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embeddings/oleObject20.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20F4314" w14:textId="77777777" w:rsidTr="005E4BB2">
        <w:tc>
          <w:tcPr>
            <w:tcW w:w="10423" w:type="dxa"/>
            <w:gridSpan w:val="2"/>
            <w:shd w:val="clear" w:color="auto" w:fill="auto"/>
          </w:tcPr>
          <w:p w14:paraId="28CFAC3C" w14:textId="3F46FA8C" w:rsidR="004F0988" w:rsidRDefault="004F0988" w:rsidP="00133525">
            <w:pPr>
              <w:pStyle w:val="ZA"/>
              <w:framePr w:w="0" w:hRule="auto" w:wrap="auto" w:vAnchor="margin" w:hAnchor="text" w:yAlign="inline"/>
            </w:pPr>
            <w:bookmarkStart w:id="0" w:name="page1"/>
            <w:r w:rsidRPr="005D4EC9">
              <w:rPr>
                <w:sz w:val="64"/>
              </w:rPr>
              <w:t xml:space="preserve">3GPP </w:t>
            </w:r>
            <w:bookmarkStart w:id="1" w:name="specType1"/>
            <w:r w:rsidR="0063543D" w:rsidRPr="005D4EC9">
              <w:rPr>
                <w:sz w:val="64"/>
              </w:rPr>
              <w:t>TR</w:t>
            </w:r>
            <w:bookmarkEnd w:id="1"/>
            <w:r w:rsidRPr="005D4EC9">
              <w:rPr>
                <w:sz w:val="64"/>
              </w:rPr>
              <w:t xml:space="preserve"> </w:t>
            </w:r>
            <w:bookmarkStart w:id="2" w:name="specNumber"/>
            <w:r w:rsidR="00F0518D" w:rsidRPr="005D4EC9">
              <w:rPr>
                <w:sz w:val="64"/>
              </w:rPr>
              <w:t>26</w:t>
            </w:r>
            <w:r w:rsidRPr="005D4EC9">
              <w:rPr>
                <w:sz w:val="64"/>
              </w:rPr>
              <w:t>.</w:t>
            </w:r>
            <w:bookmarkEnd w:id="2"/>
            <w:r w:rsidR="00F0518D" w:rsidRPr="005D4EC9">
              <w:rPr>
                <w:sz w:val="64"/>
              </w:rPr>
              <w:t>804</w:t>
            </w:r>
            <w:r w:rsidRPr="005D4EC9">
              <w:rPr>
                <w:sz w:val="64"/>
              </w:rPr>
              <w:t xml:space="preserve"> </w:t>
            </w:r>
            <w:bookmarkStart w:id="3" w:name="specVersion"/>
            <w:r w:rsidR="008428A9" w:rsidRPr="005D4EC9">
              <w:t>V</w:t>
            </w:r>
            <w:r w:rsidR="001D244D">
              <w:t>17</w:t>
            </w:r>
            <w:r w:rsidRPr="005D4EC9">
              <w:t>.</w:t>
            </w:r>
            <w:r w:rsidR="00087FEE">
              <w:t>0</w:t>
            </w:r>
            <w:r w:rsidRPr="005D4EC9">
              <w:t>.</w:t>
            </w:r>
            <w:bookmarkEnd w:id="3"/>
            <w:r w:rsidR="000A70CE">
              <w:t>0</w:t>
            </w:r>
            <w:r w:rsidR="00BE1A76" w:rsidRPr="005D4EC9">
              <w:t xml:space="preserve"> </w:t>
            </w:r>
            <w:r w:rsidRPr="005D4EC9">
              <w:rPr>
                <w:sz w:val="32"/>
              </w:rPr>
              <w:t>(</w:t>
            </w:r>
            <w:bookmarkStart w:id="4" w:name="issueDate"/>
            <w:r w:rsidR="00B70081" w:rsidRPr="005D4EC9">
              <w:rPr>
                <w:sz w:val="32"/>
              </w:rPr>
              <w:t>202</w:t>
            </w:r>
            <w:r w:rsidR="00B70081">
              <w:rPr>
                <w:sz w:val="32"/>
              </w:rPr>
              <w:t>2</w:t>
            </w:r>
            <w:r w:rsidRPr="005D4EC9">
              <w:rPr>
                <w:sz w:val="32"/>
              </w:rPr>
              <w:t>-</w:t>
            </w:r>
            <w:bookmarkEnd w:id="4"/>
            <w:r w:rsidR="00B70081">
              <w:rPr>
                <w:sz w:val="32"/>
              </w:rPr>
              <w:t>0</w:t>
            </w:r>
            <w:r w:rsidR="00087FEE">
              <w:rPr>
                <w:sz w:val="32"/>
              </w:rPr>
              <w:t>3</w:t>
            </w:r>
            <w:r w:rsidRPr="005D4EC9">
              <w:rPr>
                <w:sz w:val="32"/>
              </w:rPr>
              <w:t>)</w:t>
            </w:r>
          </w:p>
        </w:tc>
      </w:tr>
      <w:tr w:rsidR="004F0988" w14:paraId="5448F8F9" w14:textId="77777777" w:rsidTr="005E4BB2">
        <w:trPr>
          <w:trHeight w:hRule="exact" w:val="1134"/>
        </w:trPr>
        <w:tc>
          <w:tcPr>
            <w:tcW w:w="10423" w:type="dxa"/>
            <w:gridSpan w:val="2"/>
            <w:shd w:val="clear" w:color="auto" w:fill="auto"/>
          </w:tcPr>
          <w:p w14:paraId="5E8D2277" w14:textId="77777777" w:rsidR="004F0988" w:rsidRDefault="004F0988" w:rsidP="00133525">
            <w:pPr>
              <w:pStyle w:val="ZB"/>
              <w:framePr w:w="0" w:hRule="auto" w:wrap="auto" w:vAnchor="margin" w:hAnchor="text" w:yAlign="inline"/>
            </w:pPr>
            <w:r w:rsidRPr="005D4EC9">
              <w:t xml:space="preserve">Technical </w:t>
            </w:r>
            <w:bookmarkStart w:id="5" w:name="spectype2"/>
            <w:r w:rsidR="00D57972" w:rsidRPr="005D4EC9">
              <w:t>Report</w:t>
            </w:r>
            <w:bookmarkEnd w:id="5"/>
          </w:p>
          <w:p w14:paraId="67702504" w14:textId="2759E0EC" w:rsidR="00BA4B8D" w:rsidRDefault="00BA4B8D" w:rsidP="00BA4B8D">
            <w:pPr>
              <w:pStyle w:val="Guidance"/>
            </w:pPr>
            <w:r>
              <w:br/>
            </w:r>
            <w:r>
              <w:br/>
            </w:r>
          </w:p>
        </w:tc>
      </w:tr>
      <w:tr w:rsidR="004F0988" w14:paraId="30B89B9F" w14:textId="77777777" w:rsidTr="005E4BB2">
        <w:trPr>
          <w:trHeight w:hRule="exact" w:val="3686"/>
        </w:trPr>
        <w:tc>
          <w:tcPr>
            <w:tcW w:w="10423" w:type="dxa"/>
            <w:gridSpan w:val="2"/>
            <w:shd w:val="clear" w:color="auto" w:fill="auto"/>
          </w:tcPr>
          <w:p w14:paraId="0E843F3A" w14:textId="77777777" w:rsidR="004F0988" w:rsidRPr="004D3578" w:rsidRDefault="004F0988" w:rsidP="00133525">
            <w:pPr>
              <w:pStyle w:val="ZT"/>
              <w:framePr w:wrap="auto" w:hAnchor="text" w:yAlign="inline"/>
            </w:pPr>
            <w:r w:rsidRPr="004D3578">
              <w:t>3rd Generation Partnership Project;</w:t>
            </w:r>
          </w:p>
          <w:p w14:paraId="027A5496" w14:textId="77777777" w:rsidR="004F0988" w:rsidRPr="005D4EC9" w:rsidRDefault="004F0988" w:rsidP="00133525">
            <w:pPr>
              <w:pStyle w:val="ZT"/>
              <w:framePr w:wrap="auto" w:hAnchor="text" w:yAlign="inline"/>
            </w:pPr>
            <w:r w:rsidRPr="004D3578">
              <w:t xml:space="preserve">Technical Specification Group </w:t>
            </w:r>
            <w:bookmarkStart w:id="6" w:name="specTitle"/>
            <w:r w:rsidR="00F0518D" w:rsidRPr="00586B6B">
              <w:t xml:space="preserve">Services and System </w:t>
            </w:r>
            <w:r w:rsidR="00F0518D" w:rsidRPr="005D4EC9">
              <w:t>Aspects</w:t>
            </w:r>
            <w:r w:rsidRPr="005D4EC9">
              <w:t>;</w:t>
            </w:r>
          </w:p>
          <w:p w14:paraId="2A0BC108" w14:textId="77777777" w:rsidR="004F0988" w:rsidRPr="005D4EC9" w:rsidRDefault="00F0518D" w:rsidP="00133525">
            <w:pPr>
              <w:pStyle w:val="ZT"/>
              <w:framePr w:wrap="auto" w:hAnchor="text" w:yAlign="inline"/>
            </w:pPr>
            <w:r w:rsidRPr="005D4EC9">
              <w:t>Study on 5G media streaming extensions</w:t>
            </w:r>
            <w:bookmarkEnd w:id="6"/>
          </w:p>
          <w:p w14:paraId="1FF90EC7" w14:textId="77777777" w:rsidR="004F0988" w:rsidRPr="00133525" w:rsidRDefault="004F0988" w:rsidP="00133525">
            <w:pPr>
              <w:pStyle w:val="ZT"/>
              <w:framePr w:wrap="auto" w:hAnchor="text" w:yAlign="inline"/>
              <w:rPr>
                <w:i/>
                <w:sz w:val="28"/>
              </w:rPr>
            </w:pPr>
            <w:r w:rsidRPr="005D4EC9">
              <w:t>(</w:t>
            </w:r>
            <w:r w:rsidRPr="005D4EC9">
              <w:rPr>
                <w:rStyle w:val="ZGSM"/>
              </w:rPr>
              <w:t xml:space="preserve">Release </w:t>
            </w:r>
            <w:bookmarkStart w:id="7" w:name="specRelease"/>
            <w:r w:rsidRPr="005D4EC9">
              <w:rPr>
                <w:rStyle w:val="ZGSM"/>
              </w:rPr>
              <w:t>17</w:t>
            </w:r>
            <w:bookmarkEnd w:id="7"/>
            <w:r w:rsidRPr="004D3578">
              <w:t>)</w:t>
            </w:r>
          </w:p>
        </w:tc>
      </w:tr>
      <w:tr w:rsidR="00BF128E" w14:paraId="163577C5" w14:textId="77777777" w:rsidTr="005E4BB2">
        <w:tc>
          <w:tcPr>
            <w:tcW w:w="10423" w:type="dxa"/>
            <w:gridSpan w:val="2"/>
            <w:shd w:val="clear" w:color="auto" w:fill="auto"/>
          </w:tcPr>
          <w:p w14:paraId="3536E67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EC25092" w14:textId="77777777" w:rsidTr="005E4BB2">
        <w:trPr>
          <w:trHeight w:hRule="exact" w:val="1531"/>
        </w:trPr>
        <w:tc>
          <w:tcPr>
            <w:tcW w:w="4883" w:type="dxa"/>
            <w:shd w:val="clear" w:color="auto" w:fill="auto"/>
          </w:tcPr>
          <w:p w14:paraId="1C408E0B" w14:textId="240EDEC3" w:rsidR="00D57972" w:rsidRDefault="0047193C">
            <w:r>
              <w:rPr>
                <w:i/>
                <w:noProof/>
              </w:rPr>
              <w:drawing>
                <wp:inline distT="0" distB="0" distL="0" distR="0" wp14:anchorId="0E3197AB" wp14:editId="45237A89">
                  <wp:extent cx="1289050" cy="793750"/>
                  <wp:effectExtent l="0" t="0" r="6350" b="635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73960ECA" w14:textId="0A5C3C50" w:rsidR="00D57972" w:rsidRDefault="00920BF0" w:rsidP="00133525">
            <w:pPr>
              <w:jc w:val="right"/>
            </w:pPr>
            <w:bookmarkStart w:id="8" w:name="logos"/>
            <w:r>
              <w:rPr>
                <w:noProof/>
              </w:rPr>
              <w:drawing>
                <wp:inline distT="0" distB="0" distL="0" distR="0" wp14:anchorId="3595550B" wp14:editId="26B1B43C">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8"/>
          </w:p>
        </w:tc>
      </w:tr>
      <w:tr w:rsidR="00C074DD" w14:paraId="2A8765B9" w14:textId="77777777" w:rsidTr="005E4BB2">
        <w:trPr>
          <w:trHeight w:hRule="exact" w:val="5783"/>
        </w:trPr>
        <w:tc>
          <w:tcPr>
            <w:tcW w:w="10423" w:type="dxa"/>
            <w:gridSpan w:val="2"/>
            <w:shd w:val="clear" w:color="auto" w:fill="auto"/>
          </w:tcPr>
          <w:p w14:paraId="5F99CE2C" w14:textId="77777777" w:rsidR="00C074DD" w:rsidRPr="00C074DD" w:rsidRDefault="00C074DD" w:rsidP="00C074DD">
            <w:pPr>
              <w:pStyle w:val="Guidance"/>
              <w:rPr>
                <w:b/>
              </w:rPr>
            </w:pPr>
          </w:p>
        </w:tc>
      </w:tr>
      <w:tr w:rsidR="00C074DD" w14:paraId="473B8330" w14:textId="77777777" w:rsidTr="005E4BB2">
        <w:trPr>
          <w:cantSplit/>
          <w:trHeight w:hRule="exact" w:val="964"/>
        </w:trPr>
        <w:tc>
          <w:tcPr>
            <w:tcW w:w="10423" w:type="dxa"/>
            <w:gridSpan w:val="2"/>
            <w:shd w:val="clear" w:color="auto" w:fill="auto"/>
          </w:tcPr>
          <w:p w14:paraId="275627BA"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F3EC2EB" w14:textId="77777777" w:rsidR="00C074DD" w:rsidRPr="004D3578" w:rsidRDefault="00C074DD" w:rsidP="00C074DD">
            <w:pPr>
              <w:pStyle w:val="ZV"/>
              <w:framePr w:w="0" w:wrap="auto" w:vAnchor="margin" w:hAnchor="text" w:yAlign="inline"/>
            </w:pPr>
          </w:p>
          <w:p w14:paraId="15C87BA1" w14:textId="77777777" w:rsidR="00C074DD" w:rsidRPr="00133525" w:rsidRDefault="00C074DD" w:rsidP="00C074DD">
            <w:pPr>
              <w:rPr>
                <w:sz w:val="16"/>
              </w:rPr>
            </w:pPr>
          </w:p>
        </w:tc>
      </w:tr>
      <w:bookmarkEnd w:id="0"/>
    </w:tbl>
    <w:p w14:paraId="5124AF03" w14:textId="77777777" w:rsidR="00080512" w:rsidRPr="004D3578" w:rsidRDefault="00080512">
      <w:pPr>
        <w:sectPr w:rsidR="00080512" w:rsidRPr="004D357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21B308" w14:textId="77777777" w:rsidTr="00133525">
        <w:trPr>
          <w:trHeight w:hRule="exact" w:val="5670"/>
        </w:trPr>
        <w:tc>
          <w:tcPr>
            <w:tcW w:w="10423" w:type="dxa"/>
            <w:shd w:val="clear" w:color="auto" w:fill="auto"/>
          </w:tcPr>
          <w:p w14:paraId="075AF97C" w14:textId="77777777" w:rsidR="00E16509" w:rsidRDefault="00E16509" w:rsidP="00E16509">
            <w:pPr>
              <w:pStyle w:val="Guidance"/>
            </w:pPr>
            <w:bookmarkStart w:id="10" w:name="page2"/>
          </w:p>
        </w:tc>
      </w:tr>
      <w:tr w:rsidR="00E16509" w14:paraId="4460D730" w14:textId="77777777" w:rsidTr="00C074DD">
        <w:trPr>
          <w:trHeight w:hRule="exact" w:val="5387"/>
        </w:trPr>
        <w:tc>
          <w:tcPr>
            <w:tcW w:w="10423" w:type="dxa"/>
            <w:shd w:val="clear" w:color="auto" w:fill="auto"/>
          </w:tcPr>
          <w:p w14:paraId="4FDE2175"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7B66065" w14:textId="77777777" w:rsidR="00E16509" w:rsidRPr="004D3578" w:rsidRDefault="00E16509" w:rsidP="00133525">
            <w:pPr>
              <w:pStyle w:val="FP"/>
              <w:pBdr>
                <w:bottom w:val="single" w:sz="6" w:space="1" w:color="auto"/>
              </w:pBdr>
              <w:ind w:left="2835" w:right="2835"/>
              <w:jc w:val="center"/>
            </w:pPr>
            <w:r w:rsidRPr="004D3578">
              <w:t>Postal address</w:t>
            </w:r>
          </w:p>
          <w:p w14:paraId="4A9CC2D4" w14:textId="77777777" w:rsidR="00E16509" w:rsidRPr="00133525" w:rsidRDefault="00E16509" w:rsidP="00133525">
            <w:pPr>
              <w:pStyle w:val="FP"/>
              <w:ind w:left="2835" w:right="2835"/>
              <w:jc w:val="center"/>
              <w:rPr>
                <w:rFonts w:ascii="Arial" w:hAnsi="Arial"/>
                <w:sz w:val="18"/>
              </w:rPr>
            </w:pPr>
          </w:p>
          <w:p w14:paraId="7AEB2B6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AEE3B2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106054D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AA44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A812DC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8C63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81D3AAC" w14:textId="77777777" w:rsidR="00E16509" w:rsidRDefault="00E16509" w:rsidP="00133525"/>
        </w:tc>
      </w:tr>
      <w:tr w:rsidR="00E16509" w14:paraId="08299A9A" w14:textId="77777777" w:rsidTr="00C074DD">
        <w:tc>
          <w:tcPr>
            <w:tcW w:w="10423" w:type="dxa"/>
            <w:shd w:val="clear" w:color="auto" w:fill="auto"/>
            <w:vAlign w:val="bottom"/>
          </w:tcPr>
          <w:p w14:paraId="522C2C32"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03A8594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74B2FB" w14:textId="77777777" w:rsidR="00E16509" w:rsidRPr="004D3578" w:rsidRDefault="00E16509" w:rsidP="00133525">
            <w:pPr>
              <w:pStyle w:val="FP"/>
              <w:jc w:val="center"/>
              <w:rPr>
                <w:noProof/>
              </w:rPr>
            </w:pPr>
          </w:p>
          <w:p w14:paraId="54033301" w14:textId="32768125" w:rsidR="00E16509" w:rsidRPr="00133525" w:rsidRDefault="00E16509" w:rsidP="00133525">
            <w:pPr>
              <w:pStyle w:val="FP"/>
              <w:jc w:val="center"/>
              <w:rPr>
                <w:noProof/>
                <w:sz w:val="18"/>
              </w:rPr>
            </w:pPr>
            <w:r w:rsidRPr="00133525">
              <w:rPr>
                <w:noProof/>
                <w:sz w:val="18"/>
              </w:rPr>
              <w:t xml:space="preserve">© </w:t>
            </w:r>
            <w:r w:rsidR="00D41A08">
              <w:rPr>
                <w:noProof/>
                <w:sz w:val="18"/>
              </w:rPr>
              <w:t>202</w:t>
            </w:r>
            <w:r w:rsidR="001D244D">
              <w:rPr>
                <w:noProof/>
                <w:sz w:val="18"/>
              </w:rPr>
              <w:t>2</w:t>
            </w:r>
            <w:r w:rsidRPr="00133525">
              <w:rPr>
                <w:noProof/>
                <w:sz w:val="18"/>
              </w:rPr>
              <w:t>, 3GPP Organizational Partners (ARIB, ATIS, CCSA, ETSI, TSDSI, TTA, TTC).</w:t>
            </w:r>
            <w:bookmarkStart w:id="13" w:name="copyrightaddon"/>
            <w:bookmarkEnd w:id="13"/>
          </w:p>
          <w:p w14:paraId="19C895E4" w14:textId="77777777" w:rsidR="00E16509" w:rsidRPr="00133525" w:rsidRDefault="00E16509" w:rsidP="00133525">
            <w:pPr>
              <w:pStyle w:val="FP"/>
              <w:jc w:val="center"/>
              <w:rPr>
                <w:noProof/>
                <w:sz w:val="18"/>
              </w:rPr>
            </w:pPr>
            <w:r w:rsidRPr="00133525">
              <w:rPr>
                <w:noProof/>
                <w:sz w:val="18"/>
              </w:rPr>
              <w:t>All rights reserved.</w:t>
            </w:r>
          </w:p>
          <w:p w14:paraId="3F2B0E37" w14:textId="77777777" w:rsidR="00E16509" w:rsidRPr="00133525" w:rsidRDefault="00E16509" w:rsidP="00E16509">
            <w:pPr>
              <w:pStyle w:val="FP"/>
              <w:rPr>
                <w:noProof/>
                <w:sz w:val="18"/>
              </w:rPr>
            </w:pPr>
          </w:p>
          <w:p w14:paraId="71CD2B4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701E75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F1580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6EE89D0" w14:textId="77777777" w:rsidR="00E16509" w:rsidRDefault="00E16509" w:rsidP="00133525"/>
        </w:tc>
      </w:tr>
      <w:bookmarkEnd w:id="10"/>
    </w:tbl>
    <w:p w14:paraId="3F1CB59A" w14:textId="77777777" w:rsidR="00080512" w:rsidRPr="004D3578" w:rsidRDefault="00080512">
      <w:pPr>
        <w:pStyle w:val="TT"/>
      </w:pPr>
      <w:r w:rsidRPr="004D3578">
        <w:br w:type="page"/>
      </w:r>
      <w:bookmarkStart w:id="14" w:name="tableOfContents"/>
      <w:bookmarkEnd w:id="14"/>
      <w:r w:rsidRPr="004D3578">
        <w:lastRenderedPageBreak/>
        <w:t>Contents</w:t>
      </w:r>
    </w:p>
    <w:p w14:paraId="34FE08AE" w14:textId="282B4B24" w:rsidR="00F74164" w:rsidRDefault="004D3578">
      <w:pPr>
        <w:pStyle w:val="TOC1"/>
        <w:rPr>
          <w:rFonts w:asciiTheme="minorHAnsi" w:eastAsiaTheme="minorEastAsia" w:hAnsiTheme="minorHAnsi" w:cs="Vrinda"/>
          <w:szCs w:val="28"/>
          <w:lang w:eastAsia="en-GB" w:bidi="bn-IN"/>
        </w:rPr>
      </w:pPr>
      <w:r w:rsidRPr="004D3578">
        <w:fldChar w:fldCharType="begin" w:fldLock="1"/>
      </w:r>
      <w:r w:rsidRPr="004D3578">
        <w:instrText xml:space="preserve"> TOC \o "1-9" </w:instrText>
      </w:r>
      <w:r w:rsidRPr="004D3578">
        <w:fldChar w:fldCharType="separate"/>
      </w:r>
      <w:r w:rsidR="00F74164">
        <w:t>Foreword</w:t>
      </w:r>
      <w:r w:rsidR="00F74164">
        <w:tab/>
      </w:r>
      <w:r w:rsidR="00F74164">
        <w:fldChar w:fldCharType="begin" w:fldLock="1"/>
      </w:r>
      <w:r w:rsidR="00F74164">
        <w:instrText xml:space="preserve"> PAGEREF _Toc99216332 \h </w:instrText>
      </w:r>
      <w:r w:rsidR="00F74164">
        <w:fldChar w:fldCharType="separate"/>
      </w:r>
      <w:r w:rsidR="00F74164">
        <w:t>4</w:t>
      </w:r>
      <w:r w:rsidR="00F74164">
        <w:fldChar w:fldCharType="end"/>
      </w:r>
    </w:p>
    <w:p w14:paraId="109FC877" w14:textId="010F95B1" w:rsidR="00F74164" w:rsidRDefault="00F74164">
      <w:pPr>
        <w:pStyle w:val="TOC1"/>
        <w:rPr>
          <w:rFonts w:asciiTheme="minorHAnsi" w:eastAsiaTheme="minorEastAsia" w:hAnsiTheme="minorHAnsi" w:cs="Vrinda"/>
          <w:szCs w:val="28"/>
          <w:lang w:eastAsia="en-GB" w:bidi="bn-IN"/>
        </w:rPr>
      </w:pPr>
      <w:r>
        <w:t>1</w:t>
      </w:r>
      <w:r>
        <w:rPr>
          <w:rFonts w:asciiTheme="minorHAnsi" w:eastAsiaTheme="minorEastAsia" w:hAnsiTheme="minorHAnsi" w:cs="Vrinda"/>
          <w:szCs w:val="28"/>
          <w:lang w:eastAsia="en-GB" w:bidi="bn-IN"/>
        </w:rPr>
        <w:tab/>
      </w:r>
      <w:r>
        <w:t>Scope</w:t>
      </w:r>
      <w:r>
        <w:tab/>
      </w:r>
      <w:r>
        <w:fldChar w:fldCharType="begin" w:fldLock="1"/>
      </w:r>
      <w:r>
        <w:instrText xml:space="preserve"> PAGEREF _Toc99216333 \h </w:instrText>
      </w:r>
      <w:r>
        <w:fldChar w:fldCharType="separate"/>
      </w:r>
      <w:r>
        <w:t>6</w:t>
      </w:r>
      <w:r>
        <w:fldChar w:fldCharType="end"/>
      </w:r>
    </w:p>
    <w:p w14:paraId="5CDA3B1F" w14:textId="6DBA6216" w:rsidR="00F74164" w:rsidRDefault="00F74164">
      <w:pPr>
        <w:pStyle w:val="TOC1"/>
        <w:rPr>
          <w:rFonts w:asciiTheme="minorHAnsi" w:eastAsiaTheme="minorEastAsia" w:hAnsiTheme="minorHAnsi" w:cs="Vrinda"/>
          <w:szCs w:val="28"/>
          <w:lang w:eastAsia="en-GB" w:bidi="bn-IN"/>
        </w:rPr>
      </w:pPr>
      <w:r>
        <w:t>2</w:t>
      </w:r>
      <w:r>
        <w:rPr>
          <w:rFonts w:asciiTheme="minorHAnsi" w:eastAsiaTheme="minorEastAsia" w:hAnsiTheme="minorHAnsi" w:cs="Vrinda"/>
          <w:szCs w:val="28"/>
          <w:lang w:eastAsia="en-GB" w:bidi="bn-IN"/>
        </w:rPr>
        <w:tab/>
      </w:r>
      <w:r>
        <w:t>References</w:t>
      </w:r>
      <w:r>
        <w:tab/>
      </w:r>
      <w:r>
        <w:fldChar w:fldCharType="begin" w:fldLock="1"/>
      </w:r>
      <w:r>
        <w:instrText xml:space="preserve"> PAGEREF _Toc99216334 \h </w:instrText>
      </w:r>
      <w:r>
        <w:fldChar w:fldCharType="separate"/>
      </w:r>
      <w:r>
        <w:t>6</w:t>
      </w:r>
      <w:r>
        <w:fldChar w:fldCharType="end"/>
      </w:r>
    </w:p>
    <w:p w14:paraId="3B1AEF73" w14:textId="5920E71A" w:rsidR="00F74164" w:rsidRDefault="00F74164">
      <w:pPr>
        <w:pStyle w:val="TOC1"/>
        <w:rPr>
          <w:rFonts w:asciiTheme="minorHAnsi" w:eastAsiaTheme="minorEastAsia" w:hAnsiTheme="minorHAnsi" w:cs="Vrinda"/>
          <w:szCs w:val="28"/>
          <w:lang w:eastAsia="en-GB" w:bidi="bn-IN"/>
        </w:rPr>
      </w:pPr>
      <w:r>
        <w:t>3</w:t>
      </w:r>
      <w:r>
        <w:rPr>
          <w:rFonts w:asciiTheme="minorHAnsi" w:eastAsiaTheme="minorEastAsia" w:hAnsiTheme="minorHAnsi" w:cs="Vrinda"/>
          <w:szCs w:val="28"/>
          <w:lang w:eastAsia="en-GB" w:bidi="bn-IN"/>
        </w:rPr>
        <w:tab/>
      </w:r>
      <w:r>
        <w:t>Definitions of terms, symbols and abbreviations</w:t>
      </w:r>
      <w:r>
        <w:tab/>
      </w:r>
      <w:r>
        <w:fldChar w:fldCharType="begin" w:fldLock="1"/>
      </w:r>
      <w:r>
        <w:instrText xml:space="preserve"> PAGEREF _Toc99216335 \h </w:instrText>
      </w:r>
      <w:r>
        <w:fldChar w:fldCharType="separate"/>
      </w:r>
      <w:r>
        <w:t>10</w:t>
      </w:r>
      <w:r>
        <w:fldChar w:fldCharType="end"/>
      </w:r>
    </w:p>
    <w:p w14:paraId="1360EACB" w14:textId="4522D85A" w:rsidR="00F74164" w:rsidRDefault="00F74164">
      <w:pPr>
        <w:pStyle w:val="TOC2"/>
        <w:rPr>
          <w:rFonts w:asciiTheme="minorHAnsi" w:eastAsiaTheme="minorEastAsia" w:hAnsiTheme="minorHAnsi" w:cs="Vrinda"/>
          <w:sz w:val="22"/>
          <w:szCs w:val="28"/>
          <w:lang w:eastAsia="en-GB" w:bidi="bn-IN"/>
        </w:rPr>
      </w:pPr>
      <w:r>
        <w:t>3.1</w:t>
      </w:r>
      <w:r>
        <w:rPr>
          <w:rFonts w:asciiTheme="minorHAnsi" w:eastAsiaTheme="minorEastAsia" w:hAnsiTheme="minorHAnsi" w:cs="Vrinda"/>
          <w:sz w:val="22"/>
          <w:szCs w:val="28"/>
          <w:lang w:eastAsia="en-GB" w:bidi="bn-IN"/>
        </w:rPr>
        <w:tab/>
      </w:r>
      <w:r>
        <w:t>Terms</w:t>
      </w:r>
      <w:r>
        <w:tab/>
      </w:r>
      <w:r>
        <w:fldChar w:fldCharType="begin" w:fldLock="1"/>
      </w:r>
      <w:r>
        <w:instrText xml:space="preserve"> PAGEREF _Toc99216336 \h </w:instrText>
      </w:r>
      <w:r>
        <w:fldChar w:fldCharType="separate"/>
      </w:r>
      <w:r>
        <w:t>10</w:t>
      </w:r>
      <w:r>
        <w:fldChar w:fldCharType="end"/>
      </w:r>
    </w:p>
    <w:p w14:paraId="081C2353" w14:textId="455F762E" w:rsidR="00F74164" w:rsidRDefault="00F74164">
      <w:pPr>
        <w:pStyle w:val="TOC2"/>
        <w:rPr>
          <w:rFonts w:asciiTheme="minorHAnsi" w:eastAsiaTheme="minorEastAsia" w:hAnsiTheme="minorHAnsi" w:cs="Vrinda"/>
          <w:sz w:val="22"/>
          <w:szCs w:val="28"/>
          <w:lang w:eastAsia="en-GB" w:bidi="bn-IN"/>
        </w:rPr>
      </w:pPr>
      <w:r>
        <w:t>3.2</w:t>
      </w:r>
      <w:r>
        <w:rPr>
          <w:rFonts w:asciiTheme="minorHAnsi" w:eastAsiaTheme="minorEastAsia" w:hAnsiTheme="minorHAnsi" w:cs="Vrinda"/>
          <w:sz w:val="22"/>
          <w:szCs w:val="28"/>
          <w:lang w:eastAsia="en-GB" w:bidi="bn-IN"/>
        </w:rPr>
        <w:tab/>
      </w:r>
      <w:r>
        <w:t>Symbols</w:t>
      </w:r>
      <w:r>
        <w:tab/>
      </w:r>
      <w:r>
        <w:fldChar w:fldCharType="begin" w:fldLock="1"/>
      </w:r>
      <w:r>
        <w:instrText xml:space="preserve"> PAGEREF _Toc99216337 \h </w:instrText>
      </w:r>
      <w:r>
        <w:fldChar w:fldCharType="separate"/>
      </w:r>
      <w:r>
        <w:t>10</w:t>
      </w:r>
      <w:r>
        <w:fldChar w:fldCharType="end"/>
      </w:r>
    </w:p>
    <w:p w14:paraId="3A83D5C2" w14:textId="4F74B159" w:rsidR="00F74164" w:rsidRDefault="00F74164">
      <w:pPr>
        <w:pStyle w:val="TOC2"/>
        <w:rPr>
          <w:rFonts w:asciiTheme="minorHAnsi" w:eastAsiaTheme="minorEastAsia" w:hAnsiTheme="minorHAnsi" w:cs="Vrinda"/>
          <w:sz w:val="22"/>
          <w:szCs w:val="28"/>
          <w:lang w:eastAsia="en-GB" w:bidi="bn-IN"/>
        </w:rPr>
      </w:pPr>
      <w:r>
        <w:t>3.3</w:t>
      </w:r>
      <w:r>
        <w:rPr>
          <w:rFonts w:asciiTheme="minorHAnsi" w:eastAsiaTheme="minorEastAsia" w:hAnsiTheme="minorHAnsi" w:cs="Vrinda"/>
          <w:sz w:val="22"/>
          <w:szCs w:val="28"/>
          <w:lang w:eastAsia="en-GB" w:bidi="bn-IN"/>
        </w:rPr>
        <w:tab/>
      </w:r>
      <w:r>
        <w:t>Abbreviations</w:t>
      </w:r>
      <w:r>
        <w:tab/>
      </w:r>
      <w:r>
        <w:fldChar w:fldCharType="begin" w:fldLock="1"/>
      </w:r>
      <w:r>
        <w:instrText xml:space="preserve"> PAGEREF _Toc99216338 \h </w:instrText>
      </w:r>
      <w:r>
        <w:fldChar w:fldCharType="separate"/>
      </w:r>
      <w:r>
        <w:t>10</w:t>
      </w:r>
      <w:r>
        <w:fldChar w:fldCharType="end"/>
      </w:r>
    </w:p>
    <w:p w14:paraId="6EAC4C90" w14:textId="6D7C562A" w:rsidR="00F74164" w:rsidRDefault="00F74164">
      <w:pPr>
        <w:pStyle w:val="TOC1"/>
        <w:rPr>
          <w:rFonts w:asciiTheme="minorHAnsi" w:eastAsiaTheme="minorEastAsia" w:hAnsiTheme="minorHAnsi" w:cs="Vrinda"/>
          <w:szCs w:val="28"/>
          <w:lang w:eastAsia="en-GB" w:bidi="bn-IN"/>
        </w:rPr>
      </w:pPr>
      <w:r>
        <w:t>5</w:t>
      </w:r>
      <w:r>
        <w:rPr>
          <w:rFonts w:asciiTheme="minorHAnsi" w:eastAsiaTheme="minorEastAsia" w:hAnsiTheme="minorHAnsi" w:cs="Vrinda"/>
          <w:szCs w:val="28"/>
          <w:lang w:eastAsia="en-GB" w:bidi="bn-IN"/>
        </w:rPr>
        <w:tab/>
      </w:r>
      <w:r>
        <w:t>Key Topics</w:t>
      </w:r>
      <w:r>
        <w:tab/>
      </w:r>
      <w:r>
        <w:fldChar w:fldCharType="begin" w:fldLock="1"/>
      </w:r>
      <w:r>
        <w:instrText xml:space="preserve"> PAGEREF _Toc99216339 \h </w:instrText>
      </w:r>
      <w:r>
        <w:fldChar w:fldCharType="separate"/>
      </w:r>
      <w:r>
        <w:t>11</w:t>
      </w:r>
      <w:r>
        <w:fldChar w:fldCharType="end"/>
      </w:r>
    </w:p>
    <w:p w14:paraId="63022F64" w14:textId="0EF22003" w:rsidR="00F74164" w:rsidRDefault="00F74164">
      <w:pPr>
        <w:pStyle w:val="TOC2"/>
        <w:rPr>
          <w:rFonts w:asciiTheme="minorHAnsi" w:eastAsiaTheme="minorEastAsia" w:hAnsiTheme="minorHAnsi" w:cs="Vrinda"/>
          <w:sz w:val="22"/>
          <w:szCs w:val="28"/>
          <w:lang w:eastAsia="en-GB" w:bidi="bn-IN"/>
        </w:rPr>
      </w:pPr>
      <w:r>
        <w:t>5.1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_Toc99216340 \h </w:instrText>
      </w:r>
      <w:r>
        <w:fldChar w:fldCharType="separate"/>
      </w:r>
      <w:r>
        <w:t>11</w:t>
      </w:r>
      <w:r>
        <w:fldChar w:fldCharType="end"/>
      </w:r>
    </w:p>
    <w:p w14:paraId="65E0EB90" w14:textId="2F3442D3" w:rsidR="00F74164" w:rsidRDefault="00F74164">
      <w:pPr>
        <w:pStyle w:val="TOC2"/>
        <w:rPr>
          <w:rFonts w:asciiTheme="minorHAnsi" w:eastAsiaTheme="minorEastAsia" w:hAnsiTheme="minorHAnsi" w:cs="Vrinda"/>
          <w:sz w:val="22"/>
          <w:szCs w:val="28"/>
          <w:lang w:eastAsia="en-GB" w:bidi="bn-IN"/>
        </w:rPr>
      </w:pPr>
      <w:r>
        <w:t>5.2</w:t>
      </w:r>
      <w:r>
        <w:rPr>
          <w:rFonts w:asciiTheme="minorHAnsi" w:eastAsiaTheme="minorEastAsia" w:hAnsiTheme="minorHAnsi" w:cs="Vrinda"/>
          <w:sz w:val="22"/>
          <w:szCs w:val="28"/>
          <w:lang w:eastAsia="en-GB" w:bidi="bn-IN"/>
        </w:rPr>
        <w:tab/>
      </w:r>
      <w:r>
        <w:t>Content Preparation</w:t>
      </w:r>
      <w:r>
        <w:tab/>
      </w:r>
      <w:r>
        <w:fldChar w:fldCharType="begin" w:fldLock="1"/>
      </w:r>
      <w:r>
        <w:instrText xml:space="preserve"> PAGEREF _Toc99216341 \h </w:instrText>
      </w:r>
      <w:r>
        <w:fldChar w:fldCharType="separate"/>
      </w:r>
      <w:r>
        <w:t>11</w:t>
      </w:r>
      <w:r>
        <w:fldChar w:fldCharType="end"/>
      </w:r>
    </w:p>
    <w:p w14:paraId="00B9E429" w14:textId="7A52903A" w:rsidR="00F74164" w:rsidRDefault="00F74164">
      <w:pPr>
        <w:pStyle w:val="TOC3"/>
        <w:rPr>
          <w:rFonts w:asciiTheme="minorHAnsi" w:eastAsiaTheme="minorEastAsia" w:hAnsiTheme="minorHAnsi" w:cs="Vrinda"/>
          <w:sz w:val="22"/>
          <w:szCs w:val="28"/>
          <w:lang w:eastAsia="en-GB" w:bidi="bn-IN"/>
        </w:rPr>
      </w:pPr>
      <w:r>
        <w:t>5.2.1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_Toc99216342 \h </w:instrText>
      </w:r>
      <w:r>
        <w:fldChar w:fldCharType="separate"/>
      </w:r>
      <w:r>
        <w:t>11</w:t>
      </w:r>
      <w:r>
        <w:fldChar w:fldCharType="end"/>
      </w:r>
    </w:p>
    <w:p w14:paraId="76729B22" w14:textId="067C1615" w:rsidR="00F74164" w:rsidRDefault="00F74164">
      <w:pPr>
        <w:pStyle w:val="TOC3"/>
        <w:rPr>
          <w:rFonts w:asciiTheme="minorHAnsi" w:eastAsiaTheme="minorEastAsia" w:hAnsiTheme="minorHAnsi" w:cs="Vrinda"/>
          <w:sz w:val="22"/>
          <w:szCs w:val="28"/>
          <w:lang w:eastAsia="en-GB" w:bidi="bn-IN"/>
        </w:rPr>
      </w:pPr>
      <w:r>
        <w:t>5.2.2</w:t>
      </w:r>
      <w:r>
        <w:rPr>
          <w:rFonts w:asciiTheme="minorHAnsi" w:eastAsiaTheme="minorEastAsia" w:hAnsiTheme="minorHAnsi" w:cs="Vrinda"/>
          <w:sz w:val="22"/>
          <w:szCs w:val="28"/>
          <w:lang w:eastAsia="en-GB" w:bidi="bn-IN"/>
        </w:rPr>
        <w:tab/>
      </w:r>
      <w:r>
        <w:t>Gap Analysis of 26.512</w:t>
      </w:r>
      <w:r>
        <w:tab/>
      </w:r>
      <w:r>
        <w:fldChar w:fldCharType="begin" w:fldLock="1"/>
      </w:r>
      <w:r>
        <w:instrText xml:space="preserve"> PAGEREF _Toc99216343 \h </w:instrText>
      </w:r>
      <w:r>
        <w:fldChar w:fldCharType="separate"/>
      </w:r>
      <w:r>
        <w:t>12</w:t>
      </w:r>
      <w:r>
        <w:fldChar w:fldCharType="end"/>
      </w:r>
    </w:p>
    <w:p w14:paraId="25B667EE" w14:textId="165A33E9" w:rsidR="00F74164" w:rsidRDefault="00F74164">
      <w:pPr>
        <w:pStyle w:val="TOC3"/>
        <w:rPr>
          <w:rFonts w:asciiTheme="minorHAnsi" w:eastAsiaTheme="minorEastAsia" w:hAnsiTheme="minorHAnsi" w:cs="Vrinda"/>
          <w:sz w:val="22"/>
          <w:szCs w:val="28"/>
          <w:lang w:eastAsia="en-GB" w:bidi="bn-IN"/>
        </w:rPr>
      </w:pPr>
      <w:r>
        <w:t>5.2.3</w:t>
      </w:r>
      <w:r>
        <w:rPr>
          <w:rFonts w:asciiTheme="minorHAnsi" w:eastAsiaTheme="minorEastAsia" w:hAnsiTheme="minorHAnsi" w:cs="Vrinda"/>
          <w:sz w:val="22"/>
          <w:szCs w:val="28"/>
          <w:lang w:eastAsia="en-GB" w:bidi="bn-IN"/>
        </w:rPr>
        <w:tab/>
      </w:r>
      <w:r>
        <w:t>Use-cases</w:t>
      </w:r>
      <w:r>
        <w:tab/>
      </w:r>
      <w:r>
        <w:fldChar w:fldCharType="begin" w:fldLock="1"/>
      </w:r>
      <w:r>
        <w:instrText xml:space="preserve"> PAGEREF _Toc99216344 \h </w:instrText>
      </w:r>
      <w:r>
        <w:fldChar w:fldCharType="separate"/>
      </w:r>
      <w:r>
        <w:t>12</w:t>
      </w:r>
      <w:r>
        <w:fldChar w:fldCharType="end"/>
      </w:r>
    </w:p>
    <w:p w14:paraId="61BDEF26" w14:textId="34BAF366" w:rsidR="00F74164" w:rsidRDefault="00F74164">
      <w:pPr>
        <w:pStyle w:val="TOC4"/>
        <w:rPr>
          <w:rFonts w:asciiTheme="minorHAnsi" w:eastAsiaTheme="minorEastAsia" w:hAnsiTheme="minorHAnsi" w:cs="Vrinda"/>
          <w:sz w:val="22"/>
          <w:szCs w:val="28"/>
          <w:lang w:eastAsia="en-GB" w:bidi="bn-IN"/>
        </w:rPr>
      </w:pPr>
      <w:r>
        <w:t>5.2.3.1</w:t>
      </w:r>
      <w:r>
        <w:rPr>
          <w:rFonts w:asciiTheme="minorHAnsi" w:eastAsiaTheme="minorEastAsia" w:hAnsiTheme="minorHAnsi" w:cs="Vrinda"/>
          <w:sz w:val="22"/>
          <w:szCs w:val="28"/>
          <w:lang w:eastAsia="en-GB" w:bidi="bn-IN"/>
        </w:rPr>
        <w:tab/>
      </w:r>
      <w:r>
        <w:t>Basic CMAF/DASH/HLS multi-rate live streaming of user-generated content</w:t>
      </w:r>
      <w:r>
        <w:tab/>
      </w:r>
      <w:r>
        <w:fldChar w:fldCharType="begin" w:fldLock="1"/>
      </w:r>
      <w:r>
        <w:instrText xml:space="preserve"> PAGEREF _Toc99216345 \h </w:instrText>
      </w:r>
      <w:r>
        <w:fldChar w:fldCharType="separate"/>
      </w:r>
      <w:r>
        <w:t>12</w:t>
      </w:r>
      <w:r>
        <w:fldChar w:fldCharType="end"/>
      </w:r>
    </w:p>
    <w:p w14:paraId="4E8C6EE7" w14:textId="1C1F247C" w:rsidR="00F74164" w:rsidRDefault="00F74164">
      <w:pPr>
        <w:pStyle w:val="TOC3"/>
        <w:rPr>
          <w:rFonts w:asciiTheme="minorHAnsi" w:eastAsiaTheme="minorEastAsia" w:hAnsiTheme="minorHAnsi" w:cs="Vrinda"/>
          <w:sz w:val="22"/>
          <w:szCs w:val="28"/>
          <w:lang w:eastAsia="en-GB" w:bidi="bn-IN"/>
        </w:rPr>
      </w:pPr>
      <w:r>
        <w:t>5.2.4</w:t>
      </w:r>
      <w:r>
        <w:rPr>
          <w:rFonts w:asciiTheme="minorHAnsi" w:eastAsiaTheme="minorEastAsia" w:hAnsiTheme="minorHAnsi" w:cs="Vrinda"/>
          <w:sz w:val="22"/>
          <w:szCs w:val="28"/>
          <w:lang w:eastAsia="en-GB" w:bidi="bn-IN"/>
        </w:rPr>
        <w:tab/>
      </w:r>
      <w:r>
        <w:t>Collaboration Scenarios</w:t>
      </w:r>
      <w:r>
        <w:tab/>
      </w:r>
      <w:r>
        <w:fldChar w:fldCharType="begin" w:fldLock="1"/>
      </w:r>
      <w:r>
        <w:instrText xml:space="preserve"> PAGEREF _Toc99216346 \h </w:instrText>
      </w:r>
      <w:r>
        <w:fldChar w:fldCharType="separate"/>
      </w:r>
      <w:r>
        <w:t>14</w:t>
      </w:r>
      <w:r>
        <w:fldChar w:fldCharType="end"/>
      </w:r>
    </w:p>
    <w:p w14:paraId="7C87758C" w14:textId="478B78AC" w:rsidR="00F74164" w:rsidRDefault="00F74164">
      <w:pPr>
        <w:pStyle w:val="TOC3"/>
        <w:rPr>
          <w:rFonts w:asciiTheme="minorHAnsi" w:eastAsiaTheme="minorEastAsia" w:hAnsiTheme="minorHAnsi" w:cs="Vrinda"/>
          <w:sz w:val="22"/>
          <w:szCs w:val="28"/>
          <w:lang w:eastAsia="en-GB" w:bidi="bn-IN"/>
        </w:rPr>
      </w:pPr>
      <w:r>
        <w:t>5.2.4.1</w:t>
      </w:r>
      <w:r>
        <w:rPr>
          <w:rFonts w:asciiTheme="minorHAnsi" w:eastAsiaTheme="minorEastAsia" w:hAnsiTheme="minorHAnsi" w:cs="Vrinda"/>
          <w:sz w:val="22"/>
          <w:szCs w:val="28"/>
          <w:lang w:eastAsia="en-GB" w:bidi="bn-IN"/>
        </w:rPr>
        <w:tab/>
      </w:r>
      <w:r>
        <w:t>Content preparation before downlink streaming</w:t>
      </w:r>
      <w:r>
        <w:tab/>
      </w:r>
      <w:r>
        <w:fldChar w:fldCharType="begin" w:fldLock="1"/>
      </w:r>
      <w:r>
        <w:instrText xml:space="preserve"> PAGEREF _Toc99216347 \h </w:instrText>
      </w:r>
      <w:r>
        <w:fldChar w:fldCharType="separate"/>
      </w:r>
      <w:r>
        <w:t>14</w:t>
      </w:r>
      <w:r>
        <w:fldChar w:fldCharType="end"/>
      </w:r>
    </w:p>
    <w:p w14:paraId="73B56FB2" w14:textId="68F299D6" w:rsidR="00F74164" w:rsidRDefault="00F74164">
      <w:pPr>
        <w:pStyle w:val="TOC3"/>
        <w:rPr>
          <w:rFonts w:asciiTheme="minorHAnsi" w:eastAsiaTheme="minorEastAsia" w:hAnsiTheme="minorHAnsi" w:cs="Vrinda"/>
          <w:sz w:val="22"/>
          <w:szCs w:val="28"/>
          <w:lang w:eastAsia="en-GB" w:bidi="bn-IN"/>
        </w:rPr>
      </w:pPr>
      <w:r>
        <w:t>5.2.4.2</w:t>
      </w:r>
      <w:r>
        <w:rPr>
          <w:rFonts w:asciiTheme="minorHAnsi" w:eastAsiaTheme="minorEastAsia" w:hAnsiTheme="minorHAnsi" w:cs="Vrinda"/>
          <w:sz w:val="22"/>
          <w:szCs w:val="28"/>
          <w:lang w:eastAsia="en-GB" w:bidi="bn-IN"/>
        </w:rPr>
        <w:tab/>
      </w:r>
      <w:r>
        <w:t>Content preparation after uplink ingest streaming</w:t>
      </w:r>
      <w:r>
        <w:tab/>
      </w:r>
      <w:r>
        <w:fldChar w:fldCharType="begin" w:fldLock="1"/>
      </w:r>
      <w:r>
        <w:instrText xml:space="preserve"> PAGEREF _Toc99216348 \h </w:instrText>
      </w:r>
      <w:r>
        <w:fldChar w:fldCharType="separate"/>
      </w:r>
      <w:r>
        <w:t>14</w:t>
      </w:r>
      <w:r>
        <w:fldChar w:fldCharType="end"/>
      </w:r>
    </w:p>
    <w:p w14:paraId="128AF8FA" w14:textId="2BC8EDD1" w:rsidR="00F74164" w:rsidRDefault="00F74164">
      <w:pPr>
        <w:pStyle w:val="TOC3"/>
        <w:rPr>
          <w:rFonts w:asciiTheme="minorHAnsi" w:eastAsiaTheme="minorEastAsia" w:hAnsiTheme="minorHAnsi" w:cs="Vrinda"/>
          <w:sz w:val="22"/>
          <w:szCs w:val="28"/>
          <w:lang w:eastAsia="en-GB" w:bidi="bn-IN"/>
        </w:rPr>
      </w:pPr>
      <w:r>
        <w:t>5.2.4.3</w:t>
      </w:r>
      <w:r>
        <w:rPr>
          <w:rFonts w:asciiTheme="minorHAnsi" w:eastAsiaTheme="minorEastAsia" w:hAnsiTheme="minorHAnsi" w:cs="Vrinda"/>
          <w:sz w:val="22"/>
          <w:szCs w:val="28"/>
          <w:lang w:eastAsia="en-GB" w:bidi="bn-IN"/>
        </w:rPr>
        <w:tab/>
      </w:r>
      <w:r>
        <w:t>Content preparation between uplink ingest and downlink streaming</w:t>
      </w:r>
      <w:r>
        <w:tab/>
      </w:r>
      <w:r>
        <w:fldChar w:fldCharType="begin" w:fldLock="1"/>
      </w:r>
      <w:r>
        <w:instrText xml:space="preserve"> PAGEREF _Toc99216349 \h </w:instrText>
      </w:r>
      <w:r>
        <w:fldChar w:fldCharType="separate"/>
      </w:r>
      <w:r>
        <w:t>15</w:t>
      </w:r>
      <w:r>
        <w:fldChar w:fldCharType="end"/>
      </w:r>
    </w:p>
    <w:p w14:paraId="787E454A" w14:textId="54CE1866" w:rsidR="00F74164" w:rsidRDefault="00F74164">
      <w:pPr>
        <w:pStyle w:val="TOC3"/>
        <w:rPr>
          <w:rFonts w:asciiTheme="minorHAnsi" w:eastAsiaTheme="minorEastAsia" w:hAnsiTheme="minorHAnsi" w:cs="Vrinda"/>
          <w:sz w:val="22"/>
          <w:szCs w:val="28"/>
          <w:lang w:eastAsia="en-GB" w:bidi="bn-IN"/>
        </w:rPr>
      </w:pPr>
      <w:r>
        <w:t>5.2.5</w:t>
      </w:r>
      <w:r>
        <w:rPr>
          <w:rFonts w:asciiTheme="minorHAnsi" w:eastAsiaTheme="minorEastAsia" w:hAnsiTheme="minorHAnsi" w:cs="Vrinda"/>
          <w:sz w:val="22"/>
          <w:szCs w:val="28"/>
          <w:lang w:eastAsia="en-GB" w:bidi="bn-IN"/>
        </w:rPr>
        <w:tab/>
      </w:r>
      <w:r>
        <w:t>Deployment Architectures</w:t>
      </w:r>
      <w:r>
        <w:tab/>
      </w:r>
      <w:r>
        <w:fldChar w:fldCharType="begin" w:fldLock="1"/>
      </w:r>
      <w:r>
        <w:instrText xml:space="preserve"> PAGEREF _Toc99216350 \h </w:instrText>
      </w:r>
      <w:r>
        <w:fldChar w:fldCharType="separate"/>
      </w:r>
      <w:r>
        <w:t>16</w:t>
      </w:r>
      <w:r>
        <w:fldChar w:fldCharType="end"/>
      </w:r>
    </w:p>
    <w:p w14:paraId="1F352A1C" w14:textId="2FAC2ED7" w:rsidR="00F74164" w:rsidRDefault="00F74164">
      <w:pPr>
        <w:pStyle w:val="TOC3"/>
        <w:rPr>
          <w:rFonts w:asciiTheme="minorHAnsi" w:eastAsiaTheme="minorEastAsia" w:hAnsiTheme="minorHAnsi" w:cs="Vrinda"/>
          <w:sz w:val="22"/>
          <w:szCs w:val="28"/>
          <w:lang w:eastAsia="en-GB" w:bidi="bn-IN"/>
        </w:rPr>
      </w:pPr>
      <w:r>
        <w:t>5.2.6</w:t>
      </w:r>
      <w:r>
        <w:rPr>
          <w:rFonts w:asciiTheme="minorHAnsi" w:eastAsiaTheme="minorEastAsia" w:hAnsiTheme="minorHAnsi" w:cs="Vrinda"/>
          <w:sz w:val="22"/>
          <w:szCs w:val="28"/>
          <w:lang w:eastAsia="en-GB" w:bidi="bn-IN"/>
        </w:rPr>
        <w:tab/>
      </w:r>
      <w:r>
        <w:t>Mapping to 5G Media Streaming and High-Level Call Flows</w:t>
      </w:r>
      <w:r>
        <w:tab/>
      </w:r>
      <w:r>
        <w:fldChar w:fldCharType="begin" w:fldLock="1"/>
      </w:r>
      <w:r>
        <w:instrText xml:space="preserve"> PAGEREF _Toc99216351 \h </w:instrText>
      </w:r>
      <w:r>
        <w:fldChar w:fldCharType="separate"/>
      </w:r>
      <w:r>
        <w:t>17</w:t>
      </w:r>
      <w:r>
        <w:fldChar w:fldCharType="end"/>
      </w:r>
    </w:p>
    <w:p w14:paraId="559D4252" w14:textId="25E85006" w:rsidR="00F74164" w:rsidRDefault="00F74164">
      <w:pPr>
        <w:pStyle w:val="TOC4"/>
        <w:rPr>
          <w:rFonts w:asciiTheme="minorHAnsi" w:eastAsiaTheme="minorEastAsia" w:hAnsiTheme="minorHAnsi" w:cs="Vrinda"/>
          <w:sz w:val="22"/>
          <w:szCs w:val="28"/>
          <w:lang w:eastAsia="en-GB" w:bidi="bn-IN"/>
        </w:rPr>
      </w:pPr>
      <w:r>
        <w:t>5.2.6.1</w:t>
      </w:r>
      <w:r>
        <w:rPr>
          <w:rFonts w:asciiTheme="minorHAnsi" w:eastAsiaTheme="minorEastAsia" w:hAnsiTheme="minorHAnsi" w:cs="Vrinda"/>
          <w:sz w:val="22"/>
          <w:szCs w:val="28"/>
          <w:lang w:eastAsia="en-GB" w:bidi="bn-IN"/>
        </w:rPr>
        <w:tab/>
      </w:r>
      <w:r>
        <w:t>Call flow for content preparation before downlink streaming</w:t>
      </w:r>
      <w:r>
        <w:tab/>
      </w:r>
      <w:r>
        <w:fldChar w:fldCharType="begin" w:fldLock="1"/>
      </w:r>
      <w:r>
        <w:instrText xml:space="preserve"> PAGEREF _Toc99216352 \h </w:instrText>
      </w:r>
      <w:r>
        <w:fldChar w:fldCharType="separate"/>
      </w:r>
      <w:r>
        <w:t>17</w:t>
      </w:r>
      <w:r>
        <w:fldChar w:fldCharType="end"/>
      </w:r>
    </w:p>
    <w:p w14:paraId="0D062EF1" w14:textId="57458066" w:rsidR="00F74164" w:rsidRDefault="00F74164">
      <w:pPr>
        <w:pStyle w:val="TOC4"/>
        <w:rPr>
          <w:rFonts w:asciiTheme="minorHAnsi" w:eastAsiaTheme="minorEastAsia" w:hAnsiTheme="minorHAnsi" w:cs="Vrinda"/>
          <w:sz w:val="22"/>
          <w:szCs w:val="28"/>
          <w:lang w:eastAsia="en-GB" w:bidi="bn-IN"/>
        </w:rPr>
      </w:pPr>
      <w:r>
        <w:t>5.2.6.2</w:t>
      </w:r>
      <w:r>
        <w:rPr>
          <w:rFonts w:asciiTheme="minorHAnsi" w:eastAsiaTheme="minorEastAsia" w:hAnsiTheme="minorHAnsi" w:cs="Vrinda"/>
          <w:sz w:val="22"/>
          <w:szCs w:val="28"/>
          <w:lang w:eastAsia="en-GB" w:bidi="bn-IN"/>
        </w:rPr>
        <w:tab/>
      </w:r>
      <w:r>
        <w:t>Call flow for content preparation after uplink streaming</w:t>
      </w:r>
      <w:r>
        <w:tab/>
      </w:r>
      <w:r>
        <w:fldChar w:fldCharType="begin" w:fldLock="1"/>
      </w:r>
      <w:r>
        <w:instrText xml:space="preserve"> PAGEREF _Toc99216353 \h </w:instrText>
      </w:r>
      <w:r>
        <w:fldChar w:fldCharType="separate"/>
      </w:r>
      <w:r>
        <w:t>20</w:t>
      </w:r>
      <w:r>
        <w:fldChar w:fldCharType="end"/>
      </w:r>
    </w:p>
    <w:p w14:paraId="41437D49" w14:textId="2D4F67B0" w:rsidR="00F74164" w:rsidRDefault="00F74164">
      <w:pPr>
        <w:pStyle w:val="TOC4"/>
        <w:rPr>
          <w:rFonts w:asciiTheme="minorHAnsi" w:eastAsiaTheme="minorEastAsia" w:hAnsiTheme="minorHAnsi" w:cs="Vrinda"/>
          <w:sz w:val="22"/>
          <w:szCs w:val="28"/>
          <w:lang w:eastAsia="en-GB" w:bidi="bn-IN"/>
        </w:rPr>
      </w:pPr>
      <w:r>
        <w:t>5.2.6.3</w:t>
      </w:r>
      <w:r>
        <w:rPr>
          <w:rFonts w:asciiTheme="minorHAnsi" w:eastAsiaTheme="minorEastAsia" w:hAnsiTheme="minorHAnsi" w:cs="Vrinda"/>
          <w:sz w:val="22"/>
          <w:szCs w:val="28"/>
          <w:lang w:eastAsia="en-GB" w:bidi="bn-IN"/>
        </w:rPr>
        <w:tab/>
      </w:r>
      <w:r>
        <w:t>Baseline call flow for content processing between uplink streaming and downlink streaming</w:t>
      </w:r>
      <w:r>
        <w:tab/>
      </w:r>
      <w:r>
        <w:fldChar w:fldCharType="begin" w:fldLock="1"/>
      </w:r>
      <w:r>
        <w:instrText xml:space="preserve"> PAGEREF _Toc99216354 \h </w:instrText>
      </w:r>
      <w:r>
        <w:fldChar w:fldCharType="separate"/>
      </w:r>
      <w:r>
        <w:t>22</w:t>
      </w:r>
      <w:r>
        <w:fldChar w:fldCharType="end"/>
      </w:r>
    </w:p>
    <w:p w14:paraId="552A3A07" w14:textId="4F0140F3" w:rsidR="00F74164" w:rsidRDefault="00F74164">
      <w:pPr>
        <w:pStyle w:val="TOC3"/>
        <w:rPr>
          <w:rFonts w:asciiTheme="minorHAnsi" w:eastAsiaTheme="minorEastAsia" w:hAnsiTheme="minorHAnsi" w:cs="Vrinda"/>
          <w:sz w:val="22"/>
          <w:szCs w:val="28"/>
          <w:lang w:eastAsia="en-GB" w:bidi="bn-IN"/>
        </w:rPr>
      </w:pPr>
      <w:r>
        <w:t>5.2.7</w:t>
      </w:r>
      <w:r>
        <w:rPr>
          <w:rFonts w:asciiTheme="minorHAnsi" w:eastAsiaTheme="minorEastAsia" w:hAnsiTheme="minorHAnsi" w:cs="Vrinda"/>
          <w:sz w:val="22"/>
          <w:szCs w:val="28"/>
          <w:lang w:eastAsia="en-GB" w:bidi="bn-IN"/>
        </w:rPr>
        <w:tab/>
      </w:r>
      <w:r>
        <w:t>Potential open issues</w:t>
      </w:r>
      <w:r>
        <w:tab/>
      </w:r>
      <w:r>
        <w:fldChar w:fldCharType="begin" w:fldLock="1"/>
      </w:r>
      <w:r>
        <w:instrText xml:space="preserve"> PAGEREF _Toc99216355 \h </w:instrText>
      </w:r>
      <w:r>
        <w:fldChar w:fldCharType="separate"/>
      </w:r>
      <w:r>
        <w:t>23</w:t>
      </w:r>
      <w:r>
        <w:fldChar w:fldCharType="end"/>
      </w:r>
    </w:p>
    <w:p w14:paraId="5000F695" w14:textId="1B067DAC" w:rsidR="00F74164" w:rsidRDefault="00F74164">
      <w:pPr>
        <w:pStyle w:val="TOC4"/>
        <w:rPr>
          <w:rFonts w:asciiTheme="minorHAnsi" w:eastAsiaTheme="minorEastAsia" w:hAnsiTheme="minorHAnsi" w:cs="Vrinda"/>
          <w:sz w:val="22"/>
          <w:szCs w:val="28"/>
          <w:lang w:eastAsia="en-GB" w:bidi="bn-IN"/>
        </w:rPr>
      </w:pPr>
      <w:r>
        <w:t>5.2.7.1</w:t>
      </w:r>
      <w:r>
        <w:rPr>
          <w:rFonts w:asciiTheme="minorHAnsi" w:eastAsiaTheme="minorEastAsia" w:hAnsiTheme="minorHAnsi" w:cs="Vrinda"/>
          <w:sz w:val="22"/>
          <w:szCs w:val="28"/>
          <w:lang w:eastAsia="en-GB" w:bidi="bn-IN"/>
        </w:rPr>
        <w:tab/>
      </w:r>
      <w:r>
        <w:t>Open issues in collaboration scenario 1: Content preparation before downlink streaming</w:t>
      </w:r>
      <w:r>
        <w:tab/>
      </w:r>
      <w:r>
        <w:fldChar w:fldCharType="begin" w:fldLock="1"/>
      </w:r>
      <w:r>
        <w:instrText xml:space="preserve"> PAGEREF _Toc99216356 \h </w:instrText>
      </w:r>
      <w:r>
        <w:fldChar w:fldCharType="separate"/>
      </w:r>
      <w:r>
        <w:t>23</w:t>
      </w:r>
      <w:r>
        <w:fldChar w:fldCharType="end"/>
      </w:r>
    </w:p>
    <w:p w14:paraId="50009C60" w14:textId="285CFE90" w:rsidR="00F74164" w:rsidRDefault="00F74164">
      <w:pPr>
        <w:pStyle w:val="TOC4"/>
        <w:rPr>
          <w:rFonts w:asciiTheme="minorHAnsi" w:eastAsiaTheme="minorEastAsia" w:hAnsiTheme="minorHAnsi" w:cs="Vrinda"/>
          <w:sz w:val="22"/>
          <w:szCs w:val="28"/>
          <w:lang w:eastAsia="en-GB" w:bidi="bn-IN"/>
        </w:rPr>
      </w:pPr>
      <w:r>
        <w:t>5.2.7.2</w:t>
      </w:r>
      <w:r>
        <w:rPr>
          <w:rFonts w:asciiTheme="minorHAnsi" w:eastAsiaTheme="minorEastAsia" w:hAnsiTheme="minorHAnsi" w:cs="Vrinda"/>
          <w:sz w:val="22"/>
          <w:szCs w:val="28"/>
          <w:lang w:eastAsia="en-GB" w:bidi="bn-IN"/>
        </w:rPr>
        <w:tab/>
      </w:r>
      <w:r>
        <w:t>Open issues in collaboration scenario 2: content preparation after uplink streaming</w:t>
      </w:r>
      <w:r>
        <w:tab/>
      </w:r>
      <w:r>
        <w:fldChar w:fldCharType="begin" w:fldLock="1"/>
      </w:r>
      <w:r>
        <w:instrText xml:space="preserve"> PAGEREF _Toc99216357 \h </w:instrText>
      </w:r>
      <w:r>
        <w:fldChar w:fldCharType="separate"/>
      </w:r>
      <w:r>
        <w:t>25</w:t>
      </w:r>
      <w:r>
        <w:fldChar w:fldCharType="end"/>
      </w:r>
    </w:p>
    <w:p w14:paraId="427BFE72" w14:textId="3C52A9FC" w:rsidR="00F74164" w:rsidRDefault="00F74164">
      <w:pPr>
        <w:pStyle w:val="TOC4"/>
        <w:rPr>
          <w:rFonts w:asciiTheme="minorHAnsi" w:eastAsiaTheme="minorEastAsia" w:hAnsiTheme="minorHAnsi" w:cs="Vrinda"/>
          <w:sz w:val="22"/>
          <w:szCs w:val="28"/>
          <w:lang w:eastAsia="en-GB" w:bidi="bn-IN"/>
        </w:rPr>
      </w:pPr>
      <w:r>
        <w:t>5.2.7.3</w:t>
      </w:r>
      <w:r>
        <w:rPr>
          <w:rFonts w:asciiTheme="minorHAnsi" w:eastAsiaTheme="minorEastAsia" w:hAnsiTheme="minorHAnsi" w:cs="Vrinda"/>
          <w:sz w:val="22"/>
          <w:szCs w:val="28"/>
          <w:lang w:eastAsia="en-GB" w:bidi="bn-IN"/>
        </w:rPr>
        <w:tab/>
      </w:r>
      <w:r>
        <w:t>Open issues in collaboration scenario 3: content preparation between uplink and downlink</w:t>
      </w:r>
      <w:r>
        <w:tab/>
      </w:r>
      <w:r>
        <w:fldChar w:fldCharType="begin" w:fldLock="1"/>
      </w:r>
      <w:r>
        <w:instrText xml:space="preserve"> PAGEREF _Toc99216358 \h </w:instrText>
      </w:r>
      <w:r>
        <w:fldChar w:fldCharType="separate"/>
      </w:r>
      <w:r>
        <w:t>25</w:t>
      </w:r>
      <w:r>
        <w:fldChar w:fldCharType="end"/>
      </w:r>
    </w:p>
    <w:p w14:paraId="29DD20A6" w14:textId="0D0C1C0F" w:rsidR="00F74164" w:rsidRDefault="00F74164">
      <w:pPr>
        <w:pStyle w:val="TOC3"/>
        <w:rPr>
          <w:rFonts w:asciiTheme="minorHAnsi" w:eastAsiaTheme="minorEastAsia" w:hAnsiTheme="minorHAnsi" w:cs="Vrinda"/>
          <w:sz w:val="22"/>
          <w:szCs w:val="28"/>
          <w:lang w:eastAsia="en-GB" w:bidi="bn-IN"/>
        </w:rPr>
      </w:pPr>
      <w:r>
        <w:t>5.2.8</w:t>
      </w:r>
      <w:r>
        <w:rPr>
          <w:rFonts w:asciiTheme="minorHAnsi" w:eastAsiaTheme="minorEastAsia" w:hAnsiTheme="minorHAnsi" w:cs="Vrinda"/>
          <w:sz w:val="22"/>
          <w:szCs w:val="28"/>
          <w:lang w:eastAsia="en-GB" w:bidi="bn-IN"/>
        </w:rPr>
        <w:tab/>
      </w:r>
      <w:r>
        <w:t>Candidate Solutions</w:t>
      </w:r>
      <w:r>
        <w:tab/>
      </w:r>
      <w:r>
        <w:fldChar w:fldCharType="begin" w:fldLock="1"/>
      </w:r>
      <w:r>
        <w:instrText xml:space="preserve"> PAGEREF _Toc99216359 \h </w:instrText>
      </w:r>
      <w:r>
        <w:fldChar w:fldCharType="separate"/>
      </w:r>
      <w:r>
        <w:t>25</w:t>
      </w:r>
      <w:r>
        <w:fldChar w:fldCharType="end"/>
      </w:r>
    </w:p>
    <w:p w14:paraId="233A53DA" w14:textId="5A7446F5" w:rsidR="00F74164" w:rsidRDefault="00F74164">
      <w:pPr>
        <w:pStyle w:val="TOC4"/>
        <w:rPr>
          <w:rFonts w:asciiTheme="minorHAnsi" w:eastAsiaTheme="minorEastAsia" w:hAnsiTheme="minorHAnsi" w:cs="Vrinda"/>
          <w:sz w:val="22"/>
          <w:szCs w:val="28"/>
          <w:lang w:eastAsia="en-GB" w:bidi="bn-IN"/>
        </w:rPr>
      </w:pPr>
      <w:r>
        <w:t>5.2.8.1</w:t>
      </w:r>
      <w:r>
        <w:rPr>
          <w:rFonts w:asciiTheme="minorHAnsi" w:eastAsiaTheme="minorEastAsia" w:hAnsiTheme="minorHAnsi" w:cs="Vrinda"/>
          <w:sz w:val="22"/>
          <w:szCs w:val="28"/>
          <w:lang w:eastAsia="en-GB" w:bidi="bn-IN"/>
        </w:rPr>
        <w:tab/>
      </w:r>
      <w:r>
        <w:t>Content Preparation Template requirements</w:t>
      </w:r>
      <w:r>
        <w:tab/>
      </w:r>
      <w:r>
        <w:fldChar w:fldCharType="begin" w:fldLock="1"/>
      </w:r>
      <w:r>
        <w:instrText xml:space="preserve"> PAGEREF _Toc99216360 \h </w:instrText>
      </w:r>
      <w:r>
        <w:fldChar w:fldCharType="separate"/>
      </w:r>
      <w:r>
        <w:t>25</w:t>
      </w:r>
      <w:r>
        <w:fldChar w:fldCharType="end"/>
      </w:r>
    </w:p>
    <w:p w14:paraId="0FAF99FB" w14:textId="712E5C6D" w:rsidR="00F74164" w:rsidRDefault="00F74164">
      <w:pPr>
        <w:pStyle w:val="TOC5"/>
        <w:rPr>
          <w:rFonts w:asciiTheme="minorHAnsi" w:eastAsiaTheme="minorEastAsia" w:hAnsiTheme="minorHAnsi" w:cs="Vrinda"/>
          <w:sz w:val="22"/>
          <w:szCs w:val="28"/>
          <w:lang w:eastAsia="en-GB" w:bidi="bn-IN"/>
        </w:rPr>
      </w:pPr>
      <w:r>
        <w:t>5.2.8.1.1</w:t>
      </w:r>
      <w:r>
        <w:rPr>
          <w:rFonts w:asciiTheme="minorHAnsi" w:eastAsiaTheme="minorEastAsia" w:hAnsiTheme="minorHAnsi" w:cs="Vrinda"/>
          <w:sz w:val="22"/>
          <w:szCs w:val="28"/>
          <w:lang w:eastAsia="en-GB" w:bidi="bn-IN"/>
        </w:rPr>
        <w:tab/>
      </w:r>
      <w:r>
        <w:t>Unencrypted single CMAF track to single unencrypted CMAF switching set</w:t>
      </w:r>
      <w:r>
        <w:tab/>
      </w:r>
      <w:r>
        <w:fldChar w:fldCharType="begin" w:fldLock="1"/>
      </w:r>
      <w:r>
        <w:instrText xml:space="preserve"> PAGEREF _Toc99216361 \h </w:instrText>
      </w:r>
      <w:r>
        <w:fldChar w:fldCharType="separate"/>
      </w:r>
      <w:r>
        <w:t>25</w:t>
      </w:r>
      <w:r>
        <w:fldChar w:fldCharType="end"/>
      </w:r>
    </w:p>
    <w:p w14:paraId="5EB2E61B" w14:textId="6E215630" w:rsidR="00F74164" w:rsidRDefault="00F74164">
      <w:pPr>
        <w:pStyle w:val="TOC4"/>
        <w:rPr>
          <w:rFonts w:asciiTheme="minorHAnsi" w:eastAsiaTheme="minorEastAsia" w:hAnsiTheme="minorHAnsi" w:cs="Vrinda"/>
          <w:sz w:val="22"/>
          <w:szCs w:val="28"/>
          <w:lang w:eastAsia="en-GB" w:bidi="bn-IN"/>
        </w:rPr>
      </w:pPr>
      <w:r>
        <w:t>5.2.8.2</w:t>
      </w:r>
      <w:r>
        <w:rPr>
          <w:rFonts w:asciiTheme="minorHAnsi" w:eastAsiaTheme="minorEastAsia" w:hAnsiTheme="minorHAnsi" w:cs="Vrinda"/>
          <w:sz w:val="22"/>
          <w:szCs w:val="28"/>
          <w:lang w:eastAsia="en-GB" w:bidi="bn-IN"/>
        </w:rPr>
        <w:tab/>
      </w:r>
      <w:r>
        <w:t>Content Preparation Template candidates</w:t>
      </w:r>
      <w:r>
        <w:tab/>
      </w:r>
      <w:r>
        <w:fldChar w:fldCharType="begin" w:fldLock="1"/>
      </w:r>
      <w:r>
        <w:instrText xml:space="preserve"> PAGEREF _Toc99216362 \h </w:instrText>
      </w:r>
      <w:r>
        <w:fldChar w:fldCharType="separate"/>
      </w:r>
      <w:r>
        <w:t>26</w:t>
      </w:r>
      <w:r>
        <w:fldChar w:fldCharType="end"/>
      </w:r>
    </w:p>
    <w:p w14:paraId="1032954B" w14:textId="5F2BA3F6" w:rsidR="00F74164" w:rsidRDefault="00F74164">
      <w:pPr>
        <w:pStyle w:val="TOC5"/>
        <w:rPr>
          <w:rFonts w:asciiTheme="minorHAnsi" w:eastAsiaTheme="minorEastAsia" w:hAnsiTheme="minorHAnsi" w:cs="Vrinda"/>
          <w:sz w:val="22"/>
          <w:szCs w:val="28"/>
          <w:lang w:eastAsia="en-GB" w:bidi="bn-IN"/>
        </w:rPr>
      </w:pPr>
      <w:r>
        <w:t>5.2.8.2.1</w:t>
      </w:r>
      <w:r>
        <w:rPr>
          <w:rFonts w:asciiTheme="minorHAnsi" w:eastAsiaTheme="minorEastAsia" w:hAnsiTheme="minorHAnsi" w:cs="Vrinda"/>
          <w:sz w:val="22"/>
          <w:szCs w:val="28"/>
          <w:lang w:eastAsia="en-GB" w:bidi="bn-IN"/>
        </w:rPr>
        <w:tab/>
      </w:r>
      <w:r>
        <w:t>CMAF input format candidate 1: DASH MPD manifest</w:t>
      </w:r>
      <w:r>
        <w:tab/>
      </w:r>
      <w:r>
        <w:fldChar w:fldCharType="begin" w:fldLock="1"/>
      </w:r>
      <w:r>
        <w:instrText xml:space="preserve"> PAGEREF _Toc99216363 \h </w:instrText>
      </w:r>
      <w:r>
        <w:fldChar w:fldCharType="separate"/>
      </w:r>
      <w:r>
        <w:t>26</w:t>
      </w:r>
      <w:r>
        <w:fldChar w:fldCharType="end"/>
      </w:r>
    </w:p>
    <w:p w14:paraId="7F961EE8" w14:textId="735F29CE" w:rsidR="00F74164" w:rsidRDefault="00F74164">
      <w:pPr>
        <w:pStyle w:val="TOC5"/>
        <w:rPr>
          <w:rFonts w:asciiTheme="minorHAnsi" w:eastAsiaTheme="minorEastAsia" w:hAnsiTheme="minorHAnsi" w:cs="Vrinda"/>
          <w:sz w:val="22"/>
          <w:szCs w:val="28"/>
          <w:lang w:eastAsia="en-GB" w:bidi="bn-IN"/>
        </w:rPr>
      </w:pPr>
      <w:r>
        <w:t>5.2.8.2.2</w:t>
      </w:r>
      <w:r>
        <w:rPr>
          <w:rFonts w:asciiTheme="minorHAnsi" w:eastAsiaTheme="minorEastAsia" w:hAnsiTheme="minorHAnsi" w:cs="Vrinda"/>
          <w:sz w:val="22"/>
          <w:szCs w:val="28"/>
          <w:lang w:eastAsia="en-GB" w:bidi="bn-IN"/>
        </w:rPr>
        <w:tab/>
      </w:r>
      <w:r>
        <w:t>CMAF input format candidate 2: A new document format</w:t>
      </w:r>
      <w:r>
        <w:tab/>
      </w:r>
      <w:r>
        <w:fldChar w:fldCharType="begin" w:fldLock="1"/>
      </w:r>
      <w:r>
        <w:instrText xml:space="preserve"> PAGEREF _Toc99216364 \h </w:instrText>
      </w:r>
      <w:r>
        <w:fldChar w:fldCharType="separate"/>
      </w:r>
      <w:r>
        <w:t>26</w:t>
      </w:r>
      <w:r>
        <w:fldChar w:fldCharType="end"/>
      </w:r>
    </w:p>
    <w:p w14:paraId="3D2CA11E" w14:textId="4CD6BCFE" w:rsidR="00F74164" w:rsidRDefault="00F74164">
      <w:pPr>
        <w:pStyle w:val="TOC5"/>
        <w:rPr>
          <w:rFonts w:asciiTheme="minorHAnsi" w:eastAsiaTheme="minorEastAsia" w:hAnsiTheme="minorHAnsi" w:cs="Vrinda"/>
          <w:sz w:val="22"/>
          <w:szCs w:val="28"/>
          <w:lang w:eastAsia="en-GB" w:bidi="bn-IN"/>
        </w:rPr>
      </w:pPr>
      <w:r>
        <w:t>5.2.8.2.3</w:t>
      </w:r>
      <w:r>
        <w:rPr>
          <w:rFonts w:asciiTheme="minorHAnsi" w:eastAsiaTheme="minorEastAsia" w:hAnsiTheme="minorHAnsi" w:cs="Vrinda"/>
          <w:sz w:val="22"/>
          <w:szCs w:val="28"/>
          <w:lang w:eastAsia="en-GB" w:bidi="bn-IN"/>
        </w:rPr>
        <w:tab/>
      </w:r>
      <w:r>
        <w:t>CMAF output format candidate 3: Extended manifest format</w:t>
      </w:r>
      <w:r>
        <w:tab/>
      </w:r>
      <w:r>
        <w:fldChar w:fldCharType="begin" w:fldLock="1"/>
      </w:r>
      <w:r>
        <w:instrText xml:space="preserve"> PAGEREF _Toc99216365 \h </w:instrText>
      </w:r>
      <w:r>
        <w:fldChar w:fldCharType="separate"/>
      </w:r>
      <w:r>
        <w:t>26</w:t>
      </w:r>
      <w:r>
        <w:fldChar w:fldCharType="end"/>
      </w:r>
    </w:p>
    <w:p w14:paraId="742DD908" w14:textId="29BFF9A5" w:rsidR="00F74164" w:rsidRDefault="00F74164">
      <w:pPr>
        <w:pStyle w:val="TOC5"/>
        <w:rPr>
          <w:rFonts w:asciiTheme="minorHAnsi" w:eastAsiaTheme="minorEastAsia" w:hAnsiTheme="minorHAnsi" w:cs="Vrinda"/>
          <w:sz w:val="22"/>
          <w:szCs w:val="28"/>
          <w:lang w:eastAsia="en-GB" w:bidi="bn-IN"/>
        </w:rPr>
      </w:pPr>
      <w:r>
        <w:t>5.2.8.2.4</w:t>
      </w:r>
      <w:r>
        <w:rPr>
          <w:rFonts w:asciiTheme="minorHAnsi" w:eastAsiaTheme="minorEastAsia" w:hAnsiTheme="minorHAnsi" w:cs="Vrinda"/>
          <w:sz w:val="22"/>
          <w:szCs w:val="28"/>
          <w:lang w:eastAsia="en-GB" w:bidi="bn-IN"/>
        </w:rPr>
        <w:tab/>
      </w:r>
      <w:r>
        <w:t>CMAF output format candidate 4: Manifest with supplementary encoding parameters document</w:t>
      </w:r>
      <w:r>
        <w:tab/>
      </w:r>
      <w:r>
        <w:fldChar w:fldCharType="begin" w:fldLock="1"/>
      </w:r>
      <w:r>
        <w:instrText xml:space="preserve"> PAGEREF _Toc99216366 \h </w:instrText>
      </w:r>
      <w:r>
        <w:fldChar w:fldCharType="separate"/>
      </w:r>
      <w:r>
        <w:t>26</w:t>
      </w:r>
      <w:r>
        <w:fldChar w:fldCharType="end"/>
      </w:r>
    </w:p>
    <w:p w14:paraId="1DEBFFA5" w14:textId="78499FD6" w:rsidR="00F74164" w:rsidRDefault="00F74164">
      <w:pPr>
        <w:pStyle w:val="TOC5"/>
        <w:rPr>
          <w:rFonts w:asciiTheme="minorHAnsi" w:eastAsiaTheme="minorEastAsia" w:hAnsiTheme="minorHAnsi" w:cs="Vrinda"/>
          <w:sz w:val="22"/>
          <w:szCs w:val="28"/>
          <w:lang w:eastAsia="en-GB" w:bidi="bn-IN"/>
        </w:rPr>
      </w:pPr>
      <w:r>
        <w:t>5.2.8.2.5</w:t>
      </w:r>
      <w:r>
        <w:rPr>
          <w:rFonts w:asciiTheme="minorHAnsi" w:eastAsiaTheme="minorEastAsia" w:hAnsiTheme="minorHAnsi" w:cs="Vrinda"/>
          <w:sz w:val="22"/>
          <w:szCs w:val="28"/>
          <w:lang w:eastAsia="en-GB" w:bidi="bn-IN"/>
        </w:rPr>
        <w:tab/>
      </w:r>
      <w:r>
        <w:t>CMAF output format candidate 5: A document defining both the output manifest and encoding parameters</w:t>
      </w:r>
      <w:r>
        <w:tab/>
      </w:r>
      <w:r>
        <w:fldChar w:fldCharType="begin" w:fldLock="1"/>
      </w:r>
      <w:r>
        <w:instrText xml:space="preserve"> PAGEREF _Toc99216367 \h </w:instrText>
      </w:r>
      <w:r>
        <w:fldChar w:fldCharType="separate"/>
      </w:r>
      <w:r>
        <w:t>27</w:t>
      </w:r>
      <w:r>
        <w:fldChar w:fldCharType="end"/>
      </w:r>
    </w:p>
    <w:p w14:paraId="01BB1A9D" w14:textId="66F0B178" w:rsidR="00F74164" w:rsidRDefault="00F74164">
      <w:pPr>
        <w:pStyle w:val="TOC4"/>
        <w:rPr>
          <w:rFonts w:asciiTheme="minorHAnsi" w:eastAsiaTheme="minorEastAsia" w:hAnsiTheme="minorHAnsi" w:cs="Vrinda"/>
          <w:sz w:val="22"/>
          <w:szCs w:val="28"/>
          <w:lang w:eastAsia="en-GB" w:bidi="bn-IN"/>
        </w:rPr>
      </w:pPr>
      <w:r>
        <w:t>5.2.8.3</w:t>
      </w:r>
      <w:r>
        <w:rPr>
          <w:rFonts w:asciiTheme="minorHAnsi" w:eastAsiaTheme="minorEastAsia" w:hAnsiTheme="minorHAnsi" w:cs="Vrinda"/>
          <w:sz w:val="22"/>
          <w:szCs w:val="28"/>
          <w:lang w:eastAsia="en-GB" w:bidi="bn-IN"/>
        </w:rPr>
        <w:tab/>
      </w:r>
      <w:r>
        <w:t>Combining the Content Preparation Template candidate solutions</w:t>
      </w:r>
      <w:r>
        <w:tab/>
      </w:r>
      <w:r>
        <w:fldChar w:fldCharType="begin" w:fldLock="1"/>
      </w:r>
      <w:r>
        <w:instrText xml:space="preserve"> PAGEREF _Toc99216368 \h </w:instrText>
      </w:r>
      <w:r>
        <w:fldChar w:fldCharType="separate"/>
      </w:r>
      <w:r>
        <w:t>27</w:t>
      </w:r>
      <w:r>
        <w:fldChar w:fldCharType="end"/>
      </w:r>
    </w:p>
    <w:p w14:paraId="01F898F5" w14:textId="71BC7F9A" w:rsidR="00F74164" w:rsidRDefault="00F74164">
      <w:pPr>
        <w:pStyle w:val="TOC4"/>
        <w:rPr>
          <w:rFonts w:asciiTheme="minorHAnsi" w:eastAsiaTheme="minorEastAsia" w:hAnsiTheme="minorHAnsi" w:cs="Vrinda"/>
          <w:sz w:val="22"/>
          <w:szCs w:val="28"/>
          <w:lang w:eastAsia="en-GB" w:bidi="bn-IN"/>
        </w:rPr>
      </w:pPr>
      <w:r>
        <w:t>5.2.8.4</w:t>
      </w:r>
      <w:r>
        <w:rPr>
          <w:rFonts w:asciiTheme="minorHAnsi" w:eastAsiaTheme="minorEastAsia" w:hAnsiTheme="minorHAnsi" w:cs="Vrinda"/>
          <w:sz w:val="22"/>
          <w:szCs w:val="28"/>
          <w:lang w:eastAsia="en-GB" w:bidi="bn-IN"/>
        </w:rPr>
        <w:tab/>
      </w:r>
      <w:r>
        <w:t>Combined CMAF input and output formats candidate: NBMP Workflow Description Document</w:t>
      </w:r>
      <w:r>
        <w:tab/>
      </w:r>
      <w:r>
        <w:fldChar w:fldCharType="begin" w:fldLock="1"/>
      </w:r>
      <w:r>
        <w:instrText xml:space="preserve"> PAGEREF _Toc99216369 \h </w:instrText>
      </w:r>
      <w:r>
        <w:fldChar w:fldCharType="separate"/>
      </w:r>
      <w:r>
        <w:t>28</w:t>
      </w:r>
      <w:r>
        <w:fldChar w:fldCharType="end"/>
      </w:r>
    </w:p>
    <w:p w14:paraId="3910B105" w14:textId="44F67B7A" w:rsidR="00F74164" w:rsidRDefault="00F74164">
      <w:pPr>
        <w:pStyle w:val="TOC4"/>
        <w:rPr>
          <w:rFonts w:asciiTheme="minorHAnsi" w:eastAsiaTheme="minorEastAsia" w:hAnsiTheme="minorHAnsi" w:cs="Vrinda"/>
          <w:sz w:val="22"/>
          <w:szCs w:val="28"/>
          <w:lang w:eastAsia="en-GB" w:bidi="bn-IN"/>
        </w:rPr>
      </w:pPr>
      <w:r>
        <w:t>5.2.8.5</w:t>
      </w:r>
      <w:r>
        <w:rPr>
          <w:rFonts w:asciiTheme="minorHAnsi" w:eastAsiaTheme="minorEastAsia" w:hAnsiTheme="minorHAnsi" w:cs="Vrinda"/>
          <w:sz w:val="22"/>
          <w:szCs w:val="28"/>
          <w:lang w:eastAsia="en-GB" w:bidi="bn-IN"/>
        </w:rPr>
        <w:tab/>
      </w:r>
      <w:r>
        <w:t>Address translation for complex pull requests</w:t>
      </w:r>
      <w:r>
        <w:tab/>
      </w:r>
      <w:r>
        <w:fldChar w:fldCharType="begin" w:fldLock="1"/>
      </w:r>
      <w:r>
        <w:instrText xml:space="preserve"> PAGEREF _Toc99216370 \h </w:instrText>
      </w:r>
      <w:r>
        <w:fldChar w:fldCharType="separate"/>
      </w:r>
      <w:r>
        <w:t>29</w:t>
      </w:r>
      <w:r>
        <w:fldChar w:fldCharType="end"/>
      </w:r>
    </w:p>
    <w:p w14:paraId="5063D844" w14:textId="30BFD0DA" w:rsidR="00F74164" w:rsidRDefault="00F74164">
      <w:pPr>
        <w:pStyle w:val="TOC3"/>
        <w:rPr>
          <w:rFonts w:asciiTheme="minorHAnsi" w:eastAsiaTheme="minorEastAsia" w:hAnsiTheme="minorHAnsi" w:cs="Vrinda"/>
          <w:sz w:val="22"/>
          <w:szCs w:val="28"/>
          <w:lang w:eastAsia="en-GB" w:bidi="bn-IN"/>
        </w:rPr>
      </w:pPr>
      <w:r>
        <w:t>5.2.9</w:t>
      </w:r>
      <w:r>
        <w:rPr>
          <w:rFonts w:asciiTheme="minorHAnsi" w:eastAsiaTheme="minorEastAsia" w:hAnsiTheme="minorHAnsi" w:cs="Vrinda"/>
          <w:sz w:val="22"/>
          <w:szCs w:val="28"/>
          <w:lang w:eastAsia="en-GB" w:bidi="bn-IN"/>
        </w:rPr>
        <w:tab/>
      </w:r>
      <w:r>
        <w:t>Conclusion and recommendations</w:t>
      </w:r>
      <w:r>
        <w:tab/>
      </w:r>
      <w:r>
        <w:fldChar w:fldCharType="begin" w:fldLock="1"/>
      </w:r>
      <w:r>
        <w:instrText xml:space="preserve"> PAGEREF _Toc99216371 \h </w:instrText>
      </w:r>
      <w:r>
        <w:fldChar w:fldCharType="separate"/>
      </w:r>
      <w:r>
        <w:t>30</w:t>
      </w:r>
      <w:r>
        <w:fldChar w:fldCharType="end"/>
      </w:r>
    </w:p>
    <w:p w14:paraId="216C7788" w14:textId="105917B1" w:rsidR="00F74164" w:rsidRDefault="00F74164">
      <w:pPr>
        <w:pStyle w:val="TOC2"/>
        <w:rPr>
          <w:rFonts w:asciiTheme="minorHAnsi" w:eastAsiaTheme="minorEastAsia" w:hAnsiTheme="minorHAnsi" w:cs="Vrinda"/>
          <w:sz w:val="22"/>
          <w:szCs w:val="28"/>
          <w:lang w:eastAsia="en-GB" w:bidi="bn-IN"/>
        </w:rPr>
      </w:pPr>
      <w:r>
        <w:t>5.3</w:t>
      </w:r>
      <w:r>
        <w:rPr>
          <w:rFonts w:asciiTheme="minorHAnsi" w:eastAsiaTheme="minorEastAsia" w:hAnsiTheme="minorHAnsi" w:cs="Vrinda"/>
          <w:sz w:val="22"/>
          <w:szCs w:val="28"/>
          <w:lang w:eastAsia="en-GB" w:bidi="bn-IN"/>
        </w:rPr>
        <w:tab/>
      </w:r>
      <w:r>
        <w:t>Traffic Identification</w:t>
      </w:r>
      <w:r>
        <w:tab/>
      </w:r>
      <w:r>
        <w:fldChar w:fldCharType="begin" w:fldLock="1"/>
      </w:r>
      <w:r>
        <w:instrText xml:space="preserve"> PAGEREF _Toc99216372 \h </w:instrText>
      </w:r>
      <w:r>
        <w:fldChar w:fldCharType="separate"/>
      </w:r>
      <w:r>
        <w:t>30</w:t>
      </w:r>
      <w:r>
        <w:fldChar w:fldCharType="end"/>
      </w:r>
    </w:p>
    <w:p w14:paraId="5932532D" w14:textId="4EA7DBD5" w:rsidR="00F74164" w:rsidRDefault="00F74164">
      <w:pPr>
        <w:pStyle w:val="TOC3"/>
        <w:rPr>
          <w:rFonts w:asciiTheme="minorHAnsi" w:eastAsiaTheme="minorEastAsia" w:hAnsiTheme="minorHAnsi" w:cs="Vrinda"/>
          <w:sz w:val="22"/>
          <w:szCs w:val="28"/>
          <w:lang w:eastAsia="en-GB" w:bidi="bn-IN"/>
        </w:rPr>
      </w:pPr>
      <w:r>
        <w:t>5.3.1</w:t>
      </w:r>
      <w:r>
        <w:rPr>
          <w:rFonts w:asciiTheme="minorHAnsi" w:eastAsiaTheme="minorEastAsia" w:hAnsiTheme="minorHAnsi" w:cs="Vrinda"/>
          <w:sz w:val="22"/>
          <w:szCs w:val="28"/>
          <w:lang w:eastAsia="en-GB" w:bidi="bn-IN"/>
        </w:rPr>
        <w:tab/>
      </w:r>
      <w:r>
        <w:t>Description</w:t>
      </w:r>
      <w:r>
        <w:tab/>
      </w:r>
      <w:r>
        <w:fldChar w:fldCharType="begin" w:fldLock="1"/>
      </w:r>
      <w:r>
        <w:instrText xml:space="preserve"> PAGEREF _Toc99216373 \h </w:instrText>
      </w:r>
      <w:r>
        <w:fldChar w:fldCharType="separate"/>
      </w:r>
      <w:r>
        <w:t>30</w:t>
      </w:r>
      <w:r>
        <w:fldChar w:fldCharType="end"/>
      </w:r>
    </w:p>
    <w:p w14:paraId="7AADDD14" w14:textId="60663A51" w:rsidR="00F74164" w:rsidRDefault="00F74164">
      <w:pPr>
        <w:pStyle w:val="TOC3"/>
        <w:rPr>
          <w:rFonts w:asciiTheme="minorHAnsi" w:eastAsiaTheme="minorEastAsia" w:hAnsiTheme="minorHAnsi" w:cs="Vrinda"/>
          <w:sz w:val="22"/>
          <w:szCs w:val="28"/>
          <w:lang w:eastAsia="en-GB" w:bidi="bn-IN"/>
        </w:rPr>
      </w:pPr>
      <w:r>
        <w:t>5.3.2</w:t>
      </w:r>
      <w:r>
        <w:rPr>
          <w:rFonts w:asciiTheme="minorHAnsi" w:eastAsiaTheme="minorEastAsia" w:hAnsiTheme="minorHAnsi" w:cs="Vrinda"/>
          <w:sz w:val="22"/>
          <w:szCs w:val="28"/>
          <w:lang w:eastAsia="en-GB" w:bidi="bn-IN"/>
        </w:rPr>
        <w:tab/>
      </w:r>
      <w:r>
        <w:t>Collaboration Scenarios</w:t>
      </w:r>
      <w:r>
        <w:tab/>
      </w:r>
      <w:r>
        <w:fldChar w:fldCharType="begin" w:fldLock="1"/>
      </w:r>
      <w:r>
        <w:instrText xml:space="preserve"> PAGEREF _Toc99216374 \h </w:instrText>
      </w:r>
      <w:r>
        <w:fldChar w:fldCharType="separate"/>
      </w:r>
      <w:r>
        <w:t>33</w:t>
      </w:r>
      <w:r>
        <w:fldChar w:fldCharType="end"/>
      </w:r>
    </w:p>
    <w:p w14:paraId="7B075281" w14:textId="4451E393" w:rsidR="00F74164" w:rsidRDefault="00F74164">
      <w:pPr>
        <w:pStyle w:val="TOC4"/>
        <w:rPr>
          <w:rFonts w:asciiTheme="minorHAnsi" w:eastAsiaTheme="minorEastAsia" w:hAnsiTheme="minorHAnsi" w:cs="Vrinda"/>
          <w:sz w:val="22"/>
          <w:szCs w:val="28"/>
          <w:lang w:eastAsia="en-GB" w:bidi="bn-IN"/>
        </w:rPr>
      </w:pPr>
      <w:r>
        <w:t>5.3.2.1</w:t>
      </w:r>
      <w:r>
        <w:rPr>
          <w:rFonts w:asciiTheme="minorHAnsi" w:eastAsiaTheme="minorEastAsia" w:hAnsiTheme="minorHAnsi" w:cs="Vrinda"/>
          <w:sz w:val="22"/>
          <w:szCs w:val="28"/>
          <w:lang w:eastAsia="en-GB" w:bidi="bn-IN"/>
        </w:rPr>
        <w:tab/>
      </w:r>
      <w:r>
        <w:t>General Collaboration Scenarios</w:t>
      </w:r>
      <w:r>
        <w:tab/>
      </w:r>
      <w:r>
        <w:fldChar w:fldCharType="begin" w:fldLock="1"/>
      </w:r>
      <w:r>
        <w:instrText xml:space="preserve"> PAGEREF _Toc99216375 \h </w:instrText>
      </w:r>
      <w:r>
        <w:fldChar w:fldCharType="separate"/>
      </w:r>
      <w:r>
        <w:t>33</w:t>
      </w:r>
      <w:r>
        <w:fldChar w:fldCharType="end"/>
      </w:r>
    </w:p>
    <w:p w14:paraId="62F52402" w14:textId="79D0E5FE" w:rsidR="00F74164" w:rsidRDefault="00F74164">
      <w:pPr>
        <w:pStyle w:val="TOC4"/>
        <w:rPr>
          <w:rFonts w:asciiTheme="minorHAnsi" w:eastAsiaTheme="minorEastAsia" w:hAnsiTheme="minorHAnsi" w:cs="Vrinda"/>
          <w:sz w:val="22"/>
          <w:szCs w:val="28"/>
          <w:lang w:eastAsia="en-GB" w:bidi="bn-IN"/>
        </w:rPr>
      </w:pPr>
      <w:r>
        <w:t>5.3.2.2</w:t>
      </w:r>
      <w:r>
        <w:rPr>
          <w:rFonts w:asciiTheme="minorHAnsi" w:eastAsiaTheme="minorEastAsia" w:hAnsiTheme="minorHAnsi" w:cs="Vrinda"/>
          <w:sz w:val="22"/>
          <w:szCs w:val="28"/>
          <w:lang w:eastAsia="en-GB" w:bidi="bn-IN"/>
        </w:rPr>
        <w:tab/>
      </w:r>
      <w:r>
        <w:t>Differentiated Services/ToS-enabled Collaboration Scenarios</w:t>
      </w:r>
      <w:r>
        <w:tab/>
      </w:r>
      <w:r>
        <w:fldChar w:fldCharType="begin" w:fldLock="1"/>
      </w:r>
      <w:r>
        <w:instrText xml:space="preserve"> PAGEREF _Toc99216376 \h </w:instrText>
      </w:r>
      <w:r>
        <w:fldChar w:fldCharType="separate"/>
      </w:r>
      <w:r>
        <w:t>34</w:t>
      </w:r>
      <w:r>
        <w:fldChar w:fldCharType="end"/>
      </w:r>
    </w:p>
    <w:p w14:paraId="71735862" w14:textId="252B96CE" w:rsidR="00F74164" w:rsidRDefault="00F74164">
      <w:pPr>
        <w:pStyle w:val="TOC3"/>
        <w:rPr>
          <w:rFonts w:asciiTheme="minorHAnsi" w:eastAsiaTheme="minorEastAsia" w:hAnsiTheme="minorHAnsi" w:cs="Vrinda"/>
          <w:sz w:val="22"/>
          <w:szCs w:val="28"/>
          <w:lang w:eastAsia="en-GB" w:bidi="bn-IN"/>
        </w:rPr>
      </w:pPr>
      <w:r>
        <w:t>5.3.3</w:t>
      </w:r>
      <w:r>
        <w:rPr>
          <w:rFonts w:asciiTheme="minorHAnsi" w:eastAsiaTheme="minorEastAsia" w:hAnsiTheme="minorHAnsi" w:cs="Vrinda"/>
          <w:sz w:val="22"/>
          <w:szCs w:val="28"/>
          <w:lang w:eastAsia="en-GB" w:bidi="bn-IN"/>
        </w:rPr>
        <w:tab/>
      </w:r>
      <w:r>
        <w:t>Deployment Architectures</w:t>
      </w:r>
      <w:r>
        <w:tab/>
      </w:r>
      <w:r>
        <w:fldChar w:fldCharType="begin" w:fldLock="1"/>
      </w:r>
      <w:r>
        <w:instrText xml:space="preserve"> PAGEREF _Toc99216377 \h </w:instrText>
      </w:r>
      <w:r>
        <w:fldChar w:fldCharType="separate"/>
      </w:r>
      <w:r>
        <w:t>35</w:t>
      </w:r>
      <w:r>
        <w:fldChar w:fldCharType="end"/>
      </w:r>
    </w:p>
    <w:p w14:paraId="7112AAE0" w14:textId="0657E25A" w:rsidR="00F74164" w:rsidRDefault="00F74164">
      <w:pPr>
        <w:pStyle w:val="TOC3"/>
        <w:rPr>
          <w:rFonts w:asciiTheme="minorHAnsi" w:eastAsiaTheme="minorEastAsia" w:hAnsiTheme="minorHAnsi" w:cs="Vrinda"/>
          <w:sz w:val="22"/>
          <w:szCs w:val="28"/>
          <w:lang w:eastAsia="en-GB" w:bidi="bn-IN"/>
        </w:rPr>
      </w:pPr>
      <w:r>
        <w:t>5.3.4</w:t>
      </w:r>
      <w:r>
        <w:rPr>
          <w:rFonts w:asciiTheme="minorHAnsi" w:eastAsiaTheme="minorEastAsia" w:hAnsiTheme="minorHAnsi" w:cs="Vrinda"/>
          <w:sz w:val="22"/>
          <w:szCs w:val="28"/>
          <w:lang w:eastAsia="en-GB" w:bidi="bn-IN"/>
        </w:rPr>
        <w:tab/>
      </w:r>
      <w:r>
        <w:t>Mapping to 5G Media Streaming and High-Level Call Flows</w:t>
      </w:r>
      <w:r>
        <w:tab/>
      </w:r>
      <w:r>
        <w:fldChar w:fldCharType="begin" w:fldLock="1"/>
      </w:r>
      <w:r>
        <w:instrText xml:space="preserve"> PAGEREF _Toc99216378 \h </w:instrText>
      </w:r>
      <w:r>
        <w:fldChar w:fldCharType="separate"/>
      </w:r>
      <w:r>
        <w:t>36</w:t>
      </w:r>
      <w:r>
        <w:fldChar w:fldCharType="end"/>
      </w:r>
    </w:p>
    <w:p w14:paraId="74323634" w14:textId="4062B1BA" w:rsidR="00F74164" w:rsidRDefault="00F74164">
      <w:pPr>
        <w:pStyle w:val="TOC4"/>
        <w:rPr>
          <w:rFonts w:asciiTheme="minorHAnsi" w:eastAsiaTheme="minorEastAsia" w:hAnsiTheme="minorHAnsi" w:cs="Vrinda"/>
          <w:sz w:val="22"/>
          <w:szCs w:val="28"/>
          <w:lang w:eastAsia="en-GB" w:bidi="bn-IN"/>
        </w:rPr>
      </w:pPr>
      <w:r>
        <w:t>5.3.4.1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_Toc99216379 \h </w:instrText>
      </w:r>
      <w:r>
        <w:fldChar w:fldCharType="separate"/>
      </w:r>
      <w:r>
        <w:t>36</w:t>
      </w:r>
      <w:r>
        <w:fldChar w:fldCharType="end"/>
      </w:r>
    </w:p>
    <w:p w14:paraId="45565935" w14:textId="6E9F5A46" w:rsidR="00F74164" w:rsidRDefault="00F74164">
      <w:pPr>
        <w:pStyle w:val="TOC4"/>
        <w:rPr>
          <w:rFonts w:asciiTheme="minorHAnsi" w:eastAsiaTheme="minorEastAsia" w:hAnsiTheme="minorHAnsi" w:cs="Vrinda"/>
          <w:sz w:val="22"/>
          <w:szCs w:val="28"/>
          <w:lang w:eastAsia="en-GB" w:bidi="bn-IN"/>
        </w:rPr>
      </w:pPr>
      <w:r>
        <w:t>5.3.4.2</w:t>
      </w:r>
      <w:r>
        <w:rPr>
          <w:rFonts w:asciiTheme="minorHAnsi" w:eastAsiaTheme="minorEastAsia" w:hAnsiTheme="minorHAnsi" w:cs="Vrinda"/>
          <w:sz w:val="22"/>
          <w:szCs w:val="28"/>
          <w:lang w:eastAsia="en-GB" w:bidi="bn-IN"/>
        </w:rPr>
        <w:tab/>
      </w:r>
      <w:r>
        <w:t>Usage of 5-tuples for Traffic Identification</w:t>
      </w:r>
      <w:r>
        <w:tab/>
      </w:r>
      <w:r>
        <w:fldChar w:fldCharType="begin" w:fldLock="1"/>
      </w:r>
      <w:r>
        <w:instrText xml:space="preserve"> PAGEREF _Toc99216380 \h </w:instrText>
      </w:r>
      <w:r>
        <w:fldChar w:fldCharType="separate"/>
      </w:r>
      <w:r>
        <w:t>36</w:t>
      </w:r>
      <w:r>
        <w:fldChar w:fldCharType="end"/>
      </w:r>
    </w:p>
    <w:p w14:paraId="1CA92AE3" w14:textId="0D82D381" w:rsidR="00F74164" w:rsidRDefault="00F74164">
      <w:pPr>
        <w:pStyle w:val="TOC4"/>
        <w:rPr>
          <w:rFonts w:asciiTheme="minorHAnsi" w:eastAsiaTheme="minorEastAsia" w:hAnsiTheme="minorHAnsi" w:cs="Vrinda"/>
          <w:sz w:val="22"/>
          <w:szCs w:val="28"/>
          <w:lang w:eastAsia="en-GB" w:bidi="bn-IN"/>
        </w:rPr>
      </w:pPr>
      <w:r>
        <w:t>5.3.4.3</w:t>
      </w:r>
      <w:r>
        <w:rPr>
          <w:rFonts w:asciiTheme="minorHAnsi" w:eastAsiaTheme="minorEastAsia" w:hAnsiTheme="minorHAnsi" w:cs="Vrinda"/>
          <w:sz w:val="22"/>
          <w:szCs w:val="28"/>
          <w:lang w:eastAsia="en-GB" w:bidi="bn-IN"/>
        </w:rPr>
        <w:tab/>
      </w:r>
      <w:r>
        <w:t>Usage of ToS Traffic Class for Traffic Identification</w:t>
      </w:r>
      <w:r>
        <w:tab/>
      </w:r>
      <w:r>
        <w:fldChar w:fldCharType="begin" w:fldLock="1"/>
      </w:r>
      <w:r>
        <w:instrText xml:space="preserve"> PAGEREF _Toc99216381 \h </w:instrText>
      </w:r>
      <w:r>
        <w:fldChar w:fldCharType="separate"/>
      </w:r>
      <w:r>
        <w:t>38</w:t>
      </w:r>
      <w:r>
        <w:fldChar w:fldCharType="end"/>
      </w:r>
    </w:p>
    <w:p w14:paraId="20DEF7C5" w14:textId="3E7B2E90" w:rsidR="00F74164" w:rsidRDefault="00F74164">
      <w:pPr>
        <w:pStyle w:val="TOC4"/>
        <w:rPr>
          <w:rFonts w:asciiTheme="minorHAnsi" w:eastAsiaTheme="minorEastAsia" w:hAnsiTheme="minorHAnsi" w:cs="Vrinda"/>
          <w:sz w:val="22"/>
          <w:szCs w:val="28"/>
          <w:lang w:eastAsia="en-GB" w:bidi="bn-IN"/>
        </w:rPr>
      </w:pPr>
      <w:r>
        <w:t>5.3.4.4</w:t>
      </w:r>
      <w:r>
        <w:rPr>
          <w:rFonts w:asciiTheme="minorHAnsi" w:eastAsiaTheme="minorEastAsia" w:hAnsiTheme="minorHAnsi" w:cs="Vrinda"/>
          <w:sz w:val="22"/>
          <w:szCs w:val="28"/>
          <w:lang w:eastAsia="en-GB" w:bidi="bn-IN"/>
        </w:rPr>
        <w:tab/>
      </w:r>
      <w:r>
        <w:t>Usage of Packet Flow Descriptions for Traffic Identification</w:t>
      </w:r>
      <w:r>
        <w:tab/>
      </w:r>
      <w:r>
        <w:fldChar w:fldCharType="begin" w:fldLock="1"/>
      </w:r>
      <w:r>
        <w:instrText xml:space="preserve"> PAGEREF _Toc99216382 \h </w:instrText>
      </w:r>
      <w:r>
        <w:fldChar w:fldCharType="separate"/>
      </w:r>
      <w:r>
        <w:t>39</w:t>
      </w:r>
      <w:r>
        <w:fldChar w:fldCharType="end"/>
      </w:r>
    </w:p>
    <w:p w14:paraId="24D407FA" w14:textId="5E172DC0" w:rsidR="00F74164" w:rsidRDefault="00F74164">
      <w:pPr>
        <w:pStyle w:val="TOC3"/>
        <w:rPr>
          <w:rFonts w:asciiTheme="minorHAnsi" w:eastAsiaTheme="minorEastAsia" w:hAnsiTheme="minorHAnsi" w:cs="Vrinda"/>
          <w:sz w:val="22"/>
          <w:szCs w:val="28"/>
          <w:lang w:eastAsia="en-GB" w:bidi="bn-IN"/>
        </w:rPr>
      </w:pPr>
      <w:r>
        <w:t>5.3.5</w:t>
      </w:r>
      <w:r>
        <w:rPr>
          <w:rFonts w:asciiTheme="minorHAnsi" w:eastAsiaTheme="minorEastAsia" w:hAnsiTheme="minorHAnsi" w:cs="Vrinda"/>
          <w:sz w:val="22"/>
          <w:szCs w:val="28"/>
          <w:lang w:eastAsia="en-GB" w:bidi="bn-IN"/>
        </w:rPr>
        <w:tab/>
      </w:r>
      <w:r>
        <w:t>Potential open issues</w:t>
      </w:r>
      <w:r>
        <w:tab/>
      </w:r>
      <w:r>
        <w:fldChar w:fldCharType="begin" w:fldLock="1"/>
      </w:r>
      <w:r>
        <w:instrText xml:space="preserve"> PAGEREF _Toc99216383 \h </w:instrText>
      </w:r>
      <w:r>
        <w:fldChar w:fldCharType="separate"/>
      </w:r>
      <w:r>
        <w:t>40</w:t>
      </w:r>
      <w:r>
        <w:fldChar w:fldCharType="end"/>
      </w:r>
    </w:p>
    <w:p w14:paraId="7542B944" w14:textId="4BC3B1B9" w:rsidR="00F74164" w:rsidRDefault="00F74164">
      <w:pPr>
        <w:pStyle w:val="TOC3"/>
        <w:rPr>
          <w:rFonts w:asciiTheme="minorHAnsi" w:eastAsiaTheme="minorEastAsia" w:hAnsiTheme="minorHAnsi" w:cs="Vrinda"/>
          <w:sz w:val="22"/>
          <w:szCs w:val="28"/>
          <w:lang w:eastAsia="en-GB" w:bidi="bn-IN"/>
        </w:rPr>
      </w:pPr>
      <w:r>
        <w:t>5.3.6</w:t>
      </w:r>
      <w:r>
        <w:rPr>
          <w:rFonts w:asciiTheme="minorHAnsi" w:eastAsiaTheme="minorEastAsia" w:hAnsiTheme="minorHAnsi" w:cs="Vrinda"/>
          <w:sz w:val="22"/>
          <w:szCs w:val="28"/>
          <w:lang w:eastAsia="en-GB" w:bidi="bn-IN"/>
        </w:rPr>
        <w:tab/>
      </w:r>
      <w:r>
        <w:t>Candidate Solutions</w:t>
      </w:r>
      <w:r>
        <w:tab/>
      </w:r>
      <w:r>
        <w:fldChar w:fldCharType="begin" w:fldLock="1"/>
      </w:r>
      <w:r>
        <w:instrText xml:space="preserve"> PAGEREF _Toc99216384 \h </w:instrText>
      </w:r>
      <w:r>
        <w:fldChar w:fldCharType="separate"/>
      </w:r>
      <w:r>
        <w:t>41</w:t>
      </w:r>
      <w:r>
        <w:fldChar w:fldCharType="end"/>
      </w:r>
    </w:p>
    <w:p w14:paraId="1BCA4F6E" w14:textId="33D40DA7" w:rsidR="00F74164" w:rsidRDefault="00F74164">
      <w:pPr>
        <w:pStyle w:val="TOC4"/>
        <w:rPr>
          <w:rFonts w:asciiTheme="minorHAnsi" w:eastAsiaTheme="minorEastAsia" w:hAnsiTheme="minorHAnsi" w:cs="Vrinda"/>
          <w:sz w:val="22"/>
          <w:szCs w:val="28"/>
          <w:lang w:eastAsia="en-GB" w:bidi="bn-IN"/>
        </w:rPr>
      </w:pPr>
      <w:r>
        <w:t>5.3.6.1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_Toc99216385 \h </w:instrText>
      </w:r>
      <w:r>
        <w:fldChar w:fldCharType="separate"/>
      </w:r>
      <w:r>
        <w:t>41</w:t>
      </w:r>
      <w:r>
        <w:fldChar w:fldCharType="end"/>
      </w:r>
    </w:p>
    <w:p w14:paraId="3B55EDD4" w14:textId="4B6A61B3" w:rsidR="00F74164" w:rsidRDefault="00F74164">
      <w:pPr>
        <w:pStyle w:val="TOC4"/>
        <w:rPr>
          <w:rFonts w:asciiTheme="minorHAnsi" w:eastAsiaTheme="minorEastAsia" w:hAnsiTheme="minorHAnsi" w:cs="Vrinda"/>
          <w:sz w:val="22"/>
          <w:szCs w:val="28"/>
          <w:lang w:eastAsia="en-GB" w:bidi="bn-IN"/>
        </w:rPr>
      </w:pPr>
      <w:r>
        <w:lastRenderedPageBreak/>
        <w:t>5.3.6.2</w:t>
      </w:r>
      <w:r>
        <w:rPr>
          <w:rFonts w:asciiTheme="minorHAnsi" w:eastAsiaTheme="minorEastAsia" w:hAnsiTheme="minorHAnsi" w:cs="Vrinda"/>
          <w:sz w:val="22"/>
          <w:szCs w:val="28"/>
          <w:lang w:eastAsia="en-GB" w:bidi="bn-IN"/>
        </w:rPr>
        <w:tab/>
      </w:r>
      <w:r>
        <w:t>Candidate IP-PFS Solution 1: Using IP ToS marking for downlink-only QoS flow mapping</w:t>
      </w:r>
      <w:r>
        <w:tab/>
      </w:r>
      <w:r>
        <w:fldChar w:fldCharType="begin" w:fldLock="1"/>
      </w:r>
      <w:r>
        <w:instrText xml:space="preserve"> PAGEREF _Toc99216386 \h </w:instrText>
      </w:r>
      <w:r>
        <w:fldChar w:fldCharType="separate"/>
      </w:r>
      <w:r>
        <w:t>41</w:t>
      </w:r>
      <w:r>
        <w:fldChar w:fldCharType="end"/>
      </w:r>
    </w:p>
    <w:p w14:paraId="6A91A0B3" w14:textId="32AACFE1" w:rsidR="00F74164" w:rsidRDefault="00F74164">
      <w:pPr>
        <w:pStyle w:val="TOC4"/>
        <w:rPr>
          <w:rFonts w:asciiTheme="minorHAnsi" w:eastAsiaTheme="minorEastAsia" w:hAnsiTheme="minorHAnsi" w:cs="Vrinda"/>
          <w:sz w:val="22"/>
          <w:szCs w:val="28"/>
          <w:lang w:eastAsia="en-GB" w:bidi="bn-IN"/>
        </w:rPr>
      </w:pPr>
      <w:r>
        <w:t>5.3.6.3</w:t>
      </w:r>
      <w:r>
        <w:rPr>
          <w:rFonts w:asciiTheme="minorHAnsi" w:eastAsiaTheme="minorEastAsia" w:hAnsiTheme="minorHAnsi" w:cs="Vrinda"/>
          <w:sz w:val="22"/>
          <w:szCs w:val="28"/>
          <w:lang w:eastAsia="en-GB" w:bidi="bn-IN"/>
        </w:rPr>
        <w:tab/>
      </w:r>
      <w:r>
        <w:t>Candidate IP-PFS Solution 2: Using IP ToS marking for uplink-only QoS flow mapping</w:t>
      </w:r>
      <w:r>
        <w:tab/>
      </w:r>
      <w:r>
        <w:fldChar w:fldCharType="begin" w:fldLock="1"/>
      </w:r>
      <w:r>
        <w:instrText xml:space="preserve"> PAGEREF _Toc99216387 \h </w:instrText>
      </w:r>
      <w:r>
        <w:fldChar w:fldCharType="separate"/>
      </w:r>
      <w:r>
        <w:t>41</w:t>
      </w:r>
      <w:r>
        <w:fldChar w:fldCharType="end"/>
      </w:r>
    </w:p>
    <w:p w14:paraId="6FCEE631" w14:textId="4BF05C52" w:rsidR="00F74164" w:rsidRDefault="00F74164">
      <w:pPr>
        <w:pStyle w:val="TOC4"/>
        <w:rPr>
          <w:rFonts w:asciiTheme="minorHAnsi" w:eastAsiaTheme="minorEastAsia" w:hAnsiTheme="minorHAnsi" w:cs="Vrinda"/>
          <w:sz w:val="22"/>
          <w:szCs w:val="28"/>
          <w:lang w:eastAsia="en-GB" w:bidi="bn-IN"/>
        </w:rPr>
      </w:pPr>
      <w:r>
        <w:t>5.3.6.4</w:t>
      </w:r>
      <w:r>
        <w:rPr>
          <w:rFonts w:asciiTheme="minorHAnsi" w:eastAsiaTheme="minorEastAsia" w:hAnsiTheme="minorHAnsi" w:cs="Vrinda"/>
          <w:sz w:val="22"/>
          <w:szCs w:val="28"/>
          <w:lang w:eastAsia="en-GB" w:bidi="bn-IN"/>
        </w:rPr>
        <w:tab/>
      </w:r>
      <w:r>
        <w:t>Candidate IP-PFS Solution 3a: Using IP ToS marking for bi-directional QoS flow mapping, initiated by downlink traffic</w:t>
      </w:r>
      <w:r>
        <w:tab/>
      </w:r>
      <w:r>
        <w:fldChar w:fldCharType="begin" w:fldLock="1"/>
      </w:r>
      <w:r>
        <w:instrText xml:space="preserve"> PAGEREF _Toc99216388 \h </w:instrText>
      </w:r>
      <w:r>
        <w:fldChar w:fldCharType="separate"/>
      </w:r>
      <w:r>
        <w:t>42</w:t>
      </w:r>
      <w:r>
        <w:fldChar w:fldCharType="end"/>
      </w:r>
    </w:p>
    <w:p w14:paraId="6F61C69B" w14:textId="4089A27D" w:rsidR="00F74164" w:rsidRDefault="00F74164">
      <w:pPr>
        <w:pStyle w:val="TOC4"/>
        <w:rPr>
          <w:rFonts w:asciiTheme="minorHAnsi" w:eastAsiaTheme="minorEastAsia" w:hAnsiTheme="minorHAnsi" w:cs="Vrinda"/>
          <w:sz w:val="22"/>
          <w:szCs w:val="28"/>
          <w:lang w:eastAsia="en-GB" w:bidi="bn-IN"/>
        </w:rPr>
      </w:pPr>
      <w:r>
        <w:t>5.3.6.5</w:t>
      </w:r>
      <w:r>
        <w:rPr>
          <w:rFonts w:asciiTheme="minorHAnsi" w:eastAsiaTheme="minorEastAsia" w:hAnsiTheme="minorHAnsi" w:cs="Vrinda"/>
          <w:sz w:val="22"/>
          <w:szCs w:val="28"/>
          <w:lang w:eastAsia="en-GB" w:bidi="bn-IN"/>
        </w:rPr>
        <w:tab/>
      </w:r>
      <w:r>
        <w:t>Candidate IP-PFS Solution 3b: Using IP ToS marking for bi-directional QoS flow mapping, initiated by downlink traffic</w:t>
      </w:r>
      <w:r>
        <w:tab/>
      </w:r>
      <w:r>
        <w:fldChar w:fldCharType="begin" w:fldLock="1"/>
      </w:r>
      <w:r>
        <w:instrText xml:space="preserve"> PAGEREF _Toc99216389 \h </w:instrText>
      </w:r>
      <w:r>
        <w:fldChar w:fldCharType="separate"/>
      </w:r>
      <w:r>
        <w:t>44</w:t>
      </w:r>
      <w:r>
        <w:fldChar w:fldCharType="end"/>
      </w:r>
    </w:p>
    <w:p w14:paraId="150D1C3A" w14:textId="670E4915" w:rsidR="00F74164" w:rsidRDefault="00F74164">
      <w:pPr>
        <w:pStyle w:val="TOC4"/>
        <w:rPr>
          <w:rFonts w:asciiTheme="minorHAnsi" w:eastAsiaTheme="minorEastAsia" w:hAnsiTheme="minorHAnsi" w:cs="Vrinda"/>
          <w:sz w:val="22"/>
          <w:szCs w:val="28"/>
          <w:lang w:eastAsia="en-GB" w:bidi="bn-IN"/>
        </w:rPr>
      </w:pPr>
      <w:r>
        <w:t>5.3.6.6</w:t>
      </w:r>
      <w:r>
        <w:rPr>
          <w:rFonts w:asciiTheme="minorHAnsi" w:eastAsiaTheme="minorEastAsia" w:hAnsiTheme="minorHAnsi" w:cs="Vrinda"/>
          <w:sz w:val="22"/>
          <w:szCs w:val="28"/>
          <w:lang w:eastAsia="en-GB" w:bidi="bn-IN"/>
        </w:rPr>
        <w:tab/>
      </w:r>
      <w:r>
        <w:t>Candidate IP-PFS Solution 4a: Using ToS marking for bi-directional QoS flow mapping, initiated by uplink traffic</w:t>
      </w:r>
      <w:r>
        <w:tab/>
      </w:r>
      <w:r>
        <w:fldChar w:fldCharType="begin" w:fldLock="1"/>
      </w:r>
      <w:r>
        <w:instrText xml:space="preserve"> PAGEREF _Toc99216390 \h </w:instrText>
      </w:r>
      <w:r>
        <w:fldChar w:fldCharType="separate"/>
      </w:r>
      <w:r>
        <w:t>46</w:t>
      </w:r>
      <w:r>
        <w:fldChar w:fldCharType="end"/>
      </w:r>
    </w:p>
    <w:p w14:paraId="3300908C" w14:textId="43E210E7" w:rsidR="00F74164" w:rsidRDefault="00F74164">
      <w:pPr>
        <w:pStyle w:val="TOC4"/>
        <w:rPr>
          <w:rFonts w:asciiTheme="minorHAnsi" w:eastAsiaTheme="minorEastAsia" w:hAnsiTheme="minorHAnsi" w:cs="Vrinda"/>
          <w:sz w:val="22"/>
          <w:szCs w:val="28"/>
          <w:lang w:eastAsia="en-GB" w:bidi="bn-IN"/>
        </w:rPr>
      </w:pPr>
      <w:r>
        <w:t>5.3.6.7</w:t>
      </w:r>
      <w:r>
        <w:rPr>
          <w:rFonts w:asciiTheme="minorHAnsi" w:eastAsiaTheme="minorEastAsia" w:hAnsiTheme="minorHAnsi" w:cs="Vrinda"/>
          <w:sz w:val="22"/>
          <w:szCs w:val="28"/>
          <w:lang w:eastAsia="en-GB" w:bidi="bn-IN"/>
        </w:rPr>
        <w:tab/>
      </w:r>
      <w:r>
        <w:t>Candidate IP-PFS Solution 4b: Using ToS marking for bi-directional QoS flow mapping, initiated by uplink traffic</w:t>
      </w:r>
      <w:r>
        <w:tab/>
      </w:r>
      <w:r>
        <w:fldChar w:fldCharType="begin" w:fldLock="1"/>
      </w:r>
      <w:r>
        <w:instrText xml:space="preserve"> PAGEREF _Toc99216391 \h </w:instrText>
      </w:r>
      <w:r>
        <w:fldChar w:fldCharType="separate"/>
      </w:r>
      <w:r>
        <w:t>48</w:t>
      </w:r>
      <w:r>
        <w:fldChar w:fldCharType="end"/>
      </w:r>
    </w:p>
    <w:p w14:paraId="37B61C88" w14:textId="7B453A21" w:rsidR="00F74164" w:rsidRDefault="00F74164">
      <w:pPr>
        <w:pStyle w:val="TOC4"/>
        <w:rPr>
          <w:rFonts w:asciiTheme="minorHAnsi" w:eastAsiaTheme="minorEastAsia" w:hAnsiTheme="minorHAnsi" w:cs="Vrinda"/>
          <w:sz w:val="22"/>
          <w:szCs w:val="28"/>
          <w:lang w:eastAsia="en-GB" w:bidi="bn-IN"/>
        </w:rPr>
      </w:pPr>
      <w:r>
        <w:t>5.3.6.7</w:t>
      </w:r>
      <w:r>
        <w:rPr>
          <w:rFonts w:asciiTheme="minorHAnsi" w:eastAsiaTheme="minorEastAsia" w:hAnsiTheme="minorHAnsi" w:cs="Vrinda"/>
          <w:sz w:val="22"/>
          <w:szCs w:val="28"/>
          <w:lang w:eastAsia="en-GB" w:bidi="bn-IN"/>
        </w:rPr>
        <w:tab/>
      </w:r>
      <w:r>
        <w:t>Candidate IP-PFS Solution 4c: Using ToS marking for bi-directional QoS flow mapping, initiated by uplink traffic</w:t>
      </w:r>
      <w:r>
        <w:tab/>
      </w:r>
      <w:r>
        <w:fldChar w:fldCharType="begin" w:fldLock="1"/>
      </w:r>
      <w:r>
        <w:instrText xml:space="preserve"> PAGEREF _Toc99216392 \h </w:instrText>
      </w:r>
      <w:r>
        <w:fldChar w:fldCharType="separate"/>
      </w:r>
      <w:r>
        <w:t>50</w:t>
      </w:r>
      <w:r>
        <w:fldChar w:fldCharType="end"/>
      </w:r>
    </w:p>
    <w:p w14:paraId="607166CB" w14:textId="7BCE72F9" w:rsidR="00F74164" w:rsidRDefault="00F74164">
      <w:pPr>
        <w:pStyle w:val="TOC3"/>
        <w:rPr>
          <w:rFonts w:asciiTheme="minorHAnsi" w:eastAsiaTheme="minorEastAsia" w:hAnsiTheme="minorHAnsi" w:cs="Vrinda"/>
          <w:sz w:val="22"/>
          <w:szCs w:val="28"/>
          <w:lang w:eastAsia="en-GB" w:bidi="bn-IN"/>
        </w:rPr>
      </w:pPr>
      <w:r>
        <w:t>5.3.7</w:t>
      </w:r>
      <w:r>
        <w:rPr>
          <w:rFonts w:asciiTheme="minorHAnsi" w:eastAsiaTheme="minorEastAsia" w:hAnsiTheme="minorHAnsi" w:cs="Vrinda"/>
          <w:sz w:val="22"/>
          <w:szCs w:val="28"/>
          <w:lang w:eastAsia="en-GB" w:bidi="bn-IN"/>
        </w:rPr>
        <w:tab/>
      </w:r>
      <w:r>
        <w:t>Conclusions</w:t>
      </w:r>
      <w:r>
        <w:tab/>
      </w:r>
      <w:r>
        <w:fldChar w:fldCharType="begin" w:fldLock="1"/>
      </w:r>
      <w:r>
        <w:instrText xml:space="preserve"> PAGEREF _Toc99216393 \h </w:instrText>
      </w:r>
      <w:r>
        <w:fldChar w:fldCharType="separate"/>
      </w:r>
      <w:r>
        <w:t>52</w:t>
      </w:r>
      <w:r>
        <w:fldChar w:fldCharType="end"/>
      </w:r>
    </w:p>
    <w:p w14:paraId="79816E55" w14:textId="56372494" w:rsidR="00F74164" w:rsidRDefault="00F74164">
      <w:pPr>
        <w:pStyle w:val="TOC2"/>
        <w:rPr>
          <w:rFonts w:asciiTheme="minorHAnsi" w:eastAsiaTheme="minorEastAsia" w:hAnsiTheme="minorHAnsi" w:cs="Vrinda"/>
          <w:sz w:val="22"/>
          <w:szCs w:val="28"/>
          <w:lang w:eastAsia="en-GB" w:bidi="bn-IN"/>
        </w:rPr>
      </w:pPr>
      <w:r>
        <w:t>5.4</w:t>
      </w:r>
      <w:r>
        <w:rPr>
          <w:rFonts w:asciiTheme="minorHAnsi" w:eastAsiaTheme="minorEastAsia" w:hAnsiTheme="minorHAnsi" w:cs="Vrinda"/>
          <w:sz w:val="22"/>
          <w:szCs w:val="28"/>
          <w:lang w:eastAsia="en-GB" w:bidi="bn-IN"/>
        </w:rPr>
        <w:tab/>
      </w:r>
      <w:r>
        <w:t>Additional/new transport protocols</w:t>
      </w:r>
      <w:r>
        <w:tab/>
      </w:r>
      <w:r>
        <w:fldChar w:fldCharType="begin" w:fldLock="1"/>
      </w:r>
      <w:r>
        <w:instrText xml:space="preserve"> PAGEREF _Toc99216394 \h </w:instrText>
      </w:r>
      <w:r>
        <w:fldChar w:fldCharType="separate"/>
      </w:r>
      <w:r>
        <w:t>52</w:t>
      </w:r>
      <w:r>
        <w:fldChar w:fldCharType="end"/>
      </w:r>
    </w:p>
    <w:p w14:paraId="7572A4FE" w14:textId="2903E057" w:rsidR="00F74164" w:rsidRDefault="00F74164">
      <w:pPr>
        <w:pStyle w:val="TOC3"/>
        <w:rPr>
          <w:rFonts w:asciiTheme="minorHAnsi" w:eastAsiaTheme="minorEastAsia" w:hAnsiTheme="minorHAnsi" w:cs="Vrinda"/>
          <w:sz w:val="22"/>
          <w:szCs w:val="28"/>
          <w:lang w:eastAsia="en-GB" w:bidi="bn-IN"/>
        </w:rPr>
      </w:pPr>
      <w:r>
        <w:t>5.4.1</w:t>
      </w:r>
      <w:r>
        <w:rPr>
          <w:rFonts w:asciiTheme="minorHAnsi" w:eastAsiaTheme="minorEastAsia" w:hAnsiTheme="minorHAnsi" w:cs="Vrinda"/>
          <w:sz w:val="22"/>
          <w:szCs w:val="28"/>
          <w:lang w:eastAsia="en-GB" w:bidi="bn-IN"/>
        </w:rPr>
        <w:tab/>
      </w:r>
      <w:r>
        <w:t>Description</w:t>
      </w:r>
      <w:r>
        <w:tab/>
      </w:r>
      <w:r>
        <w:fldChar w:fldCharType="begin" w:fldLock="1"/>
      </w:r>
      <w:r>
        <w:instrText xml:space="preserve"> PAGEREF _Toc99216395 \h </w:instrText>
      </w:r>
      <w:r>
        <w:fldChar w:fldCharType="separate"/>
      </w:r>
      <w:r>
        <w:t>52</w:t>
      </w:r>
      <w:r>
        <w:fldChar w:fldCharType="end"/>
      </w:r>
    </w:p>
    <w:p w14:paraId="4A3096B0" w14:textId="2AA2EEF7" w:rsidR="00F74164" w:rsidRDefault="00F74164">
      <w:pPr>
        <w:pStyle w:val="TOC4"/>
        <w:rPr>
          <w:rFonts w:asciiTheme="minorHAnsi" w:eastAsiaTheme="minorEastAsia" w:hAnsiTheme="minorHAnsi" w:cs="Vrinda"/>
          <w:sz w:val="22"/>
          <w:szCs w:val="28"/>
          <w:lang w:eastAsia="en-GB" w:bidi="bn-IN"/>
        </w:rPr>
      </w:pPr>
      <w:r>
        <w:t>5.4.1.1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_Toc99216396 \h </w:instrText>
      </w:r>
      <w:r>
        <w:fldChar w:fldCharType="separate"/>
      </w:r>
      <w:r>
        <w:t>52</w:t>
      </w:r>
      <w:r>
        <w:fldChar w:fldCharType="end"/>
      </w:r>
    </w:p>
    <w:p w14:paraId="4511C5DD" w14:textId="15E3EB4E" w:rsidR="00F74164" w:rsidRDefault="00F74164">
      <w:pPr>
        <w:pStyle w:val="TOC4"/>
        <w:rPr>
          <w:rFonts w:asciiTheme="minorHAnsi" w:eastAsiaTheme="minorEastAsia" w:hAnsiTheme="minorHAnsi" w:cs="Vrinda"/>
          <w:sz w:val="22"/>
          <w:szCs w:val="28"/>
          <w:lang w:eastAsia="en-GB" w:bidi="bn-IN"/>
        </w:rPr>
      </w:pPr>
      <w:r>
        <w:t>5.4.1.2</w:t>
      </w:r>
      <w:r>
        <w:rPr>
          <w:rFonts w:asciiTheme="minorHAnsi" w:eastAsiaTheme="minorEastAsia" w:hAnsiTheme="minorHAnsi" w:cs="Vrinda"/>
          <w:sz w:val="22"/>
          <w:szCs w:val="28"/>
          <w:lang w:eastAsia="en-GB" w:bidi="bn-IN"/>
        </w:rPr>
        <w:tab/>
      </w:r>
      <w:r>
        <w:t>Performance Considerations for HTTP/3 over 5G Networks</w:t>
      </w:r>
      <w:r>
        <w:tab/>
      </w:r>
      <w:r>
        <w:fldChar w:fldCharType="begin" w:fldLock="1"/>
      </w:r>
      <w:r>
        <w:instrText xml:space="preserve"> PAGEREF _Toc99216397 \h </w:instrText>
      </w:r>
      <w:r>
        <w:fldChar w:fldCharType="separate"/>
      </w:r>
      <w:r>
        <w:t>53</w:t>
      </w:r>
      <w:r>
        <w:fldChar w:fldCharType="end"/>
      </w:r>
    </w:p>
    <w:p w14:paraId="55E086A7" w14:textId="7ACAAF35" w:rsidR="00F74164" w:rsidRDefault="00F74164">
      <w:pPr>
        <w:pStyle w:val="TOC4"/>
        <w:rPr>
          <w:rFonts w:asciiTheme="minorHAnsi" w:eastAsiaTheme="minorEastAsia" w:hAnsiTheme="minorHAnsi" w:cs="Vrinda"/>
          <w:sz w:val="22"/>
          <w:szCs w:val="28"/>
          <w:lang w:eastAsia="en-GB" w:bidi="bn-IN"/>
        </w:rPr>
      </w:pPr>
      <w:r>
        <w:t>5.4.1.3</w:t>
      </w:r>
      <w:r>
        <w:rPr>
          <w:rFonts w:asciiTheme="minorHAnsi" w:eastAsiaTheme="minorEastAsia" w:hAnsiTheme="minorHAnsi" w:cs="Vrinda"/>
          <w:sz w:val="22"/>
          <w:szCs w:val="28"/>
          <w:lang w:eastAsia="en-GB" w:bidi="bn-IN"/>
        </w:rPr>
        <w:tab/>
      </w:r>
      <w:r>
        <w:t>Performance Considerations for IETF QUIC over 5G networks</w:t>
      </w:r>
      <w:r>
        <w:tab/>
      </w:r>
      <w:r>
        <w:fldChar w:fldCharType="begin" w:fldLock="1"/>
      </w:r>
      <w:r>
        <w:instrText xml:space="preserve"> PAGEREF _Toc99216398 \h </w:instrText>
      </w:r>
      <w:r>
        <w:fldChar w:fldCharType="separate"/>
      </w:r>
      <w:r>
        <w:t>54</w:t>
      </w:r>
      <w:r>
        <w:fldChar w:fldCharType="end"/>
      </w:r>
    </w:p>
    <w:p w14:paraId="219A8691" w14:textId="5EAD31A5" w:rsidR="00F74164" w:rsidRDefault="00F74164">
      <w:pPr>
        <w:pStyle w:val="TOC4"/>
        <w:rPr>
          <w:rFonts w:asciiTheme="minorHAnsi" w:eastAsiaTheme="minorEastAsia" w:hAnsiTheme="minorHAnsi" w:cs="Vrinda"/>
          <w:sz w:val="22"/>
          <w:szCs w:val="28"/>
          <w:lang w:eastAsia="en-GB" w:bidi="bn-IN"/>
        </w:rPr>
      </w:pPr>
      <w:r>
        <w:t>5.4.1.4</w:t>
      </w:r>
      <w:r>
        <w:rPr>
          <w:rFonts w:asciiTheme="minorHAnsi" w:eastAsiaTheme="minorEastAsia" w:hAnsiTheme="minorHAnsi" w:cs="Vrinda"/>
          <w:sz w:val="22"/>
          <w:szCs w:val="28"/>
          <w:lang w:eastAsia="en-GB" w:bidi="bn-IN"/>
        </w:rPr>
        <w:tab/>
      </w:r>
      <w:r>
        <w:t>Management Considerations for HTTP/3 in 5G networks</w:t>
      </w:r>
      <w:r>
        <w:tab/>
      </w:r>
      <w:r>
        <w:fldChar w:fldCharType="begin" w:fldLock="1"/>
      </w:r>
      <w:r>
        <w:instrText xml:space="preserve"> PAGEREF _Toc99216399 \h </w:instrText>
      </w:r>
      <w:r>
        <w:fldChar w:fldCharType="separate"/>
      </w:r>
      <w:r>
        <w:t>54</w:t>
      </w:r>
      <w:r>
        <w:fldChar w:fldCharType="end"/>
      </w:r>
    </w:p>
    <w:p w14:paraId="4029309B" w14:textId="0B858109" w:rsidR="00F74164" w:rsidRDefault="00F74164">
      <w:pPr>
        <w:pStyle w:val="TOC4"/>
        <w:rPr>
          <w:rFonts w:asciiTheme="minorHAnsi" w:eastAsiaTheme="minorEastAsia" w:hAnsiTheme="minorHAnsi" w:cs="Vrinda"/>
          <w:sz w:val="22"/>
          <w:szCs w:val="28"/>
          <w:lang w:eastAsia="en-GB" w:bidi="bn-IN"/>
        </w:rPr>
      </w:pPr>
      <w:r>
        <w:t>5.4.1.5</w:t>
      </w:r>
      <w:r>
        <w:rPr>
          <w:rFonts w:asciiTheme="minorHAnsi" w:eastAsiaTheme="minorEastAsia" w:hAnsiTheme="minorHAnsi" w:cs="Vrinda"/>
          <w:sz w:val="22"/>
          <w:szCs w:val="28"/>
          <w:lang w:eastAsia="en-GB" w:bidi="bn-IN"/>
        </w:rPr>
        <w:tab/>
      </w:r>
      <w:r>
        <w:t>HTTP/3 client operation with an HTTP/3 server</w:t>
      </w:r>
      <w:r>
        <w:tab/>
      </w:r>
      <w:r>
        <w:fldChar w:fldCharType="begin" w:fldLock="1"/>
      </w:r>
      <w:r>
        <w:instrText xml:space="preserve"> PAGEREF _Toc99216400 \h </w:instrText>
      </w:r>
      <w:r>
        <w:fldChar w:fldCharType="separate"/>
      </w:r>
      <w:r>
        <w:t>55</w:t>
      </w:r>
      <w:r>
        <w:fldChar w:fldCharType="end"/>
      </w:r>
    </w:p>
    <w:p w14:paraId="073A928A" w14:textId="0088856B" w:rsidR="00F74164" w:rsidRDefault="00F74164">
      <w:pPr>
        <w:pStyle w:val="TOC4"/>
        <w:rPr>
          <w:rFonts w:asciiTheme="minorHAnsi" w:eastAsiaTheme="minorEastAsia" w:hAnsiTheme="minorHAnsi" w:cs="Vrinda"/>
          <w:sz w:val="22"/>
          <w:szCs w:val="28"/>
          <w:lang w:eastAsia="en-GB" w:bidi="bn-IN"/>
        </w:rPr>
      </w:pPr>
      <w:r>
        <w:t>5.4.1.6</w:t>
      </w:r>
      <w:r>
        <w:rPr>
          <w:rFonts w:asciiTheme="minorHAnsi" w:eastAsiaTheme="minorEastAsia" w:hAnsiTheme="minorHAnsi" w:cs="Vrinda"/>
          <w:sz w:val="22"/>
          <w:szCs w:val="28"/>
          <w:lang w:eastAsia="en-GB" w:bidi="bn-IN"/>
        </w:rPr>
        <w:tab/>
      </w:r>
      <w:r>
        <w:t>QLOG metrics reporting for HTTP/3 and QUIC</w:t>
      </w:r>
      <w:r>
        <w:tab/>
      </w:r>
      <w:r>
        <w:fldChar w:fldCharType="begin" w:fldLock="1"/>
      </w:r>
      <w:r>
        <w:instrText xml:space="preserve"> PAGEREF _Toc99216401 \h </w:instrText>
      </w:r>
      <w:r>
        <w:fldChar w:fldCharType="separate"/>
      </w:r>
      <w:r>
        <w:t>55</w:t>
      </w:r>
      <w:r>
        <w:fldChar w:fldCharType="end"/>
      </w:r>
    </w:p>
    <w:p w14:paraId="6D145EA5" w14:textId="7B759C16" w:rsidR="00F74164" w:rsidRDefault="00F74164">
      <w:pPr>
        <w:pStyle w:val="TOC3"/>
        <w:rPr>
          <w:rFonts w:asciiTheme="minorHAnsi" w:eastAsiaTheme="minorEastAsia" w:hAnsiTheme="minorHAnsi" w:cs="Vrinda"/>
          <w:sz w:val="22"/>
          <w:szCs w:val="28"/>
          <w:lang w:eastAsia="en-GB" w:bidi="bn-IN"/>
        </w:rPr>
      </w:pPr>
      <w:r>
        <w:t>5.4.2</w:t>
      </w:r>
      <w:r>
        <w:rPr>
          <w:rFonts w:asciiTheme="minorHAnsi" w:eastAsiaTheme="minorEastAsia" w:hAnsiTheme="minorHAnsi" w:cs="Vrinda"/>
          <w:sz w:val="22"/>
          <w:szCs w:val="28"/>
          <w:lang w:eastAsia="en-GB" w:bidi="bn-IN"/>
        </w:rPr>
        <w:tab/>
      </w:r>
      <w:r>
        <w:t>Collaboration Scenarios</w:t>
      </w:r>
      <w:r>
        <w:tab/>
      </w:r>
      <w:r>
        <w:fldChar w:fldCharType="begin" w:fldLock="1"/>
      </w:r>
      <w:r>
        <w:instrText xml:space="preserve"> PAGEREF _Toc99216402 \h </w:instrText>
      </w:r>
      <w:r>
        <w:fldChar w:fldCharType="separate"/>
      </w:r>
      <w:r>
        <w:t>56</w:t>
      </w:r>
      <w:r>
        <w:fldChar w:fldCharType="end"/>
      </w:r>
    </w:p>
    <w:p w14:paraId="417FC7B8" w14:textId="545939DB" w:rsidR="00F74164" w:rsidRDefault="00F74164">
      <w:pPr>
        <w:pStyle w:val="TOC4"/>
        <w:rPr>
          <w:rFonts w:asciiTheme="minorHAnsi" w:eastAsiaTheme="minorEastAsia" w:hAnsiTheme="minorHAnsi" w:cs="Vrinda"/>
          <w:sz w:val="22"/>
          <w:szCs w:val="28"/>
          <w:lang w:eastAsia="en-GB" w:bidi="bn-IN"/>
        </w:rPr>
      </w:pPr>
      <w:r>
        <w:t>5.4.2.1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_Toc99216403 \h </w:instrText>
      </w:r>
      <w:r>
        <w:fldChar w:fldCharType="separate"/>
      </w:r>
      <w:r>
        <w:t>56</w:t>
      </w:r>
      <w:r>
        <w:fldChar w:fldCharType="end"/>
      </w:r>
    </w:p>
    <w:p w14:paraId="5E1DA759" w14:textId="5932AD3C" w:rsidR="00F74164" w:rsidRDefault="00F74164">
      <w:pPr>
        <w:pStyle w:val="TOC4"/>
        <w:rPr>
          <w:rFonts w:asciiTheme="minorHAnsi" w:eastAsiaTheme="minorEastAsia" w:hAnsiTheme="minorHAnsi" w:cs="Vrinda"/>
          <w:sz w:val="22"/>
          <w:szCs w:val="28"/>
          <w:lang w:eastAsia="en-GB" w:bidi="bn-IN"/>
        </w:rPr>
      </w:pPr>
      <w:r>
        <w:t>5.4.2.2</w:t>
      </w:r>
      <w:r>
        <w:rPr>
          <w:rFonts w:asciiTheme="minorHAnsi" w:eastAsiaTheme="minorEastAsia" w:hAnsiTheme="minorHAnsi" w:cs="Vrinda"/>
          <w:sz w:val="22"/>
          <w:szCs w:val="28"/>
          <w:lang w:eastAsia="en-GB" w:bidi="bn-IN"/>
        </w:rPr>
        <w:tab/>
      </w:r>
      <w:r>
        <w:t>HTTP/3 collaboration for downlink media streaming</w:t>
      </w:r>
      <w:r>
        <w:tab/>
      </w:r>
      <w:r>
        <w:fldChar w:fldCharType="begin" w:fldLock="1"/>
      </w:r>
      <w:r>
        <w:instrText xml:space="preserve"> PAGEREF _Toc99216404 \h </w:instrText>
      </w:r>
      <w:r>
        <w:fldChar w:fldCharType="separate"/>
      </w:r>
      <w:r>
        <w:t>56</w:t>
      </w:r>
      <w:r>
        <w:fldChar w:fldCharType="end"/>
      </w:r>
    </w:p>
    <w:p w14:paraId="32A9E271" w14:textId="7E7994F8" w:rsidR="00F74164" w:rsidRDefault="00F74164">
      <w:pPr>
        <w:pStyle w:val="TOC4"/>
        <w:rPr>
          <w:rFonts w:asciiTheme="minorHAnsi" w:eastAsiaTheme="minorEastAsia" w:hAnsiTheme="minorHAnsi" w:cs="Vrinda"/>
          <w:sz w:val="22"/>
          <w:szCs w:val="28"/>
          <w:lang w:eastAsia="en-GB" w:bidi="bn-IN"/>
        </w:rPr>
      </w:pPr>
      <w:r>
        <w:t>5.4.2.3</w:t>
      </w:r>
      <w:r>
        <w:rPr>
          <w:rFonts w:asciiTheme="minorHAnsi" w:eastAsiaTheme="minorEastAsia" w:hAnsiTheme="minorHAnsi" w:cs="Vrinda"/>
          <w:sz w:val="22"/>
          <w:szCs w:val="28"/>
          <w:lang w:eastAsia="en-GB" w:bidi="bn-IN"/>
        </w:rPr>
        <w:tab/>
      </w:r>
      <w:r>
        <w:t>Collaboration for uplink media streaming using HTTP/3</w:t>
      </w:r>
      <w:r>
        <w:tab/>
      </w:r>
      <w:r>
        <w:fldChar w:fldCharType="begin" w:fldLock="1"/>
      </w:r>
      <w:r>
        <w:instrText xml:space="preserve"> PAGEREF _Toc99216405 \h </w:instrText>
      </w:r>
      <w:r>
        <w:fldChar w:fldCharType="separate"/>
      </w:r>
      <w:r>
        <w:t>56</w:t>
      </w:r>
      <w:r>
        <w:fldChar w:fldCharType="end"/>
      </w:r>
    </w:p>
    <w:p w14:paraId="3A60CC1D" w14:textId="368BFAE9" w:rsidR="00F74164" w:rsidRDefault="00F74164">
      <w:pPr>
        <w:pStyle w:val="TOC3"/>
        <w:rPr>
          <w:rFonts w:asciiTheme="minorHAnsi" w:eastAsiaTheme="minorEastAsia" w:hAnsiTheme="minorHAnsi" w:cs="Vrinda"/>
          <w:sz w:val="22"/>
          <w:szCs w:val="28"/>
          <w:lang w:eastAsia="en-GB" w:bidi="bn-IN"/>
        </w:rPr>
      </w:pPr>
      <w:r>
        <w:t>5.4.3</w:t>
      </w:r>
      <w:r>
        <w:rPr>
          <w:rFonts w:asciiTheme="minorHAnsi" w:eastAsiaTheme="minorEastAsia" w:hAnsiTheme="minorHAnsi" w:cs="Vrinda"/>
          <w:sz w:val="22"/>
          <w:szCs w:val="28"/>
          <w:lang w:eastAsia="en-GB" w:bidi="bn-IN"/>
        </w:rPr>
        <w:tab/>
      </w:r>
      <w:r>
        <w:t>Deployment Architectures</w:t>
      </w:r>
      <w:r>
        <w:tab/>
      </w:r>
      <w:r>
        <w:fldChar w:fldCharType="begin" w:fldLock="1"/>
      </w:r>
      <w:r>
        <w:instrText xml:space="preserve"> PAGEREF _Toc99216406 \h </w:instrText>
      </w:r>
      <w:r>
        <w:fldChar w:fldCharType="separate"/>
      </w:r>
      <w:r>
        <w:t>57</w:t>
      </w:r>
      <w:r>
        <w:fldChar w:fldCharType="end"/>
      </w:r>
    </w:p>
    <w:p w14:paraId="2E833DD1" w14:textId="20CAADB1" w:rsidR="00F74164" w:rsidRDefault="00F74164">
      <w:pPr>
        <w:pStyle w:val="TOC4"/>
        <w:rPr>
          <w:rFonts w:asciiTheme="minorHAnsi" w:eastAsiaTheme="minorEastAsia" w:hAnsiTheme="minorHAnsi" w:cs="Vrinda"/>
          <w:sz w:val="22"/>
          <w:szCs w:val="28"/>
          <w:lang w:eastAsia="en-GB" w:bidi="bn-IN"/>
        </w:rPr>
      </w:pPr>
      <w:r>
        <w:t>5.4.3.1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_Toc99216407 \h </w:instrText>
      </w:r>
      <w:r>
        <w:fldChar w:fldCharType="separate"/>
      </w:r>
      <w:r>
        <w:t>57</w:t>
      </w:r>
      <w:r>
        <w:fldChar w:fldCharType="end"/>
      </w:r>
    </w:p>
    <w:p w14:paraId="7BE74720" w14:textId="0BB75C6F" w:rsidR="00F74164" w:rsidRDefault="00F74164">
      <w:pPr>
        <w:pStyle w:val="TOC4"/>
        <w:rPr>
          <w:rFonts w:asciiTheme="minorHAnsi" w:eastAsiaTheme="minorEastAsia" w:hAnsiTheme="minorHAnsi" w:cs="Vrinda"/>
          <w:sz w:val="22"/>
          <w:szCs w:val="28"/>
          <w:lang w:eastAsia="en-GB" w:bidi="bn-IN"/>
        </w:rPr>
      </w:pPr>
      <w:r>
        <w:t>5.4.3.2</w:t>
      </w:r>
      <w:r>
        <w:rPr>
          <w:rFonts w:asciiTheme="minorHAnsi" w:eastAsiaTheme="minorEastAsia" w:hAnsiTheme="minorHAnsi" w:cs="Vrinda"/>
          <w:sz w:val="22"/>
          <w:szCs w:val="28"/>
          <w:lang w:eastAsia="en-GB" w:bidi="bn-IN"/>
        </w:rPr>
        <w:tab/>
      </w:r>
      <w:r>
        <w:t>HTTP/3 deployment in downlink media streaming</w:t>
      </w:r>
      <w:r>
        <w:tab/>
      </w:r>
      <w:r>
        <w:fldChar w:fldCharType="begin" w:fldLock="1"/>
      </w:r>
      <w:r>
        <w:instrText xml:space="preserve"> PAGEREF _Toc99216408 \h </w:instrText>
      </w:r>
      <w:r>
        <w:fldChar w:fldCharType="separate"/>
      </w:r>
      <w:r>
        <w:t>57</w:t>
      </w:r>
      <w:r>
        <w:fldChar w:fldCharType="end"/>
      </w:r>
    </w:p>
    <w:p w14:paraId="72A08C69" w14:textId="05B85A47" w:rsidR="00F74164" w:rsidRDefault="00F74164">
      <w:pPr>
        <w:pStyle w:val="TOC4"/>
        <w:rPr>
          <w:rFonts w:asciiTheme="minorHAnsi" w:eastAsiaTheme="minorEastAsia" w:hAnsiTheme="minorHAnsi" w:cs="Vrinda"/>
          <w:sz w:val="22"/>
          <w:szCs w:val="28"/>
          <w:lang w:eastAsia="en-GB" w:bidi="bn-IN"/>
        </w:rPr>
      </w:pPr>
      <w:r>
        <w:t>5.4.3.3</w:t>
      </w:r>
      <w:r>
        <w:rPr>
          <w:rFonts w:asciiTheme="minorHAnsi" w:eastAsiaTheme="minorEastAsia" w:hAnsiTheme="minorHAnsi" w:cs="Vrinda"/>
          <w:sz w:val="22"/>
          <w:szCs w:val="28"/>
          <w:lang w:eastAsia="en-GB" w:bidi="bn-IN"/>
        </w:rPr>
        <w:tab/>
      </w:r>
      <w:r>
        <w:t>HTTP/3 deployment in uplink media streaming</w:t>
      </w:r>
      <w:r>
        <w:tab/>
      </w:r>
      <w:r>
        <w:fldChar w:fldCharType="begin" w:fldLock="1"/>
      </w:r>
      <w:r>
        <w:instrText xml:space="preserve"> PAGEREF _Toc99216409 \h </w:instrText>
      </w:r>
      <w:r>
        <w:fldChar w:fldCharType="separate"/>
      </w:r>
      <w:r>
        <w:t>58</w:t>
      </w:r>
      <w:r>
        <w:fldChar w:fldCharType="end"/>
      </w:r>
    </w:p>
    <w:p w14:paraId="143786AB" w14:textId="5E0D5430" w:rsidR="00F74164" w:rsidRDefault="00F74164">
      <w:pPr>
        <w:pStyle w:val="TOC3"/>
        <w:rPr>
          <w:rFonts w:asciiTheme="minorHAnsi" w:eastAsiaTheme="minorEastAsia" w:hAnsiTheme="minorHAnsi" w:cs="Vrinda"/>
          <w:sz w:val="22"/>
          <w:szCs w:val="28"/>
          <w:lang w:eastAsia="en-GB" w:bidi="bn-IN"/>
        </w:rPr>
      </w:pPr>
      <w:r>
        <w:t>5.4.4</w:t>
      </w:r>
      <w:r>
        <w:rPr>
          <w:rFonts w:asciiTheme="minorHAnsi" w:eastAsiaTheme="minorEastAsia" w:hAnsiTheme="minorHAnsi" w:cs="Vrinda"/>
          <w:sz w:val="22"/>
          <w:szCs w:val="28"/>
          <w:lang w:eastAsia="en-GB" w:bidi="bn-IN"/>
        </w:rPr>
        <w:tab/>
      </w:r>
      <w:r>
        <w:t>Mapping to 5G Media Streaming and High-Level Call Flows</w:t>
      </w:r>
      <w:r>
        <w:tab/>
      </w:r>
      <w:r>
        <w:fldChar w:fldCharType="begin" w:fldLock="1"/>
      </w:r>
      <w:r>
        <w:instrText xml:space="preserve"> PAGEREF _Toc99216410 \h </w:instrText>
      </w:r>
      <w:r>
        <w:fldChar w:fldCharType="separate"/>
      </w:r>
      <w:r>
        <w:t>58</w:t>
      </w:r>
      <w:r>
        <w:fldChar w:fldCharType="end"/>
      </w:r>
    </w:p>
    <w:p w14:paraId="3135FE9A" w14:textId="3B4EED48" w:rsidR="00F74164" w:rsidRDefault="00F74164">
      <w:pPr>
        <w:pStyle w:val="TOC4"/>
        <w:rPr>
          <w:rFonts w:asciiTheme="minorHAnsi" w:eastAsiaTheme="minorEastAsia" w:hAnsiTheme="minorHAnsi" w:cs="Vrinda"/>
          <w:sz w:val="22"/>
          <w:szCs w:val="28"/>
          <w:lang w:eastAsia="en-GB" w:bidi="bn-IN"/>
        </w:rPr>
      </w:pPr>
      <w:r>
        <w:t>5.4.4.1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_Toc99216411 \h </w:instrText>
      </w:r>
      <w:r>
        <w:fldChar w:fldCharType="separate"/>
      </w:r>
      <w:r>
        <w:t>58</w:t>
      </w:r>
      <w:r>
        <w:fldChar w:fldCharType="end"/>
      </w:r>
    </w:p>
    <w:p w14:paraId="7F75216C" w14:textId="00BDA053" w:rsidR="00F74164" w:rsidRDefault="00F74164">
      <w:pPr>
        <w:pStyle w:val="TOC3"/>
        <w:rPr>
          <w:rFonts w:asciiTheme="minorHAnsi" w:eastAsiaTheme="minorEastAsia" w:hAnsiTheme="minorHAnsi" w:cs="Vrinda"/>
          <w:sz w:val="22"/>
          <w:szCs w:val="28"/>
          <w:lang w:eastAsia="en-GB" w:bidi="bn-IN"/>
        </w:rPr>
      </w:pPr>
      <w:r>
        <w:t>5.4.5</w:t>
      </w:r>
      <w:r>
        <w:rPr>
          <w:rFonts w:asciiTheme="minorHAnsi" w:eastAsiaTheme="minorEastAsia" w:hAnsiTheme="minorHAnsi" w:cs="Vrinda"/>
          <w:sz w:val="22"/>
          <w:szCs w:val="28"/>
          <w:lang w:eastAsia="en-GB" w:bidi="bn-IN"/>
        </w:rPr>
        <w:tab/>
      </w:r>
      <w:r>
        <w:t>Potential open issues</w:t>
      </w:r>
      <w:r>
        <w:tab/>
      </w:r>
      <w:r>
        <w:fldChar w:fldCharType="begin" w:fldLock="1"/>
      </w:r>
      <w:r>
        <w:instrText xml:space="preserve"> PAGEREF _Toc99216412 \h </w:instrText>
      </w:r>
      <w:r>
        <w:fldChar w:fldCharType="separate"/>
      </w:r>
      <w:r>
        <w:t>58</w:t>
      </w:r>
      <w:r>
        <w:fldChar w:fldCharType="end"/>
      </w:r>
    </w:p>
    <w:p w14:paraId="4B903760" w14:textId="728056E8" w:rsidR="00F74164" w:rsidRDefault="00F74164">
      <w:pPr>
        <w:pStyle w:val="TOC4"/>
        <w:rPr>
          <w:rFonts w:asciiTheme="minorHAnsi" w:eastAsiaTheme="minorEastAsia" w:hAnsiTheme="minorHAnsi" w:cs="Vrinda"/>
          <w:sz w:val="22"/>
          <w:szCs w:val="28"/>
          <w:lang w:eastAsia="en-GB" w:bidi="bn-IN"/>
        </w:rPr>
      </w:pPr>
      <w:r>
        <w:t>5.4.5.1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_Toc99216413 \h </w:instrText>
      </w:r>
      <w:r>
        <w:fldChar w:fldCharType="separate"/>
      </w:r>
      <w:r>
        <w:t>58</w:t>
      </w:r>
      <w:r>
        <w:fldChar w:fldCharType="end"/>
      </w:r>
    </w:p>
    <w:p w14:paraId="76A9438D" w14:textId="60E32C83" w:rsidR="00F74164" w:rsidRDefault="00F74164">
      <w:pPr>
        <w:pStyle w:val="TOC4"/>
        <w:rPr>
          <w:rFonts w:asciiTheme="minorHAnsi" w:eastAsiaTheme="minorEastAsia" w:hAnsiTheme="minorHAnsi" w:cs="Vrinda"/>
          <w:sz w:val="22"/>
          <w:szCs w:val="28"/>
          <w:lang w:eastAsia="en-GB" w:bidi="bn-IN"/>
        </w:rPr>
      </w:pPr>
      <w:r>
        <w:t>5.4.5.2</w:t>
      </w:r>
      <w:r>
        <w:rPr>
          <w:rFonts w:asciiTheme="minorHAnsi" w:eastAsiaTheme="minorEastAsia" w:hAnsiTheme="minorHAnsi" w:cs="Vrinda"/>
          <w:sz w:val="22"/>
          <w:szCs w:val="28"/>
          <w:lang w:eastAsia="en-GB" w:bidi="bn-IN"/>
        </w:rPr>
        <w:tab/>
      </w:r>
      <w:r>
        <w:t>Streaming Protocols taking advantage of HTTP/3 capabilities</w:t>
      </w:r>
      <w:r>
        <w:tab/>
      </w:r>
      <w:r>
        <w:fldChar w:fldCharType="begin" w:fldLock="1"/>
      </w:r>
      <w:r>
        <w:instrText xml:space="preserve"> PAGEREF _Toc99216414 \h </w:instrText>
      </w:r>
      <w:r>
        <w:fldChar w:fldCharType="separate"/>
      </w:r>
      <w:r>
        <w:t>58</w:t>
      </w:r>
      <w:r>
        <w:fldChar w:fldCharType="end"/>
      </w:r>
    </w:p>
    <w:p w14:paraId="569164B8" w14:textId="6997F0F5" w:rsidR="00F74164" w:rsidRDefault="00F74164">
      <w:pPr>
        <w:pStyle w:val="TOC4"/>
        <w:rPr>
          <w:rFonts w:asciiTheme="minorHAnsi" w:eastAsiaTheme="minorEastAsia" w:hAnsiTheme="minorHAnsi" w:cs="Vrinda"/>
          <w:sz w:val="22"/>
          <w:szCs w:val="28"/>
          <w:lang w:eastAsia="en-GB" w:bidi="bn-IN"/>
        </w:rPr>
      </w:pPr>
      <w:r>
        <w:t>5.4.5.3</w:t>
      </w:r>
      <w:r>
        <w:rPr>
          <w:rFonts w:asciiTheme="minorHAnsi" w:eastAsiaTheme="minorEastAsia" w:hAnsiTheme="minorHAnsi" w:cs="Vrinda"/>
          <w:sz w:val="22"/>
          <w:szCs w:val="28"/>
          <w:lang w:eastAsia="en-GB" w:bidi="bn-IN"/>
        </w:rPr>
        <w:tab/>
      </w:r>
      <w:r>
        <w:t>3GPP-specific impediments to HTTP/3 deployment</w:t>
      </w:r>
      <w:r>
        <w:tab/>
      </w:r>
      <w:r>
        <w:fldChar w:fldCharType="begin" w:fldLock="1"/>
      </w:r>
      <w:r>
        <w:instrText xml:space="preserve"> PAGEREF _Toc99216415 \h </w:instrText>
      </w:r>
      <w:r>
        <w:fldChar w:fldCharType="separate"/>
      </w:r>
      <w:r>
        <w:t>58</w:t>
      </w:r>
      <w:r>
        <w:fldChar w:fldCharType="end"/>
      </w:r>
    </w:p>
    <w:p w14:paraId="22D1C149" w14:textId="09C2250A" w:rsidR="00F74164" w:rsidRDefault="00F74164">
      <w:pPr>
        <w:pStyle w:val="TOC4"/>
        <w:rPr>
          <w:rFonts w:asciiTheme="minorHAnsi" w:eastAsiaTheme="minorEastAsia" w:hAnsiTheme="minorHAnsi" w:cs="Vrinda"/>
          <w:sz w:val="22"/>
          <w:szCs w:val="28"/>
          <w:lang w:eastAsia="en-GB" w:bidi="bn-IN"/>
        </w:rPr>
      </w:pPr>
      <w:r>
        <w:t>5.4.5.4</w:t>
      </w:r>
      <w:r>
        <w:rPr>
          <w:rFonts w:asciiTheme="minorHAnsi" w:eastAsiaTheme="minorEastAsia" w:hAnsiTheme="minorHAnsi" w:cs="Vrinda"/>
          <w:sz w:val="22"/>
          <w:szCs w:val="28"/>
          <w:lang w:eastAsia="en-GB" w:bidi="bn-IN"/>
        </w:rPr>
        <w:tab/>
      </w:r>
      <w:r>
        <w:t>Adaptive Streaming clients operating on top of HTTP/3 capabilities</w:t>
      </w:r>
      <w:r>
        <w:tab/>
      </w:r>
      <w:r>
        <w:fldChar w:fldCharType="begin" w:fldLock="1"/>
      </w:r>
      <w:r>
        <w:instrText xml:space="preserve"> PAGEREF _Toc99216416 \h </w:instrText>
      </w:r>
      <w:r>
        <w:fldChar w:fldCharType="separate"/>
      </w:r>
      <w:r>
        <w:t>59</w:t>
      </w:r>
      <w:r>
        <w:fldChar w:fldCharType="end"/>
      </w:r>
    </w:p>
    <w:p w14:paraId="63F0CA36" w14:textId="143CBAE7" w:rsidR="00F74164" w:rsidRDefault="00F74164">
      <w:pPr>
        <w:pStyle w:val="TOC4"/>
        <w:rPr>
          <w:rFonts w:asciiTheme="minorHAnsi" w:eastAsiaTheme="minorEastAsia" w:hAnsiTheme="minorHAnsi" w:cs="Vrinda"/>
          <w:sz w:val="22"/>
          <w:szCs w:val="28"/>
          <w:lang w:eastAsia="en-GB" w:bidi="bn-IN"/>
        </w:rPr>
      </w:pPr>
      <w:r>
        <w:t>5.4.5.5</w:t>
      </w:r>
      <w:r>
        <w:rPr>
          <w:rFonts w:asciiTheme="minorHAnsi" w:eastAsiaTheme="minorEastAsia" w:hAnsiTheme="minorHAnsi" w:cs="Vrinda"/>
          <w:sz w:val="22"/>
          <w:szCs w:val="28"/>
          <w:lang w:eastAsia="en-GB" w:bidi="bn-IN"/>
        </w:rPr>
        <w:tab/>
      </w:r>
      <w:r>
        <w:t>5GMS Operation taking advantage of HTTP/3 capabilities</w:t>
      </w:r>
      <w:r>
        <w:tab/>
      </w:r>
      <w:r>
        <w:fldChar w:fldCharType="begin" w:fldLock="1"/>
      </w:r>
      <w:r>
        <w:instrText xml:space="preserve"> PAGEREF _Toc99216417 \h </w:instrText>
      </w:r>
      <w:r>
        <w:fldChar w:fldCharType="separate"/>
      </w:r>
      <w:r>
        <w:t>59</w:t>
      </w:r>
      <w:r>
        <w:fldChar w:fldCharType="end"/>
      </w:r>
    </w:p>
    <w:p w14:paraId="278A5867" w14:textId="574E4554" w:rsidR="00F74164" w:rsidRDefault="00F74164">
      <w:pPr>
        <w:pStyle w:val="TOC4"/>
        <w:rPr>
          <w:rFonts w:asciiTheme="minorHAnsi" w:eastAsiaTheme="minorEastAsia" w:hAnsiTheme="minorHAnsi" w:cs="Vrinda"/>
          <w:sz w:val="22"/>
          <w:szCs w:val="28"/>
          <w:lang w:eastAsia="en-GB" w:bidi="bn-IN"/>
        </w:rPr>
      </w:pPr>
      <w:r>
        <w:t>5.4.5.6</w:t>
      </w:r>
      <w:r>
        <w:rPr>
          <w:rFonts w:asciiTheme="minorHAnsi" w:eastAsiaTheme="minorEastAsia" w:hAnsiTheme="minorHAnsi" w:cs="Vrinda"/>
          <w:sz w:val="22"/>
          <w:szCs w:val="28"/>
          <w:lang w:eastAsia="en-GB" w:bidi="bn-IN"/>
        </w:rPr>
        <w:tab/>
      </w:r>
      <w:r>
        <w:t>Addition of HTTP/3 as a supported HTTP version in 3GPP specifications</w:t>
      </w:r>
      <w:r>
        <w:tab/>
      </w:r>
      <w:r>
        <w:fldChar w:fldCharType="begin" w:fldLock="1"/>
      </w:r>
      <w:r>
        <w:instrText xml:space="preserve"> PAGEREF _Toc99216418 \h </w:instrText>
      </w:r>
      <w:r>
        <w:fldChar w:fldCharType="separate"/>
      </w:r>
      <w:r>
        <w:t>60</w:t>
      </w:r>
      <w:r>
        <w:fldChar w:fldCharType="end"/>
      </w:r>
    </w:p>
    <w:p w14:paraId="016E38A5" w14:textId="71A284DD" w:rsidR="00F74164" w:rsidRDefault="00F74164">
      <w:pPr>
        <w:pStyle w:val="TOC4"/>
        <w:rPr>
          <w:rFonts w:asciiTheme="minorHAnsi" w:eastAsiaTheme="minorEastAsia" w:hAnsiTheme="minorHAnsi" w:cs="Vrinda"/>
          <w:sz w:val="22"/>
          <w:szCs w:val="28"/>
          <w:lang w:eastAsia="en-GB" w:bidi="bn-IN"/>
        </w:rPr>
      </w:pPr>
      <w:r>
        <w:t>5.4.5.7</w:t>
      </w:r>
      <w:r>
        <w:rPr>
          <w:rFonts w:asciiTheme="minorHAnsi" w:eastAsiaTheme="minorEastAsia" w:hAnsiTheme="minorHAnsi" w:cs="Vrinda"/>
          <w:sz w:val="22"/>
          <w:szCs w:val="28"/>
          <w:lang w:eastAsia="en-GB" w:bidi="bn-IN"/>
        </w:rPr>
        <w:tab/>
      </w:r>
      <w:r>
        <w:t>Pace of HTTP/3 deployment in 3GPP environments</w:t>
      </w:r>
      <w:r>
        <w:tab/>
      </w:r>
      <w:r>
        <w:fldChar w:fldCharType="begin" w:fldLock="1"/>
      </w:r>
      <w:r>
        <w:instrText xml:space="preserve"> PAGEREF _Toc99216419 \h </w:instrText>
      </w:r>
      <w:r>
        <w:fldChar w:fldCharType="separate"/>
      </w:r>
      <w:r>
        <w:t>60</w:t>
      </w:r>
      <w:r>
        <w:fldChar w:fldCharType="end"/>
      </w:r>
    </w:p>
    <w:p w14:paraId="7C7FC184" w14:textId="28D63B9C" w:rsidR="00F74164" w:rsidRDefault="00F74164">
      <w:pPr>
        <w:pStyle w:val="TOC3"/>
        <w:rPr>
          <w:rFonts w:asciiTheme="minorHAnsi" w:eastAsiaTheme="minorEastAsia" w:hAnsiTheme="minorHAnsi" w:cs="Vrinda"/>
          <w:sz w:val="22"/>
          <w:szCs w:val="28"/>
          <w:lang w:eastAsia="en-GB" w:bidi="bn-IN"/>
        </w:rPr>
      </w:pPr>
      <w:r>
        <w:t>5.4.6</w:t>
      </w:r>
      <w:r>
        <w:rPr>
          <w:rFonts w:asciiTheme="minorHAnsi" w:eastAsiaTheme="minorEastAsia" w:hAnsiTheme="minorHAnsi" w:cs="Vrinda"/>
          <w:sz w:val="22"/>
          <w:szCs w:val="28"/>
          <w:lang w:eastAsia="en-GB" w:bidi="bn-IN"/>
        </w:rPr>
        <w:tab/>
      </w:r>
      <w:r>
        <w:t>Candidate Solutions</w:t>
      </w:r>
      <w:r>
        <w:tab/>
      </w:r>
      <w:r>
        <w:fldChar w:fldCharType="begin" w:fldLock="1"/>
      </w:r>
      <w:r>
        <w:instrText xml:space="preserve"> PAGEREF _Toc99216420 \h </w:instrText>
      </w:r>
      <w:r>
        <w:fldChar w:fldCharType="separate"/>
      </w:r>
      <w:r>
        <w:t>60</w:t>
      </w:r>
      <w:r>
        <w:fldChar w:fldCharType="end"/>
      </w:r>
    </w:p>
    <w:p w14:paraId="4C2FF245" w14:textId="6551264E" w:rsidR="00F74164" w:rsidRDefault="00F74164">
      <w:pPr>
        <w:pStyle w:val="TOC4"/>
        <w:rPr>
          <w:rFonts w:asciiTheme="minorHAnsi" w:eastAsiaTheme="minorEastAsia" w:hAnsiTheme="minorHAnsi" w:cs="Vrinda"/>
          <w:sz w:val="22"/>
          <w:szCs w:val="28"/>
          <w:lang w:eastAsia="en-GB" w:bidi="bn-IN"/>
        </w:rPr>
      </w:pPr>
      <w:r>
        <w:t>5.4.6.1</w:t>
      </w:r>
      <w:r>
        <w:rPr>
          <w:rFonts w:asciiTheme="minorHAnsi" w:eastAsiaTheme="minorEastAsia" w:hAnsiTheme="minorHAnsi" w:cs="Vrinda"/>
          <w:sz w:val="22"/>
          <w:szCs w:val="28"/>
          <w:lang w:eastAsia="en-GB" w:bidi="bn-IN"/>
        </w:rPr>
        <w:tab/>
      </w:r>
      <w:r>
        <w:t>Metrics reporting using QLOG events</w:t>
      </w:r>
      <w:r>
        <w:tab/>
      </w:r>
      <w:r>
        <w:fldChar w:fldCharType="begin" w:fldLock="1"/>
      </w:r>
      <w:r>
        <w:instrText xml:space="preserve"> PAGEREF _Toc99216421 \h </w:instrText>
      </w:r>
      <w:r>
        <w:fldChar w:fldCharType="separate"/>
      </w:r>
      <w:r>
        <w:t>60</w:t>
      </w:r>
      <w:r>
        <w:fldChar w:fldCharType="end"/>
      </w:r>
    </w:p>
    <w:p w14:paraId="666E161C" w14:textId="5A98C136" w:rsidR="00F74164" w:rsidRDefault="00F74164">
      <w:pPr>
        <w:pStyle w:val="TOC2"/>
        <w:rPr>
          <w:rFonts w:asciiTheme="minorHAnsi" w:eastAsiaTheme="minorEastAsia" w:hAnsiTheme="minorHAnsi" w:cs="Vrinda"/>
          <w:sz w:val="22"/>
          <w:szCs w:val="28"/>
          <w:lang w:eastAsia="en-GB" w:bidi="bn-IN"/>
        </w:rPr>
      </w:pPr>
      <w:r>
        <w:t>5.5</w:t>
      </w:r>
      <w:r>
        <w:rPr>
          <w:rFonts w:asciiTheme="minorHAnsi" w:eastAsiaTheme="minorEastAsia" w:hAnsiTheme="minorHAnsi" w:cs="Vrinda"/>
          <w:sz w:val="22"/>
          <w:szCs w:val="28"/>
          <w:lang w:eastAsia="en-GB" w:bidi="bn-IN"/>
        </w:rPr>
        <w:tab/>
      </w:r>
      <w:r>
        <w:t>Uplink media streaming</w:t>
      </w:r>
      <w:r>
        <w:tab/>
      </w:r>
      <w:r>
        <w:fldChar w:fldCharType="begin" w:fldLock="1"/>
      </w:r>
      <w:r>
        <w:instrText xml:space="preserve"> PAGEREF _Toc99216422 \h </w:instrText>
      </w:r>
      <w:r>
        <w:fldChar w:fldCharType="separate"/>
      </w:r>
      <w:r>
        <w:t>61</w:t>
      </w:r>
      <w:r>
        <w:fldChar w:fldCharType="end"/>
      </w:r>
    </w:p>
    <w:p w14:paraId="2853103B" w14:textId="2B15D224" w:rsidR="00F74164" w:rsidRDefault="00F74164">
      <w:pPr>
        <w:pStyle w:val="TOC3"/>
        <w:rPr>
          <w:rFonts w:asciiTheme="minorHAnsi" w:eastAsiaTheme="minorEastAsia" w:hAnsiTheme="minorHAnsi" w:cs="Vrinda"/>
          <w:sz w:val="22"/>
          <w:szCs w:val="28"/>
          <w:lang w:eastAsia="en-GB" w:bidi="bn-IN"/>
        </w:rPr>
      </w:pPr>
      <w:r>
        <w:t>5.5.1</w:t>
      </w:r>
      <w:r>
        <w:rPr>
          <w:rFonts w:asciiTheme="minorHAnsi" w:eastAsiaTheme="minorEastAsia" w:hAnsiTheme="minorHAnsi" w:cs="Vrinda"/>
          <w:sz w:val="22"/>
          <w:szCs w:val="28"/>
          <w:lang w:eastAsia="en-GB" w:bidi="bn-IN"/>
        </w:rPr>
        <w:tab/>
      </w:r>
      <w:r>
        <w:t>Description</w:t>
      </w:r>
      <w:r>
        <w:tab/>
      </w:r>
      <w:r>
        <w:fldChar w:fldCharType="begin" w:fldLock="1"/>
      </w:r>
      <w:r>
        <w:instrText xml:space="preserve"> PAGEREF _Toc99216423 \h </w:instrText>
      </w:r>
      <w:r>
        <w:fldChar w:fldCharType="separate"/>
      </w:r>
      <w:r>
        <w:t>61</w:t>
      </w:r>
      <w:r>
        <w:fldChar w:fldCharType="end"/>
      </w:r>
    </w:p>
    <w:p w14:paraId="15A27C08" w14:textId="76509F36" w:rsidR="00F74164" w:rsidRDefault="00F74164">
      <w:pPr>
        <w:pStyle w:val="TOC4"/>
        <w:rPr>
          <w:rFonts w:asciiTheme="minorHAnsi" w:eastAsiaTheme="minorEastAsia" w:hAnsiTheme="minorHAnsi" w:cs="Vrinda"/>
          <w:sz w:val="22"/>
          <w:szCs w:val="28"/>
          <w:lang w:eastAsia="en-GB" w:bidi="bn-IN"/>
        </w:rPr>
      </w:pPr>
      <w:r>
        <w:t>5.5.1.1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_Toc99216424 \h </w:instrText>
      </w:r>
      <w:r>
        <w:fldChar w:fldCharType="separate"/>
      </w:r>
      <w:r>
        <w:t>61</w:t>
      </w:r>
      <w:r>
        <w:fldChar w:fldCharType="end"/>
      </w:r>
    </w:p>
    <w:p w14:paraId="157CF528" w14:textId="5116E58A" w:rsidR="00F74164" w:rsidRDefault="00F74164">
      <w:pPr>
        <w:pStyle w:val="TOC4"/>
        <w:rPr>
          <w:rFonts w:asciiTheme="minorHAnsi" w:eastAsiaTheme="minorEastAsia" w:hAnsiTheme="minorHAnsi" w:cs="Vrinda"/>
          <w:sz w:val="22"/>
          <w:szCs w:val="28"/>
          <w:lang w:eastAsia="en-GB" w:bidi="bn-IN"/>
        </w:rPr>
      </w:pPr>
      <w:r>
        <w:t>5.5.1.2</w:t>
      </w:r>
      <w:r>
        <w:rPr>
          <w:rFonts w:asciiTheme="minorHAnsi" w:eastAsiaTheme="minorEastAsia" w:hAnsiTheme="minorHAnsi" w:cs="Vrinda"/>
          <w:sz w:val="22"/>
          <w:szCs w:val="28"/>
          <w:lang w:eastAsia="en-GB" w:bidi="bn-IN"/>
        </w:rPr>
        <w:tab/>
      </w:r>
      <w:r>
        <w:t>Gap analysis of TS 26.501</w:t>
      </w:r>
      <w:r>
        <w:tab/>
      </w:r>
      <w:r>
        <w:fldChar w:fldCharType="begin" w:fldLock="1"/>
      </w:r>
      <w:r>
        <w:instrText xml:space="preserve"> PAGEREF _Toc99216425 \h </w:instrText>
      </w:r>
      <w:r>
        <w:fldChar w:fldCharType="separate"/>
      </w:r>
      <w:r>
        <w:t>61</w:t>
      </w:r>
      <w:r>
        <w:fldChar w:fldCharType="end"/>
      </w:r>
    </w:p>
    <w:p w14:paraId="75D5C67C" w14:textId="7D855097" w:rsidR="00F74164" w:rsidRDefault="00F74164">
      <w:pPr>
        <w:pStyle w:val="TOC4"/>
        <w:rPr>
          <w:rFonts w:asciiTheme="minorHAnsi" w:eastAsiaTheme="minorEastAsia" w:hAnsiTheme="minorHAnsi" w:cs="Vrinda"/>
          <w:sz w:val="22"/>
          <w:szCs w:val="28"/>
          <w:lang w:eastAsia="en-GB" w:bidi="bn-IN"/>
        </w:rPr>
      </w:pPr>
      <w:r>
        <w:t>5.5.1.3</w:t>
      </w:r>
      <w:r>
        <w:rPr>
          <w:rFonts w:asciiTheme="minorHAnsi" w:eastAsiaTheme="minorEastAsia" w:hAnsiTheme="minorHAnsi" w:cs="Vrinda"/>
          <w:sz w:val="22"/>
          <w:szCs w:val="28"/>
          <w:lang w:eastAsia="en-GB" w:bidi="bn-IN"/>
        </w:rPr>
        <w:tab/>
      </w:r>
      <w:r>
        <w:t>Gap analysis of TS 26.512</w:t>
      </w:r>
      <w:r>
        <w:tab/>
      </w:r>
      <w:r>
        <w:fldChar w:fldCharType="begin" w:fldLock="1"/>
      </w:r>
      <w:r>
        <w:instrText xml:space="preserve"> PAGEREF _Toc99216426 \h </w:instrText>
      </w:r>
      <w:r>
        <w:fldChar w:fldCharType="separate"/>
      </w:r>
      <w:r>
        <w:t>62</w:t>
      </w:r>
      <w:r>
        <w:fldChar w:fldCharType="end"/>
      </w:r>
    </w:p>
    <w:p w14:paraId="252C83C7" w14:textId="13748F85" w:rsidR="00F74164" w:rsidRDefault="00F74164">
      <w:pPr>
        <w:pStyle w:val="TOC4"/>
        <w:rPr>
          <w:rFonts w:asciiTheme="minorHAnsi" w:eastAsiaTheme="minorEastAsia" w:hAnsiTheme="minorHAnsi" w:cs="Vrinda"/>
          <w:sz w:val="22"/>
          <w:szCs w:val="28"/>
          <w:lang w:eastAsia="en-GB" w:bidi="bn-IN"/>
        </w:rPr>
      </w:pPr>
      <w:r>
        <w:t>5.5.1.4</w:t>
      </w:r>
      <w:r>
        <w:rPr>
          <w:rFonts w:asciiTheme="minorHAnsi" w:eastAsiaTheme="minorEastAsia" w:hAnsiTheme="minorHAnsi" w:cs="Vrinda"/>
          <w:sz w:val="22"/>
          <w:szCs w:val="28"/>
          <w:lang w:eastAsia="en-GB" w:bidi="bn-IN"/>
        </w:rPr>
        <w:tab/>
      </w:r>
      <w:r>
        <w:t>Gap analysis between TS 26.238 (FLUS) and TS 26.512 (5G Media Streaming)</w:t>
      </w:r>
      <w:r>
        <w:tab/>
      </w:r>
      <w:r>
        <w:fldChar w:fldCharType="begin" w:fldLock="1"/>
      </w:r>
      <w:r>
        <w:instrText xml:space="preserve"> PAGEREF _Toc99216427 \h </w:instrText>
      </w:r>
      <w:r>
        <w:fldChar w:fldCharType="separate"/>
      </w:r>
      <w:r>
        <w:t>62</w:t>
      </w:r>
      <w:r>
        <w:fldChar w:fldCharType="end"/>
      </w:r>
    </w:p>
    <w:p w14:paraId="37C81F2B" w14:textId="33735B59" w:rsidR="00F74164" w:rsidRDefault="00F74164">
      <w:pPr>
        <w:pStyle w:val="TOC3"/>
        <w:rPr>
          <w:rFonts w:asciiTheme="minorHAnsi" w:eastAsiaTheme="minorEastAsia" w:hAnsiTheme="minorHAnsi" w:cs="Vrinda"/>
          <w:sz w:val="22"/>
          <w:szCs w:val="28"/>
          <w:lang w:eastAsia="en-GB" w:bidi="bn-IN"/>
        </w:rPr>
      </w:pPr>
      <w:r>
        <w:t>5.5.2</w:t>
      </w:r>
      <w:r>
        <w:rPr>
          <w:rFonts w:asciiTheme="minorHAnsi" w:eastAsiaTheme="minorEastAsia" w:hAnsiTheme="minorHAnsi" w:cs="Vrinda"/>
          <w:sz w:val="22"/>
          <w:szCs w:val="28"/>
          <w:lang w:eastAsia="en-GB" w:bidi="bn-IN"/>
        </w:rPr>
        <w:tab/>
      </w:r>
      <w:r>
        <w:t>Collaboration Scenarios</w:t>
      </w:r>
      <w:r>
        <w:tab/>
      </w:r>
      <w:r>
        <w:fldChar w:fldCharType="begin" w:fldLock="1"/>
      </w:r>
      <w:r>
        <w:instrText xml:space="preserve"> PAGEREF _Toc99216428 \h </w:instrText>
      </w:r>
      <w:r>
        <w:fldChar w:fldCharType="separate"/>
      </w:r>
      <w:r>
        <w:t>63</w:t>
      </w:r>
      <w:r>
        <w:fldChar w:fldCharType="end"/>
      </w:r>
    </w:p>
    <w:p w14:paraId="13607F1A" w14:textId="322600CA" w:rsidR="00F74164" w:rsidRDefault="00F74164">
      <w:pPr>
        <w:pStyle w:val="TOC4"/>
        <w:rPr>
          <w:rFonts w:asciiTheme="minorHAnsi" w:eastAsiaTheme="minorEastAsia" w:hAnsiTheme="minorHAnsi" w:cs="Vrinda"/>
          <w:sz w:val="22"/>
          <w:szCs w:val="28"/>
          <w:lang w:eastAsia="en-GB" w:bidi="bn-IN"/>
        </w:rPr>
      </w:pPr>
      <w:r>
        <w:t>5.5.2.1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_Toc99216429 \h </w:instrText>
      </w:r>
      <w:r>
        <w:fldChar w:fldCharType="separate"/>
      </w:r>
      <w:r>
        <w:t>63</w:t>
      </w:r>
      <w:r>
        <w:fldChar w:fldCharType="end"/>
      </w:r>
    </w:p>
    <w:p w14:paraId="77F8D10C" w14:textId="00DE1FF6" w:rsidR="00F74164" w:rsidRDefault="00F74164">
      <w:pPr>
        <w:pStyle w:val="TOC4"/>
        <w:rPr>
          <w:rFonts w:asciiTheme="minorHAnsi" w:eastAsiaTheme="minorEastAsia" w:hAnsiTheme="minorHAnsi" w:cs="Vrinda"/>
          <w:sz w:val="22"/>
          <w:szCs w:val="28"/>
          <w:lang w:eastAsia="en-GB" w:bidi="bn-IN"/>
        </w:rPr>
      </w:pPr>
      <w:r w:rsidRPr="00D57DA5">
        <w:rPr>
          <w:rFonts w:eastAsia="Batang"/>
        </w:rPr>
        <w:t>5.5.2.2</w:t>
      </w:r>
      <w:r>
        <w:rPr>
          <w:rFonts w:asciiTheme="minorHAnsi" w:eastAsiaTheme="minorEastAsia" w:hAnsiTheme="minorHAnsi" w:cs="Vrinda"/>
          <w:sz w:val="22"/>
          <w:szCs w:val="28"/>
          <w:lang w:eastAsia="en-GB" w:bidi="bn-IN"/>
        </w:rPr>
        <w:tab/>
      </w:r>
      <w:r w:rsidRPr="00D57DA5">
        <w:rPr>
          <w:rFonts w:eastAsia="Batang"/>
        </w:rPr>
        <w:t>Collaboration</w:t>
      </w:r>
      <w:r>
        <w:t xml:space="preserve"> Scenario 1</w:t>
      </w:r>
      <w:r>
        <w:tab/>
      </w:r>
      <w:r>
        <w:fldChar w:fldCharType="begin" w:fldLock="1"/>
      </w:r>
      <w:r>
        <w:instrText xml:space="preserve"> PAGEREF _Toc99216430 \h </w:instrText>
      </w:r>
      <w:r>
        <w:fldChar w:fldCharType="separate"/>
      </w:r>
      <w:r>
        <w:t>63</w:t>
      </w:r>
      <w:r>
        <w:fldChar w:fldCharType="end"/>
      </w:r>
    </w:p>
    <w:p w14:paraId="1F78B9F0" w14:textId="3C1EFB0B" w:rsidR="00F74164" w:rsidRDefault="00F74164">
      <w:pPr>
        <w:pStyle w:val="TOC4"/>
        <w:rPr>
          <w:rFonts w:asciiTheme="minorHAnsi" w:eastAsiaTheme="minorEastAsia" w:hAnsiTheme="minorHAnsi" w:cs="Vrinda"/>
          <w:sz w:val="22"/>
          <w:szCs w:val="28"/>
          <w:lang w:eastAsia="en-GB" w:bidi="bn-IN"/>
        </w:rPr>
      </w:pPr>
      <w:r w:rsidRPr="00D57DA5">
        <w:rPr>
          <w:rFonts w:eastAsia="Batang"/>
        </w:rPr>
        <w:t>5.5.2.3</w:t>
      </w:r>
      <w:r>
        <w:rPr>
          <w:rFonts w:asciiTheme="minorHAnsi" w:eastAsiaTheme="minorEastAsia" w:hAnsiTheme="minorHAnsi" w:cs="Vrinda"/>
          <w:sz w:val="22"/>
          <w:szCs w:val="28"/>
          <w:lang w:eastAsia="en-GB" w:bidi="bn-IN"/>
        </w:rPr>
        <w:tab/>
      </w:r>
      <w:r w:rsidRPr="00D57DA5">
        <w:rPr>
          <w:rFonts w:eastAsia="Batang"/>
        </w:rPr>
        <w:t>Collaboration</w:t>
      </w:r>
      <w:r>
        <w:t xml:space="preserve"> Scenario 2</w:t>
      </w:r>
      <w:r>
        <w:tab/>
      </w:r>
      <w:r>
        <w:fldChar w:fldCharType="begin" w:fldLock="1"/>
      </w:r>
      <w:r>
        <w:instrText xml:space="preserve"> PAGEREF _Toc99216431 \h </w:instrText>
      </w:r>
      <w:r>
        <w:fldChar w:fldCharType="separate"/>
      </w:r>
      <w:r>
        <w:t>64</w:t>
      </w:r>
      <w:r>
        <w:fldChar w:fldCharType="end"/>
      </w:r>
    </w:p>
    <w:p w14:paraId="7581FA56" w14:textId="15846018" w:rsidR="00F74164" w:rsidRDefault="00F74164">
      <w:pPr>
        <w:pStyle w:val="TOC4"/>
        <w:rPr>
          <w:rFonts w:asciiTheme="minorHAnsi" w:eastAsiaTheme="minorEastAsia" w:hAnsiTheme="minorHAnsi" w:cs="Vrinda"/>
          <w:sz w:val="22"/>
          <w:szCs w:val="28"/>
          <w:lang w:eastAsia="en-GB" w:bidi="bn-IN"/>
        </w:rPr>
      </w:pPr>
      <w:r w:rsidRPr="00D57DA5">
        <w:rPr>
          <w:rFonts w:eastAsia="Batang"/>
        </w:rPr>
        <w:t>5.5.2.4</w:t>
      </w:r>
      <w:r>
        <w:rPr>
          <w:rFonts w:asciiTheme="minorHAnsi" w:eastAsiaTheme="minorEastAsia" w:hAnsiTheme="minorHAnsi" w:cs="Vrinda"/>
          <w:sz w:val="22"/>
          <w:szCs w:val="28"/>
          <w:lang w:eastAsia="en-GB" w:bidi="bn-IN"/>
        </w:rPr>
        <w:tab/>
      </w:r>
      <w:r w:rsidRPr="00D57DA5">
        <w:rPr>
          <w:rFonts w:eastAsia="Batang"/>
        </w:rPr>
        <w:t>Collaboration</w:t>
      </w:r>
      <w:r>
        <w:t xml:space="preserve"> Scenario 3</w:t>
      </w:r>
      <w:r>
        <w:tab/>
      </w:r>
      <w:r>
        <w:fldChar w:fldCharType="begin" w:fldLock="1"/>
      </w:r>
      <w:r>
        <w:instrText xml:space="preserve"> PAGEREF _Toc99216432 \h </w:instrText>
      </w:r>
      <w:r>
        <w:fldChar w:fldCharType="separate"/>
      </w:r>
      <w:r>
        <w:t>64</w:t>
      </w:r>
      <w:r>
        <w:fldChar w:fldCharType="end"/>
      </w:r>
    </w:p>
    <w:p w14:paraId="166DA064" w14:textId="14F904E3" w:rsidR="00F74164" w:rsidRDefault="00F74164">
      <w:pPr>
        <w:pStyle w:val="TOC4"/>
        <w:rPr>
          <w:rFonts w:asciiTheme="minorHAnsi" w:eastAsiaTheme="minorEastAsia" w:hAnsiTheme="minorHAnsi" w:cs="Vrinda"/>
          <w:sz w:val="22"/>
          <w:szCs w:val="28"/>
          <w:lang w:eastAsia="en-GB" w:bidi="bn-IN"/>
        </w:rPr>
      </w:pPr>
      <w:r w:rsidRPr="00D57DA5">
        <w:rPr>
          <w:rFonts w:eastAsia="Batang"/>
        </w:rPr>
        <w:t>5.5.2.5</w:t>
      </w:r>
      <w:r>
        <w:rPr>
          <w:rFonts w:asciiTheme="minorHAnsi" w:eastAsiaTheme="minorEastAsia" w:hAnsiTheme="minorHAnsi" w:cs="Vrinda"/>
          <w:sz w:val="22"/>
          <w:szCs w:val="28"/>
          <w:lang w:eastAsia="en-GB" w:bidi="bn-IN"/>
        </w:rPr>
        <w:tab/>
      </w:r>
      <w:r w:rsidRPr="00D57DA5">
        <w:rPr>
          <w:rFonts w:eastAsia="Batang"/>
        </w:rPr>
        <w:t>Collaboration</w:t>
      </w:r>
      <w:r>
        <w:t xml:space="preserve"> Scenario 4</w:t>
      </w:r>
      <w:r>
        <w:tab/>
      </w:r>
      <w:r>
        <w:fldChar w:fldCharType="begin" w:fldLock="1"/>
      </w:r>
      <w:r>
        <w:instrText xml:space="preserve"> PAGEREF _Toc99216433 \h </w:instrText>
      </w:r>
      <w:r>
        <w:fldChar w:fldCharType="separate"/>
      </w:r>
      <w:r>
        <w:t>65</w:t>
      </w:r>
      <w:r>
        <w:fldChar w:fldCharType="end"/>
      </w:r>
    </w:p>
    <w:p w14:paraId="06AEEC95" w14:textId="7A7D22CD" w:rsidR="00F74164" w:rsidRDefault="00F74164">
      <w:pPr>
        <w:pStyle w:val="TOC4"/>
        <w:rPr>
          <w:rFonts w:asciiTheme="minorHAnsi" w:eastAsiaTheme="minorEastAsia" w:hAnsiTheme="minorHAnsi" w:cs="Vrinda"/>
          <w:sz w:val="22"/>
          <w:szCs w:val="28"/>
          <w:lang w:eastAsia="en-GB" w:bidi="bn-IN"/>
        </w:rPr>
      </w:pPr>
      <w:r w:rsidRPr="00D57DA5">
        <w:rPr>
          <w:rFonts w:eastAsia="Batang"/>
        </w:rPr>
        <w:t>5.5.2.6</w:t>
      </w:r>
      <w:r>
        <w:rPr>
          <w:rFonts w:asciiTheme="minorHAnsi" w:eastAsiaTheme="minorEastAsia" w:hAnsiTheme="minorHAnsi" w:cs="Vrinda"/>
          <w:sz w:val="22"/>
          <w:szCs w:val="28"/>
          <w:lang w:eastAsia="en-GB" w:bidi="bn-IN"/>
        </w:rPr>
        <w:tab/>
      </w:r>
      <w:r w:rsidRPr="00D57DA5">
        <w:rPr>
          <w:rFonts w:eastAsia="Batang"/>
        </w:rPr>
        <w:t>Collaboration</w:t>
      </w:r>
      <w:r>
        <w:t xml:space="preserve"> Scenario 5</w:t>
      </w:r>
      <w:r>
        <w:tab/>
      </w:r>
      <w:r>
        <w:fldChar w:fldCharType="begin" w:fldLock="1"/>
      </w:r>
      <w:r>
        <w:instrText xml:space="preserve"> PAGEREF _Toc99216434 \h </w:instrText>
      </w:r>
      <w:r>
        <w:fldChar w:fldCharType="separate"/>
      </w:r>
      <w:r>
        <w:t>65</w:t>
      </w:r>
      <w:r>
        <w:fldChar w:fldCharType="end"/>
      </w:r>
    </w:p>
    <w:p w14:paraId="7FB6B1D8" w14:textId="0B07B60A" w:rsidR="00F74164" w:rsidRDefault="00F74164">
      <w:pPr>
        <w:pStyle w:val="TOC4"/>
        <w:rPr>
          <w:rFonts w:asciiTheme="minorHAnsi" w:eastAsiaTheme="minorEastAsia" w:hAnsiTheme="minorHAnsi" w:cs="Vrinda"/>
          <w:sz w:val="22"/>
          <w:szCs w:val="28"/>
          <w:lang w:eastAsia="en-GB" w:bidi="bn-IN"/>
        </w:rPr>
      </w:pPr>
      <w:r w:rsidRPr="00D57DA5">
        <w:rPr>
          <w:rFonts w:eastAsia="Batang"/>
        </w:rPr>
        <w:t>5.5.2.7</w:t>
      </w:r>
      <w:r>
        <w:rPr>
          <w:rFonts w:asciiTheme="minorHAnsi" w:eastAsiaTheme="minorEastAsia" w:hAnsiTheme="minorHAnsi" w:cs="Vrinda"/>
          <w:sz w:val="22"/>
          <w:szCs w:val="28"/>
          <w:lang w:eastAsia="en-GB" w:bidi="bn-IN"/>
        </w:rPr>
        <w:tab/>
      </w:r>
      <w:r w:rsidRPr="00D57DA5">
        <w:rPr>
          <w:rFonts w:eastAsia="Batang"/>
        </w:rPr>
        <w:t>Collaboration Scenario 6</w:t>
      </w:r>
      <w:r>
        <w:tab/>
      </w:r>
      <w:r>
        <w:fldChar w:fldCharType="begin" w:fldLock="1"/>
      </w:r>
      <w:r>
        <w:instrText xml:space="preserve"> PAGEREF _Toc99216435 \h </w:instrText>
      </w:r>
      <w:r>
        <w:fldChar w:fldCharType="separate"/>
      </w:r>
      <w:r>
        <w:t>66</w:t>
      </w:r>
      <w:r>
        <w:fldChar w:fldCharType="end"/>
      </w:r>
    </w:p>
    <w:p w14:paraId="1ED1A1A2" w14:textId="74D8E32C" w:rsidR="00F74164" w:rsidRDefault="00F74164">
      <w:pPr>
        <w:pStyle w:val="TOC3"/>
        <w:rPr>
          <w:rFonts w:asciiTheme="minorHAnsi" w:eastAsiaTheme="minorEastAsia" w:hAnsiTheme="minorHAnsi" w:cs="Vrinda"/>
          <w:sz w:val="22"/>
          <w:szCs w:val="28"/>
          <w:lang w:eastAsia="en-GB" w:bidi="bn-IN"/>
        </w:rPr>
      </w:pPr>
      <w:r>
        <w:t>5.5.3</w:t>
      </w:r>
      <w:r>
        <w:rPr>
          <w:rFonts w:asciiTheme="minorHAnsi" w:eastAsiaTheme="minorEastAsia" w:hAnsiTheme="minorHAnsi" w:cs="Vrinda"/>
          <w:sz w:val="22"/>
          <w:szCs w:val="28"/>
          <w:lang w:eastAsia="en-GB" w:bidi="bn-IN"/>
        </w:rPr>
        <w:tab/>
      </w:r>
      <w:r>
        <w:t>Deployment Architectures</w:t>
      </w:r>
      <w:r>
        <w:tab/>
      </w:r>
      <w:r>
        <w:fldChar w:fldCharType="begin" w:fldLock="1"/>
      </w:r>
      <w:r>
        <w:instrText xml:space="preserve"> PAGEREF _Toc99216436 \h </w:instrText>
      </w:r>
      <w:r>
        <w:fldChar w:fldCharType="separate"/>
      </w:r>
      <w:r>
        <w:t>66</w:t>
      </w:r>
      <w:r>
        <w:fldChar w:fldCharType="end"/>
      </w:r>
    </w:p>
    <w:p w14:paraId="6B32888F" w14:textId="6408ED12" w:rsidR="00F74164" w:rsidRDefault="00F74164">
      <w:pPr>
        <w:pStyle w:val="TOC3"/>
        <w:rPr>
          <w:rFonts w:asciiTheme="minorHAnsi" w:eastAsiaTheme="minorEastAsia" w:hAnsiTheme="minorHAnsi" w:cs="Vrinda"/>
          <w:sz w:val="22"/>
          <w:szCs w:val="28"/>
          <w:lang w:eastAsia="en-GB" w:bidi="bn-IN"/>
        </w:rPr>
      </w:pPr>
      <w:r>
        <w:t>5.5.4</w:t>
      </w:r>
      <w:r>
        <w:rPr>
          <w:rFonts w:asciiTheme="minorHAnsi" w:eastAsiaTheme="minorEastAsia" w:hAnsiTheme="minorHAnsi" w:cs="Vrinda"/>
          <w:sz w:val="22"/>
          <w:szCs w:val="28"/>
          <w:lang w:eastAsia="en-GB" w:bidi="bn-IN"/>
        </w:rPr>
        <w:tab/>
      </w:r>
      <w:r>
        <w:t>Mapping to 5G Media Streaming and High-Level Call Flows</w:t>
      </w:r>
      <w:r>
        <w:tab/>
      </w:r>
      <w:r>
        <w:fldChar w:fldCharType="begin" w:fldLock="1"/>
      </w:r>
      <w:r>
        <w:instrText xml:space="preserve"> PAGEREF _Toc99216437 \h </w:instrText>
      </w:r>
      <w:r>
        <w:fldChar w:fldCharType="separate"/>
      </w:r>
      <w:r>
        <w:t>67</w:t>
      </w:r>
      <w:r>
        <w:fldChar w:fldCharType="end"/>
      </w:r>
    </w:p>
    <w:p w14:paraId="0CADC572" w14:textId="68C08794" w:rsidR="00F74164" w:rsidRDefault="00F74164">
      <w:pPr>
        <w:pStyle w:val="TOC4"/>
        <w:rPr>
          <w:rFonts w:asciiTheme="minorHAnsi" w:eastAsiaTheme="minorEastAsia" w:hAnsiTheme="minorHAnsi" w:cs="Vrinda"/>
          <w:sz w:val="22"/>
          <w:szCs w:val="28"/>
          <w:lang w:eastAsia="en-GB" w:bidi="bn-IN"/>
        </w:rPr>
      </w:pPr>
      <w:r>
        <w:t>5.5.4.1</w:t>
      </w:r>
      <w:r>
        <w:rPr>
          <w:rFonts w:asciiTheme="minorHAnsi" w:eastAsiaTheme="minorEastAsia" w:hAnsiTheme="minorHAnsi" w:cs="Vrinda"/>
          <w:sz w:val="22"/>
          <w:szCs w:val="28"/>
          <w:lang w:eastAsia="en-GB" w:bidi="bn-IN"/>
        </w:rPr>
        <w:tab/>
      </w:r>
      <w:r>
        <w:t>Collaboration scenario 1 call flow</w:t>
      </w:r>
      <w:r>
        <w:tab/>
      </w:r>
      <w:r>
        <w:fldChar w:fldCharType="begin" w:fldLock="1"/>
      </w:r>
      <w:r>
        <w:instrText xml:space="preserve"> PAGEREF _Toc99216438 \h </w:instrText>
      </w:r>
      <w:r>
        <w:fldChar w:fldCharType="separate"/>
      </w:r>
      <w:r>
        <w:t>67</w:t>
      </w:r>
      <w:r>
        <w:fldChar w:fldCharType="end"/>
      </w:r>
    </w:p>
    <w:p w14:paraId="017C64AF" w14:textId="4492B933" w:rsidR="00F74164" w:rsidRDefault="00F74164">
      <w:pPr>
        <w:pStyle w:val="TOC4"/>
        <w:rPr>
          <w:rFonts w:asciiTheme="minorHAnsi" w:eastAsiaTheme="minorEastAsia" w:hAnsiTheme="minorHAnsi" w:cs="Vrinda"/>
          <w:sz w:val="22"/>
          <w:szCs w:val="28"/>
          <w:lang w:eastAsia="en-GB" w:bidi="bn-IN"/>
        </w:rPr>
      </w:pPr>
      <w:r>
        <w:t>5.5.4.2</w:t>
      </w:r>
      <w:r>
        <w:rPr>
          <w:rFonts w:asciiTheme="minorHAnsi" w:eastAsiaTheme="minorEastAsia" w:hAnsiTheme="minorHAnsi" w:cs="Vrinda"/>
          <w:sz w:val="22"/>
          <w:szCs w:val="28"/>
          <w:lang w:eastAsia="en-GB" w:bidi="bn-IN"/>
        </w:rPr>
        <w:tab/>
      </w:r>
      <w:r>
        <w:t>Collaboration scenario 2 call flow</w:t>
      </w:r>
      <w:r>
        <w:tab/>
      </w:r>
      <w:r>
        <w:fldChar w:fldCharType="begin" w:fldLock="1"/>
      </w:r>
      <w:r>
        <w:instrText xml:space="preserve"> PAGEREF _Toc99216439 \h </w:instrText>
      </w:r>
      <w:r>
        <w:fldChar w:fldCharType="separate"/>
      </w:r>
      <w:r>
        <w:t>68</w:t>
      </w:r>
      <w:r>
        <w:fldChar w:fldCharType="end"/>
      </w:r>
    </w:p>
    <w:p w14:paraId="1C2F3EE1" w14:textId="7F8E32AF" w:rsidR="00F74164" w:rsidRDefault="00F74164">
      <w:pPr>
        <w:pStyle w:val="TOC4"/>
        <w:rPr>
          <w:rFonts w:asciiTheme="minorHAnsi" w:eastAsiaTheme="minorEastAsia" w:hAnsiTheme="minorHAnsi" w:cs="Vrinda"/>
          <w:sz w:val="22"/>
          <w:szCs w:val="28"/>
          <w:lang w:eastAsia="en-GB" w:bidi="bn-IN"/>
        </w:rPr>
      </w:pPr>
      <w:r>
        <w:t>5.5.4.3</w:t>
      </w:r>
      <w:r>
        <w:rPr>
          <w:rFonts w:asciiTheme="minorHAnsi" w:eastAsiaTheme="minorEastAsia" w:hAnsiTheme="minorHAnsi" w:cs="Vrinda"/>
          <w:sz w:val="22"/>
          <w:szCs w:val="28"/>
          <w:lang w:eastAsia="en-GB" w:bidi="bn-IN"/>
        </w:rPr>
        <w:tab/>
      </w:r>
      <w:r>
        <w:t>Collaboration scenario 3 call flow</w:t>
      </w:r>
      <w:r>
        <w:tab/>
      </w:r>
      <w:r>
        <w:fldChar w:fldCharType="begin" w:fldLock="1"/>
      </w:r>
      <w:r>
        <w:instrText xml:space="preserve"> PAGEREF _Toc99216440 \h </w:instrText>
      </w:r>
      <w:r>
        <w:fldChar w:fldCharType="separate"/>
      </w:r>
      <w:r>
        <w:t>69</w:t>
      </w:r>
      <w:r>
        <w:fldChar w:fldCharType="end"/>
      </w:r>
    </w:p>
    <w:p w14:paraId="5B8C0525" w14:textId="105C3911" w:rsidR="00F74164" w:rsidRDefault="00F74164">
      <w:pPr>
        <w:pStyle w:val="TOC4"/>
        <w:rPr>
          <w:rFonts w:asciiTheme="minorHAnsi" w:eastAsiaTheme="minorEastAsia" w:hAnsiTheme="minorHAnsi" w:cs="Vrinda"/>
          <w:sz w:val="22"/>
          <w:szCs w:val="28"/>
          <w:lang w:eastAsia="en-GB" w:bidi="bn-IN"/>
        </w:rPr>
      </w:pPr>
      <w:r>
        <w:t>5.5.4.4</w:t>
      </w:r>
      <w:r>
        <w:rPr>
          <w:rFonts w:asciiTheme="minorHAnsi" w:eastAsiaTheme="minorEastAsia" w:hAnsiTheme="minorHAnsi" w:cs="Vrinda"/>
          <w:sz w:val="22"/>
          <w:szCs w:val="28"/>
          <w:lang w:eastAsia="en-GB" w:bidi="bn-IN"/>
        </w:rPr>
        <w:tab/>
      </w:r>
      <w:r>
        <w:t>Collaboration scenario 4 call flow</w:t>
      </w:r>
      <w:r>
        <w:tab/>
      </w:r>
      <w:r>
        <w:fldChar w:fldCharType="begin" w:fldLock="1"/>
      </w:r>
      <w:r>
        <w:instrText xml:space="preserve"> PAGEREF _Toc99216441 \h </w:instrText>
      </w:r>
      <w:r>
        <w:fldChar w:fldCharType="separate"/>
      </w:r>
      <w:r>
        <w:t>71</w:t>
      </w:r>
      <w:r>
        <w:fldChar w:fldCharType="end"/>
      </w:r>
    </w:p>
    <w:p w14:paraId="25AE45C1" w14:textId="23643BBA" w:rsidR="00F74164" w:rsidRDefault="00F74164">
      <w:pPr>
        <w:pStyle w:val="TOC4"/>
        <w:rPr>
          <w:rFonts w:asciiTheme="minorHAnsi" w:eastAsiaTheme="minorEastAsia" w:hAnsiTheme="minorHAnsi" w:cs="Vrinda"/>
          <w:sz w:val="22"/>
          <w:szCs w:val="28"/>
          <w:lang w:eastAsia="en-GB" w:bidi="bn-IN"/>
        </w:rPr>
      </w:pPr>
      <w:r>
        <w:t>5.5.4.5</w:t>
      </w:r>
      <w:r>
        <w:rPr>
          <w:rFonts w:asciiTheme="minorHAnsi" w:eastAsiaTheme="minorEastAsia" w:hAnsiTheme="minorHAnsi" w:cs="Vrinda"/>
          <w:sz w:val="22"/>
          <w:szCs w:val="28"/>
          <w:lang w:eastAsia="en-GB" w:bidi="bn-IN"/>
        </w:rPr>
        <w:tab/>
      </w:r>
      <w:r>
        <w:t>Collaboration scenario 5 call flow</w:t>
      </w:r>
      <w:r>
        <w:tab/>
      </w:r>
      <w:r>
        <w:fldChar w:fldCharType="begin" w:fldLock="1"/>
      </w:r>
      <w:r>
        <w:instrText xml:space="preserve"> PAGEREF _Toc99216442 \h </w:instrText>
      </w:r>
      <w:r>
        <w:fldChar w:fldCharType="separate"/>
      </w:r>
      <w:r>
        <w:t>73</w:t>
      </w:r>
      <w:r>
        <w:fldChar w:fldCharType="end"/>
      </w:r>
    </w:p>
    <w:p w14:paraId="29B6CF16" w14:textId="4E4AD6DA" w:rsidR="00F74164" w:rsidRDefault="00F74164">
      <w:pPr>
        <w:pStyle w:val="TOC4"/>
        <w:rPr>
          <w:rFonts w:asciiTheme="minorHAnsi" w:eastAsiaTheme="minorEastAsia" w:hAnsiTheme="minorHAnsi" w:cs="Vrinda"/>
          <w:sz w:val="22"/>
          <w:szCs w:val="28"/>
          <w:lang w:eastAsia="en-GB" w:bidi="bn-IN"/>
        </w:rPr>
      </w:pPr>
      <w:r>
        <w:lastRenderedPageBreak/>
        <w:t>5.5.4.6</w:t>
      </w:r>
      <w:r>
        <w:rPr>
          <w:rFonts w:asciiTheme="minorHAnsi" w:eastAsiaTheme="minorEastAsia" w:hAnsiTheme="minorHAnsi" w:cs="Vrinda"/>
          <w:sz w:val="22"/>
          <w:szCs w:val="28"/>
          <w:lang w:eastAsia="en-GB" w:bidi="bn-IN"/>
        </w:rPr>
        <w:tab/>
      </w:r>
      <w:r>
        <w:t>Collaboration scenario 6 call flow</w:t>
      </w:r>
      <w:r>
        <w:tab/>
      </w:r>
      <w:r>
        <w:fldChar w:fldCharType="begin" w:fldLock="1"/>
      </w:r>
      <w:r>
        <w:instrText xml:space="preserve"> PAGEREF _Toc99216443 \h </w:instrText>
      </w:r>
      <w:r>
        <w:fldChar w:fldCharType="separate"/>
      </w:r>
      <w:r>
        <w:t>74</w:t>
      </w:r>
      <w:r>
        <w:fldChar w:fldCharType="end"/>
      </w:r>
    </w:p>
    <w:p w14:paraId="65334DE4" w14:textId="540E43A1" w:rsidR="00F74164" w:rsidRDefault="00F74164">
      <w:pPr>
        <w:pStyle w:val="TOC3"/>
        <w:rPr>
          <w:rFonts w:asciiTheme="minorHAnsi" w:eastAsiaTheme="minorEastAsia" w:hAnsiTheme="minorHAnsi" w:cs="Vrinda"/>
          <w:sz w:val="22"/>
          <w:szCs w:val="28"/>
          <w:lang w:eastAsia="en-GB" w:bidi="bn-IN"/>
        </w:rPr>
      </w:pPr>
      <w:r>
        <w:t>5.5.5</w:t>
      </w:r>
      <w:r>
        <w:rPr>
          <w:rFonts w:asciiTheme="minorHAnsi" w:eastAsiaTheme="minorEastAsia" w:hAnsiTheme="minorHAnsi" w:cs="Vrinda"/>
          <w:sz w:val="22"/>
          <w:szCs w:val="28"/>
          <w:lang w:eastAsia="en-GB" w:bidi="bn-IN"/>
        </w:rPr>
        <w:tab/>
      </w:r>
      <w:r>
        <w:t>Potential open issues</w:t>
      </w:r>
      <w:r>
        <w:tab/>
      </w:r>
      <w:r>
        <w:fldChar w:fldCharType="begin" w:fldLock="1"/>
      </w:r>
      <w:r>
        <w:instrText xml:space="preserve"> PAGEREF _Toc99216444 \h </w:instrText>
      </w:r>
      <w:r>
        <w:fldChar w:fldCharType="separate"/>
      </w:r>
      <w:r>
        <w:t>74</w:t>
      </w:r>
      <w:r>
        <w:fldChar w:fldCharType="end"/>
      </w:r>
    </w:p>
    <w:p w14:paraId="7C4007EE" w14:textId="48DB7D3A" w:rsidR="00F74164" w:rsidRDefault="00F74164">
      <w:pPr>
        <w:pStyle w:val="TOC4"/>
        <w:rPr>
          <w:rFonts w:asciiTheme="minorHAnsi" w:eastAsiaTheme="minorEastAsia" w:hAnsiTheme="minorHAnsi" w:cs="Vrinda"/>
          <w:sz w:val="22"/>
          <w:szCs w:val="28"/>
          <w:lang w:eastAsia="en-GB" w:bidi="bn-IN"/>
        </w:rPr>
      </w:pPr>
      <w:r>
        <w:t>5.5.5.1</w:t>
      </w:r>
      <w:r>
        <w:rPr>
          <w:rFonts w:asciiTheme="minorHAnsi" w:eastAsiaTheme="minorEastAsia" w:hAnsiTheme="minorHAnsi" w:cs="Vrinda"/>
          <w:sz w:val="22"/>
          <w:szCs w:val="28"/>
          <w:lang w:eastAsia="en-GB" w:bidi="bn-IN"/>
        </w:rPr>
        <w:tab/>
      </w:r>
      <w:r>
        <w:t>Potential open issues in 5G Media Streaming stage 3</w:t>
      </w:r>
      <w:r>
        <w:tab/>
      </w:r>
      <w:r>
        <w:fldChar w:fldCharType="begin" w:fldLock="1"/>
      </w:r>
      <w:r>
        <w:instrText xml:space="preserve"> PAGEREF _Toc99216445 \h </w:instrText>
      </w:r>
      <w:r>
        <w:fldChar w:fldCharType="separate"/>
      </w:r>
      <w:r>
        <w:t>74</w:t>
      </w:r>
      <w:r>
        <w:fldChar w:fldCharType="end"/>
      </w:r>
    </w:p>
    <w:p w14:paraId="3F7D2913" w14:textId="38C79180" w:rsidR="00F74164" w:rsidRDefault="00F74164">
      <w:pPr>
        <w:pStyle w:val="TOC4"/>
        <w:rPr>
          <w:rFonts w:asciiTheme="minorHAnsi" w:eastAsiaTheme="minorEastAsia" w:hAnsiTheme="minorHAnsi" w:cs="Vrinda"/>
          <w:sz w:val="22"/>
          <w:szCs w:val="28"/>
          <w:lang w:eastAsia="en-GB" w:bidi="bn-IN"/>
        </w:rPr>
      </w:pPr>
      <w:r>
        <w:t>5.5.5.2</w:t>
      </w:r>
      <w:r>
        <w:rPr>
          <w:rFonts w:asciiTheme="minorHAnsi" w:eastAsiaTheme="minorEastAsia" w:hAnsiTheme="minorHAnsi" w:cs="Vrinda"/>
          <w:sz w:val="22"/>
          <w:szCs w:val="28"/>
          <w:lang w:eastAsia="en-GB" w:bidi="bn-IN"/>
        </w:rPr>
        <w:tab/>
      </w:r>
      <w:r>
        <w:t>Potential open issues compared with FLUS</w:t>
      </w:r>
      <w:r>
        <w:tab/>
      </w:r>
      <w:r>
        <w:fldChar w:fldCharType="begin" w:fldLock="1"/>
      </w:r>
      <w:r>
        <w:instrText xml:space="preserve"> PAGEREF _Toc99216446 \h </w:instrText>
      </w:r>
      <w:r>
        <w:fldChar w:fldCharType="separate"/>
      </w:r>
      <w:r>
        <w:t>75</w:t>
      </w:r>
      <w:r>
        <w:fldChar w:fldCharType="end"/>
      </w:r>
    </w:p>
    <w:p w14:paraId="3F9DA23B" w14:textId="04E84895" w:rsidR="00F74164" w:rsidRDefault="00F74164">
      <w:pPr>
        <w:pStyle w:val="TOC5"/>
        <w:rPr>
          <w:rFonts w:asciiTheme="minorHAnsi" w:eastAsiaTheme="minorEastAsia" w:hAnsiTheme="minorHAnsi" w:cs="Vrinda"/>
          <w:sz w:val="22"/>
          <w:szCs w:val="28"/>
          <w:lang w:eastAsia="en-GB" w:bidi="bn-IN"/>
        </w:rPr>
      </w:pPr>
      <w:r>
        <w:t>5.5.5.2.1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_Toc99216447 \h </w:instrText>
      </w:r>
      <w:r>
        <w:fldChar w:fldCharType="separate"/>
      </w:r>
      <w:r>
        <w:t>75</w:t>
      </w:r>
      <w:r>
        <w:fldChar w:fldCharType="end"/>
      </w:r>
    </w:p>
    <w:p w14:paraId="1D659398" w14:textId="37521479" w:rsidR="00F74164" w:rsidRDefault="00F74164">
      <w:pPr>
        <w:pStyle w:val="TOC5"/>
        <w:rPr>
          <w:rFonts w:asciiTheme="minorHAnsi" w:eastAsiaTheme="minorEastAsia" w:hAnsiTheme="minorHAnsi" w:cs="Vrinda"/>
          <w:sz w:val="22"/>
          <w:szCs w:val="28"/>
          <w:lang w:eastAsia="en-GB" w:bidi="bn-IN"/>
        </w:rPr>
      </w:pPr>
      <w:r>
        <w:t>5.5.5.2.2</w:t>
      </w:r>
      <w:r>
        <w:rPr>
          <w:rFonts w:asciiTheme="minorHAnsi" w:eastAsiaTheme="minorEastAsia" w:hAnsiTheme="minorHAnsi" w:cs="Vrinda"/>
          <w:sz w:val="22"/>
          <w:szCs w:val="28"/>
          <w:lang w:eastAsia="en-GB" w:bidi="bn-IN"/>
        </w:rPr>
        <w:tab/>
      </w:r>
      <w:r>
        <w:t>Discussion 1</w:t>
      </w:r>
      <w:r>
        <w:tab/>
      </w:r>
      <w:r>
        <w:fldChar w:fldCharType="begin" w:fldLock="1"/>
      </w:r>
      <w:r>
        <w:instrText xml:space="preserve"> PAGEREF _Toc99216448 \h </w:instrText>
      </w:r>
      <w:r>
        <w:fldChar w:fldCharType="separate"/>
      </w:r>
      <w:r>
        <w:t>75</w:t>
      </w:r>
      <w:r>
        <w:fldChar w:fldCharType="end"/>
      </w:r>
    </w:p>
    <w:p w14:paraId="5CDBDFBF" w14:textId="61354A87" w:rsidR="00F74164" w:rsidRDefault="00F74164">
      <w:pPr>
        <w:pStyle w:val="TOC5"/>
        <w:rPr>
          <w:rFonts w:asciiTheme="minorHAnsi" w:eastAsiaTheme="minorEastAsia" w:hAnsiTheme="minorHAnsi" w:cs="Vrinda"/>
          <w:sz w:val="22"/>
          <w:szCs w:val="28"/>
          <w:lang w:eastAsia="en-GB" w:bidi="bn-IN"/>
        </w:rPr>
      </w:pPr>
      <w:r>
        <w:t>5.5.5.2.3</w:t>
      </w:r>
      <w:r>
        <w:rPr>
          <w:rFonts w:asciiTheme="minorHAnsi" w:eastAsiaTheme="minorEastAsia" w:hAnsiTheme="minorHAnsi" w:cs="Vrinda"/>
          <w:sz w:val="22"/>
          <w:szCs w:val="28"/>
          <w:lang w:eastAsia="en-GB" w:bidi="bn-IN"/>
        </w:rPr>
        <w:tab/>
      </w:r>
      <w:r>
        <w:t>Discussion 2</w:t>
      </w:r>
      <w:r>
        <w:tab/>
      </w:r>
      <w:r>
        <w:fldChar w:fldCharType="begin" w:fldLock="1"/>
      </w:r>
      <w:r>
        <w:instrText xml:space="preserve"> PAGEREF _Toc99216449 \h </w:instrText>
      </w:r>
      <w:r>
        <w:fldChar w:fldCharType="separate"/>
      </w:r>
      <w:r>
        <w:t>76</w:t>
      </w:r>
      <w:r>
        <w:fldChar w:fldCharType="end"/>
      </w:r>
    </w:p>
    <w:p w14:paraId="7A237EB2" w14:textId="10F29600" w:rsidR="00F74164" w:rsidRDefault="00F74164">
      <w:pPr>
        <w:pStyle w:val="TOC5"/>
        <w:rPr>
          <w:rFonts w:asciiTheme="minorHAnsi" w:eastAsiaTheme="minorEastAsia" w:hAnsiTheme="minorHAnsi" w:cs="Vrinda"/>
          <w:sz w:val="22"/>
          <w:szCs w:val="28"/>
          <w:lang w:eastAsia="en-GB" w:bidi="bn-IN"/>
        </w:rPr>
      </w:pPr>
      <w:r>
        <w:t>5.5.5.2.4</w:t>
      </w:r>
      <w:r>
        <w:rPr>
          <w:rFonts w:asciiTheme="minorHAnsi" w:eastAsiaTheme="minorEastAsia" w:hAnsiTheme="minorHAnsi" w:cs="Vrinda"/>
          <w:sz w:val="22"/>
          <w:szCs w:val="28"/>
          <w:lang w:eastAsia="en-GB" w:bidi="bn-IN"/>
        </w:rPr>
        <w:tab/>
      </w:r>
      <w:r>
        <w:t>Discussion 3</w:t>
      </w:r>
      <w:r>
        <w:tab/>
      </w:r>
      <w:r>
        <w:fldChar w:fldCharType="begin" w:fldLock="1"/>
      </w:r>
      <w:r>
        <w:instrText xml:space="preserve"> PAGEREF _Toc99216450 \h </w:instrText>
      </w:r>
      <w:r>
        <w:fldChar w:fldCharType="separate"/>
      </w:r>
      <w:r>
        <w:t>76</w:t>
      </w:r>
      <w:r>
        <w:fldChar w:fldCharType="end"/>
      </w:r>
    </w:p>
    <w:p w14:paraId="3EC06A7A" w14:textId="05DC7C4C" w:rsidR="00F74164" w:rsidRDefault="00F74164">
      <w:pPr>
        <w:pStyle w:val="TOC3"/>
        <w:rPr>
          <w:rFonts w:asciiTheme="minorHAnsi" w:eastAsiaTheme="minorEastAsia" w:hAnsiTheme="minorHAnsi" w:cs="Vrinda"/>
          <w:sz w:val="22"/>
          <w:szCs w:val="28"/>
          <w:lang w:eastAsia="en-GB" w:bidi="bn-IN"/>
        </w:rPr>
      </w:pPr>
      <w:r>
        <w:t>5.5.6</w:t>
      </w:r>
      <w:r>
        <w:rPr>
          <w:rFonts w:asciiTheme="minorHAnsi" w:eastAsiaTheme="minorEastAsia" w:hAnsiTheme="minorHAnsi" w:cs="Vrinda"/>
          <w:sz w:val="22"/>
          <w:szCs w:val="28"/>
          <w:lang w:eastAsia="en-GB" w:bidi="bn-IN"/>
        </w:rPr>
        <w:tab/>
      </w:r>
      <w:r>
        <w:t>Candidate Solutions</w:t>
      </w:r>
      <w:r>
        <w:tab/>
      </w:r>
      <w:r>
        <w:fldChar w:fldCharType="begin" w:fldLock="1"/>
      </w:r>
      <w:r>
        <w:instrText xml:space="preserve"> PAGEREF _Toc99216451 \h </w:instrText>
      </w:r>
      <w:r>
        <w:fldChar w:fldCharType="separate"/>
      </w:r>
      <w:r>
        <w:t>76</w:t>
      </w:r>
      <w:r>
        <w:fldChar w:fldCharType="end"/>
      </w:r>
    </w:p>
    <w:p w14:paraId="76C18EE0" w14:textId="4BF3894B" w:rsidR="00F74164" w:rsidRDefault="00F74164">
      <w:pPr>
        <w:pStyle w:val="TOC4"/>
        <w:rPr>
          <w:rFonts w:asciiTheme="minorHAnsi" w:eastAsiaTheme="minorEastAsia" w:hAnsiTheme="minorHAnsi" w:cs="Vrinda"/>
          <w:sz w:val="22"/>
          <w:szCs w:val="28"/>
          <w:lang w:eastAsia="en-GB" w:bidi="bn-IN"/>
        </w:rPr>
      </w:pPr>
      <w:r>
        <w:t>5.5.6.1</w:t>
      </w:r>
      <w:r>
        <w:rPr>
          <w:rFonts w:asciiTheme="minorHAnsi" w:eastAsiaTheme="minorEastAsia" w:hAnsiTheme="minorHAnsi" w:cs="Vrinda"/>
          <w:sz w:val="22"/>
          <w:szCs w:val="28"/>
          <w:lang w:eastAsia="en-GB" w:bidi="bn-IN"/>
        </w:rPr>
        <w:tab/>
      </w:r>
      <w:r>
        <w:t>Content egest protocols</w:t>
      </w:r>
      <w:r>
        <w:tab/>
      </w:r>
      <w:r>
        <w:fldChar w:fldCharType="begin" w:fldLock="1"/>
      </w:r>
      <w:r>
        <w:instrText xml:space="preserve"> PAGEREF _Toc99216452 \h </w:instrText>
      </w:r>
      <w:r>
        <w:fldChar w:fldCharType="separate"/>
      </w:r>
      <w:r>
        <w:t>76</w:t>
      </w:r>
      <w:r>
        <w:fldChar w:fldCharType="end"/>
      </w:r>
    </w:p>
    <w:p w14:paraId="7A932F4B" w14:textId="7E6D7D53" w:rsidR="00F74164" w:rsidRDefault="00F74164">
      <w:pPr>
        <w:pStyle w:val="TOC4"/>
        <w:rPr>
          <w:rFonts w:asciiTheme="minorHAnsi" w:eastAsiaTheme="minorEastAsia" w:hAnsiTheme="minorHAnsi" w:cs="Vrinda"/>
          <w:sz w:val="22"/>
          <w:szCs w:val="28"/>
          <w:lang w:eastAsia="en-GB" w:bidi="bn-IN"/>
        </w:rPr>
      </w:pPr>
      <w:r>
        <w:t xml:space="preserve">5.5.6.2 </w:t>
      </w:r>
      <w:r>
        <w:rPr>
          <w:rFonts w:asciiTheme="minorHAnsi" w:eastAsiaTheme="minorEastAsia" w:hAnsiTheme="minorHAnsi" w:cs="Vrinda"/>
          <w:sz w:val="22"/>
          <w:szCs w:val="28"/>
          <w:lang w:eastAsia="en-GB" w:bidi="bn-IN"/>
        </w:rPr>
        <w:tab/>
      </w:r>
      <w:r>
        <w:t>Content Publishing Configuration API</w:t>
      </w:r>
      <w:r>
        <w:tab/>
      </w:r>
      <w:r>
        <w:fldChar w:fldCharType="begin" w:fldLock="1"/>
      </w:r>
      <w:r>
        <w:instrText xml:space="preserve"> PAGEREF _Toc99216453 \h </w:instrText>
      </w:r>
      <w:r>
        <w:fldChar w:fldCharType="separate"/>
      </w:r>
      <w:r>
        <w:t>77</w:t>
      </w:r>
      <w:r>
        <w:fldChar w:fldCharType="end"/>
      </w:r>
    </w:p>
    <w:p w14:paraId="7B8A3D43" w14:textId="145A1102" w:rsidR="00F74164" w:rsidRDefault="00F74164">
      <w:pPr>
        <w:pStyle w:val="TOC4"/>
        <w:rPr>
          <w:rFonts w:asciiTheme="minorHAnsi" w:eastAsiaTheme="minorEastAsia" w:hAnsiTheme="minorHAnsi" w:cs="Vrinda"/>
          <w:sz w:val="22"/>
          <w:szCs w:val="28"/>
          <w:lang w:eastAsia="en-GB" w:bidi="bn-IN"/>
        </w:rPr>
      </w:pPr>
      <w:r>
        <w:t xml:space="preserve">5.5.6.3 </w:t>
      </w:r>
      <w:r>
        <w:rPr>
          <w:rFonts w:asciiTheme="minorHAnsi" w:eastAsiaTheme="minorEastAsia" w:hAnsiTheme="minorHAnsi" w:cs="Vrinda"/>
          <w:sz w:val="22"/>
          <w:szCs w:val="28"/>
          <w:lang w:eastAsia="en-GB" w:bidi="bn-IN"/>
        </w:rPr>
        <w:tab/>
      </w:r>
      <w:r>
        <w:t>Content Publishing Configuration Template</w:t>
      </w:r>
      <w:r>
        <w:tab/>
      </w:r>
      <w:r>
        <w:fldChar w:fldCharType="begin" w:fldLock="1"/>
      </w:r>
      <w:r>
        <w:instrText xml:space="preserve"> PAGEREF _Toc99216454 \h </w:instrText>
      </w:r>
      <w:r>
        <w:fldChar w:fldCharType="separate"/>
      </w:r>
      <w:r>
        <w:t>77</w:t>
      </w:r>
      <w:r>
        <w:fldChar w:fldCharType="end"/>
      </w:r>
    </w:p>
    <w:p w14:paraId="015D3EA3" w14:textId="6F9459BC" w:rsidR="00F74164" w:rsidRDefault="00F74164">
      <w:pPr>
        <w:pStyle w:val="TOC4"/>
        <w:rPr>
          <w:rFonts w:asciiTheme="minorHAnsi" w:eastAsiaTheme="minorEastAsia" w:hAnsiTheme="minorHAnsi" w:cs="Vrinda"/>
          <w:sz w:val="22"/>
          <w:szCs w:val="28"/>
          <w:lang w:eastAsia="en-GB" w:bidi="bn-IN"/>
        </w:rPr>
      </w:pPr>
      <w:r>
        <w:t>5.5.6.4</w:t>
      </w:r>
      <w:r>
        <w:rPr>
          <w:rFonts w:asciiTheme="minorHAnsi" w:eastAsiaTheme="minorEastAsia" w:hAnsiTheme="minorHAnsi" w:cs="Vrinda"/>
          <w:sz w:val="22"/>
          <w:szCs w:val="28"/>
          <w:lang w:eastAsia="en-GB" w:bidi="bn-IN"/>
        </w:rPr>
        <w:tab/>
      </w:r>
      <w:r>
        <w:t>Uplink entry point</w:t>
      </w:r>
      <w:r>
        <w:tab/>
      </w:r>
      <w:r>
        <w:fldChar w:fldCharType="begin" w:fldLock="1"/>
      </w:r>
      <w:r>
        <w:instrText xml:space="preserve"> PAGEREF _Toc99216455 \h </w:instrText>
      </w:r>
      <w:r>
        <w:fldChar w:fldCharType="separate"/>
      </w:r>
      <w:r>
        <w:t>78</w:t>
      </w:r>
      <w:r>
        <w:fldChar w:fldCharType="end"/>
      </w:r>
    </w:p>
    <w:p w14:paraId="71389A1A" w14:textId="7C462C36" w:rsidR="00F74164" w:rsidRDefault="00F74164">
      <w:pPr>
        <w:pStyle w:val="TOC3"/>
        <w:rPr>
          <w:rFonts w:asciiTheme="minorHAnsi" w:eastAsiaTheme="minorEastAsia" w:hAnsiTheme="minorHAnsi" w:cs="Vrinda"/>
          <w:sz w:val="22"/>
          <w:szCs w:val="28"/>
          <w:lang w:eastAsia="en-GB" w:bidi="bn-IN"/>
        </w:rPr>
      </w:pPr>
      <w:r>
        <w:t>5.5.7</w:t>
      </w:r>
      <w:r>
        <w:rPr>
          <w:rFonts w:asciiTheme="minorHAnsi" w:eastAsiaTheme="minorEastAsia" w:hAnsiTheme="minorHAnsi" w:cs="Vrinda"/>
          <w:sz w:val="22"/>
          <w:szCs w:val="28"/>
          <w:lang w:eastAsia="en-GB" w:bidi="bn-IN"/>
        </w:rPr>
        <w:tab/>
      </w:r>
      <w:r>
        <w:t>Conclusion</w:t>
      </w:r>
      <w:r>
        <w:tab/>
      </w:r>
      <w:r>
        <w:fldChar w:fldCharType="begin" w:fldLock="1"/>
      </w:r>
      <w:r>
        <w:instrText xml:space="preserve"> PAGEREF _Toc99216456 \h </w:instrText>
      </w:r>
      <w:r>
        <w:fldChar w:fldCharType="separate"/>
      </w:r>
      <w:r>
        <w:t>79</w:t>
      </w:r>
      <w:r>
        <w:fldChar w:fldCharType="end"/>
      </w:r>
    </w:p>
    <w:p w14:paraId="237CBBB4" w14:textId="07903C29" w:rsidR="00F74164" w:rsidRDefault="00F74164">
      <w:pPr>
        <w:pStyle w:val="TOC2"/>
        <w:rPr>
          <w:rFonts w:asciiTheme="minorHAnsi" w:eastAsiaTheme="minorEastAsia" w:hAnsiTheme="minorHAnsi" w:cs="Vrinda"/>
          <w:sz w:val="22"/>
          <w:szCs w:val="28"/>
          <w:lang w:eastAsia="en-GB" w:bidi="bn-IN"/>
        </w:rPr>
      </w:pPr>
      <w:r>
        <w:t>5.6</w:t>
      </w:r>
      <w:r>
        <w:rPr>
          <w:rFonts w:asciiTheme="minorHAnsi" w:eastAsiaTheme="minorEastAsia" w:hAnsiTheme="minorHAnsi" w:cs="Vrinda"/>
          <w:sz w:val="22"/>
          <w:szCs w:val="28"/>
          <w:lang w:eastAsia="en-GB" w:bidi="bn-IN"/>
        </w:rPr>
        <w:tab/>
      </w:r>
      <w:r>
        <w:t>Background traffic</w:t>
      </w:r>
      <w:r>
        <w:tab/>
      </w:r>
      <w:r>
        <w:fldChar w:fldCharType="begin" w:fldLock="1"/>
      </w:r>
      <w:r>
        <w:instrText xml:space="preserve"> PAGEREF _Toc99216457 \h </w:instrText>
      </w:r>
      <w:r>
        <w:fldChar w:fldCharType="separate"/>
      </w:r>
      <w:r>
        <w:t>80</w:t>
      </w:r>
      <w:r>
        <w:fldChar w:fldCharType="end"/>
      </w:r>
    </w:p>
    <w:p w14:paraId="0339A8C2" w14:textId="03C0B51A" w:rsidR="00F74164" w:rsidRDefault="00F74164">
      <w:pPr>
        <w:pStyle w:val="TOC3"/>
        <w:rPr>
          <w:rFonts w:asciiTheme="minorHAnsi" w:eastAsiaTheme="minorEastAsia" w:hAnsiTheme="minorHAnsi" w:cs="Vrinda"/>
          <w:sz w:val="22"/>
          <w:szCs w:val="28"/>
          <w:lang w:eastAsia="en-GB" w:bidi="bn-IN"/>
        </w:rPr>
      </w:pPr>
      <w:r>
        <w:t>5.6.1</w:t>
      </w:r>
      <w:r>
        <w:rPr>
          <w:rFonts w:asciiTheme="minorHAnsi" w:eastAsiaTheme="minorEastAsia" w:hAnsiTheme="minorHAnsi" w:cs="Vrinda"/>
          <w:sz w:val="22"/>
          <w:szCs w:val="28"/>
          <w:lang w:eastAsia="en-GB" w:bidi="bn-IN"/>
        </w:rPr>
        <w:tab/>
      </w:r>
      <w:r>
        <w:t>Description</w:t>
      </w:r>
      <w:r>
        <w:tab/>
      </w:r>
      <w:r>
        <w:fldChar w:fldCharType="begin" w:fldLock="1"/>
      </w:r>
      <w:r>
        <w:instrText xml:space="preserve"> PAGEREF _Toc99216458 \h </w:instrText>
      </w:r>
      <w:r>
        <w:fldChar w:fldCharType="separate"/>
      </w:r>
      <w:r>
        <w:t>80</w:t>
      </w:r>
      <w:r>
        <w:fldChar w:fldCharType="end"/>
      </w:r>
    </w:p>
    <w:p w14:paraId="560BCF13" w14:textId="190EF124" w:rsidR="00F74164" w:rsidRDefault="00F74164">
      <w:pPr>
        <w:pStyle w:val="TOC3"/>
        <w:rPr>
          <w:rFonts w:asciiTheme="minorHAnsi" w:eastAsiaTheme="minorEastAsia" w:hAnsiTheme="minorHAnsi" w:cs="Vrinda"/>
          <w:sz w:val="22"/>
          <w:szCs w:val="28"/>
          <w:lang w:eastAsia="en-GB" w:bidi="bn-IN"/>
        </w:rPr>
      </w:pPr>
      <w:r>
        <w:t>5.6.2</w:t>
      </w:r>
      <w:r>
        <w:rPr>
          <w:rFonts w:asciiTheme="minorHAnsi" w:eastAsiaTheme="minorEastAsia" w:hAnsiTheme="minorHAnsi" w:cs="Vrinda"/>
          <w:sz w:val="22"/>
          <w:szCs w:val="28"/>
          <w:lang w:eastAsia="en-GB" w:bidi="bn-IN"/>
        </w:rPr>
        <w:tab/>
      </w:r>
      <w:r>
        <w:t>Collaboration Scenarios</w:t>
      </w:r>
      <w:r>
        <w:tab/>
      </w:r>
      <w:r>
        <w:fldChar w:fldCharType="begin" w:fldLock="1"/>
      </w:r>
      <w:r>
        <w:instrText xml:space="preserve"> PAGEREF _Toc99216459 \h </w:instrText>
      </w:r>
      <w:r>
        <w:fldChar w:fldCharType="separate"/>
      </w:r>
      <w:r>
        <w:t>80</w:t>
      </w:r>
      <w:r>
        <w:fldChar w:fldCharType="end"/>
      </w:r>
    </w:p>
    <w:p w14:paraId="1E13F961" w14:textId="5B1FD03F" w:rsidR="00F74164" w:rsidRDefault="00F74164">
      <w:pPr>
        <w:pStyle w:val="TOC3"/>
        <w:rPr>
          <w:rFonts w:asciiTheme="minorHAnsi" w:eastAsiaTheme="minorEastAsia" w:hAnsiTheme="minorHAnsi" w:cs="Vrinda"/>
          <w:sz w:val="22"/>
          <w:szCs w:val="28"/>
          <w:lang w:eastAsia="en-GB" w:bidi="bn-IN"/>
        </w:rPr>
      </w:pPr>
      <w:r>
        <w:t>5.6.3</w:t>
      </w:r>
      <w:r>
        <w:rPr>
          <w:rFonts w:asciiTheme="minorHAnsi" w:eastAsiaTheme="minorEastAsia" w:hAnsiTheme="minorHAnsi" w:cs="Vrinda"/>
          <w:sz w:val="22"/>
          <w:szCs w:val="28"/>
          <w:lang w:eastAsia="en-GB" w:bidi="bn-IN"/>
        </w:rPr>
        <w:tab/>
      </w:r>
      <w:r>
        <w:t>Deployment Architectures</w:t>
      </w:r>
      <w:r>
        <w:tab/>
      </w:r>
      <w:r>
        <w:fldChar w:fldCharType="begin" w:fldLock="1"/>
      </w:r>
      <w:r>
        <w:instrText xml:space="preserve"> PAGEREF _Toc99216460 \h </w:instrText>
      </w:r>
      <w:r>
        <w:fldChar w:fldCharType="separate"/>
      </w:r>
      <w:r>
        <w:t>80</w:t>
      </w:r>
      <w:r>
        <w:fldChar w:fldCharType="end"/>
      </w:r>
    </w:p>
    <w:p w14:paraId="7F52B0D0" w14:textId="46E299C3" w:rsidR="00F74164" w:rsidRDefault="00F74164">
      <w:pPr>
        <w:pStyle w:val="TOC3"/>
        <w:rPr>
          <w:rFonts w:asciiTheme="minorHAnsi" w:eastAsiaTheme="minorEastAsia" w:hAnsiTheme="minorHAnsi" w:cs="Vrinda"/>
          <w:sz w:val="22"/>
          <w:szCs w:val="28"/>
          <w:lang w:eastAsia="en-GB" w:bidi="bn-IN"/>
        </w:rPr>
      </w:pPr>
      <w:r>
        <w:t>5.6.4</w:t>
      </w:r>
      <w:r>
        <w:rPr>
          <w:rFonts w:asciiTheme="minorHAnsi" w:eastAsiaTheme="minorEastAsia" w:hAnsiTheme="minorHAnsi" w:cs="Vrinda"/>
          <w:sz w:val="22"/>
          <w:szCs w:val="28"/>
          <w:lang w:eastAsia="en-GB" w:bidi="bn-IN"/>
        </w:rPr>
        <w:tab/>
      </w:r>
      <w:r>
        <w:t>Mapping to 5G Media Streaming and High-Level Call Flows</w:t>
      </w:r>
      <w:r>
        <w:tab/>
      </w:r>
      <w:r>
        <w:fldChar w:fldCharType="begin" w:fldLock="1"/>
      </w:r>
      <w:r>
        <w:instrText xml:space="preserve"> PAGEREF _Toc99216461 \h </w:instrText>
      </w:r>
      <w:r>
        <w:fldChar w:fldCharType="separate"/>
      </w:r>
      <w:r>
        <w:t>81</w:t>
      </w:r>
      <w:r>
        <w:fldChar w:fldCharType="end"/>
      </w:r>
    </w:p>
    <w:p w14:paraId="22560CB5" w14:textId="0070D927" w:rsidR="00F74164" w:rsidRDefault="00F74164">
      <w:pPr>
        <w:pStyle w:val="TOC3"/>
        <w:rPr>
          <w:rFonts w:asciiTheme="minorHAnsi" w:eastAsiaTheme="minorEastAsia" w:hAnsiTheme="minorHAnsi" w:cs="Vrinda"/>
          <w:sz w:val="22"/>
          <w:szCs w:val="28"/>
          <w:lang w:eastAsia="en-GB" w:bidi="bn-IN"/>
        </w:rPr>
      </w:pPr>
      <w:r>
        <w:t>5.6.5</w:t>
      </w:r>
      <w:r>
        <w:rPr>
          <w:rFonts w:asciiTheme="minorHAnsi" w:eastAsiaTheme="minorEastAsia" w:hAnsiTheme="minorHAnsi" w:cs="Vrinda"/>
          <w:sz w:val="22"/>
          <w:szCs w:val="28"/>
          <w:lang w:eastAsia="en-GB" w:bidi="bn-IN"/>
        </w:rPr>
        <w:tab/>
      </w:r>
      <w:r>
        <w:t>Potential open issues</w:t>
      </w:r>
      <w:r>
        <w:tab/>
      </w:r>
      <w:r>
        <w:fldChar w:fldCharType="begin" w:fldLock="1"/>
      </w:r>
      <w:r>
        <w:instrText xml:space="preserve"> PAGEREF _Toc99216462 \h </w:instrText>
      </w:r>
      <w:r>
        <w:fldChar w:fldCharType="separate"/>
      </w:r>
      <w:r>
        <w:t>81</w:t>
      </w:r>
      <w:r>
        <w:fldChar w:fldCharType="end"/>
      </w:r>
    </w:p>
    <w:p w14:paraId="5A323A05" w14:textId="153E7607" w:rsidR="00F74164" w:rsidRDefault="00F74164">
      <w:pPr>
        <w:pStyle w:val="TOC3"/>
        <w:rPr>
          <w:rFonts w:asciiTheme="minorHAnsi" w:eastAsiaTheme="minorEastAsia" w:hAnsiTheme="minorHAnsi" w:cs="Vrinda"/>
          <w:sz w:val="22"/>
          <w:szCs w:val="28"/>
          <w:lang w:eastAsia="en-GB" w:bidi="bn-IN"/>
        </w:rPr>
      </w:pPr>
      <w:r>
        <w:t>5.6.6</w:t>
      </w:r>
      <w:r>
        <w:rPr>
          <w:rFonts w:asciiTheme="minorHAnsi" w:eastAsiaTheme="minorEastAsia" w:hAnsiTheme="minorHAnsi" w:cs="Vrinda"/>
          <w:sz w:val="22"/>
          <w:szCs w:val="28"/>
          <w:lang w:eastAsia="en-GB" w:bidi="bn-IN"/>
        </w:rPr>
        <w:tab/>
      </w:r>
      <w:r>
        <w:t>Candidate Solutions</w:t>
      </w:r>
      <w:r>
        <w:tab/>
      </w:r>
      <w:r>
        <w:fldChar w:fldCharType="begin" w:fldLock="1"/>
      </w:r>
      <w:r>
        <w:instrText xml:space="preserve"> PAGEREF _Toc99216463 \h </w:instrText>
      </w:r>
      <w:r>
        <w:fldChar w:fldCharType="separate"/>
      </w:r>
      <w:r>
        <w:t>81</w:t>
      </w:r>
      <w:r>
        <w:fldChar w:fldCharType="end"/>
      </w:r>
    </w:p>
    <w:p w14:paraId="53E8A97B" w14:textId="32FA7C05" w:rsidR="00F74164" w:rsidRDefault="00F74164">
      <w:pPr>
        <w:pStyle w:val="TOC4"/>
        <w:rPr>
          <w:rFonts w:asciiTheme="minorHAnsi" w:eastAsiaTheme="minorEastAsia" w:hAnsiTheme="minorHAnsi" w:cs="Vrinda"/>
          <w:sz w:val="22"/>
          <w:szCs w:val="28"/>
          <w:lang w:eastAsia="en-GB" w:bidi="bn-IN"/>
        </w:rPr>
      </w:pPr>
      <w:r>
        <w:t>5.6.6.1</w:t>
      </w:r>
      <w:r>
        <w:rPr>
          <w:rFonts w:asciiTheme="minorHAnsi" w:eastAsiaTheme="minorEastAsia" w:hAnsiTheme="minorHAnsi" w:cs="Vrinda"/>
          <w:sz w:val="22"/>
          <w:szCs w:val="28"/>
          <w:lang w:eastAsia="en-GB" w:bidi="bn-IN"/>
        </w:rPr>
        <w:tab/>
      </w:r>
      <w:r>
        <w:t>Existing APIs to provision Background Data Transfer</w:t>
      </w:r>
      <w:r>
        <w:tab/>
      </w:r>
      <w:r>
        <w:fldChar w:fldCharType="begin" w:fldLock="1"/>
      </w:r>
      <w:r>
        <w:instrText xml:space="preserve"> PAGEREF _Toc99216464 \h </w:instrText>
      </w:r>
      <w:r>
        <w:fldChar w:fldCharType="separate"/>
      </w:r>
      <w:r>
        <w:t>81</w:t>
      </w:r>
      <w:r>
        <w:fldChar w:fldCharType="end"/>
      </w:r>
    </w:p>
    <w:p w14:paraId="1FBAC175" w14:textId="5AAD65D2" w:rsidR="00F74164" w:rsidRDefault="00F74164">
      <w:pPr>
        <w:pStyle w:val="TOC4"/>
        <w:rPr>
          <w:rFonts w:asciiTheme="minorHAnsi" w:eastAsiaTheme="minorEastAsia" w:hAnsiTheme="minorHAnsi" w:cs="Vrinda"/>
          <w:sz w:val="22"/>
          <w:szCs w:val="28"/>
          <w:lang w:eastAsia="en-GB" w:bidi="bn-IN"/>
        </w:rPr>
      </w:pPr>
      <w:r>
        <w:t>5.6.6.2</w:t>
      </w:r>
      <w:r>
        <w:rPr>
          <w:rFonts w:asciiTheme="minorHAnsi" w:eastAsiaTheme="minorEastAsia" w:hAnsiTheme="minorHAnsi" w:cs="Vrinda"/>
          <w:sz w:val="22"/>
          <w:szCs w:val="28"/>
          <w:lang w:eastAsia="en-GB" w:bidi="bn-IN"/>
        </w:rPr>
        <w:tab/>
      </w:r>
      <w:r>
        <w:t>Potential Solution</w:t>
      </w:r>
      <w:r>
        <w:tab/>
      </w:r>
      <w:r>
        <w:fldChar w:fldCharType="begin" w:fldLock="1"/>
      </w:r>
      <w:r>
        <w:instrText xml:space="preserve"> PAGEREF _Toc99216465 \h </w:instrText>
      </w:r>
      <w:r>
        <w:fldChar w:fldCharType="separate"/>
      </w:r>
      <w:r>
        <w:t>82</w:t>
      </w:r>
      <w:r>
        <w:fldChar w:fldCharType="end"/>
      </w:r>
    </w:p>
    <w:p w14:paraId="5A9C5CF3" w14:textId="3F4791F9" w:rsidR="00F74164" w:rsidRDefault="00F74164">
      <w:pPr>
        <w:pStyle w:val="TOC3"/>
        <w:rPr>
          <w:rFonts w:asciiTheme="minorHAnsi" w:eastAsiaTheme="minorEastAsia" w:hAnsiTheme="minorHAnsi" w:cs="Vrinda"/>
          <w:sz w:val="22"/>
          <w:szCs w:val="28"/>
          <w:lang w:eastAsia="en-GB" w:bidi="bn-IN"/>
        </w:rPr>
      </w:pPr>
      <w:r>
        <w:t>5.6.7</w:t>
      </w:r>
      <w:r>
        <w:rPr>
          <w:rFonts w:asciiTheme="minorHAnsi" w:eastAsiaTheme="minorEastAsia" w:hAnsiTheme="minorHAnsi" w:cs="Vrinda"/>
          <w:sz w:val="22"/>
          <w:szCs w:val="28"/>
          <w:lang w:eastAsia="en-GB" w:bidi="bn-IN"/>
        </w:rPr>
        <w:tab/>
      </w:r>
      <w:r>
        <w:t>Conclusion</w:t>
      </w:r>
      <w:r>
        <w:tab/>
      </w:r>
      <w:r>
        <w:fldChar w:fldCharType="begin" w:fldLock="1"/>
      </w:r>
      <w:r>
        <w:instrText xml:space="preserve"> PAGEREF _Toc99216466 \h </w:instrText>
      </w:r>
      <w:r>
        <w:fldChar w:fldCharType="separate"/>
      </w:r>
      <w:r>
        <w:t>83</w:t>
      </w:r>
      <w:r>
        <w:fldChar w:fldCharType="end"/>
      </w:r>
    </w:p>
    <w:p w14:paraId="3BA6C000" w14:textId="6CB49670" w:rsidR="00F74164" w:rsidRDefault="00F74164">
      <w:pPr>
        <w:pStyle w:val="TOC2"/>
        <w:rPr>
          <w:rFonts w:asciiTheme="minorHAnsi" w:eastAsiaTheme="minorEastAsia" w:hAnsiTheme="minorHAnsi" w:cs="Vrinda"/>
          <w:sz w:val="22"/>
          <w:szCs w:val="28"/>
          <w:lang w:eastAsia="en-GB" w:bidi="bn-IN"/>
        </w:rPr>
      </w:pPr>
      <w:r>
        <w:t>5.7</w:t>
      </w:r>
      <w:r>
        <w:rPr>
          <w:rFonts w:asciiTheme="minorHAnsi" w:eastAsiaTheme="minorEastAsia" w:hAnsiTheme="minorHAnsi" w:cs="Vrinda"/>
          <w:sz w:val="22"/>
          <w:szCs w:val="28"/>
          <w:lang w:eastAsia="en-GB" w:bidi="bn-IN"/>
        </w:rPr>
        <w:tab/>
      </w:r>
      <w:r>
        <w:t>Content-Aware Streaming</w:t>
      </w:r>
      <w:r>
        <w:tab/>
      </w:r>
      <w:r>
        <w:fldChar w:fldCharType="begin" w:fldLock="1"/>
      </w:r>
      <w:r>
        <w:instrText xml:space="preserve"> PAGEREF _Toc99216467 \h </w:instrText>
      </w:r>
      <w:r>
        <w:fldChar w:fldCharType="separate"/>
      </w:r>
      <w:r>
        <w:t>83</w:t>
      </w:r>
      <w:r>
        <w:fldChar w:fldCharType="end"/>
      </w:r>
    </w:p>
    <w:p w14:paraId="0720A528" w14:textId="784BF326" w:rsidR="00F74164" w:rsidRDefault="00F74164">
      <w:pPr>
        <w:pStyle w:val="TOC3"/>
        <w:rPr>
          <w:rFonts w:asciiTheme="minorHAnsi" w:eastAsiaTheme="minorEastAsia" w:hAnsiTheme="minorHAnsi" w:cs="Vrinda"/>
          <w:sz w:val="22"/>
          <w:szCs w:val="28"/>
          <w:lang w:eastAsia="en-GB" w:bidi="bn-IN"/>
        </w:rPr>
      </w:pPr>
      <w:r>
        <w:t>5.7.1</w:t>
      </w:r>
      <w:r>
        <w:rPr>
          <w:rFonts w:asciiTheme="minorHAnsi" w:eastAsiaTheme="minorEastAsia" w:hAnsiTheme="minorHAnsi" w:cs="Vrinda"/>
          <w:sz w:val="22"/>
          <w:szCs w:val="28"/>
          <w:lang w:eastAsia="en-GB" w:bidi="bn-IN"/>
        </w:rPr>
        <w:tab/>
      </w:r>
      <w:r>
        <w:t>Description</w:t>
      </w:r>
      <w:r>
        <w:tab/>
      </w:r>
      <w:r>
        <w:fldChar w:fldCharType="begin" w:fldLock="1"/>
      </w:r>
      <w:r>
        <w:instrText xml:space="preserve"> PAGEREF _Toc99216468 \h </w:instrText>
      </w:r>
      <w:r>
        <w:fldChar w:fldCharType="separate"/>
      </w:r>
      <w:r>
        <w:t>83</w:t>
      </w:r>
      <w:r>
        <w:fldChar w:fldCharType="end"/>
      </w:r>
    </w:p>
    <w:p w14:paraId="0A6CAB41" w14:textId="59F75B52" w:rsidR="00F74164" w:rsidRDefault="00F74164">
      <w:pPr>
        <w:pStyle w:val="TOC3"/>
        <w:rPr>
          <w:rFonts w:asciiTheme="minorHAnsi" w:eastAsiaTheme="minorEastAsia" w:hAnsiTheme="minorHAnsi" w:cs="Vrinda"/>
          <w:sz w:val="22"/>
          <w:szCs w:val="28"/>
          <w:lang w:eastAsia="en-GB" w:bidi="bn-IN"/>
        </w:rPr>
      </w:pPr>
      <w:r>
        <w:t>5.7.2</w:t>
      </w:r>
      <w:r>
        <w:rPr>
          <w:rFonts w:asciiTheme="minorHAnsi" w:eastAsiaTheme="minorEastAsia" w:hAnsiTheme="minorHAnsi" w:cs="Vrinda"/>
          <w:sz w:val="22"/>
          <w:szCs w:val="28"/>
          <w:lang w:eastAsia="en-GB" w:bidi="bn-IN"/>
        </w:rPr>
        <w:tab/>
      </w:r>
      <w:r>
        <w:t>Collaboration Scenarios</w:t>
      </w:r>
      <w:r>
        <w:tab/>
      </w:r>
      <w:r>
        <w:fldChar w:fldCharType="begin" w:fldLock="1"/>
      </w:r>
      <w:r>
        <w:instrText xml:space="preserve"> PAGEREF _Toc99216469 \h </w:instrText>
      </w:r>
      <w:r>
        <w:fldChar w:fldCharType="separate"/>
      </w:r>
      <w:r>
        <w:t>85</w:t>
      </w:r>
      <w:r>
        <w:fldChar w:fldCharType="end"/>
      </w:r>
    </w:p>
    <w:p w14:paraId="05F2872D" w14:textId="155D3F41" w:rsidR="00F74164" w:rsidRDefault="00F74164">
      <w:pPr>
        <w:pStyle w:val="TOC3"/>
        <w:rPr>
          <w:rFonts w:asciiTheme="minorHAnsi" w:eastAsiaTheme="minorEastAsia" w:hAnsiTheme="minorHAnsi" w:cs="Vrinda"/>
          <w:sz w:val="22"/>
          <w:szCs w:val="28"/>
          <w:lang w:eastAsia="en-GB" w:bidi="bn-IN"/>
        </w:rPr>
      </w:pPr>
      <w:r>
        <w:t>5.7.3</w:t>
      </w:r>
      <w:r>
        <w:rPr>
          <w:rFonts w:asciiTheme="minorHAnsi" w:eastAsiaTheme="minorEastAsia" w:hAnsiTheme="minorHAnsi" w:cs="Vrinda"/>
          <w:sz w:val="22"/>
          <w:szCs w:val="28"/>
          <w:lang w:eastAsia="en-GB" w:bidi="bn-IN"/>
        </w:rPr>
        <w:tab/>
      </w:r>
      <w:r>
        <w:t>Deployment Architectures</w:t>
      </w:r>
      <w:r>
        <w:tab/>
      </w:r>
      <w:r>
        <w:fldChar w:fldCharType="begin" w:fldLock="1"/>
      </w:r>
      <w:r>
        <w:instrText xml:space="preserve"> PAGEREF _Toc99216470 \h </w:instrText>
      </w:r>
      <w:r>
        <w:fldChar w:fldCharType="separate"/>
      </w:r>
      <w:r>
        <w:t>86</w:t>
      </w:r>
      <w:r>
        <w:fldChar w:fldCharType="end"/>
      </w:r>
    </w:p>
    <w:p w14:paraId="4438836B" w14:textId="43A5EB00" w:rsidR="00F74164" w:rsidRDefault="00F74164">
      <w:pPr>
        <w:pStyle w:val="TOC3"/>
        <w:rPr>
          <w:rFonts w:asciiTheme="minorHAnsi" w:eastAsiaTheme="minorEastAsia" w:hAnsiTheme="minorHAnsi" w:cs="Vrinda"/>
          <w:sz w:val="22"/>
          <w:szCs w:val="28"/>
          <w:lang w:eastAsia="en-GB" w:bidi="bn-IN"/>
        </w:rPr>
      </w:pPr>
      <w:r>
        <w:t>5.7.4</w:t>
      </w:r>
      <w:r>
        <w:rPr>
          <w:rFonts w:asciiTheme="minorHAnsi" w:eastAsiaTheme="minorEastAsia" w:hAnsiTheme="minorHAnsi" w:cs="Vrinda"/>
          <w:sz w:val="22"/>
          <w:szCs w:val="28"/>
          <w:lang w:eastAsia="en-GB" w:bidi="bn-IN"/>
        </w:rPr>
        <w:tab/>
      </w:r>
      <w:r>
        <w:t>Mapping to 5G Media Streaming and High-Level Call Flows</w:t>
      </w:r>
      <w:r>
        <w:tab/>
      </w:r>
      <w:r>
        <w:fldChar w:fldCharType="begin" w:fldLock="1"/>
      </w:r>
      <w:r>
        <w:instrText xml:space="preserve"> PAGEREF _Toc99216471 \h </w:instrText>
      </w:r>
      <w:r>
        <w:fldChar w:fldCharType="separate"/>
      </w:r>
      <w:r>
        <w:t>86</w:t>
      </w:r>
      <w:r>
        <w:fldChar w:fldCharType="end"/>
      </w:r>
    </w:p>
    <w:p w14:paraId="471670F2" w14:textId="7D0ED4F0" w:rsidR="00F74164" w:rsidRDefault="00F74164">
      <w:pPr>
        <w:pStyle w:val="TOC3"/>
        <w:rPr>
          <w:rFonts w:asciiTheme="minorHAnsi" w:eastAsiaTheme="minorEastAsia" w:hAnsiTheme="minorHAnsi" w:cs="Vrinda"/>
          <w:sz w:val="22"/>
          <w:szCs w:val="28"/>
          <w:lang w:eastAsia="en-GB" w:bidi="bn-IN"/>
        </w:rPr>
      </w:pPr>
      <w:r>
        <w:t>5.7.5</w:t>
      </w:r>
      <w:r>
        <w:rPr>
          <w:rFonts w:asciiTheme="minorHAnsi" w:eastAsiaTheme="minorEastAsia" w:hAnsiTheme="minorHAnsi" w:cs="Vrinda"/>
          <w:sz w:val="22"/>
          <w:szCs w:val="28"/>
          <w:lang w:eastAsia="en-GB" w:bidi="bn-IN"/>
        </w:rPr>
        <w:tab/>
      </w:r>
      <w:r>
        <w:t>Potential open issues</w:t>
      </w:r>
      <w:r>
        <w:tab/>
      </w:r>
      <w:r>
        <w:fldChar w:fldCharType="begin" w:fldLock="1"/>
      </w:r>
      <w:r>
        <w:instrText xml:space="preserve"> PAGEREF _Toc99216472 \h </w:instrText>
      </w:r>
      <w:r>
        <w:fldChar w:fldCharType="separate"/>
      </w:r>
      <w:r>
        <w:t>86</w:t>
      </w:r>
      <w:r>
        <w:fldChar w:fldCharType="end"/>
      </w:r>
    </w:p>
    <w:p w14:paraId="42F7BBEC" w14:textId="45CEB28B" w:rsidR="00F74164" w:rsidRDefault="00F74164">
      <w:pPr>
        <w:pStyle w:val="TOC3"/>
        <w:rPr>
          <w:rFonts w:asciiTheme="minorHAnsi" w:eastAsiaTheme="minorEastAsia" w:hAnsiTheme="minorHAnsi" w:cs="Vrinda"/>
          <w:sz w:val="22"/>
          <w:szCs w:val="28"/>
          <w:lang w:eastAsia="en-GB" w:bidi="bn-IN"/>
        </w:rPr>
      </w:pPr>
      <w:r>
        <w:t>5.7.6</w:t>
      </w:r>
      <w:r>
        <w:rPr>
          <w:rFonts w:asciiTheme="minorHAnsi" w:eastAsiaTheme="minorEastAsia" w:hAnsiTheme="minorHAnsi" w:cs="Vrinda"/>
          <w:sz w:val="22"/>
          <w:szCs w:val="28"/>
          <w:lang w:eastAsia="en-GB" w:bidi="bn-IN"/>
        </w:rPr>
        <w:tab/>
      </w:r>
      <w:r>
        <w:t>Candidate Solutions</w:t>
      </w:r>
      <w:r>
        <w:tab/>
      </w:r>
      <w:r>
        <w:fldChar w:fldCharType="begin" w:fldLock="1"/>
      </w:r>
      <w:r>
        <w:instrText xml:space="preserve"> PAGEREF _Toc99216473 \h </w:instrText>
      </w:r>
      <w:r>
        <w:fldChar w:fldCharType="separate"/>
      </w:r>
      <w:r>
        <w:t>87</w:t>
      </w:r>
      <w:r>
        <w:fldChar w:fldCharType="end"/>
      </w:r>
    </w:p>
    <w:p w14:paraId="34F11591" w14:textId="143EDAC6" w:rsidR="00F74164" w:rsidRDefault="00F74164">
      <w:pPr>
        <w:pStyle w:val="TOC2"/>
        <w:rPr>
          <w:rFonts w:asciiTheme="minorHAnsi" w:eastAsiaTheme="minorEastAsia" w:hAnsiTheme="minorHAnsi" w:cs="Vrinda"/>
          <w:sz w:val="22"/>
          <w:szCs w:val="28"/>
          <w:lang w:eastAsia="en-GB" w:bidi="bn-IN"/>
        </w:rPr>
      </w:pPr>
      <w:r>
        <w:t>5.8</w:t>
      </w:r>
      <w:r>
        <w:rPr>
          <w:rFonts w:asciiTheme="minorHAnsi" w:eastAsiaTheme="minorEastAsia" w:hAnsiTheme="minorHAnsi" w:cs="Vrinda"/>
          <w:sz w:val="22"/>
          <w:szCs w:val="28"/>
          <w:lang w:eastAsia="en-GB" w:bidi="bn-IN"/>
        </w:rPr>
        <w:tab/>
      </w:r>
      <w:r>
        <w:t>Network Event usage</w:t>
      </w:r>
      <w:r>
        <w:tab/>
      </w:r>
      <w:r>
        <w:fldChar w:fldCharType="begin" w:fldLock="1"/>
      </w:r>
      <w:r>
        <w:instrText xml:space="preserve"> PAGEREF _Toc99216474 \h </w:instrText>
      </w:r>
      <w:r>
        <w:fldChar w:fldCharType="separate"/>
      </w:r>
      <w:r>
        <w:t>87</w:t>
      </w:r>
      <w:r>
        <w:fldChar w:fldCharType="end"/>
      </w:r>
    </w:p>
    <w:p w14:paraId="1FD5246F" w14:textId="77DA705C" w:rsidR="00F74164" w:rsidRDefault="00F74164">
      <w:pPr>
        <w:pStyle w:val="TOC3"/>
        <w:rPr>
          <w:rFonts w:asciiTheme="minorHAnsi" w:eastAsiaTheme="minorEastAsia" w:hAnsiTheme="minorHAnsi" w:cs="Vrinda"/>
          <w:sz w:val="22"/>
          <w:szCs w:val="28"/>
          <w:lang w:eastAsia="en-GB" w:bidi="bn-IN"/>
        </w:rPr>
      </w:pPr>
      <w:r>
        <w:t>5.8.1</w:t>
      </w:r>
      <w:r>
        <w:rPr>
          <w:rFonts w:asciiTheme="minorHAnsi" w:eastAsiaTheme="minorEastAsia" w:hAnsiTheme="minorHAnsi" w:cs="Vrinda"/>
          <w:sz w:val="22"/>
          <w:szCs w:val="28"/>
          <w:lang w:eastAsia="en-GB" w:bidi="bn-IN"/>
        </w:rPr>
        <w:tab/>
      </w:r>
      <w:r>
        <w:t>Description</w:t>
      </w:r>
      <w:r>
        <w:tab/>
      </w:r>
      <w:r>
        <w:fldChar w:fldCharType="begin" w:fldLock="1"/>
      </w:r>
      <w:r>
        <w:instrText xml:space="preserve"> PAGEREF _Toc99216475 \h </w:instrText>
      </w:r>
      <w:r>
        <w:fldChar w:fldCharType="separate"/>
      </w:r>
      <w:r>
        <w:t>87</w:t>
      </w:r>
      <w:r>
        <w:fldChar w:fldCharType="end"/>
      </w:r>
    </w:p>
    <w:p w14:paraId="4EE3781C" w14:textId="1653DA78" w:rsidR="00F74164" w:rsidRDefault="00F74164">
      <w:pPr>
        <w:pStyle w:val="TOC4"/>
        <w:rPr>
          <w:rFonts w:asciiTheme="minorHAnsi" w:eastAsiaTheme="minorEastAsia" w:hAnsiTheme="minorHAnsi" w:cs="Vrinda"/>
          <w:sz w:val="22"/>
          <w:szCs w:val="28"/>
          <w:lang w:eastAsia="en-GB" w:bidi="bn-IN"/>
        </w:rPr>
      </w:pPr>
      <w:r>
        <w:t>5.8.1.1</w:t>
      </w:r>
      <w:r>
        <w:rPr>
          <w:rFonts w:asciiTheme="minorHAnsi" w:eastAsiaTheme="minorEastAsia" w:hAnsiTheme="minorHAnsi" w:cs="Vrinda"/>
          <w:sz w:val="22"/>
          <w:szCs w:val="28"/>
          <w:lang w:eastAsia="en-GB" w:bidi="bn-IN"/>
        </w:rPr>
        <w:tab/>
      </w:r>
      <w:r>
        <w:t>Events exposed by 5GMS AF</w:t>
      </w:r>
      <w:r>
        <w:tab/>
      </w:r>
      <w:r>
        <w:fldChar w:fldCharType="begin" w:fldLock="1"/>
      </w:r>
      <w:r>
        <w:instrText xml:space="preserve"> PAGEREF _Toc99216476 \h </w:instrText>
      </w:r>
      <w:r>
        <w:fldChar w:fldCharType="separate"/>
      </w:r>
      <w:r>
        <w:t>87</w:t>
      </w:r>
      <w:r>
        <w:fldChar w:fldCharType="end"/>
      </w:r>
    </w:p>
    <w:p w14:paraId="0783B672" w14:textId="1112BC76" w:rsidR="00F74164" w:rsidRDefault="00F74164">
      <w:pPr>
        <w:pStyle w:val="TOC4"/>
        <w:rPr>
          <w:rFonts w:asciiTheme="minorHAnsi" w:eastAsiaTheme="minorEastAsia" w:hAnsiTheme="minorHAnsi" w:cs="Vrinda"/>
          <w:sz w:val="22"/>
          <w:szCs w:val="28"/>
          <w:lang w:eastAsia="en-GB" w:bidi="bn-IN"/>
        </w:rPr>
      </w:pPr>
      <w:r>
        <w:t>5.8.1.2</w:t>
      </w:r>
      <w:r>
        <w:rPr>
          <w:rFonts w:asciiTheme="minorHAnsi" w:eastAsiaTheme="minorEastAsia" w:hAnsiTheme="minorHAnsi" w:cs="Vrinda"/>
          <w:sz w:val="22"/>
          <w:szCs w:val="28"/>
          <w:lang w:eastAsia="en-GB" w:bidi="bn-IN"/>
        </w:rPr>
        <w:tab/>
      </w:r>
      <w:r>
        <w:t>Events consumed by 5GMS AF</w:t>
      </w:r>
      <w:r>
        <w:tab/>
      </w:r>
      <w:r>
        <w:fldChar w:fldCharType="begin" w:fldLock="1"/>
      </w:r>
      <w:r>
        <w:instrText xml:space="preserve"> PAGEREF _Toc99216477 \h </w:instrText>
      </w:r>
      <w:r>
        <w:fldChar w:fldCharType="separate"/>
      </w:r>
      <w:r>
        <w:t>87</w:t>
      </w:r>
      <w:r>
        <w:fldChar w:fldCharType="end"/>
      </w:r>
    </w:p>
    <w:p w14:paraId="62FAF8F2" w14:textId="1AACDB1E" w:rsidR="00F74164" w:rsidRDefault="00F74164">
      <w:pPr>
        <w:pStyle w:val="TOC3"/>
        <w:rPr>
          <w:rFonts w:asciiTheme="minorHAnsi" w:eastAsiaTheme="minorEastAsia" w:hAnsiTheme="minorHAnsi" w:cs="Vrinda"/>
          <w:sz w:val="22"/>
          <w:szCs w:val="28"/>
          <w:lang w:eastAsia="en-GB" w:bidi="bn-IN"/>
        </w:rPr>
      </w:pPr>
      <w:r>
        <w:t>5.8.2</w:t>
      </w:r>
      <w:r>
        <w:rPr>
          <w:rFonts w:asciiTheme="minorHAnsi" w:eastAsiaTheme="minorEastAsia" w:hAnsiTheme="minorHAnsi" w:cs="Vrinda"/>
          <w:sz w:val="22"/>
          <w:szCs w:val="28"/>
          <w:lang w:eastAsia="en-GB" w:bidi="bn-IN"/>
        </w:rPr>
        <w:tab/>
      </w:r>
      <w:r>
        <w:t>Collaboration Scenarios</w:t>
      </w:r>
      <w:r>
        <w:tab/>
      </w:r>
      <w:r>
        <w:fldChar w:fldCharType="begin" w:fldLock="1"/>
      </w:r>
      <w:r>
        <w:instrText xml:space="preserve"> PAGEREF _Toc99216478 \h </w:instrText>
      </w:r>
      <w:r>
        <w:fldChar w:fldCharType="separate"/>
      </w:r>
      <w:r>
        <w:t>88</w:t>
      </w:r>
      <w:r>
        <w:fldChar w:fldCharType="end"/>
      </w:r>
    </w:p>
    <w:p w14:paraId="512D4B55" w14:textId="00236FDB" w:rsidR="00F74164" w:rsidRDefault="00F74164">
      <w:pPr>
        <w:pStyle w:val="TOC3"/>
        <w:rPr>
          <w:rFonts w:asciiTheme="minorHAnsi" w:eastAsiaTheme="minorEastAsia" w:hAnsiTheme="minorHAnsi" w:cs="Vrinda"/>
          <w:sz w:val="22"/>
          <w:szCs w:val="28"/>
          <w:lang w:eastAsia="en-GB" w:bidi="bn-IN"/>
        </w:rPr>
      </w:pPr>
      <w:r>
        <w:t>5.8.3</w:t>
      </w:r>
      <w:r>
        <w:rPr>
          <w:rFonts w:asciiTheme="minorHAnsi" w:eastAsiaTheme="minorEastAsia" w:hAnsiTheme="minorHAnsi" w:cs="Vrinda"/>
          <w:sz w:val="22"/>
          <w:szCs w:val="28"/>
          <w:lang w:eastAsia="en-GB" w:bidi="bn-IN"/>
        </w:rPr>
        <w:tab/>
      </w:r>
      <w:r>
        <w:t>Deployment Architectures</w:t>
      </w:r>
      <w:r>
        <w:tab/>
      </w:r>
      <w:r>
        <w:fldChar w:fldCharType="begin" w:fldLock="1"/>
      </w:r>
      <w:r>
        <w:instrText xml:space="preserve"> PAGEREF _Toc99216479 \h </w:instrText>
      </w:r>
      <w:r>
        <w:fldChar w:fldCharType="separate"/>
      </w:r>
      <w:r>
        <w:t>88</w:t>
      </w:r>
      <w:r>
        <w:fldChar w:fldCharType="end"/>
      </w:r>
    </w:p>
    <w:p w14:paraId="51AFD98A" w14:textId="6B01E402" w:rsidR="00F74164" w:rsidRDefault="00F74164">
      <w:pPr>
        <w:pStyle w:val="TOC3"/>
        <w:rPr>
          <w:rFonts w:asciiTheme="minorHAnsi" w:eastAsiaTheme="minorEastAsia" w:hAnsiTheme="minorHAnsi" w:cs="Vrinda"/>
          <w:sz w:val="22"/>
          <w:szCs w:val="28"/>
          <w:lang w:eastAsia="en-GB" w:bidi="bn-IN"/>
        </w:rPr>
      </w:pPr>
      <w:r>
        <w:t>5.8.4</w:t>
      </w:r>
      <w:r>
        <w:rPr>
          <w:rFonts w:asciiTheme="minorHAnsi" w:eastAsiaTheme="minorEastAsia" w:hAnsiTheme="minorHAnsi" w:cs="Vrinda"/>
          <w:sz w:val="22"/>
          <w:szCs w:val="28"/>
          <w:lang w:eastAsia="en-GB" w:bidi="bn-IN"/>
        </w:rPr>
        <w:tab/>
      </w:r>
      <w:r>
        <w:t>Mapping to 5G Media Streaming and High-Level Call Flows</w:t>
      </w:r>
      <w:r>
        <w:tab/>
      </w:r>
      <w:r>
        <w:fldChar w:fldCharType="begin" w:fldLock="1"/>
      </w:r>
      <w:r>
        <w:instrText xml:space="preserve"> PAGEREF _Toc99216480 \h </w:instrText>
      </w:r>
      <w:r>
        <w:fldChar w:fldCharType="separate"/>
      </w:r>
      <w:r>
        <w:t>89</w:t>
      </w:r>
      <w:r>
        <w:fldChar w:fldCharType="end"/>
      </w:r>
    </w:p>
    <w:p w14:paraId="62395EEB" w14:textId="4CDC671F" w:rsidR="00F74164" w:rsidRDefault="00F74164">
      <w:pPr>
        <w:pStyle w:val="TOC3"/>
        <w:rPr>
          <w:rFonts w:asciiTheme="minorHAnsi" w:eastAsiaTheme="minorEastAsia" w:hAnsiTheme="minorHAnsi" w:cs="Vrinda"/>
          <w:sz w:val="22"/>
          <w:szCs w:val="28"/>
          <w:lang w:eastAsia="en-GB" w:bidi="bn-IN"/>
        </w:rPr>
      </w:pPr>
      <w:r>
        <w:t>5.8.5</w:t>
      </w:r>
      <w:r>
        <w:rPr>
          <w:rFonts w:asciiTheme="minorHAnsi" w:eastAsiaTheme="minorEastAsia" w:hAnsiTheme="minorHAnsi" w:cs="Vrinda"/>
          <w:sz w:val="22"/>
          <w:szCs w:val="28"/>
          <w:lang w:eastAsia="en-GB" w:bidi="bn-IN"/>
        </w:rPr>
        <w:tab/>
      </w:r>
      <w:r>
        <w:t>Potential open issues</w:t>
      </w:r>
      <w:r>
        <w:tab/>
      </w:r>
      <w:r>
        <w:fldChar w:fldCharType="begin" w:fldLock="1"/>
      </w:r>
      <w:r>
        <w:instrText xml:space="preserve"> PAGEREF _Toc99216481 \h </w:instrText>
      </w:r>
      <w:r>
        <w:fldChar w:fldCharType="separate"/>
      </w:r>
      <w:r>
        <w:t>90</w:t>
      </w:r>
      <w:r>
        <w:fldChar w:fldCharType="end"/>
      </w:r>
    </w:p>
    <w:p w14:paraId="4DFB4AC4" w14:textId="07460AFA" w:rsidR="00F74164" w:rsidRDefault="00F74164">
      <w:pPr>
        <w:pStyle w:val="TOC3"/>
        <w:rPr>
          <w:rFonts w:asciiTheme="minorHAnsi" w:eastAsiaTheme="minorEastAsia" w:hAnsiTheme="minorHAnsi" w:cs="Vrinda"/>
          <w:sz w:val="22"/>
          <w:szCs w:val="28"/>
          <w:lang w:eastAsia="en-GB" w:bidi="bn-IN"/>
        </w:rPr>
      </w:pPr>
      <w:r>
        <w:t>5.8.6</w:t>
      </w:r>
      <w:r>
        <w:rPr>
          <w:rFonts w:asciiTheme="minorHAnsi" w:eastAsiaTheme="minorEastAsia" w:hAnsiTheme="minorHAnsi" w:cs="Vrinda"/>
          <w:sz w:val="22"/>
          <w:szCs w:val="28"/>
          <w:lang w:eastAsia="en-GB" w:bidi="bn-IN"/>
        </w:rPr>
        <w:tab/>
      </w:r>
      <w:r>
        <w:t>Candidate Solution</w:t>
      </w:r>
      <w:r>
        <w:tab/>
      </w:r>
      <w:r>
        <w:fldChar w:fldCharType="begin" w:fldLock="1"/>
      </w:r>
      <w:r>
        <w:instrText xml:space="preserve"> PAGEREF _Toc99216482 \h </w:instrText>
      </w:r>
      <w:r>
        <w:fldChar w:fldCharType="separate"/>
      </w:r>
      <w:r>
        <w:t>90</w:t>
      </w:r>
      <w:r>
        <w:fldChar w:fldCharType="end"/>
      </w:r>
    </w:p>
    <w:p w14:paraId="3C702289" w14:textId="154899D5" w:rsidR="00F74164" w:rsidRDefault="00F74164">
      <w:pPr>
        <w:pStyle w:val="TOC4"/>
        <w:rPr>
          <w:rFonts w:asciiTheme="minorHAnsi" w:eastAsiaTheme="minorEastAsia" w:hAnsiTheme="minorHAnsi" w:cs="Vrinda"/>
          <w:sz w:val="22"/>
          <w:szCs w:val="28"/>
          <w:lang w:eastAsia="en-GB" w:bidi="bn-IN"/>
        </w:rPr>
      </w:pPr>
      <w:r>
        <w:t>5.8.6.1</w:t>
      </w:r>
      <w:r>
        <w:rPr>
          <w:rFonts w:asciiTheme="minorHAnsi" w:eastAsiaTheme="minorEastAsia" w:hAnsiTheme="minorHAnsi" w:cs="Vrinda"/>
          <w:sz w:val="22"/>
          <w:szCs w:val="28"/>
          <w:lang w:eastAsia="en-GB" w:bidi="bn-IN"/>
        </w:rPr>
        <w:tab/>
      </w:r>
      <w:r>
        <w:t>UE Data Collection via Direct and Indirect Methods</w:t>
      </w:r>
      <w:r>
        <w:tab/>
      </w:r>
      <w:r>
        <w:fldChar w:fldCharType="begin" w:fldLock="1"/>
      </w:r>
      <w:r>
        <w:instrText xml:space="preserve"> PAGEREF _Toc99216483 \h </w:instrText>
      </w:r>
      <w:r>
        <w:fldChar w:fldCharType="separate"/>
      </w:r>
      <w:r>
        <w:t>90</w:t>
      </w:r>
      <w:r>
        <w:fldChar w:fldCharType="end"/>
      </w:r>
    </w:p>
    <w:p w14:paraId="34E9B9BD" w14:textId="74A18431" w:rsidR="00F74164" w:rsidRDefault="00F74164">
      <w:pPr>
        <w:pStyle w:val="TOC4"/>
        <w:rPr>
          <w:rFonts w:asciiTheme="minorHAnsi" w:eastAsiaTheme="minorEastAsia" w:hAnsiTheme="minorHAnsi" w:cs="Vrinda"/>
          <w:sz w:val="22"/>
          <w:szCs w:val="28"/>
          <w:lang w:eastAsia="en-GB" w:bidi="bn-IN"/>
        </w:rPr>
      </w:pPr>
      <w:r>
        <w:t>5.8.6.2</w:t>
      </w:r>
      <w:r>
        <w:rPr>
          <w:rFonts w:asciiTheme="minorHAnsi" w:eastAsiaTheme="minorEastAsia" w:hAnsiTheme="minorHAnsi" w:cs="Vrinda"/>
          <w:sz w:val="22"/>
          <w:szCs w:val="28"/>
          <w:lang w:eastAsia="en-GB" w:bidi="bn-IN"/>
        </w:rPr>
        <w:tab/>
      </w:r>
      <w:r>
        <w:t>AF Collection of CDN Access Logs</w:t>
      </w:r>
      <w:r>
        <w:tab/>
      </w:r>
      <w:r>
        <w:fldChar w:fldCharType="begin" w:fldLock="1"/>
      </w:r>
      <w:r>
        <w:instrText xml:space="preserve"> PAGEREF _Toc99216484 \h </w:instrText>
      </w:r>
      <w:r>
        <w:fldChar w:fldCharType="separate"/>
      </w:r>
      <w:r>
        <w:t>92</w:t>
      </w:r>
      <w:r>
        <w:fldChar w:fldCharType="end"/>
      </w:r>
    </w:p>
    <w:p w14:paraId="05874495" w14:textId="2969385B" w:rsidR="00F74164" w:rsidRDefault="00F74164">
      <w:pPr>
        <w:pStyle w:val="TOC4"/>
        <w:rPr>
          <w:rFonts w:asciiTheme="minorHAnsi" w:eastAsiaTheme="minorEastAsia" w:hAnsiTheme="minorHAnsi" w:cs="Vrinda"/>
          <w:sz w:val="22"/>
          <w:szCs w:val="28"/>
          <w:lang w:eastAsia="en-GB" w:bidi="bn-IN"/>
        </w:rPr>
      </w:pPr>
      <w:r>
        <w:t>5.8.6.3</w:t>
      </w:r>
      <w:r>
        <w:rPr>
          <w:rFonts w:asciiTheme="minorHAnsi" w:eastAsiaTheme="minorEastAsia" w:hAnsiTheme="minorHAnsi" w:cs="Vrinda"/>
          <w:sz w:val="22"/>
          <w:szCs w:val="28"/>
          <w:lang w:eastAsia="en-GB" w:bidi="bn-IN"/>
        </w:rPr>
        <w:tab/>
      </w:r>
      <w:r>
        <w:t xml:space="preserve"> Candidate media-related information for Event Exposure</w:t>
      </w:r>
      <w:r>
        <w:tab/>
      </w:r>
      <w:r>
        <w:fldChar w:fldCharType="begin" w:fldLock="1"/>
      </w:r>
      <w:r>
        <w:instrText xml:space="preserve"> PAGEREF _Toc99216485 \h </w:instrText>
      </w:r>
      <w:r>
        <w:fldChar w:fldCharType="separate"/>
      </w:r>
      <w:r>
        <w:t>92</w:t>
      </w:r>
      <w:r>
        <w:fldChar w:fldCharType="end"/>
      </w:r>
    </w:p>
    <w:p w14:paraId="315EAF18" w14:textId="280F0700" w:rsidR="00F74164" w:rsidRDefault="00F74164">
      <w:pPr>
        <w:pStyle w:val="TOC2"/>
        <w:rPr>
          <w:rFonts w:asciiTheme="minorHAnsi" w:eastAsiaTheme="minorEastAsia" w:hAnsiTheme="minorHAnsi" w:cs="Vrinda"/>
          <w:sz w:val="22"/>
          <w:szCs w:val="28"/>
          <w:lang w:eastAsia="en-GB" w:bidi="bn-IN"/>
        </w:rPr>
      </w:pPr>
      <w:r>
        <w:t>5.9</w:t>
      </w:r>
      <w:r>
        <w:rPr>
          <w:rFonts w:asciiTheme="minorHAnsi" w:eastAsiaTheme="minorEastAsia" w:hAnsiTheme="minorHAnsi" w:cs="Vrinda"/>
          <w:sz w:val="22"/>
          <w:szCs w:val="28"/>
          <w:lang w:eastAsia="en-GB" w:bidi="bn-IN"/>
        </w:rPr>
        <w:tab/>
      </w:r>
      <w:r>
        <w:t>Per-application-authorization</w:t>
      </w:r>
      <w:r>
        <w:tab/>
      </w:r>
      <w:r>
        <w:fldChar w:fldCharType="begin" w:fldLock="1"/>
      </w:r>
      <w:r>
        <w:instrText xml:space="preserve"> PAGEREF _Toc99216486 \h </w:instrText>
      </w:r>
      <w:r>
        <w:fldChar w:fldCharType="separate"/>
      </w:r>
      <w:r>
        <w:t>93</w:t>
      </w:r>
      <w:r>
        <w:fldChar w:fldCharType="end"/>
      </w:r>
    </w:p>
    <w:p w14:paraId="186FF095" w14:textId="1D03795E" w:rsidR="00F74164" w:rsidRDefault="00F74164">
      <w:pPr>
        <w:pStyle w:val="TOC3"/>
        <w:rPr>
          <w:rFonts w:asciiTheme="minorHAnsi" w:eastAsiaTheme="minorEastAsia" w:hAnsiTheme="minorHAnsi" w:cs="Vrinda"/>
          <w:sz w:val="22"/>
          <w:szCs w:val="28"/>
          <w:lang w:eastAsia="en-GB" w:bidi="bn-IN"/>
        </w:rPr>
      </w:pPr>
      <w:r>
        <w:t>5.9.1</w:t>
      </w:r>
      <w:r>
        <w:rPr>
          <w:rFonts w:asciiTheme="minorHAnsi" w:eastAsiaTheme="minorEastAsia" w:hAnsiTheme="minorHAnsi" w:cs="Vrinda"/>
          <w:sz w:val="22"/>
          <w:szCs w:val="28"/>
          <w:lang w:eastAsia="en-GB" w:bidi="bn-IN"/>
        </w:rPr>
        <w:tab/>
      </w:r>
      <w:r>
        <w:t>Description</w:t>
      </w:r>
      <w:r>
        <w:tab/>
      </w:r>
      <w:r>
        <w:fldChar w:fldCharType="begin" w:fldLock="1"/>
      </w:r>
      <w:r>
        <w:instrText xml:space="preserve"> PAGEREF _Toc99216487 \h </w:instrText>
      </w:r>
      <w:r>
        <w:fldChar w:fldCharType="separate"/>
      </w:r>
      <w:r>
        <w:t>93</w:t>
      </w:r>
      <w:r>
        <w:fldChar w:fldCharType="end"/>
      </w:r>
    </w:p>
    <w:p w14:paraId="196D34D6" w14:textId="732EE2E6" w:rsidR="00F74164" w:rsidRDefault="00F74164">
      <w:pPr>
        <w:pStyle w:val="TOC4"/>
        <w:rPr>
          <w:rFonts w:asciiTheme="minorHAnsi" w:eastAsiaTheme="minorEastAsia" w:hAnsiTheme="minorHAnsi" w:cs="Vrinda"/>
          <w:sz w:val="22"/>
          <w:szCs w:val="28"/>
          <w:lang w:eastAsia="en-GB" w:bidi="bn-IN"/>
        </w:rPr>
      </w:pPr>
      <w:r>
        <w:t>5.9.1.1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_Toc99216488 \h </w:instrText>
      </w:r>
      <w:r>
        <w:fldChar w:fldCharType="separate"/>
      </w:r>
      <w:r>
        <w:t>93</w:t>
      </w:r>
      <w:r>
        <w:fldChar w:fldCharType="end"/>
      </w:r>
    </w:p>
    <w:p w14:paraId="0D90ABC5" w14:textId="0C1556F7" w:rsidR="00F74164" w:rsidRDefault="00F74164">
      <w:pPr>
        <w:pStyle w:val="TOC4"/>
        <w:rPr>
          <w:rFonts w:asciiTheme="minorHAnsi" w:eastAsiaTheme="minorEastAsia" w:hAnsiTheme="minorHAnsi" w:cs="Vrinda"/>
          <w:sz w:val="22"/>
          <w:szCs w:val="28"/>
          <w:lang w:eastAsia="en-GB" w:bidi="bn-IN"/>
        </w:rPr>
      </w:pPr>
      <w:r w:rsidRPr="00D57DA5">
        <w:rPr>
          <w:lang w:val="en-US"/>
        </w:rPr>
        <w:t>5.9.2.2</w:t>
      </w:r>
      <w:r>
        <w:rPr>
          <w:rFonts w:asciiTheme="minorHAnsi" w:eastAsiaTheme="minorEastAsia" w:hAnsiTheme="minorHAnsi" w:cs="Vrinda"/>
          <w:sz w:val="22"/>
          <w:szCs w:val="28"/>
          <w:lang w:eastAsia="en-GB" w:bidi="bn-IN"/>
        </w:rPr>
        <w:tab/>
      </w:r>
      <w:r w:rsidRPr="00D57DA5">
        <w:rPr>
          <w:lang w:val="en-US"/>
        </w:rPr>
        <w:t>OAuth 2.0</w:t>
      </w:r>
      <w:r>
        <w:tab/>
      </w:r>
      <w:r>
        <w:fldChar w:fldCharType="begin" w:fldLock="1"/>
      </w:r>
      <w:r>
        <w:instrText xml:space="preserve"> PAGEREF _Toc99216489 \h </w:instrText>
      </w:r>
      <w:r>
        <w:fldChar w:fldCharType="separate"/>
      </w:r>
      <w:r>
        <w:t>93</w:t>
      </w:r>
      <w:r>
        <w:fldChar w:fldCharType="end"/>
      </w:r>
    </w:p>
    <w:p w14:paraId="021A569F" w14:textId="41ACE9FE" w:rsidR="00F74164" w:rsidRDefault="00F74164">
      <w:pPr>
        <w:pStyle w:val="TOC3"/>
        <w:rPr>
          <w:rFonts w:asciiTheme="minorHAnsi" w:eastAsiaTheme="minorEastAsia" w:hAnsiTheme="minorHAnsi" w:cs="Vrinda"/>
          <w:sz w:val="22"/>
          <w:szCs w:val="28"/>
          <w:lang w:eastAsia="en-GB" w:bidi="bn-IN"/>
        </w:rPr>
      </w:pPr>
      <w:r>
        <w:t>5.9.2</w:t>
      </w:r>
      <w:r>
        <w:rPr>
          <w:rFonts w:asciiTheme="minorHAnsi" w:eastAsiaTheme="minorEastAsia" w:hAnsiTheme="minorHAnsi" w:cs="Vrinda"/>
          <w:sz w:val="22"/>
          <w:szCs w:val="28"/>
          <w:lang w:eastAsia="en-GB" w:bidi="bn-IN"/>
        </w:rPr>
        <w:tab/>
      </w:r>
      <w:r>
        <w:t>Collaboration Scenarios</w:t>
      </w:r>
      <w:r>
        <w:tab/>
      </w:r>
      <w:r>
        <w:fldChar w:fldCharType="begin" w:fldLock="1"/>
      </w:r>
      <w:r>
        <w:instrText xml:space="preserve"> PAGEREF _Toc99216490 \h </w:instrText>
      </w:r>
      <w:r>
        <w:fldChar w:fldCharType="separate"/>
      </w:r>
      <w:r>
        <w:t>94</w:t>
      </w:r>
      <w:r>
        <w:fldChar w:fldCharType="end"/>
      </w:r>
    </w:p>
    <w:p w14:paraId="4779D220" w14:textId="6041FA16" w:rsidR="00F74164" w:rsidRDefault="00F74164">
      <w:pPr>
        <w:pStyle w:val="TOC4"/>
        <w:rPr>
          <w:rFonts w:asciiTheme="minorHAnsi" w:eastAsiaTheme="minorEastAsia" w:hAnsiTheme="minorHAnsi" w:cs="Vrinda"/>
          <w:sz w:val="22"/>
          <w:szCs w:val="28"/>
          <w:lang w:eastAsia="en-GB" w:bidi="bn-IN"/>
        </w:rPr>
      </w:pPr>
      <w:r>
        <w:t>5.9.2.1</w:t>
      </w:r>
      <w:r>
        <w:rPr>
          <w:rFonts w:asciiTheme="minorHAnsi" w:eastAsiaTheme="minorEastAsia" w:hAnsiTheme="minorHAnsi" w:cs="Vrinda"/>
          <w:sz w:val="22"/>
          <w:szCs w:val="28"/>
          <w:lang w:eastAsia="en-GB" w:bidi="bn-IN"/>
        </w:rPr>
        <w:tab/>
      </w:r>
      <w:r>
        <w:t>Collaboration A: UE hosting multiple Applications</w:t>
      </w:r>
      <w:r>
        <w:tab/>
      </w:r>
      <w:r>
        <w:fldChar w:fldCharType="begin" w:fldLock="1"/>
      </w:r>
      <w:r>
        <w:instrText xml:space="preserve"> PAGEREF _Toc99216491 \h </w:instrText>
      </w:r>
      <w:r>
        <w:fldChar w:fldCharType="separate"/>
      </w:r>
      <w:r>
        <w:t>94</w:t>
      </w:r>
      <w:r>
        <w:fldChar w:fldCharType="end"/>
      </w:r>
    </w:p>
    <w:p w14:paraId="277EF098" w14:textId="7DA1DF58" w:rsidR="00F74164" w:rsidRDefault="00F74164">
      <w:pPr>
        <w:pStyle w:val="TOC4"/>
        <w:rPr>
          <w:rFonts w:asciiTheme="minorHAnsi" w:eastAsiaTheme="minorEastAsia" w:hAnsiTheme="minorHAnsi" w:cs="Vrinda"/>
          <w:sz w:val="22"/>
          <w:szCs w:val="28"/>
          <w:lang w:eastAsia="en-GB" w:bidi="bn-IN"/>
        </w:rPr>
      </w:pPr>
      <w:r>
        <w:t>5.9.2.2</w:t>
      </w:r>
      <w:r>
        <w:rPr>
          <w:rFonts w:asciiTheme="minorHAnsi" w:eastAsiaTheme="minorEastAsia" w:hAnsiTheme="minorHAnsi" w:cs="Vrinda"/>
          <w:sz w:val="22"/>
          <w:szCs w:val="28"/>
          <w:lang w:eastAsia="en-GB" w:bidi="bn-IN"/>
        </w:rPr>
        <w:tab/>
      </w:r>
      <w:r>
        <w:t>Collaboration B: Applications with multiple subscription levels</w:t>
      </w:r>
      <w:r>
        <w:tab/>
      </w:r>
      <w:r>
        <w:fldChar w:fldCharType="begin" w:fldLock="1"/>
      </w:r>
      <w:r>
        <w:instrText xml:space="preserve"> PAGEREF _Toc99216492 \h </w:instrText>
      </w:r>
      <w:r>
        <w:fldChar w:fldCharType="separate"/>
      </w:r>
      <w:r>
        <w:t>95</w:t>
      </w:r>
      <w:r>
        <w:fldChar w:fldCharType="end"/>
      </w:r>
    </w:p>
    <w:p w14:paraId="4BE0AEF7" w14:textId="189D2136" w:rsidR="00F74164" w:rsidRDefault="00F74164">
      <w:pPr>
        <w:pStyle w:val="TOC3"/>
        <w:rPr>
          <w:rFonts w:asciiTheme="minorHAnsi" w:eastAsiaTheme="minorEastAsia" w:hAnsiTheme="minorHAnsi" w:cs="Vrinda"/>
          <w:sz w:val="22"/>
          <w:szCs w:val="28"/>
          <w:lang w:eastAsia="en-GB" w:bidi="bn-IN"/>
        </w:rPr>
      </w:pPr>
      <w:r>
        <w:t>5.9.3</w:t>
      </w:r>
      <w:r>
        <w:rPr>
          <w:rFonts w:asciiTheme="minorHAnsi" w:eastAsiaTheme="minorEastAsia" w:hAnsiTheme="minorHAnsi" w:cs="Vrinda"/>
          <w:sz w:val="22"/>
          <w:szCs w:val="28"/>
          <w:lang w:eastAsia="en-GB" w:bidi="bn-IN"/>
        </w:rPr>
        <w:tab/>
      </w:r>
      <w:r>
        <w:t>Role distribution in the 5GMS deployments</w:t>
      </w:r>
      <w:r>
        <w:tab/>
      </w:r>
      <w:r>
        <w:fldChar w:fldCharType="begin" w:fldLock="1"/>
      </w:r>
      <w:r>
        <w:instrText xml:space="preserve"> PAGEREF _Toc99216493 \h </w:instrText>
      </w:r>
      <w:r>
        <w:fldChar w:fldCharType="separate"/>
      </w:r>
      <w:r>
        <w:t>95</w:t>
      </w:r>
      <w:r>
        <w:fldChar w:fldCharType="end"/>
      </w:r>
    </w:p>
    <w:p w14:paraId="05A518F8" w14:textId="6EEC61F3" w:rsidR="00F74164" w:rsidRDefault="00F74164">
      <w:pPr>
        <w:pStyle w:val="TOC3"/>
        <w:rPr>
          <w:rFonts w:asciiTheme="minorHAnsi" w:eastAsiaTheme="minorEastAsia" w:hAnsiTheme="minorHAnsi" w:cs="Vrinda"/>
          <w:sz w:val="22"/>
          <w:szCs w:val="28"/>
          <w:lang w:eastAsia="en-GB" w:bidi="bn-IN"/>
        </w:rPr>
      </w:pPr>
      <w:r>
        <w:t>5.9.4</w:t>
      </w:r>
      <w:r>
        <w:rPr>
          <w:rFonts w:asciiTheme="minorHAnsi" w:eastAsiaTheme="minorEastAsia" w:hAnsiTheme="minorHAnsi" w:cs="Vrinda"/>
          <w:sz w:val="22"/>
          <w:szCs w:val="28"/>
          <w:lang w:eastAsia="en-GB" w:bidi="bn-IN"/>
        </w:rPr>
        <w:tab/>
      </w:r>
      <w:r>
        <w:t>Mapping to 5G Media Streaming and High-Level Call Flows</w:t>
      </w:r>
      <w:r>
        <w:tab/>
      </w:r>
      <w:r>
        <w:fldChar w:fldCharType="begin" w:fldLock="1"/>
      </w:r>
      <w:r>
        <w:instrText xml:space="preserve"> PAGEREF _Toc99216494 \h </w:instrText>
      </w:r>
      <w:r>
        <w:fldChar w:fldCharType="separate"/>
      </w:r>
      <w:r>
        <w:t>96</w:t>
      </w:r>
      <w:r>
        <w:fldChar w:fldCharType="end"/>
      </w:r>
    </w:p>
    <w:p w14:paraId="29BB9067" w14:textId="051AF353" w:rsidR="00F74164" w:rsidRDefault="00F74164">
      <w:pPr>
        <w:pStyle w:val="TOC3"/>
        <w:rPr>
          <w:rFonts w:asciiTheme="minorHAnsi" w:eastAsiaTheme="minorEastAsia" w:hAnsiTheme="minorHAnsi" w:cs="Vrinda"/>
          <w:sz w:val="22"/>
          <w:szCs w:val="28"/>
          <w:lang w:eastAsia="en-GB" w:bidi="bn-IN"/>
        </w:rPr>
      </w:pPr>
      <w:r>
        <w:t>5.9.5</w:t>
      </w:r>
      <w:r>
        <w:rPr>
          <w:rFonts w:asciiTheme="minorHAnsi" w:eastAsiaTheme="minorEastAsia" w:hAnsiTheme="minorHAnsi" w:cs="Vrinda"/>
          <w:sz w:val="22"/>
          <w:szCs w:val="28"/>
          <w:lang w:eastAsia="en-GB" w:bidi="bn-IN"/>
        </w:rPr>
        <w:tab/>
      </w:r>
      <w:r>
        <w:t>Potential open issues</w:t>
      </w:r>
      <w:r>
        <w:tab/>
      </w:r>
      <w:r>
        <w:fldChar w:fldCharType="begin" w:fldLock="1"/>
      </w:r>
      <w:r>
        <w:instrText xml:space="preserve"> PAGEREF _Toc99216495 \h </w:instrText>
      </w:r>
      <w:r>
        <w:fldChar w:fldCharType="separate"/>
      </w:r>
      <w:r>
        <w:t>96</w:t>
      </w:r>
      <w:r>
        <w:fldChar w:fldCharType="end"/>
      </w:r>
    </w:p>
    <w:p w14:paraId="1B9F7CA3" w14:textId="2D162CD8" w:rsidR="00F74164" w:rsidRDefault="00F74164">
      <w:pPr>
        <w:pStyle w:val="TOC3"/>
        <w:rPr>
          <w:rFonts w:asciiTheme="minorHAnsi" w:eastAsiaTheme="minorEastAsia" w:hAnsiTheme="minorHAnsi" w:cs="Vrinda"/>
          <w:sz w:val="22"/>
          <w:szCs w:val="28"/>
          <w:lang w:eastAsia="en-GB" w:bidi="bn-IN"/>
        </w:rPr>
      </w:pPr>
      <w:r>
        <w:t>5.9.6</w:t>
      </w:r>
      <w:r>
        <w:rPr>
          <w:rFonts w:asciiTheme="minorHAnsi" w:eastAsiaTheme="minorEastAsia" w:hAnsiTheme="minorHAnsi" w:cs="Vrinda"/>
          <w:sz w:val="22"/>
          <w:szCs w:val="28"/>
          <w:lang w:eastAsia="en-GB" w:bidi="bn-IN"/>
        </w:rPr>
        <w:tab/>
      </w:r>
      <w:r>
        <w:t>Candidate Solutions</w:t>
      </w:r>
      <w:r>
        <w:tab/>
      </w:r>
      <w:r>
        <w:fldChar w:fldCharType="begin" w:fldLock="1"/>
      </w:r>
      <w:r>
        <w:instrText xml:space="preserve"> PAGEREF _Toc99216496 \h </w:instrText>
      </w:r>
      <w:r>
        <w:fldChar w:fldCharType="separate"/>
      </w:r>
      <w:r>
        <w:t>96</w:t>
      </w:r>
      <w:r>
        <w:fldChar w:fldCharType="end"/>
      </w:r>
    </w:p>
    <w:p w14:paraId="507D3C0D" w14:textId="11378119" w:rsidR="00F74164" w:rsidRDefault="00F74164">
      <w:pPr>
        <w:pStyle w:val="TOC4"/>
        <w:rPr>
          <w:rFonts w:asciiTheme="minorHAnsi" w:eastAsiaTheme="minorEastAsia" w:hAnsiTheme="minorHAnsi" w:cs="Vrinda"/>
          <w:sz w:val="22"/>
          <w:szCs w:val="28"/>
          <w:lang w:eastAsia="en-GB" w:bidi="bn-IN"/>
        </w:rPr>
      </w:pPr>
      <w:r>
        <w:t>5.9.6.1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_Toc99216497 \h </w:instrText>
      </w:r>
      <w:r>
        <w:fldChar w:fldCharType="separate"/>
      </w:r>
      <w:r>
        <w:t>97</w:t>
      </w:r>
      <w:r>
        <w:fldChar w:fldCharType="end"/>
      </w:r>
    </w:p>
    <w:p w14:paraId="6F759975" w14:textId="54879E1F" w:rsidR="00F74164" w:rsidRDefault="00F74164">
      <w:pPr>
        <w:pStyle w:val="TOC4"/>
        <w:rPr>
          <w:rFonts w:asciiTheme="minorHAnsi" w:eastAsiaTheme="minorEastAsia" w:hAnsiTheme="minorHAnsi" w:cs="Vrinda"/>
          <w:sz w:val="22"/>
          <w:szCs w:val="28"/>
          <w:lang w:eastAsia="en-GB" w:bidi="bn-IN"/>
        </w:rPr>
      </w:pPr>
      <w:r>
        <w:t>5.9.6.2</w:t>
      </w:r>
      <w:r>
        <w:rPr>
          <w:rFonts w:asciiTheme="minorHAnsi" w:eastAsiaTheme="minorEastAsia" w:hAnsiTheme="minorHAnsi" w:cs="Vrinda"/>
          <w:sz w:val="22"/>
          <w:szCs w:val="28"/>
          <w:lang w:eastAsia="en-GB" w:bidi="bn-IN"/>
        </w:rPr>
        <w:tab/>
      </w:r>
      <w:r>
        <w:t>Solution 1: Use of a Callback for authorization</w:t>
      </w:r>
      <w:r>
        <w:tab/>
      </w:r>
      <w:r>
        <w:fldChar w:fldCharType="begin" w:fldLock="1"/>
      </w:r>
      <w:r>
        <w:instrText xml:space="preserve"> PAGEREF _Toc99216498 \h </w:instrText>
      </w:r>
      <w:r>
        <w:fldChar w:fldCharType="separate"/>
      </w:r>
      <w:r>
        <w:t>97</w:t>
      </w:r>
      <w:r>
        <w:fldChar w:fldCharType="end"/>
      </w:r>
    </w:p>
    <w:p w14:paraId="0D8D1C70" w14:textId="7A84A629" w:rsidR="00F74164" w:rsidRDefault="00F74164">
      <w:pPr>
        <w:pStyle w:val="TOC4"/>
        <w:rPr>
          <w:rFonts w:asciiTheme="minorHAnsi" w:eastAsiaTheme="minorEastAsia" w:hAnsiTheme="minorHAnsi" w:cs="Vrinda"/>
          <w:sz w:val="22"/>
          <w:szCs w:val="28"/>
          <w:lang w:eastAsia="en-GB" w:bidi="bn-IN"/>
        </w:rPr>
      </w:pPr>
      <w:r>
        <w:t>5.9.6.3</w:t>
      </w:r>
      <w:r>
        <w:rPr>
          <w:rFonts w:asciiTheme="minorHAnsi" w:eastAsiaTheme="minorEastAsia" w:hAnsiTheme="minorHAnsi" w:cs="Vrinda"/>
          <w:sz w:val="22"/>
          <w:szCs w:val="28"/>
          <w:lang w:eastAsia="en-GB" w:bidi="bn-IN"/>
        </w:rPr>
        <w:tab/>
      </w:r>
      <w:r>
        <w:t>Solution 2: Time-limited authorization token provisioning</w:t>
      </w:r>
      <w:r>
        <w:tab/>
      </w:r>
      <w:r>
        <w:fldChar w:fldCharType="begin" w:fldLock="1"/>
      </w:r>
      <w:r>
        <w:instrText xml:space="preserve"> PAGEREF _Toc99216499 \h </w:instrText>
      </w:r>
      <w:r>
        <w:fldChar w:fldCharType="separate"/>
      </w:r>
      <w:r>
        <w:t>98</w:t>
      </w:r>
      <w:r>
        <w:fldChar w:fldCharType="end"/>
      </w:r>
    </w:p>
    <w:p w14:paraId="79889CC5" w14:textId="04721044" w:rsidR="00F74164" w:rsidRDefault="00F74164">
      <w:pPr>
        <w:pStyle w:val="TOC3"/>
        <w:rPr>
          <w:rFonts w:asciiTheme="minorHAnsi" w:eastAsiaTheme="minorEastAsia" w:hAnsiTheme="minorHAnsi" w:cs="Vrinda"/>
          <w:sz w:val="22"/>
          <w:szCs w:val="28"/>
          <w:lang w:eastAsia="en-GB" w:bidi="bn-IN"/>
        </w:rPr>
      </w:pPr>
      <w:r>
        <w:t>5.9.7</w:t>
      </w:r>
      <w:r>
        <w:rPr>
          <w:rFonts w:asciiTheme="minorHAnsi" w:eastAsiaTheme="minorEastAsia" w:hAnsiTheme="minorHAnsi" w:cs="Vrinda"/>
          <w:sz w:val="22"/>
          <w:szCs w:val="28"/>
          <w:lang w:eastAsia="en-GB" w:bidi="bn-IN"/>
        </w:rPr>
        <w:tab/>
      </w:r>
      <w:r>
        <w:t>Conclusions</w:t>
      </w:r>
      <w:r>
        <w:tab/>
      </w:r>
      <w:r>
        <w:fldChar w:fldCharType="begin" w:fldLock="1"/>
      </w:r>
      <w:r>
        <w:instrText xml:space="preserve"> PAGEREF _Toc99216500 \h </w:instrText>
      </w:r>
      <w:r>
        <w:fldChar w:fldCharType="separate"/>
      </w:r>
      <w:r>
        <w:t>99</w:t>
      </w:r>
      <w:r>
        <w:fldChar w:fldCharType="end"/>
      </w:r>
    </w:p>
    <w:p w14:paraId="08F33897" w14:textId="41A7DCC5" w:rsidR="00F74164" w:rsidRDefault="00F74164">
      <w:pPr>
        <w:pStyle w:val="TOC2"/>
        <w:rPr>
          <w:rFonts w:asciiTheme="minorHAnsi" w:eastAsiaTheme="minorEastAsia" w:hAnsiTheme="minorHAnsi" w:cs="Vrinda"/>
          <w:sz w:val="22"/>
          <w:szCs w:val="28"/>
          <w:lang w:eastAsia="en-GB" w:bidi="bn-IN"/>
        </w:rPr>
      </w:pPr>
      <w:r>
        <w:t>5.10</w:t>
      </w:r>
      <w:r>
        <w:rPr>
          <w:rFonts w:asciiTheme="minorHAnsi" w:eastAsiaTheme="minorEastAsia" w:hAnsiTheme="minorHAnsi" w:cs="Vrinda"/>
          <w:sz w:val="22"/>
          <w:szCs w:val="28"/>
          <w:lang w:eastAsia="en-GB" w:bidi="bn-IN"/>
        </w:rPr>
        <w:tab/>
      </w:r>
      <w:r>
        <w:t>Support for encrypted and high-value content</w:t>
      </w:r>
      <w:r>
        <w:tab/>
      </w:r>
      <w:r>
        <w:fldChar w:fldCharType="begin" w:fldLock="1"/>
      </w:r>
      <w:r>
        <w:instrText xml:space="preserve"> PAGEREF _Toc99216501 \h </w:instrText>
      </w:r>
      <w:r>
        <w:fldChar w:fldCharType="separate"/>
      </w:r>
      <w:r>
        <w:t>99</w:t>
      </w:r>
      <w:r>
        <w:fldChar w:fldCharType="end"/>
      </w:r>
    </w:p>
    <w:p w14:paraId="75CEB89E" w14:textId="3E780745" w:rsidR="00F74164" w:rsidRDefault="00F74164">
      <w:pPr>
        <w:pStyle w:val="TOC3"/>
        <w:rPr>
          <w:rFonts w:asciiTheme="minorHAnsi" w:eastAsiaTheme="minorEastAsia" w:hAnsiTheme="minorHAnsi" w:cs="Vrinda"/>
          <w:sz w:val="22"/>
          <w:szCs w:val="28"/>
          <w:lang w:eastAsia="en-GB" w:bidi="bn-IN"/>
        </w:rPr>
      </w:pPr>
      <w:r>
        <w:t>5.10.1</w:t>
      </w:r>
      <w:r>
        <w:rPr>
          <w:rFonts w:asciiTheme="minorHAnsi" w:eastAsiaTheme="minorEastAsia" w:hAnsiTheme="minorHAnsi" w:cs="Vrinda"/>
          <w:sz w:val="22"/>
          <w:szCs w:val="28"/>
          <w:lang w:eastAsia="en-GB" w:bidi="bn-IN"/>
        </w:rPr>
        <w:tab/>
      </w:r>
      <w:r>
        <w:t>Description</w:t>
      </w:r>
      <w:r>
        <w:tab/>
      </w:r>
      <w:r>
        <w:fldChar w:fldCharType="begin" w:fldLock="1"/>
      </w:r>
      <w:r>
        <w:instrText xml:space="preserve"> PAGEREF _Toc99216502 \h </w:instrText>
      </w:r>
      <w:r>
        <w:fldChar w:fldCharType="separate"/>
      </w:r>
      <w:r>
        <w:t>99</w:t>
      </w:r>
      <w:r>
        <w:fldChar w:fldCharType="end"/>
      </w:r>
    </w:p>
    <w:p w14:paraId="168D7558" w14:textId="0DD40DBD" w:rsidR="00F74164" w:rsidRDefault="00F74164">
      <w:pPr>
        <w:pStyle w:val="TOC3"/>
        <w:rPr>
          <w:rFonts w:asciiTheme="minorHAnsi" w:eastAsiaTheme="minorEastAsia" w:hAnsiTheme="minorHAnsi" w:cs="Vrinda"/>
          <w:sz w:val="22"/>
          <w:szCs w:val="28"/>
          <w:lang w:eastAsia="en-GB" w:bidi="bn-IN"/>
        </w:rPr>
      </w:pPr>
      <w:r>
        <w:t>5.10.2</w:t>
      </w:r>
      <w:r>
        <w:rPr>
          <w:rFonts w:asciiTheme="minorHAnsi" w:eastAsiaTheme="minorEastAsia" w:hAnsiTheme="minorHAnsi" w:cs="Vrinda"/>
          <w:sz w:val="22"/>
          <w:szCs w:val="28"/>
          <w:lang w:eastAsia="en-GB" w:bidi="bn-IN"/>
        </w:rPr>
        <w:tab/>
      </w:r>
      <w:r>
        <w:t>Collaboration Scenarios</w:t>
      </w:r>
      <w:r>
        <w:tab/>
      </w:r>
      <w:r>
        <w:fldChar w:fldCharType="begin" w:fldLock="1"/>
      </w:r>
      <w:r>
        <w:instrText xml:space="preserve"> PAGEREF _Toc99216503 \h </w:instrText>
      </w:r>
      <w:r>
        <w:fldChar w:fldCharType="separate"/>
      </w:r>
      <w:r>
        <w:t>100</w:t>
      </w:r>
      <w:r>
        <w:fldChar w:fldCharType="end"/>
      </w:r>
    </w:p>
    <w:p w14:paraId="4BDB72D5" w14:textId="523AC7D2" w:rsidR="00F74164" w:rsidRDefault="00F74164">
      <w:pPr>
        <w:pStyle w:val="TOC3"/>
        <w:rPr>
          <w:rFonts w:asciiTheme="minorHAnsi" w:eastAsiaTheme="minorEastAsia" w:hAnsiTheme="minorHAnsi" w:cs="Vrinda"/>
          <w:sz w:val="22"/>
          <w:szCs w:val="28"/>
          <w:lang w:eastAsia="en-GB" w:bidi="bn-IN"/>
        </w:rPr>
      </w:pPr>
      <w:r>
        <w:t>5.10.3</w:t>
      </w:r>
      <w:r>
        <w:rPr>
          <w:rFonts w:asciiTheme="minorHAnsi" w:eastAsiaTheme="minorEastAsia" w:hAnsiTheme="minorHAnsi" w:cs="Vrinda"/>
          <w:sz w:val="22"/>
          <w:szCs w:val="28"/>
          <w:lang w:eastAsia="en-GB" w:bidi="bn-IN"/>
        </w:rPr>
        <w:tab/>
      </w:r>
      <w:r>
        <w:t>Deployment Architectures</w:t>
      </w:r>
      <w:r>
        <w:tab/>
      </w:r>
      <w:r>
        <w:fldChar w:fldCharType="begin" w:fldLock="1"/>
      </w:r>
      <w:r>
        <w:instrText xml:space="preserve"> PAGEREF _Toc99216504 \h </w:instrText>
      </w:r>
      <w:r>
        <w:fldChar w:fldCharType="separate"/>
      </w:r>
      <w:r>
        <w:t>101</w:t>
      </w:r>
      <w:r>
        <w:fldChar w:fldCharType="end"/>
      </w:r>
    </w:p>
    <w:p w14:paraId="3CD12241" w14:textId="72EE8B15" w:rsidR="00F74164" w:rsidRDefault="00F74164">
      <w:pPr>
        <w:pStyle w:val="TOC3"/>
        <w:rPr>
          <w:rFonts w:asciiTheme="minorHAnsi" w:eastAsiaTheme="minorEastAsia" w:hAnsiTheme="minorHAnsi" w:cs="Vrinda"/>
          <w:sz w:val="22"/>
          <w:szCs w:val="28"/>
          <w:lang w:eastAsia="en-GB" w:bidi="bn-IN"/>
        </w:rPr>
      </w:pPr>
      <w:r>
        <w:lastRenderedPageBreak/>
        <w:t>5.10.4</w:t>
      </w:r>
      <w:r>
        <w:rPr>
          <w:rFonts w:asciiTheme="minorHAnsi" w:eastAsiaTheme="minorEastAsia" w:hAnsiTheme="minorHAnsi" w:cs="Vrinda"/>
          <w:sz w:val="22"/>
          <w:szCs w:val="28"/>
          <w:lang w:eastAsia="en-GB" w:bidi="bn-IN"/>
        </w:rPr>
        <w:tab/>
      </w:r>
      <w:r>
        <w:t>Mapping to 5G Media Streaming and High-Level Call Flows</w:t>
      </w:r>
      <w:r>
        <w:tab/>
      </w:r>
      <w:r>
        <w:fldChar w:fldCharType="begin" w:fldLock="1"/>
      </w:r>
      <w:r>
        <w:instrText xml:space="preserve"> PAGEREF _Toc99216505 \h </w:instrText>
      </w:r>
      <w:r>
        <w:fldChar w:fldCharType="separate"/>
      </w:r>
      <w:r>
        <w:t>101</w:t>
      </w:r>
      <w:r>
        <w:fldChar w:fldCharType="end"/>
      </w:r>
    </w:p>
    <w:p w14:paraId="3E1BFF64" w14:textId="34507F6B" w:rsidR="00F74164" w:rsidRDefault="00F74164">
      <w:pPr>
        <w:pStyle w:val="TOC3"/>
        <w:rPr>
          <w:rFonts w:asciiTheme="minorHAnsi" w:eastAsiaTheme="minorEastAsia" w:hAnsiTheme="minorHAnsi" w:cs="Vrinda"/>
          <w:sz w:val="22"/>
          <w:szCs w:val="28"/>
          <w:lang w:eastAsia="en-GB" w:bidi="bn-IN"/>
        </w:rPr>
      </w:pPr>
      <w:r>
        <w:t>5.10.5</w:t>
      </w:r>
      <w:r>
        <w:rPr>
          <w:rFonts w:asciiTheme="minorHAnsi" w:eastAsiaTheme="minorEastAsia" w:hAnsiTheme="minorHAnsi" w:cs="Vrinda"/>
          <w:sz w:val="22"/>
          <w:szCs w:val="28"/>
          <w:lang w:eastAsia="en-GB" w:bidi="bn-IN"/>
        </w:rPr>
        <w:tab/>
      </w:r>
      <w:r>
        <w:t>Potential open issues</w:t>
      </w:r>
      <w:r>
        <w:tab/>
      </w:r>
      <w:r>
        <w:fldChar w:fldCharType="begin" w:fldLock="1"/>
      </w:r>
      <w:r>
        <w:instrText xml:space="preserve"> PAGEREF _Toc99216506 \h </w:instrText>
      </w:r>
      <w:r>
        <w:fldChar w:fldCharType="separate"/>
      </w:r>
      <w:r>
        <w:t>101</w:t>
      </w:r>
      <w:r>
        <w:fldChar w:fldCharType="end"/>
      </w:r>
    </w:p>
    <w:p w14:paraId="532168C2" w14:textId="05FF51EB" w:rsidR="00F74164" w:rsidRDefault="00F74164">
      <w:pPr>
        <w:pStyle w:val="TOC3"/>
        <w:rPr>
          <w:rFonts w:asciiTheme="minorHAnsi" w:eastAsiaTheme="minorEastAsia" w:hAnsiTheme="minorHAnsi" w:cs="Vrinda"/>
          <w:sz w:val="22"/>
          <w:szCs w:val="28"/>
          <w:lang w:eastAsia="en-GB" w:bidi="bn-IN"/>
        </w:rPr>
      </w:pPr>
      <w:r>
        <w:t>5.10.6</w:t>
      </w:r>
      <w:r>
        <w:rPr>
          <w:rFonts w:asciiTheme="minorHAnsi" w:eastAsiaTheme="minorEastAsia" w:hAnsiTheme="minorHAnsi" w:cs="Vrinda"/>
          <w:sz w:val="22"/>
          <w:szCs w:val="28"/>
          <w:lang w:eastAsia="en-GB" w:bidi="bn-IN"/>
        </w:rPr>
        <w:tab/>
      </w:r>
      <w:r>
        <w:t>Candidate Solutions</w:t>
      </w:r>
      <w:r>
        <w:tab/>
      </w:r>
      <w:r>
        <w:fldChar w:fldCharType="begin" w:fldLock="1"/>
      </w:r>
      <w:r>
        <w:instrText xml:space="preserve"> PAGEREF _Toc99216507 \h </w:instrText>
      </w:r>
      <w:r>
        <w:fldChar w:fldCharType="separate"/>
      </w:r>
      <w:r>
        <w:t>101</w:t>
      </w:r>
      <w:r>
        <w:fldChar w:fldCharType="end"/>
      </w:r>
    </w:p>
    <w:p w14:paraId="43BCB49E" w14:textId="289CBFE2" w:rsidR="00F74164" w:rsidRDefault="00F74164">
      <w:pPr>
        <w:pStyle w:val="TOC2"/>
        <w:rPr>
          <w:rFonts w:asciiTheme="minorHAnsi" w:eastAsiaTheme="minorEastAsia" w:hAnsiTheme="minorHAnsi" w:cs="Vrinda"/>
          <w:sz w:val="22"/>
          <w:szCs w:val="28"/>
          <w:lang w:eastAsia="en-GB" w:bidi="bn-IN"/>
        </w:rPr>
      </w:pPr>
      <w:r>
        <w:t>5.11</w:t>
      </w:r>
      <w:r>
        <w:rPr>
          <w:rFonts w:asciiTheme="minorHAnsi" w:eastAsiaTheme="minorEastAsia" w:hAnsiTheme="minorHAnsi" w:cs="Vrinda"/>
          <w:sz w:val="22"/>
          <w:szCs w:val="28"/>
          <w:lang w:eastAsia="en-GB" w:bidi="bn-IN"/>
        </w:rPr>
        <w:tab/>
      </w:r>
      <w:r>
        <w:t>TV-grade mass distribution of unicast Live Services</w:t>
      </w:r>
      <w:r>
        <w:tab/>
      </w:r>
      <w:r>
        <w:fldChar w:fldCharType="begin" w:fldLock="1"/>
      </w:r>
      <w:r>
        <w:instrText xml:space="preserve"> PAGEREF _Toc99216508 \h </w:instrText>
      </w:r>
      <w:r>
        <w:fldChar w:fldCharType="separate"/>
      </w:r>
      <w:r>
        <w:t>101</w:t>
      </w:r>
      <w:r>
        <w:fldChar w:fldCharType="end"/>
      </w:r>
    </w:p>
    <w:p w14:paraId="3969D895" w14:textId="77F7D32A" w:rsidR="00F74164" w:rsidRDefault="00F74164">
      <w:pPr>
        <w:pStyle w:val="TOC3"/>
        <w:rPr>
          <w:rFonts w:asciiTheme="minorHAnsi" w:eastAsiaTheme="minorEastAsia" w:hAnsiTheme="minorHAnsi" w:cs="Vrinda"/>
          <w:sz w:val="22"/>
          <w:szCs w:val="28"/>
          <w:lang w:eastAsia="en-GB" w:bidi="bn-IN"/>
        </w:rPr>
      </w:pPr>
      <w:r>
        <w:t>5.11.1</w:t>
      </w:r>
      <w:r>
        <w:rPr>
          <w:rFonts w:asciiTheme="minorHAnsi" w:eastAsiaTheme="minorEastAsia" w:hAnsiTheme="minorHAnsi" w:cs="Vrinda"/>
          <w:sz w:val="22"/>
          <w:szCs w:val="28"/>
          <w:lang w:eastAsia="en-GB" w:bidi="bn-IN"/>
        </w:rPr>
        <w:tab/>
      </w:r>
      <w:r>
        <w:t>Description</w:t>
      </w:r>
      <w:r>
        <w:tab/>
      </w:r>
      <w:r>
        <w:fldChar w:fldCharType="begin" w:fldLock="1"/>
      </w:r>
      <w:r>
        <w:instrText xml:space="preserve"> PAGEREF _Toc99216509 \h </w:instrText>
      </w:r>
      <w:r>
        <w:fldChar w:fldCharType="separate"/>
      </w:r>
      <w:r>
        <w:t>101</w:t>
      </w:r>
      <w:r>
        <w:fldChar w:fldCharType="end"/>
      </w:r>
    </w:p>
    <w:p w14:paraId="2CA69509" w14:textId="084856D2" w:rsidR="00F74164" w:rsidRDefault="00F74164">
      <w:pPr>
        <w:pStyle w:val="TOC4"/>
        <w:rPr>
          <w:rFonts w:asciiTheme="minorHAnsi" w:eastAsiaTheme="minorEastAsia" w:hAnsiTheme="minorHAnsi" w:cs="Vrinda"/>
          <w:sz w:val="22"/>
          <w:szCs w:val="28"/>
          <w:lang w:eastAsia="en-GB" w:bidi="bn-IN"/>
        </w:rPr>
      </w:pPr>
      <w:r>
        <w:t>5.11.1.1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_Toc99216510 \h </w:instrText>
      </w:r>
      <w:r>
        <w:fldChar w:fldCharType="separate"/>
      </w:r>
      <w:r>
        <w:t>101</w:t>
      </w:r>
      <w:r>
        <w:fldChar w:fldCharType="end"/>
      </w:r>
    </w:p>
    <w:p w14:paraId="0DB049FF" w14:textId="7AEF4147" w:rsidR="00F74164" w:rsidRDefault="00F74164">
      <w:pPr>
        <w:pStyle w:val="TOC4"/>
        <w:rPr>
          <w:rFonts w:asciiTheme="minorHAnsi" w:eastAsiaTheme="minorEastAsia" w:hAnsiTheme="minorHAnsi" w:cs="Vrinda"/>
          <w:sz w:val="22"/>
          <w:szCs w:val="28"/>
          <w:lang w:eastAsia="en-GB" w:bidi="bn-IN"/>
        </w:rPr>
      </w:pPr>
      <w:r>
        <w:t>5.11.1.2</w:t>
      </w:r>
      <w:r>
        <w:rPr>
          <w:rFonts w:asciiTheme="minorHAnsi" w:eastAsiaTheme="minorEastAsia" w:hAnsiTheme="minorHAnsi" w:cs="Vrinda"/>
          <w:sz w:val="22"/>
          <w:szCs w:val="28"/>
          <w:lang w:eastAsia="en-GB" w:bidi="bn-IN"/>
        </w:rPr>
        <w:tab/>
      </w:r>
      <w:r>
        <w:t>Scalability</w:t>
      </w:r>
      <w:r>
        <w:tab/>
      </w:r>
      <w:r>
        <w:fldChar w:fldCharType="begin" w:fldLock="1"/>
      </w:r>
      <w:r>
        <w:instrText xml:space="preserve"> PAGEREF _Toc99216511 \h </w:instrText>
      </w:r>
      <w:r>
        <w:fldChar w:fldCharType="separate"/>
      </w:r>
      <w:r>
        <w:t>101</w:t>
      </w:r>
      <w:r>
        <w:fldChar w:fldCharType="end"/>
      </w:r>
    </w:p>
    <w:p w14:paraId="3F13794E" w14:textId="53F0667E" w:rsidR="00F74164" w:rsidRDefault="00F74164">
      <w:pPr>
        <w:pStyle w:val="TOC4"/>
        <w:rPr>
          <w:rFonts w:asciiTheme="minorHAnsi" w:eastAsiaTheme="minorEastAsia" w:hAnsiTheme="minorHAnsi" w:cs="Vrinda"/>
          <w:sz w:val="22"/>
          <w:szCs w:val="28"/>
          <w:lang w:eastAsia="en-GB" w:bidi="bn-IN"/>
        </w:rPr>
      </w:pPr>
      <w:r w:rsidRPr="00D57DA5">
        <w:rPr>
          <w:lang w:val="en-US"/>
        </w:rPr>
        <w:t>5.11.1.3</w:t>
      </w:r>
      <w:r>
        <w:rPr>
          <w:rFonts w:asciiTheme="minorHAnsi" w:eastAsiaTheme="minorEastAsia" w:hAnsiTheme="minorHAnsi" w:cs="Vrinda"/>
          <w:sz w:val="22"/>
          <w:szCs w:val="28"/>
          <w:lang w:eastAsia="en-GB" w:bidi="bn-IN"/>
        </w:rPr>
        <w:tab/>
      </w:r>
      <w:r w:rsidRPr="00D57DA5">
        <w:rPr>
          <w:lang w:val="en-US"/>
        </w:rPr>
        <w:t>Consistent quality</w:t>
      </w:r>
      <w:r>
        <w:tab/>
      </w:r>
      <w:r>
        <w:fldChar w:fldCharType="begin" w:fldLock="1"/>
      </w:r>
      <w:r>
        <w:instrText xml:space="preserve"> PAGEREF _Toc99216512 \h </w:instrText>
      </w:r>
      <w:r>
        <w:fldChar w:fldCharType="separate"/>
      </w:r>
      <w:r>
        <w:t>101</w:t>
      </w:r>
      <w:r>
        <w:fldChar w:fldCharType="end"/>
      </w:r>
    </w:p>
    <w:p w14:paraId="69216B9E" w14:textId="5AC74DC5" w:rsidR="00F74164" w:rsidRDefault="00F74164">
      <w:pPr>
        <w:pStyle w:val="TOC4"/>
        <w:rPr>
          <w:rFonts w:asciiTheme="minorHAnsi" w:eastAsiaTheme="minorEastAsia" w:hAnsiTheme="minorHAnsi" w:cs="Vrinda"/>
          <w:sz w:val="22"/>
          <w:szCs w:val="28"/>
          <w:lang w:eastAsia="en-GB" w:bidi="bn-IN"/>
        </w:rPr>
      </w:pPr>
      <w:r w:rsidRPr="00D57DA5">
        <w:rPr>
          <w:lang w:val="en-US"/>
        </w:rPr>
        <w:t>5.11.1.4</w:t>
      </w:r>
      <w:r>
        <w:rPr>
          <w:rFonts w:asciiTheme="minorHAnsi" w:eastAsiaTheme="minorEastAsia" w:hAnsiTheme="minorHAnsi" w:cs="Vrinda"/>
          <w:sz w:val="22"/>
          <w:szCs w:val="28"/>
          <w:lang w:eastAsia="en-GB" w:bidi="bn-IN"/>
        </w:rPr>
        <w:tab/>
      </w:r>
      <w:r w:rsidRPr="00D57DA5">
        <w:rPr>
          <w:lang w:val="en-US"/>
        </w:rPr>
        <w:t>High bandwidth requirements</w:t>
      </w:r>
      <w:r>
        <w:tab/>
      </w:r>
      <w:r>
        <w:fldChar w:fldCharType="begin" w:fldLock="1"/>
      </w:r>
      <w:r>
        <w:instrText xml:space="preserve"> PAGEREF _Toc99216513 \h </w:instrText>
      </w:r>
      <w:r>
        <w:fldChar w:fldCharType="separate"/>
      </w:r>
      <w:r>
        <w:t>103</w:t>
      </w:r>
      <w:r>
        <w:fldChar w:fldCharType="end"/>
      </w:r>
    </w:p>
    <w:p w14:paraId="422A74C6" w14:textId="7C8E5B9B" w:rsidR="00F74164" w:rsidRDefault="00F74164">
      <w:pPr>
        <w:pStyle w:val="TOC4"/>
        <w:rPr>
          <w:rFonts w:asciiTheme="minorHAnsi" w:eastAsiaTheme="minorEastAsia" w:hAnsiTheme="minorHAnsi" w:cs="Vrinda"/>
          <w:sz w:val="22"/>
          <w:szCs w:val="28"/>
          <w:lang w:eastAsia="en-GB" w:bidi="bn-IN"/>
        </w:rPr>
      </w:pPr>
      <w:r w:rsidRPr="00D57DA5">
        <w:rPr>
          <w:lang w:val="en-US"/>
        </w:rPr>
        <w:t>5.11.1.5</w:t>
      </w:r>
      <w:r>
        <w:rPr>
          <w:rFonts w:asciiTheme="minorHAnsi" w:eastAsiaTheme="minorEastAsia" w:hAnsiTheme="minorHAnsi" w:cs="Vrinda"/>
          <w:sz w:val="22"/>
          <w:szCs w:val="28"/>
          <w:lang w:eastAsia="en-GB" w:bidi="bn-IN"/>
        </w:rPr>
        <w:tab/>
      </w:r>
      <w:r w:rsidRPr="00D57DA5">
        <w:rPr>
          <w:lang w:val="en-US"/>
        </w:rPr>
        <w:t>Target latency constraints</w:t>
      </w:r>
      <w:r>
        <w:tab/>
      </w:r>
      <w:r>
        <w:fldChar w:fldCharType="begin" w:fldLock="1"/>
      </w:r>
      <w:r>
        <w:instrText xml:space="preserve"> PAGEREF _Toc99216514 \h </w:instrText>
      </w:r>
      <w:r>
        <w:fldChar w:fldCharType="separate"/>
      </w:r>
      <w:r>
        <w:t>103</w:t>
      </w:r>
      <w:r>
        <w:fldChar w:fldCharType="end"/>
      </w:r>
    </w:p>
    <w:p w14:paraId="71CEAABD" w14:textId="6959D005" w:rsidR="00F74164" w:rsidRDefault="00F74164">
      <w:pPr>
        <w:pStyle w:val="TOC4"/>
        <w:rPr>
          <w:rFonts w:asciiTheme="minorHAnsi" w:eastAsiaTheme="minorEastAsia" w:hAnsiTheme="minorHAnsi" w:cs="Vrinda"/>
          <w:sz w:val="22"/>
          <w:szCs w:val="28"/>
          <w:lang w:eastAsia="en-GB" w:bidi="bn-IN"/>
        </w:rPr>
      </w:pPr>
      <w:r w:rsidRPr="00D57DA5">
        <w:rPr>
          <w:lang w:val="en-US"/>
        </w:rPr>
        <w:t>5.11.1.6</w:t>
      </w:r>
      <w:r>
        <w:rPr>
          <w:rFonts w:asciiTheme="minorHAnsi" w:eastAsiaTheme="minorEastAsia" w:hAnsiTheme="minorHAnsi" w:cs="Vrinda"/>
          <w:sz w:val="22"/>
          <w:szCs w:val="28"/>
          <w:lang w:eastAsia="en-GB" w:bidi="bn-IN"/>
        </w:rPr>
        <w:tab/>
      </w:r>
      <w:r w:rsidRPr="00D57DA5">
        <w:rPr>
          <w:lang w:val="en-US"/>
        </w:rPr>
        <w:t>TV Experiences</w:t>
      </w:r>
      <w:r>
        <w:tab/>
      </w:r>
      <w:r>
        <w:fldChar w:fldCharType="begin" w:fldLock="1"/>
      </w:r>
      <w:r>
        <w:instrText xml:space="preserve"> PAGEREF _Toc99216515 \h </w:instrText>
      </w:r>
      <w:r>
        <w:fldChar w:fldCharType="separate"/>
      </w:r>
      <w:r>
        <w:t>105</w:t>
      </w:r>
      <w:r>
        <w:fldChar w:fldCharType="end"/>
      </w:r>
    </w:p>
    <w:p w14:paraId="20791A8F" w14:textId="11A2AA4F" w:rsidR="00F74164" w:rsidRDefault="00F74164">
      <w:pPr>
        <w:pStyle w:val="TOC4"/>
        <w:rPr>
          <w:rFonts w:asciiTheme="minorHAnsi" w:eastAsiaTheme="minorEastAsia" w:hAnsiTheme="minorHAnsi" w:cs="Vrinda"/>
          <w:sz w:val="22"/>
          <w:szCs w:val="28"/>
          <w:lang w:eastAsia="en-GB" w:bidi="bn-IN"/>
        </w:rPr>
      </w:pPr>
      <w:r w:rsidRPr="00D57DA5">
        <w:rPr>
          <w:lang w:val="en-US"/>
        </w:rPr>
        <w:t>5.11.1.7</w:t>
      </w:r>
      <w:r>
        <w:rPr>
          <w:rFonts w:asciiTheme="minorHAnsi" w:eastAsiaTheme="minorEastAsia" w:hAnsiTheme="minorHAnsi" w:cs="Vrinda"/>
          <w:sz w:val="22"/>
          <w:szCs w:val="28"/>
          <w:lang w:eastAsia="en-GB" w:bidi="bn-IN"/>
        </w:rPr>
        <w:tab/>
      </w:r>
      <w:r w:rsidRPr="00D57DA5">
        <w:rPr>
          <w:lang w:val="en-US"/>
        </w:rPr>
        <w:t>Summary of service requirements for Mass grade TV distribution</w:t>
      </w:r>
      <w:r>
        <w:tab/>
      </w:r>
      <w:r>
        <w:fldChar w:fldCharType="begin" w:fldLock="1"/>
      </w:r>
      <w:r>
        <w:instrText xml:space="preserve"> PAGEREF _Toc99216516 \h </w:instrText>
      </w:r>
      <w:r>
        <w:fldChar w:fldCharType="separate"/>
      </w:r>
      <w:r>
        <w:t>106</w:t>
      </w:r>
      <w:r>
        <w:fldChar w:fldCharType="end"/>
      </w:r>
    </w:p>
    <w:p w14:paraId="60FCAA34" w14:textId="35D2CABD" w:rsidR="00F74164" w:rsidRDefault="00F74164">
      <w:pPr>
        <w:pStyle w:val="TOC3"/>
        <w:rPr>
          <w:rFonts w:asciiTheme="minorHAnsi" w:eastAsiaTheme="minorEastAsia" w:hAnsiTheme="minorHAnsi" w:cs="Vrinda"/>
          <w:sz w:val="22"/>
          <w:szCs w:val="28"/>
          <w:lang w:eastAsia="en-GB" w:bidi="bn-IN"/>
        </w:rPr>
      </w:pPr>
      <w:r>
        <w:t>5.11.2</w:t>
      </w:r>
      <w:r>
        <w:rPr>
          <w:rFonts w:asciiTheme="minorHAnsi" w:eastAsiaTheme="minorEastAsia" w:hAnsiTheme="minorHAnsi" w:cs="Vrinda"/>
          <w:sz w:val="22"/>
          <w:szCs w:val="28"/>
          <w:lang w:eastAsia="en-GB" w:bidi="bn-IN"/>
        </w:rPr>
        <w:tab/>
      </w:r>
      <w:r>
        <w:t>Deployment Architectures</w:t>
      </w:r>
      <w:r>
        <w:tab/>
      </w:r>
      <w:r>
        <w:fldChar w:fldCharType="begin" w:fldLock="1"/>
      </w:r>
      <w:r>
        <w:instrText xml:space="preserve"> PAGEREF _Toc99216517 \h </w:instrText>
      </w:r>
      <w:r>
        <w:fldChar w:fldCharType="separate"/>
      </w:r>
      <w:r>
        <w:t>107</w:t>
      </w:r>
      <w:r>
        <w:fldChar w:fldCharType="end"/>
      </w:r>
    </w:p>
    <w:p w14:paraId="581A66F4" w14:textId="0F8DDE0E" w:rsidR="00F74164" w:rsidRDefault="00F74164">
      <w:pPr>
        <w:pStyle w:val="TOC4"/>
        <w:rPr>
          <w:rFonts w:asciiTheme="minorHAnsi" w:eastAsiaTheme="minorEastAsia" w:hAnsiTheme="minorHAnsi" w:cs="Vrinda"/>
          <w:sz w:val="22"/>
          <w:szCs w:val="28"/>
          <w:lang w:eastAsia="en-GB" w:bidi="bn-IN"/>
        </w:rPr>
      </w:pPr>
      <w:r>
        <w:t>5.11.2.1</w:t>
      </w:r>
      <w:r>
        <w:rPr>
          <w:rFonts w:asciiTheme="minorHAnsi" w:eastAsiaTheme="minorEastAsia" w:hAnsiTheme="minorHAnsi" w:cs="Vrinda"/>
          <w:sz w:val="22"/>
          <w:szCs w:val="28"/>
          <w:lang w:eastAsia="en-GB" w:bidi="bn-IN"/>
        </w:rPr>
        <w:tab/>
      </w:r>
      <w:r>
        <w:t>Distribution of low-latency media streams</w:t>
      </w:r>
      <w:r>
        <w:tab/>
      </w:r>
      <w:r>
        <w:fldChar w:fldCharType="begin" w:fldLock="1"/>
      </w:r>
      <w:r>
        <w:instrText xml:space="preserve"> PAGEREF _Toc99216518 \h </w:instrText>
      </w:r>
      <w:r>
        <w:fldChar w:fldCharType="separate"/>
      </w:r>
      <w:r>
        <w:t>107</w:t>
      </w:r>
      <w:r>
        <w:fldChar w:fldCharType="end"/>
      </w:r>
    </w:p>
    <w:p w14:paraId="07EC8539" w14:textId="574963C2" w:rsidR="00F74164" w:rsidRDefault="00F74164">
      <w:pPr>
        <w:pStyle w:val="TOC4"/>
        <w:rPr>
          <w:rFonts w:asciiTheme="minorHAnsi" w:eastAsiaTheme="minorEastAsia" w:hAnsiTheme="minorHAnsi" w:cs="Vrinda"/>
          <w:sz w:val="22"/>
          <w:szCs w:val="28"/>
          <w:lang w:eastAsia="en-GB" w:bidi="bn-IN"/>
        </w:rPr>
      </w:pPr>
      <w:r>
        <w:t>5.11.2.2</w:t>
      </w:r>
      <w:r>
        <w:rPr>
          <w:rFonts w:asciiTheme="minorHAnsi" w:eastAsiaTheme="minorEastAsia" w:hAnsiTheme="minorHAnsi" w:cs="Vrinda"/>
          <w:sz w:val="22"/>
          <w:szCs w:val="28"/>
          <w:lang w:eastAsia="en-GB" w:bidi="bn-IN"/>
        </w:rPr>
        <w:tab/>
      </w:r>
      <w:r>
        <w:t>Operation Point – Establishment and Monitoring</w:t>
      </w:r>
      <w:r>
        <w:tab/>
      </w:r>
      <w:r>
        <w:fldChar w:fldCharType="begin" w:fldLock="1"/>
      </w:r>
      <w:r>
        <w:instrText xml:space="preserve"> PAGEREF _Toc99216519 \h </w:instrText>
      </w:r>
      <w:r>
        <w:fldChar w:fldCharType="separate"/>
      </w:r>
      <w:r>
        <w:t>107</w:t>
      </w:r>
      <w:r>
        <w:fldChar w:fldCharType="end"/>
      </w:r>
    </w:p>
    <w:p w14:paraId="17BF825F" w14:textId="68472A91" w:rsidR="00F74164" w:rsidRDefault="00F74164">
      <w:pPr>
        <w:pStyle w:val="TOC3"/>
        <w:rPr>
          <w:rFonts w:asciiTheme="minorHAnsi" w:eastAsiaTheme="minorEastAsia" w:hAnsiTheme="minorHAnsi" w:cs="Vrinda"/>
          <w:sz w:val="22"/>
          <w:szCs w:val="28"/>
          <w:lang w:eastAsia="en-GB" w:bidi="bn-IN"/>
        </w:rPr>
      </w:pPr>
      <w:r>
        <w:t>5.11.3</w:t>
      </w:r>
      <w:r>
        <w:rPr>
          <w:rFonts w:asciiTheme="minorHAnsi" w:eastAsiaTheme="minorEastAsia" w:hAnsiTheme="minorHAnsi" w:cs="Vrinda"/>
          <w:sz w:val="22"/>
          <w:szCs w:val="28"/>
          <w:lang w:eastAsia="en-GB" w:bidi="bn-IN"/>
        </w:rPr>
        <w:tab/>
      </w:r>
      <w:r>
        <w:t>Collaboration Scenarios</w:t>
      </w:r>
      <w:r>
        <w:tab/>
      </w:r>
      <w:r>
        <w:fldChar w:fldCharType="begin" w:fldLock="1"/>
      </w:r>
      <w:r>
        <w:instrText xml:space="preserve"> PAGEREF _Toc99216520 \h </w:instrText>
      </w:r>
      <w:r>
        <w:fldChar w:fldCharType="separate"/>
      </w:r>
      <w:r>
        <w:t>108</w:t>
      </w:r>
      <w:r>
        <w:fldChar w:fldCharType="end"/>
      </w:r>
    </w:p>
    <w:p w14:paraId="28F945DD" w14:textId="57F1FFF1" w:rsidR="00F74164" w:rsidRDefault="00F74164">
      <w:pPr>
        <w:pStyle w:val="TOC4"/>
        <w:rPr>
          <w:rFonts w:asciiTheme="minorHAnsi" w:eastAsiaTheme="minorEastAsia" w:hAnsiTheme="minorHAnsi" w:cs="Vrinda"/>
          <w:sz w:val="22"/>
          <w:szCs w:val="28"/>
          <w:lang w:eastAsia="en-GB" w:bidi="bn-IN"/>
        </w:rPr>
      </w:pPr>
      <w:r>
        <w:t>5.11.3.1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_Toc99216521 \h </w:instrText>
      </w:r>
      <w:r>
        <w:fldChar w:fldCharType="separate"/>
      </w:r>
      <w:r>
        <w:t>108</w:t>
      </w:r>
      <w:r>
        <w:fldChar w:fldCharType="end"/>
      </w:r>
    </w:p>
    <w:p w14:paraId="7DF9F078" w14:textId="302B8B99" w:rsidR="00F74164" w:rsidRDefault="00F74164">
      <w:pPr>
        <w:pStyle w:val="TOC4"/>
        <w:rPr>
          <w:rFonts w:asciiTheme="minorHAnsi" w:eastAsiaTheme="minorEastAsia" w:hAnsiTheme="minorHAnsi" w:cs="Vrinda"/>
          <w:sz w:val="22"/>
          <w:szCs w:val="28"/>
          <w:lang w:eastAsia="en-GB" w:bidi="bn-IN"/>
        </w:rPr>
      </w:pPr>
      <w:r>
        <w:t>5.11.3.2</w:t>
      </w:r>
      <w:r>
        <w:rPr>
          <w:rFonts w:asciiTheme="minorHAnsi" w:eastAsiaTheme="minorEastAsia" w:hAnsiTheme="minorHAnsi" w:cs="Vrinda"/>
          <w:sz w:val="22"/>
          <w:szCs w:val="28"/>
          <w:lang w:eastAsia="en-GB" w:bidi="bn-IN"/>
        </w:rPr>
        <w:tab/>
      </w:r>
      <w:r>
        <w:t>Distribution of low-latency media streams</w:t>
      </w:r>
      <w:r>
        <w:tab/>
      </w:r>
      <w:r>
        <w:fldChar w:fldCharType="begin" w:fldLock="1"/>
      </w:r>
      <w:r>
        <w:instrText xml:space="preserve"> PAGEREF _Toc99216522 \h </w:instrText>
      </w:r>
      <w:r>
        <w:fldChar w:fldCharType="separate"/>
      </w:r>
      <w:r>
        <w:t>108</w:t>
      </w:r>
      <w:r>
        <w:fldChar w:fldCharType="end"/>
      </w:r>
    </w:p>
    <w:p w14:paraId="788B2CD8" w14:textId="3C00E899" w:rsidR="00F74164" w:rsidRDefault="00F74164">
      <w:pPr>
        <w:pStyle w:val="TOC3"/>
        <w:rPr>
          <w:rFonts w:asciiTheme="minorHAnsi" w:eastAsiaTheme="minorEastAsia" w:hAnsiTheme="minorHAnsi" w:cs="Vrinda"/>
          <w:sz w:val="22"/>
          <w:szCs w:val="28"/>
          <w:lang w:eastAsia="en-GB" w:bidi="bn-IN"/>
        </w:rPr>
      </w:pPr>
      <w:r>
        <w:t>5.11.4</w:t>
      </w:r>
      <w:r>
        <w:rPr>
          <w:rFonts w:asciiTheme="minorHAnsi" w:eastAsiaTheme="minorEastAsia" w:hAnsiTheme="minorHAnsi" w:cs="Vrinda"/>
          <w:sz w:val="22"/>
          <w:szCs w:val="28"/>
          <w:lang w:eastAsia="en-GB" w:bidi="bn-IN"/>
        </w:rPr>
        <w:tab/>
      </w:r>
      <w:r>
        <w:t>Mapping to 5G Media Streaming and High-Level Call Flows</w:t>
      </w:r>
      <w:r>
        <w:tab/>
      </w:r>
      <w:r>
        <w:fldChar w:fldCharType="begin" w:fldLock="1"/>
      </w:r>
      <w:r>
        <w:instrText xml:space="preserve"> PAGEREF _Toc99216523 \h </w:instrText>
      </w:r>
      <w:r>
        <w:fldChar w:fldCharType="separate"/>
      </w:r>
      <w:r>
        <w:t>109</w:t>
      </w:r>
      <w:r>
        <w:fldChar w:fldCharType="end"/>
      </w:r>
    </w:p>
    <w:p w14:paraId="0E44410D" w14:textId="00AF283A" w:rsidR="00F74164" w:rsidRDefault="00F74164">
      <w:pPr>
        <w:pStyle w:val="TOC4"/>
        <w:rPr>
          <w:rFonts w:asciiTheme="minorHAnsi" w:eastAsiaTheme="minorEastAsia" w:hAnsiTheme="minorHAnsi" w:cs="Vrinda"/>
          <w:sz w:val="22"/>
          <w:szCs w:val="28"/>
          <w:lang w:eastAsia="en-GB" w:bidi="bn-IN"/>
        </w:rPr>
      </w:pPr>
      <w:r>
        <w:t>5.11.4.1</w:t>
      </w:r>
      <w:r>
        <w:rPr>
          <w:rFonts w:asciiTheme="minorHAnsi" w:eastAsiaTheme="minorEastAsia" w:hAnsiTheme="minorHAnsi" w:cs="Vrinda"/>
          <w:sz w:val="22"/>
          <w:szCs w:val="28"/>
          <w:lang w:eastAsia="en-GB" w:bidi="bn-IN"/>
        </w:rPr>
        <w:tab/>
      </w:r>
      <w:r>
        <w:t>General: Distribution of “Operation Point Services”</w:t>
      </w:r>
      <w:r>
        <w:tab/>
      </w:r>
      <w:r>
        <w:fldChar w:fldCharType="begin" w:fldLock="1"/>
      </w:r>
      <w:r>
        <w:instrText xml:space="preserve"> PAGEREF _Toc99216524 \h </w:instrText>
      </w:r>
      <w:r>
        <w:fldChar w:fldCharType="separate"/>
      </w:r>
      <w:r>
        <w:t>109</w:t>
      </w:r>
      <w:r>
        <w:fldChar w:fldCharType="end"/>
      </w:r>
    </w:p>
    <w:p w14:paraId="6B803675" w14:textId="1743BB08" w:rsidR="00F74164" w:rsidRDefault="00F74164">
      <w:pPr>
        <w:pStyle w:val="TOC4"/>
        <w:rPr>
          <w:rFonts w:asciiTheme="minorHAnsi" w:eastAsiaTheme="minorEastAsia" w:hAnsiTheme="minorHAnsi" w:cs="Vrinda"/>
          <w:sz w:val="22"/>
          <w:szCs w:val="28"/>
          <w:lang w:eastAsia="en-GB" w:bidi="bn-IN"/>
        </w:rPr>
      </w:pPr>
      <w:r>
        <w:t>5.11.4.2</w:t>
      </w:r>
      <w:r>
        <w:rPr>
          <w:rFonts w:asciiTheme="minorHAnsi" w:eastAsiaTheme="minorEastAsia" w:hAnsiTheme="minorHAnsi" w:cs="Vrinda"/>
          <w:sz w:val="22"/>
          <w:szCs w:val="28"/>
          <w:lang w:eastAsia="en-GB" w:bidi="bn-IN"/>
        </w:rPr>
        <w:tab/>
      </w:r>
      <w:r>
        <w:t>Collaboration 1: MNO provides encoding and packaging</w:t>
      </w:r>
      <w:r>
        <w:tab/>
      </w:r>
      <w:r>
        <w:fldChar w:fldCharType="begin" w:fldLock="1"/>
      </w:r>
      <w:r>
        <w:instrText xml:space="preserve"> PAGEREF _Toc99216525 \h </w:instrText>
      </w:r>
      <w:r>
        <w:fldChar w:fldCharType="separate"/>
      </w:r>
      <w:r>
        <w:t>110</w:t>
      </w:r>
      <w:r>
        <w:fldChar w:fldCharType="end"/>
      </w:r>
    </w:p>
    <w:p w14:paraId="30B62330" w14:textId="63B55151" w:rsidR="00F74164" w:rsidRDefault="00F74164">
      <w:pPr>
        <w:pStyle w:val="TOC4"/>
        <w:rPr>
          <w:rFonts w:asciiTheme="minorHAnsi" w:eastAsiaTheme="minorEastAsia" w:hAnsiTheme="minorHAnsi" w:cs="Vrinda"/>
          <w:sz w:val="22"/>
          <w:szCs w:val="28"/>
          <w:lang w:eastAsia="en-GB" w:bidi="bn-IN"/>
        </w:rPr>
      </w:pPr>
      <w:r>
        <w:t>5.11.4.3</w:t>
      </w:r>
      <w:r>
        <w:rPr>
          <w:rFonts w:asciiTheme="minorHAnsi" w:eastAsiaTheme="minorEastAsia" w:hAnsiTheme="minorHAnsi" w:cs="Vrinda"/>
          <w:sz w:val="22"/>
          <w:szCs w:val="28"/>
          <w:lang w:eastAsia="en-GB" w:bidi="bn-IN"/>
        </w:rPr>
        <w:tab/>
      </w:r>
      <w:r>
        <w:t>Collaboration 2: MNO provides DASH distribution</w:t>
      </w:r>
      <w:r>
        <w:tab/>
      </w:r>
      <w:r>
        <w:fldChar w:fldCharType="begin" w:fldLock="1"/>
      </w:r>
      <w:r>
        <w:instrText xml:space="preserve"> PAGEREF _Toc99216526 \h </w:instrText>
      </w:r>
      <w:r>
        <w:fldChar w:fldCharType="separate"/>
      </w:r>
      <w:r>
        <w:t>110</w:t>
      </w:r>
      <w:r>
        <w:fldChar w:fldCharType="end"/>
      </w:r>
    </w:p>
    <w:p w14:paraId="5670A581" w14:textId="0C971DA5" w:rsidR="00F74164" w:rsidRDefault="00F74164">
      <w:pPr>
        <w:pStyle w:val="TOC4"/>
        <w:rPr>
          <w:rFonts w:asciiTheme="minorHAnsi" w:eastAsiaTheme="minorEastAsia" w:hAnsiTheme="minorHAnsi" w:cs="Vrinda"/>
          <w:sz w:val="22"/>
          <w:szCs w:val="28"/>
          <w:lang w:eastAsia="en-GB" w:bidi="bn-IN"/>
        </w:rPr>
      </w:pPr>
      <w:r>
        <w:t>5.11.4.4</w:t>
      </w:r>
      <w:r>
        <w:rPr>
          <w:rFonts w:asciiTheme="minorHAnsi" w:eastAsiaTheme="minorEastAsia" w:hAnsiTheme="minorHAnsi" w:cs="Vrinda"/>
          <w:sz w:val="22"/>
          <w:szCs w:val="28"/>
          <w:lang w:eastAsia="en-GB" w:bidi="bn-IN"/>
        </w:rPr>
        <w:tab/>
      </w:r>
      <w:r>
        <w:t>Collaboration 3: MNO acts as CDN</w:t>
      </w:r>
      <w:r>
        <w:tab/>
      </w:r>
      <w:r>
        <w:fldChar w:fldCharType="begin" w:fldLock="1"/>
      </w:r>
      <w:r>
        <w:instrText xml:space="preserve"> PAGEREF _Toc99216527 \h </w:instrText>
      </w:r>
      <w:r>
        <w:fldChar w:fldCharType="separate"/>
      </w:r>
      <w:r>
        <w:t>110</w:t>
      </w:r>
      <w:r>
        <w:fldChar w:fldCharType="end"/>
      </w:r>
    </w:p>
    <w:p w14:paraId="3A8A2120" w14:textId="22CF8BB7" w:rsidR="00F74164" w:rsidRDefault="00F74164">
      <w:pPr>
        <w:pStyle w:val="TOC4"/>
        <w:rPr>
          <w:rFonts w:asciiTheme="minorHAnsi" w:eastAsiaTheme="minorEastAsia" w:hAnsiTheme="minorHAnsi" w:cs="Vrinda"/>
          <w:sz w:val="22"/>
          <w:szCs w:val="28"/>
          <w:lang w:eastAsia="en-GB" w:bidi="bn-IN"/>
        </w:rPr>
      </w:pPr>
      <w:r>
        <w:t>5.11.4.5</w:t>
      </w:r>
      <w:r>
        <w:rPr>
          <w:rFonts w:asciiTheme="minorHAnsi" w:eastAsiaTheme="minorEastAsia" w:hAnsiTheme="minorHAnsi" w:cs="Vrinda"/>
          <w:sz w:val="22"/>
          <w:szCs w:val="28"/>
          <w:lang w:eastAsia="en-GB" w:bidi="bn-IN"/>
        </w:rPr>
        <w:tab/>
      </w:r>
      <w:r>
        <w:t>Operation Point example</w:t>
      </w:r>
      <w:r>
        <w:tab/>
      </w:r>
      <w:r>
        <w:fldChar w:fldCharType="begin" w:fldLock="1"/>
      </w:r>
      <w:r>
        <w:instrText xml:space="preserve"> PAGEREF _Toc99216528 \h </w:instrText>
      </w:r>
      <w:r>
        <w:fldChar w:fldCharType="separate"/>
      </w:r>
      <w:r>
        <w:t>111</w:t>
      </w:r>
      <w:r>
        <w:fldChar w:fldCharType="end"/>
      </w:r>
    </w:p>
    <w:p w14:paraId="6025AB9B" w14:textId="326D8457" w:rsidR="00F74164" w:rsidRDefault="00F74164">
      <w:pPr>
        <w:pStyle w:val="TOC3"/>
        <w:rPr>
          <w:rFonts w:asciiTheme="minorHAnsi" w:eastAsiaTheme="minorEastAsia" w:hAnsiTheme="minorHAnsi" w:cs="Vrinda"/>
          <w:sz w:val="22"/>
          <w:szCs w:val="28"/>
          <w:lang w:eastAsia="en-GB" w:bidi="bn-IN"/>
        </w:rPr>
      </w:pPr>
      <w:r>
        <w:t>5.11.5</w:t>
      </w:r>
      <w:r>
        <w:rPr>
          <w:rFonts w:asciiTheme="minorHAnsi" w:eastAsiaTheme="minorEastAsia" w:hAnsiTheme="minorHAnsi" w:cs="Vrinda"/>
          <w:sz w:val="22"/>
          <w:szCs w:val="28"/>
          <w:lang w:eastAsia="en-GB" w:bidi="bn-IN"/>
        </w:rPr>
        <w:tab/>
      </w:r>
      <w:r>
        <w:t>Potential open issues</w:t>
      </w:r>
      <w:r>
        <w:tab/>
      </w:r>
      <w:r>
        <w:fldChar w:fldCharType="begin" w:fldLock="1"/>
      </w:r>
      <w:r>
        <w:instrText xml:space="preserve"> PAGEREF _Toc99216529 \h </w:instrText>
      </w:r>
      <w:r>
        <w:fldChar w:fldCharType="separate"/>
      </w:r>
      <w:r>
        <w:t>111</w:t>
      </w:r>
      <w:r>
        <w:fldChar w:fldCharType="end"/>
      </w:r>
    </w:p>
    <w:p w14:paraId="20353120" w14:textId="1D679ACC" w:rsidR="00F74164" w:rsidRDefault="00F74164">
      <w:pPr>
        <w:pStyle w:val="TOC3"/>
        <w:rPr>
          <w:rFonts w:asciiTheme="minorHAnsi" w:eastAsiaTheme="minorEastAsia" w:hAnsiTheme="minorHAnsi" w:cs="Vrinda"/>
          <w:sz w:val="22"/>
          <w:szCs w:val="28"/>
          <w:lang w:eastAsia="en-GB" w:bidi="bn-IN"/>
        </w:rPr>
      </w:pPr>
      <w:r>
        <w:t>5.11.6</w:t>
      </w:r>
      <w:r>
        <w:rPr>
          <w:rFonts w:asciiTheme="minorHAnsi" w:eastAsiaTheme="minorEastAsia" w:hAnsiTheme="minorHAnsi" w:cs="Vrinda"/>
          <w:sz w:val="22"/>
          <w:szCs w:val="28"/>
          <w:lang w:eastAsia="en-GB" w:bidi="bn-IN"/>
        </w:rPr>
        <w:tab/>
      </w:r>
      <w:r>
        <w:t>Candidate Solutions</w:t>
      </w:r>
      <w:r>
        <w:tab/>
      </w:r>
      <w:r>
        <w:fldChar w:fldCharType="begin" w:fldLock="1"/>
      </w:r>
      <w:r>
        <w:instrText xml:space="preserve"> PAGEREF _Toc99216530 \h </w:instrText>
      </w:r>
      <w:r>
        <w:fldChar w:fldCharType="separate"/>
      </w:r>
      <w:r>
        <w:t>112</w:t>
      </w:r>
      <w:r>
        <w:fldChar w:fldCharType="end"/>
      </w:r>
    </w:p>
    <w:p w14:paraId="33AA6DF8" w14:textId="6954D3B5" w:rsidR="00F74164" w:rsidRDefault="00F74164">
      <w:pPr>
        <w:pStyle w:val="TOC3"/>
        <w:rPr>
          <w:rFonts w:asciiTheme="minorHAnsi" w:eastAsiaTheme="minorEastAsia" w:hAnsiTheme="minorHAnsi" w:cs="Vrinda"/>
          <w:sz w:val="22"/>
          <w:szCs w:val="28"/>
          <w:lang w:eastAsia="en-GB" w:bidi="bn-IN"/>
        </w:rPr>
      </w:pPr>
      <w:r>
        <w:t>5.11.7</w:t>
      </w:r>
      <w:r>
        <w:rPr>
          <w:rFonts w:asciiTheme="minorHAnsi" w:eastAsiaTheme="minorEastAsia" w:hAnsiTheme="minorHAnsi" w:cs="Vrinda"/>
          <w:sz w:val="22"/>
          <w:szCs w:val="28"/>
          <w:lang w:eastAsia="en-GB" w:bidi="bn-IN"/>
        </w:rPr>
        <w:tab/>
      </w:r>
      <w:r>
        <w:t>Conclusions</w:t>
      </w:r>
      <w:r>
        <w:tab/>
      </w:r>
      <w:r>
        <w:fldChar w:fldCharType="begin" w:fldLock="1"/>
      </w:r>
      <w:r>
        <w:instrText xml:space="preserve"> PAGEREF _Toc99216531 \h </w:instrText>
      </w:r>
      <w:r>
        <w:fldChar w:fldCharType="separate"/>
      </w:r>
      <w:r>
        <w:t>112</w:t>
      </w:r>
      <w:r>
        <w:fldChar w:fldCharType="end"/>
      </w:r>
    </w:p>
    <w:p w14:paraId="2C4998AA" w14:textId="6A18FB94" w:rsidR="00F74164" w:rsidRDefault="00F74164">
      <w:pPr>
        <w:pStyle w:val="TOC2"/>
        <w:rPr>
          <w:rFonts w:asciiTheme="minorHAnsi" w:eastAsiaTheme="minorEastAsia" w:hAnsiTheme="minorHAnsi" w:cs="Vrinda"/>
          <w:sz w:val="22"/>
          <w:szCs w:val="28"/>
          <w:lang w:eastAsia="en-GB" w:bidi="bn-IN"/>
        </w:rPr>
      </w:pPr>
      <w:r>
        <w:t>5.12</w:t>
      </w:r>
      <w:r>
        <w:rPr>
          <w:rFonts w:asciiTheme="minorHAnsi" w:eastAsiaTheme="minorEastAsia" w:hAnsiTheme="minorHAnsi" w:cs="Vrinda"/>
          <w:sz w:val="22"/>
          <w:szCs w:val="28"/>
          <w:lang w:eastAsia="en-GB" w:bidi="bn-IN"/>
        </w:rPr>
        <w:tab/>
      </w:r>
      <w:r>
        <w:t>Network Slicing Extensions for 5G Media Streaming</w:t>
      </w:r>
      <w:r>
        <w:tab/>
      </w:r>
      <w:r>
        <w:fldChar w:fldCharType="begin" w:fldLock="1"/>
      </w:r>
      <w:r>
        <w:instrText xml:space="preserve"> PAGEREF _Toc99216532 \h </w:instrText>
      </w:r>
      <w:r>
        <w:fldChar w:fldCharType="separate"/>
      </w:r>
      <w:r>
        <w:t>113</w:t>
      </w:r>
      <w:r>
        <w:fldChar w:fldCharType="end"/>
      </w:r>
    </w:p>
    <w:p w14:paraId="1E7275DF" w14:textId="4F80EAAF" w:rsidR="00F74164" w:rsidRDefault="00F74164">
      <w:pPr>
        <w:pStyle w:val="TOC3"/>
        <w:rPr>
          <w:rFonts w:asciiTheme="minorHAnsi" w:eastAsiaTheme="minorEastAsia" w:hAnsiTheme="minorHAnsi" w:cs="Vrinda"/>
          <w:sz w:val="22"/>
          <w:szCs w:val="28"/>
          <w:lang w:eastAsia="en-GB" w:bidi="bn-IN"/>
        </w:rPr>
      </w:pPr>
      <w:r>
        <w:t>5.12.1</w:t>
      </w:r>
      <w:r>
        <w:rPr>
          <w:rFonts w:asciiTheme="minorHAnsi" w:eastAsiaTheme="minorEastAsia" w:hAnsiTheme="minorHAnsi" w:cs="Vrinda"/>
          <w:sz w:val="22"/>
          <w:szCs w:val="28"/>
          <w:lang w:eastAsia="en-GB" w:bidi="bn-IN"/>
        </w:rPr>
        <w:tab/>
      </w:r>
      <w:r>
        <w:t>Description</w:t>
      </w:r>
      <w:r>
        <w:tab/>
      </w:r>
      <w:r>
        <w:fldChar w:fldCharType="begin" w:fldLock="1"/>
      </w:r>
      <w:r>
        <w:instrText xml:space="preserve"> PAGEREF _Toc99216533 \h </w:instrText>
      </w:r>
      <w:r>
        <w:fldChar w:fldCharType="separate"/>
      </w:r>
      <w:r>
        <w:t>113</w:t>
      </w:r>
      <w:r>
        <w:fldChar w:fldCharType="end"/>
      </w:r>
    </w:p>
    <w:p w14:paraId="2820A3C3" w14:textId="1D44CD9C" w:rsidR="00F74164" w:rsidRDefault="00F74164">
      <w:pPr>
        <w:pStyle w:val="TOC4"/>
        <w:rPr>
          <w:rFonts w:asciiTheme="minorHAnsi" w:eastAsiaTheme="minorEastAsia" w:hAnsiTheme="minorHAnsi" w:cs="Vrinda"/>
          <w:sz w:val="22"/>
          <w:szCs w:val="28"/>
          <w:lang w:eastAsia="en-GB" w:bidi="bn-IN"/>
        </w:rPr>
      </w:pPr>
      <w:r>
        <w:t>5.12.1.1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_Toc99216534 \h </w:instrText>
      </w:r>
      <w:r>
        <w:fldChar w:fldCharType="separate"/>
      </w:r>
      <w:r>
        <w:t>113</w:t>
      </w:r>
      <w:r>
        <w:fldChar w:fldCharType="end"/>
      </w:r>
    </w:p>
    <w:p w14:paraId="073728B7" w14:textId="10BDDB10" w:rsidR="00F74164" w:rsidRDefault="00F74164">
      <w:pPr>
        <w:pStyle w:val="TOC4"/>
        <w:rPr>
          <w:rFonts w:asciiTheme="minorHAnsi" w:eastAsiaTheme="minorEastAsia" w:hAnsiTheme="minorHAnsi" w:cs="Vrinda"/>
          <w:sz w:val="22"/>
          <w:szCs w:val="28"/>
          <w:lang w:eastAsia="en-GB" w:bidi="bn-IN"/>
        </w:rPr>
      </w:pPr>
      <w:r>
        <w:t>5.12.1.2</w:t>
      </w:r>
      <w:r>
        <w:rPr>
          <w:rFonts w:asciiTheme="minorHAnsi" w:eastAsiaTheme="minorEastAsia" w:hAnsiTheme="minorHAnsi" w:cs="Vrinda"/>
          <w:sz w:val="22"/>
          <w:szCs w:val="28"/>
          <w:lang w:eastAsia="en-GB" w:bidi="bn-IN"/>
        </w:rPr>
        <w:tab/>
      </w:r>
      <w:r>
        <w:t>Network Slicing Extensions in SA4</w:t>
      </w:r>
      <w:r>
        <w:tab/>
      </w:r>
      <w:r>
        <w:fldChar w:fldCharType="begin" w:fldLock="1"/>
      </w:r>
      <w:r>
        <w:instrText xml:space="preserve"> PAGEREF _Toc99216535 \h </w:instrText>
      </w:r>
      <w:r>
        <w:fldChar w:fldCharType="separate"/>
      </w:r>
      <w:r>
        <w:t>114</w:t>
      </w:r>
      <w:r>
        <w:fldChar w:fldCharType="end"/>
      </w:r>
    </w:p>
    <w:p w14:paraId="6A21A2C9" w14:textId="7D318EA5" w:rsidR="00F74164" w:rsidRDefault="00F74164">
      <w:pPr>
        <w:pStyle w:val="TOC3"/>
        <w:rPr>
          <w:rFonts w:asciiTheme="minorHAnsi" w:eastAsiaTheme="minorEastAsia" w:hAnsiTheme="minorHAnsi" w:cs="Vrinda"/>
          <w:sz w:val="22"/>
          <w:szCs w:val="28"/>
          <w:lang w:eastAsia="en-GB" w:bidi="bn-IN"/>
        </w:rPr>
      </w:pPr>
      <w:r>
        <w:t>5.12.2</w:t>
      </w:r>
      <w:r>
        <w:rPr>
          <w:rFonts w:asciiTheme="minorHAnsi" w:eastAsiaTheme="minorEastAsia" w:hAnsiTheme="minorHAnsi" w:cs="Vrinda"/>
          <w:sz w:val="22"/>
          <w:szCs w:val="28"/>
          <w:lang w:eastAsia="en-GB" w:bidi="bn-IN"/>
        </w:rPr>
        <w:tab/>
      </w:r>
      <w:r>
        <w:t>Collaboration Scenarios</w:t>
      </w:r>
      <w:r>
        <w:tab/>
      </w:r>
      <w:r>
        <w:fldChar w:fldCharType="begin" w:fldLock="1"/>
      </w:r>
      <w:r>
        <w:instrText xml:space="preserve"> PAGEREF _Toc99216536 \h </w:instrText>
      </w:r>
      <w:r>
        <w:fldChar w:fldCharType="separate"/>
      </w:r>
      <w:r>
        <w:t>115</w:t>
      </w:r>
      <w:r>
        <w:fldChar w:fldCharType="end"/>
      </w:r>
    </w:p>
    <w:p w14:paraId="276EDC9A" w14:textId="7FE4C22C" w:rsidR="00F74164" w:rsidRDefault="00F74164">
      <w:pPr>
        <w:pStyle w:val="TOC3"/>
        <w:rPr>
          <w:rFonts w:asciiTheme="minorHAnsi" w:eastAsiaTheme="minorEastAsia" w:hAnsiTheme="minorHAnsi" w:cs="Vrinda"/>
          <w:sz w:val="22"/>
          <w:szCs w:val="28"/>
          <w:lang w:eastAsia="en-GB" w:bidi="bn-IN"/>
        </w:rPr>
      </w:pPr>
      <w:r>
        <w:t>5.12.3</w:t>
      </w:r>
      <w:r>
        <w:rPr>
          <w:rFonts w:asciiTheme="minorHAnsi" w:eastAsiaTheme="minorEastAsia" w:hAnsiTheme="minorHAnsi" w:cs="Vrinda"/>
          <w:sz w:val="22"/>
          <w:szCs w:val="28"/>
          <w:lang w:eastAsia="en-GB" w:bidi="bn-IN"/>
        </w:rPr>
        <w:tab/>
      </w:r>
      <w:r>
        <w:t>Deployment Architectures</w:t>
      </w:r>
      <w:r>
        <w:tab/>
      </w:r>
      <w:r>
        <w:fldChar w:fldCharType="begin" w:fldLock="1"/>
      </w:r>
      <w:r>
        <w:instrText xml:space="preserve"> PAGEREF _Toc99216537 \h </w:instrText>
      </w:r>
      <w:r>
        <w:fldChar w:fldCharType="separate"/>
      </w:r>
      <w:r>
        <w:t>116</w:t>
      </w:r>
      <w:r>
        <w:fldChar w:fldCharType="end"/>
      </w:r>
    </w:p>
    <w:p w14:paraId="6311C2C8" w14:textId="535FA3AB" w:rsidR="00F74164" w:rsidRDefault="00F74164">
      <w:pPr>
        <w:pStyle w:val="TOC3"/>
        <w:rPr>
          <w:rFonts w:asciiTheme="minorHAnsi" w:eastAsiaTheme="minorEastAsia" w:hAnsiTheme="minorHAnsi" w:cs="Vrinda"/>
          <w:sz w:val="22"/>
          <w:szCs w:val="28"/>
          <w:lang w:eastAsia="en-GB" w:bidi="bn-IN"/>
        </w:rPr>
      </w:pPr>
      <w:r>
        <w:t>5.12.4</w:t>
      </w:r>
      <w:r>
        <w:rPr>
          <w:rFonts w:asciiTheme="minorHAnsi" w:eastAsiaTheme="minorEastAsia" w:hAnsiTheme="minorHAnsi" w:cs="Vrinda"/>
          <w:sz w:val="22"/>
          <w:szCs w:val="28"/>
          <w:lang w:eastAsia="en-GB" w:bidi="bn-IN"/>
        </w:rPr>
        <w:tab/>
      </w:r>
      <w:r>
        <w:t>Mapping to 5G Media Streaming and High-Level Call Flows</w:t>
      </w:r>
      <w:r>
        <w:tab/>
      </w:r>
      <w:r>
        <w:fldChar w:fldCharType="begin" w:fldLock="1"/>
      </w:r>
      <w:r>
        <w:instrText xml:space="preserve"> PAGEREF _Toc99216538 \h </w:instrText>
      </w:r>
      <w:r>
        <w:fldChar w:fldCharType="separate"/>
      </w:r>
      <w:r>
        <w:t>116</w:t>
      </w:r>
      <w:r>
        <w:fldChar w:fldCharType="end"/>
      </w:r>
    </w:p>
    <w:p w14:paraId="3B6A4D65" w14:textId="2FCBD3D1" w:rsidR="00F74164" w:rsidRDefault="00F74164">
      <w:pPr>
        <w:pStyle w:val="TOC3"/>
        <w:rPr>
          <w:rFonts w:asciiTheme="minorHAnsi" w:eastAsiaTheme="minorEastAsia" w:hAnsiTheme="minorHAnsi" w:cs="Vrinda"/>
          <w:sz w:val="22"/>
          <w:szCs w:val="28"/>
          <w:lang w:eastAsia="en-GB" w:bidi="bn-IN"/>
        </w:rPr>
      </w:pPr>
      <w:r>
        <w:t>5.12.5</w:t>
      </w:r>
      <w:r>
        <w:rPr>
          <w:rFonts w:asciiTheme="minorHAnsi" w:eastAsiaTheme="minorEastAsia" w:hAnsiTheme="minorHAnsi" w:cs="Vrinda"/>
          <w:sz w:val="22"/>
          <w:szCs w:val="28"/>
          <w:lang w:eastAsia="en-GB" w:bidi="bn-IN"/>
        </w:rPr>
        <w:tab/>
      </w:r>
      <w:r>
        <w:t>Potential open issues</w:t>
      </w:r>
      <w:r>
        <w:tab/>
      </w:r>
      <w:r>
        <w:fldChar w:fldCharType="begin" w:fldLock="1"/>
      </w:r>
      <w:r>
        <w:instrText xml:space="preserve"> PAGEREF _Toc99216539 \h </w:instrText>
      </w:r>
      <w:r>
        <w:fldChar w:fldCharType="separate"/>
      </w:r>
      <w:r>
        <w:t>116</w:t>
      </w:r>
      <w:r>
        <w:fldChar w:fldCharType="end"/>
      </w:r>
    </w:p>
    <w:p w14:paraId="7827F441" w14:textId="1B95DE9C" w:rsidR="00F74164" w:rsidRDefault="00F74164">
      <w:pPr>
        <w:pStyle w:val="TOC3"/>
        <w:rPr>
          <w:rFonts w:asciiTheme="minorHAnsi" w:eastAsiaTheme="minorEastAsia" w:hAnsiTheme="minorHAnsi" w:cs="Vrinda"/>
          <w:sz w:val="22"/>
          <w:szCs w:val="28"/>
          <w:lang w:eastAsia="en-GB" w:bidi="bn-IN"/>
        </w:rPr>
      </w:pPr>
      <w:r>
        <w:t>5.12.6</w:t>
      </w:r>
      <w:r>
        <w:rPr>
          <w:rFonts w:asciiTheme="minorHAnsi" w:eastAsiaTheme="minorEastAsia" w:hAnsiTheme="minorHAnsi" w:cs="Vrinda"/>
          <w:sz w:val="22"/>
          <w:szCs w:val="28"/>
          <w:lang w:eastAsia="en-GB" w:bidi="bn-IN"/>
        </w:rPr>
        <w:tab/>
      </w:r>
      <w:r>
        <w:t>Candidate Solutions</w:t>
      </w:r>
      <w:r>
        <w:tab/>
      </w:r>
      <w:r>
        <w:fldChar w:fldCharType="begin" w:fldLock="1"/>
      </w:r>
      <w:r>
        <w:instrText xml:space="preserve"> PAGEREF _Toc99216540 \h </w:instrText>
      </w:r>
      <w:r>
        <w:fldChar w:fldCharType="separate"/>
      </w:r>
      <w:r>
        <w:t>116</w:t>
      </w:r>
      <w:r>
        <w:fldChar w:fldCharType="end"/>
      </w:r>
    </w:p>
    <w:p w14:paraId="2FD25647" w14:textId="75C536F9" w:rsidR="00F74164" w:rsidRDefault="00F74164">
      <w:pPr>
        <w:pStyle w:val="TOC4"/>
        <w:rPr>
          <w:rFonts w:asciiTheme="minorHAnsi" w:eastAsiaTheme="minorEastAsia" w:hAnsiTheme="minorHAnsi" w:cs="Vrinda"/>
          <w:sz w:val="22"/>
          <w:szCs w:val="28"/>
          <w:lang w:eastAsia="en-GB" w:bidi="bn-IN"/>
        </w:rPr>
      </w:pPr>
      <w:r>
        <w:t>5.12.6.1</w:t>
      </w:r>
      <w:r>
        <w:rPr>
          <w:rFonts w:asciiTheme="minorHAnsi" w:eastAsiaTheme="minorEastAsia" w:hAnsiTheme="minorHAnsi" w:cs="Vrinda"/>
          <w:sz w:val="22"/>
          <w:szCs w:val="28"/>
          <w:lang w:eastAsia="en-GB" w:bidi="bn-IN"/>
        </w:rPr>
        <w:tab/>
      </w:r>
      <w:r>
        <w:t>Network slices and Operation Points provisioned at M1</w:t>
      </w:r>
      <w:r>
        <w:tab/>
      </w:r>
      <w:r>
        <w:fldChar w:fldCharType="begin" w:fldLock="1"/>
      </w:r>
      <w:r>
        <w:instrText xml:space="preserve"> PAGEREF _Toc99216541 \h </w:instrText>
      </w:r>
      <w:r>
        <w:fldChar w:fldCharType="separate"/>
      </w:r>
      <w:r>
        <w:t>116</w:t>
      </w:r>
      <w:r>
        <w:fldChar w:fldCharType="end"/>
      </w:r>
    </w:p>
    <w:p w14:paraId="3344B497" w14:textId="402DBCC3" w:rsidR="00F74164" w:rsidRDefault="00F74164">
      <w:pPr>
        <w:pStyle w:val="TOC3"/>
        <w:rPr>
          <w:rFonts w:asciiTheme="minorHAnsi" w:eastAsiaTheme="minorEastAsia" w:hAnsiTheme="minorHAnsi" w:cs="Vrinda"/>
          <w:sz w:val="22"/>
          <w:szCs w:val="28"/>
          <w:lang w:eastAsia="en-GB" w:bidi="bn-IN"/>
        </w:rPr>
      </w:pPr>
      <w:r>
        <w:t>5.12.7</w:t>
      </w:r>
      <w:r>
        <w:rPr>
          <w:rFonts w:asciiTheme="minorHAnsi" w:eastAsiaTheme="minorEastAsia" w:hAnsiTheme="minorHAnsi" w:cs="Vrinda"/>
          <w:sz w:val="22"/>
          <w:szCs w:val="28"/>
          <w:lang w:eastAsia="en-GB" w:bidi="bn-IN"/>
        </w:rPr>
        <w:tab/>
      </w:r>
      <w:r>
        <w:t>Conclusion</w:t>
      </w:r>
      <w:r>
        <w:tab/>
      </w:r>
      <w:r>
        <w:fldChar w:fldCharType="begin" w:fldLock="1"/>
      </w:r>
      <w:r>
        <w:instrText xml:space="preserve"> PAGEREF _Toc99216542 \h </w:instrText>
      </w:r>
      <w:r>
        <w:fldChar w:fldCharType="separate"/>
      </w:r>
      <w:r>
        <w:t>118</w:t>
      </w:r>
      <w:r>
        <w:fldChar w:fldCharType="end"/>
      </w:r>
    </w:p>
    <w:p w14:paraId="6DD0D3AD" w14:textId="1B15F575" w:rsidR="00F74164" w:rsidRDefault="00F74164">
      <w:pPr>
        <w:pStyle w:val="TOC1"/>
        <w:rPr>
          <w:rFonts w:asciiTheme="minorHAnsi" w:eastAsiaTheme="minorEastAsia" w:hAnsiTheme="minorHAnsi" w:cs="Vrinda"/>
          <w:szCs w:val="28"/>
          <w:lang w:eastAsia="en-GB" w:bidi="bn-IN"/>
        </w:rPr>
      </w:pPr>
      <w:r>
        <w:t>6</w:t>
      </w:r>
      <w:r>
        <w:rPr>
          <w:rFonts w:asciiTheme="minorHAnsi" w:eastAsiaTheme="minorEastAsia" w:hAnsiTheme="minorHAnsi" w:cs="Vrinda"/>
          <w:szCs w:val="28"/>
          <w:lang w:eastAsia="en-GB" w:bidi="bn-IN"/>
        </w:rPr>
        <w:tab/>
      </w:r>
      <w:r>
        <w:t>Conclusions</w:t>
      </w:r>
      <w:r>
        <w:tab/>
      </w:r>
      <w:r>
        <w:fldChar w:fldCharType="begin" w:fldLock="1"/>
      </w:r>
      <w:r>
        <w:instrText xml:space="preserve"> PAGEREF _Toc99216543 \h </w:instrText>
      </w:r>
      <w:r>
        <w:fldChar w:fldCharType="separate"/>
      </w:r>
      <w:r>
        <w:t>118</w:t>
      </w:r>
      <w:r>
        <w:fldChar w:fldCharType="end"/>
      </w:r>
    </w:p>
    <w:p w14:paraId="7F559758" w14:textId="18303BC1" w:rsidR="00F74164" w:rsidRDefault="00F74164">
      <w:pPr>
        <w:pStyle w:val="TOC2"/>
        <w:rPr>
          <w:rFonts w:asciiTheme="minorHAnsi" w:eastAsiaTheme="minorEastAsia" w:hAnsiTheme="minorHAnsi" w:cs="Vrinda"/>
          <w:sz w:val="22"/>
          <w:szCs w:val="28"/>
          <w:lang w:eastAsia="en-GB" w:bidi="bn-IN"/>
        </w:rPr>
      </w:pPr>
      <w:r w:rsidRPr="00D57DA5">
        <w:rPr>
          <w:lang w:val="en-US"/>
        </w:rPr>
        <w:t>6.1</w:t>
      </w:r>
      <w:r>
        <w:rPr>
          <w:rFonts w:asciiTheme="minorHAnsi" w:eastAsiaTheme="minorEastAsia" w:hAnsiTheme="minorHAnsi" w:cs="Vrinda"/>
          <w:sz w:val="22"/>
          <w:szCs w:val="28"/>
          <w:lang w:eastAsia="en-GB" w:bidi="bn-IN"/>
        </w:rPr>
        <w:tab/>
      </w:r>
      <w:r w:rsidRPr="00D57DA5">
        <w:rPr>
          <w:lang w:val="en-US"/>
        </w:rPr>
        <w:t>List of Conclusions</w:t>
      </w:r>
      <w:r>
        <w:tab/>
      </w:r>
      <w:r>
        <w:fldChar w:fldCharType="begin" w:fldLock="1"/>
      </w:r>
      <w:r>
        <w:instrText xml:space="preserve"> PAGEREF _Toc99216544 \h </w:instrText>
      </w:r>
      <w:r>
        <w:fldChar w:fldCharType="separate"/>
      </w:r>
      <w:r>
        <w:t>118</w:t>
      </w:r>
      <w:r>
        <w:fldChar w:fldCharType="end"/>
      </w:r>
    </w:p>
    <w:p w14:paraId="119C02C8" w14:textId="40BB115F" w:rsidR="00F74164" w:rsidRDefault="00F74164">
      <w:pPr>
        <w:pStyle w:val="TOC2"/>
        <w:rPr>
          <w:rFonts w:asciiTheme="minorHAnsi" w:eastAsiaTheme="minorEastAsia" w:hAnsiTheme="minorHAnsi" w:cs="Vrinda"/>
          <w:sz w:val="22"/>
          <w:szCs w:val="28"/>
          <w:lang w:eastAsia="en-GB" w:bidi="bn-IN"/>
        </w:rPr>
      </w:pPr>
      <w:r>
        <w:t>6.2</w:t>
      </w:r>
      <w:r>
        <w:rPr>
          <w:rFonts w:asciiTheme="minorHAnsi" w:eastAsiaTheme="minorEastAsia" w:hAnsiTheme="minorHAnsi" w:cs="Vrinda"/>
          <w:sz w:val="22"/>
          <w:szCs w:val="28"/>
          <w:lang w:eastAsia="en-GB" w:bidi="bn-IN"/>
        </w:rPr>
        <w:tab/>
      </w:r>
      <w:r w:rsidRPr="00D57DA5">
        <w:rPr>
          <w:lang w:val="en-US"/>
        </w:rPr>
        <w:t>Content</w:t>
      </w:r>
      <w:r>
        <w:t xml:space="preserve"> preparation</w:t>
      </w:r>
      <w:r>
        <w:tab/>
      </w:r>
      <w:r>
        <w:fldChar w:fldCharType="begin" w:fldLock="1"/>
      </w:r>
      <w:r>
        <w:instrText xml:space="preserve"> PAGEREF _Toc99216545 \h </w:instrText>
      </w:r>
      <w:r>
        <w:fldChar w:fldCharType="separate"/>
      </w:r>
      <w:r>
        <w:t>118</w:t>
      </w:r>
      <w:r>
        <w:fldChar w:fldCharType="end"/>
      </w:r>
    </w:p>
    <w:p w14:paraId="29237738" w14:textId="028EAC2F" w:rsidR="00F74164" w:rsidRDefault="00F74164">
      <w:pPr>
        <w:pStyle w:val="TOC2"/>
        <w:rPr>
          <w:rFonts w:asciiTheme="minorHAnsi" w:eastAsiaTheme="minorEastAsia" w:hAnsiTheme="minorHAnsi" w:cs="Vrinda"/>
          <w:sz w:val="22"/>
          <w:szCs w:val="28"/>
          <w:lang w:eastAsia="en-GB" w:bidi="bn-IN"/>
        </w:rPr>
      </w:pPr>
      <w:r w:rsidRPr="00D57DA5">
        <w:rPr>
          <w:lang w:val="en-US"/>
        </w:rPr>
        <w:t>6.3</w:t>
      </w:r>
      <w:r>
        <w:rPr>
          <w:rFonts w:asciiTheme="minorHAnsi" w:eastAsiaTheme="minorEastAsia" w:hAnsiTheme="minorHAnsi" w:cs="Vrinda"/>
          <w:sz w:val="22"/>
          <w:szCs w:val="28"/>
          <w:lang w:eastAsia="en-GB" w:bidi="bn-IN"/>
        </w:rPr>
        <w:tab/>
      </w:r>
      <w:r w:rsidRPr="00D57DA5">
        <w:rPr>
          <w:lang w:val="en-US"/>
        </w:rPr>
        <w:t>Traffic</w:t>
      </w:r>
      <w:r w:rsidRPr="00D57DA5">
        <w:rPr>
          <w:b/>
          <w:bCs/>
        </w:rPr>
        <w:t xml:space="preserve"> i</w:t>
      </w:r>
      <w:r w:rsidRPr="00D57DA5">
        <w:rPr>
          <w:lang w:val="en-US"/>
        </w:rPr>
        <w:t>dentification</w:t>
      </w:r>
      <w:r>
        <w:tab/>
      </w:r>
      <w:r>
        <w:fldChar w:fldCharType="begin" w:fldLock="1"/>
      </w:r>
      <w:r>
        <w:instrText xml:space="preserve"> PAGEREF _Toc99216546 \h </w:instrText>
      </w:r>
      <w:r>
        <w:fldChar w:fldCharType="separate"/>
      </w:r>
      <w:r>
        <w:t>119</w:t>
      </w:r>
      <w:r>
        <w:fldChar w:fldCharType="end"/>
      </w:r>
    </w:p>
    <w:p w14:paraId="50A15A89" w14:textId="4C1C92BB" w:rsidR="00F74164" w:rsidRDefault="00F74164">
      <w:pPr>
        <w:pStyle w:val="TOC2"/>
        <w:rPr>
          <w:rFonts w:asciiTheme="minorHAnsi" w:eastAsiaTheme="minorEastAsia" w:hAnsiTheme="minorHAnsi" w:cs="Vrinda"/>
          <w:sz w:val="22"/>
          <w:szCs w:val="28"/>
          <w:lang w:eastAsia="en-GB" w:bidi="bn-IN"/>
        </w:rPr>
      </w:pPr>
      <w:r w:rsidRPr="00D57DA5">
        <w:rPr>
          <w:lang w:val="en-US"/>
        </w:rPr>
        <w:t>6.4</w:t>
      </w:r>
      <w:r>
        <w:rPr>
          <w:rFonts w:asciiTheme="minorHAnsi" w:eastAsiaTheme="minorEastAsia" w:hAnsiTheme="minorHAnsi" w:cs="Vrinda"/>
          <w:sz w:val="22"/>
          <w:szCs w:val="28"/>
          <w:lang w:eastAsia="en-GB" w:bidi="bn-IN"/>
        </w:rPr>
        <w:tab/>
      </w:r>
      <w:r w:rsidRPr="00D57DA5">
        <w:rPr>
          <w:lang w:val="en-US"/>
        </w:rPr>
        <w:t>Additional/new transport protocols</w:t>
      </w:r>
      <w:r>
        <w:tab/>
      </w:r>
      <w:r>
        <w:fldChar w:fldCharType="begin" w:fldLock="1"/>
      </w:r>
      <w:r>
        <w:instrText xml:space="preserve"> PAGEREF _Toc99216547 \h </w:instrText>
      </w:r>
      <w:r>
        <w:fldChar w:fldCharType="separate"/>
      </w:r>
      <w:r>
        <w:t>119</w:t>
      </w:r>
      <w:r>
        <w:fldChar w:fldCharType="end"/>
      </w:r>
    </w:p>
    <w:p w14:paraId="591B26A4" w14:textId="2FBBC74F" w:rsidR="00F74164" w:rsidRDefault="00F74164">
      <w:pPr>
        <w:pStyle w:val="TOC2"/>
        <w:rPr>
          <w:rFonts w:asciiTheme="minorHAnsi" w:eastAsiaTheme="minorEastAsia" w:hAnsiTheme="minorHAnsi" w:cs="Vrinda"/>
          <w:sz w:val="22"/>
          <w:szCs w:val="28"/>
          <w:lang w:eastAsia="en-GB" w:bidi="bn-IN"/>
        </w:rPr>
      </w:pPr>
      <w:r w:rsidRPr="00D57DA5">
        <w:rPr>
          <w:lang w:val="en-US"/>
        </w:rPr>
        <w:t>6.5</w:t>
      </w:r>
      <w:r>
        <w:rPr>
          <w:rFonts w:asciiTheme="minorHAnsi" w:eastAsiaTheme="minorEastAsia" w:hAnsiTheme="minorHAnsi" w:cs="Vrinda"/>
          <w:sz w:val="22"/>
          <w:szCs w:val="28"/>
          <w:lang w:eastAsia="en-GB" w:bidi="bn-IN"/>
        </w:rPr>
        <w:tab/>
      </w:r>
      <w:r w:rsidRPr="00D57DA5">
        <w:rPr>
          <w:lang w:val="en-US"/>
        </w:rPr>
        <w:t>Uplink media streaming</w:t>
      </w:r>
      <w:r>
        <w:tab/>
      </w:r>
      <w:r>
        <w:fldChar w:fldCharType="begin" w:fldLock="1"/>
      </w:r>
      <w:r>
        <w:instrText xml:space="preserve"> PAGEREF _Toc99216548 \h </w:instrText>
      </w:r>
      <w:r>
        <w:fldChar w:fldCharType="separate"/>
      </w:r>
      <w:r>
        <w:t>119</w:t>
      </w:r>
      <w:r>
        <w:fldChar w:fldCharType="end"/>
      </w:r>
    </w:p>
    <w:p w14:paraId="01A63880" w14:textId="00778906" w:rsidR="00F74164" w:rsidRDefault="00F74164">
      <w:pPr>
        <w:pStyle w:val="TOC2"/>
        <w:rPr>
          <w:rFonts w:asciiTheme="minorHAnsi" w:eastAsiaTheme="minorEastAsia" w:hAnsiTheme="minorHAnsi" w:cs="Vrinda"/>
          <w:sz w:val="22"/>
          <w:szCs w:val="28"/>
          <w:lang w:eastAsia="en-GB" w:bidi="bn-IN"/>
        </w:rPr>
      </w:pPr>
      <w:r w:rsidRPr="00D57DA5">
        <w:rPr>
          <w:lang w:val="en-US"/>
        </w:rPr>
        <w:t>6.6</w:t>
      </w:r>
      <w:r>
        <w:rPr>
          <w:rFonts w:asciiTheme="minorHAnsi" w:eastAsiaTheme="minorEastAsia" w:hAnsiTheme="minorHAnsi" w:cs="Vrinda"/>
          <w:sz w:val="22"/>
          <w:szCs w:val="28"/>
          <w:lang w:eastAsia="en-GB" w:bidi="bn-IN"/>
        </w:rPr>
        <w:tab/>
      </w:r>
      <w:r w:rsidRPr="00D57DA5">
        <w:rPr>
          <w:lang w:val="en-US"/>
        </w:rPr>
        <w:t>Background traffic</w:t>
      </w:r>
      <w:r>
        <w:tab/>
      </w:r>
      <w:r>
        <w:fldChar w:fldCharType="begin" w:fldLock="1"/>
      </w:r>
      <w:r>
        <w:instrText xml:space="preserve"> PAGEREF _Toc99216549 \h </w:instrText>
      </w:r>
      <w:r>
        <w:fldChar w:fldCharType="separate"/>
      </w:r>
      <w:r>
        <w:t>119</w:t>
      </w:r>
      <w:r>
        <w:fldChar w:fldCharType="end"/>
      </w:r>
    </w:p>
    <w:p w14:paraId="60D22E96" w14:textId="23F2A335" w:rsidR="00F74164" w:rsidRDefault="00F74164">
      <w:pPr>
        <w:pStyle w:val="TOC2"/>
        <w:rPr>
          <w:rFonts w:asciiTheme="minorHAnsi" w:eastAsiaTheme="minorEastAsia" w:hAnsiTheme="minorHAnsi" w:cs="Vrinda"/>
          <w:sz w:val="22"/>
          <w:szCs w:val="28"/>
          <w:lang w:eastAsia="en-GB" w:bidi="bn-IN"/>
        </w:rPr>
      </w:pPr>
      <w:r w:rsidRPr="00D57DA5">
        <w:rPr>
          <w:lang w:val="en-US"/>
        </w:rPr>
        <w:t>6.7</w:t>
      </w:r>
      <w:r>
        <w:rPr>
          <w:rFonts w:asciiTheme="minorHAnsi" w:eastAsiaTheme="minorEastAsia" w:hAnsiTheme="minorHAnsi" w:cs="Vrinda"/>
          <w:sz w:val="22"/>
          <w:szCs w:val="28"/>
          <w:lang w:eastAsia="en-GB" w:bidi="bn-IN"/>
        </w:rPr>
        <w:tab/>
      </w:r>
      <w:r w:rsidRPr="00D57DA5">
        <w:rPr>
          <w:lang w:val="en-US"/>
        </w:rPr>
        <w:t>Content-aware streaming</w:t>
      </w:r>
      <w:r>
        <w:tab/>
      </w:r>
      <w:r>
        <w:fldChar w:fldCharType="begin" w:fldLock="1"/>
      </w:r>
      <w:r>
        <w:instrText xml:space="preserve"> PAGEREF _Toc99216550 \h </w:instrText>
      </w:r>
      <w:r>
        <w:fldChar w:fldCharType="separate"/>
      </w:r>
      <w:r>
        <w:t>120</w:t>
      </w:r>
      <w:r>
        <w:fldChar w:fldCharType="end"/>
      </w:r>
    </w:p>
    <w:p w14:paraId="7A521126" w14:textId="4F66B312" w:rsidR="00F74164" w:rsidRDefault="00F74164">
      <w:pPr>
        <w:pStyle w:val="TOC2"/>
        <w:rPr>
          <w:rFonts w:asciiTheme="minorHAnsi" w:eastAsiaTheme="minorEastAsia" w:hAnsiTheme="minorHAnsi" w:cs="Vrinda"/>
          <w:sz w:val="22"/>
          <w:szCs w:val="28"/>
          <w:lang w:eastAsia="en-GB" w:bidi="bn-IN"/>
        </w:rPr>
      </w:pPr>
      <w:r w:rsidRPr="00D57DA5">
        <w:rPr>
          <w:lang w:val="en-US"/>
        </w:rPr>
        <w:t>6.8</w:t>
      </w:r>
      <w:r>
        <w:rPr>
          <w:rFonts w:asciiTheme="minorHAnsi" w:eastAsiaTheme="minorEastAsia" w:hAnsiTheme="minorHAnsi" w:cs="Vrinda"/>
          <w:sz w:val="22"/>
          <w:szCs w:val="28"/>
          <w:lang w:eastAsia="en-GB" w:bidi="bn-IN"/>
        </w:rPr>
        <w:tab/>
      </w:r>
      <w:r w:rsidRPr="00D57DA5">
        <w:rPr>
          <w:lang w:val="en-US"/>
        </w:rPr>
        <w:t>Network Event usage</w:t>
      </w:r>
      <w:r>
        <w:tab/>
      </w:r>
      <w:r>
        <w:fldChar w:fldCharType="begin" w:fldLock="1"/>
      </w:r>
      <w:r>
        <w:instrText xml:space="preserve"> PAGEREF _Toc99216551 \h </w:instrText>
      </w:r>
      <w:r>
        <w:fldChar w:fldCharType="separate"/>
      </w:r>
      <w:r>
        <w:t>120</w:t>
      </w:r>
      <w:r>
        <w:fldChar w:fldCharType="end"/>
      </w:r>
    </w:p>
    <w:p w14:paraId="3968D03F" w14:textId="1E7F42C9" w:rsidR="00F74164" w:rsidRDefault="00F74164">
      <w:pPr>
        <w:pStyle w:val="TOC2"/>
        <w:rPr>
          <w:rFonts w:asciiTheme="minorHAnsi" w:eastAsiaTheme="minorEastAsia" w:hAnsiTheme="minorHAnsi" w:cs="Vrinda"/>
          <w:sz w:val="22"/>
          <w:szCs w:val="28"/>
          <w:lang w:eastAsia="en-GB" w:bidi="bn-IN"/>
        </w:rPr>
      </w:pPr>
      <w:r w:rsidRPr="00D57DA5">
        <w:rPr>
          <w:lang w:val="en-US"/>
        </w:rPr>
        <w:t>6.9</w:t>
      </w:r>
      <w:r>
        <w:rPr>
          <w:rFonts w:asciiTheme="minorHAnsi" w:eastAsiaTheme="minorEastAsia" w:hAnsiTheme="minorHAnsi" w:cs="Vrinda"/>
          <w:sz w:val="22"/>
          <w:szCs w:val="28"/>
          <w:lang w:eastAsia="en-GB" w:bidi="bn-IN"/>
        </w:rPr>
        <w:tab/>
      </w:r>
      <w:r w:rsidRPr="00D57DA5">
        <w:rPr>
          <w:lang w:val="en-US"/>
        </w:rPr>
        <w:t>Per-application-authorization</w:t>
      </w:r>
      <w:r>
        <w:tab/>
      </w:r>
      <w:r>
        <w:fldChar w:fldCharType="begin" w:fldLock="1"/>
      </w:r>
      <w:r>
        <w:instrText xml:space="preserve"> PAGEREF _Toc99216552 \h </w:instrText>
      </w:r>
      <w:r>
        <w:fldChar w:fldCharType="separate"/>
      </w:r>
      <w:r>
        <w:t>120</w:t>
      </w:r>
      <w:r>
        <w:fldChar w:fldCharType="end"/>
      </w:r>
    </w:p>
    <w:p w14:paraId="0509DB08" w14:textId="7A1FDD31" w:rsidR="00F74164" w:rsidRDefault="00F74164">
      <w:pPr>
        <w:pStyle w:val="TOC2"/>
        <w:rPr>
          <w:rFonts w:asciiTheme="minorHAnsi" w:eastAsiaTheme="minorEastAsia" w:hAnsiTheme="minorHAnsi" w:cs="Vrinda"/>
          <w:sz w:val="22"/>
          <w:szCs w:val="28"/>
          <w:lang w:eastAsia="en-GB" w:bidi="bn-IN"/>
        </w:rPr>
      </w:pPr>
      <w:r w:rsidRPr="00D57DA5">
        <w:rPr>
          <w:lang w:val="en-US"/>
        </w:rPr>
        <w:t>6.10</w:t>
      </w:r>
      <w:r>
        <w:rPr>
          <w:rFonts w:asciiTheme="minorHAnsi" w:eastAsiaTheme="minorEastAsia" w:hAnsiTheme="minorHAnsi" w:cs="Vrinda"/>
          <w:sz w:val="22"/>
          <w:szCs w:val="28"/>
          <w:lang w:eastAsia="en-GB" w:bidi="bn-IN"/>
        </w:rPr>
        <w:tab/>
      </w:r>
      <w:r w:rsidRPr="00D57DA5">
        <w:rPr>
          <w:lang w:val="en-US"/>
        </w:rPr>
        <w:t>Support for encrypted and high-value content</w:t>
      </w:r>
      <w:r>
        <w:tab/>
      </w:r>
      <w:r>
        <w:fldChar w:fldCharType="begin" w:fldLock="1"/>
      </w:r>
      <w:r>
        <w:instrText xml:space="preserve"> PAGEREF _Toc99216553 \h </w:instrText>
      </w:r>
      <w:r>
        <w:fldChar w:fldCharType="separate"/>
      </w:r>
      <w:r>
        <w:t>120</w:t>
      </w:r>
      <w:r>
        <w:fldChar w:fldCharType="end"/>
      </w:r>
    </w:p>
    <w:p w14:paraId="662462B9" w14:textId="7F4B7C54" w:rsidR="00F74164" w:rsidRDefault="00F74164">
      <w:pPr>
        <w:pStyle w:val="TOC2"/>
        <w:rPr>
          <w:rFonts w:asciiTheme="minorHAnsi" w:eastAsiaTheme="minorEastAsia" w:hAnsiTheme="minorHAnsi" w:cs="Vrinda"/>
          <w:sz w:val="22"/>
          <w:szCs w:val="28"/>
          <w:lang w:eastAsia="en-GB" w:bidi="bn-IN"/>
        </w:rPr>
      </w:pPr>
      <w:r w:rsidRPr="00D57DA5">
        <w:rPr>
          <w:lang w:val="en-US"/>
        </w:rPr>
        <w:t>6.11</w:t>
      </w:r>
      <w:r>
        <w:rPr>
          <w:rFonts w:asciiTheme="minorHAnsi" w:eastAsiaTheme="minorEastAsia" w:hAnsiTheme="minorHAnsi" w:cs="Vrinda"/>
          <w:sz w:val="22"/>
          <w:szCs w:val="28"/>
          <w:lang w:eastAsia="en-GB" w:bidi="bn-IN"/>
        </w:rPr>
        <w:tab/>
      </w:r>
      <w:r w:rsidRPr="00D57DA5">
        <w:rPr>
          <w:lang w:val="en-US"/>
        </w:rPr>
        <w:t>TV-grade mass distribution of unicast Live Services</w:t>
      </w:r>
      <w:r>
        <w:tab/>
      </w:r>
      <w:r>
        <w:fldChar w:fldCharType="begin" w:fldLock="1"/>
      </w:r>
      <w:r>
        <w:instrText xml:space="preserve"> PAGEREF _Toc99216554 \h </w:instrText>
      </w:r>
      <w:r>
        <w:fldChar w:fldCharType="separate"/>
      </w:r>
      <w:r>
        <w:t>120</w:t>
      </w:r>
      <w:r>
        <w:fldChar w:fldCharType="end"/>
      </w:r>
    </w:p>
    <w:p w14:paraId="1CEC427A" w14:textId="41FA0E3D" w:rsidR="00F74164" w:rsidRDefault="00F74164">
      <w:pPr>
        <w:pStyle w:val="TOC2"/>
        <w:rPr>
          <w:rFonts w:asciiTheme="minorHAnsi" w:eastAsiaTheme="minorEastAsia" w:hAnsiTheme="minorHAnsi" w:cs="Vrinda"/>
          <w:sz w:val="22"/>
          <w:szCs w:val="28"/>
          <w:lang w:eastAsia="en-GB" w:bidi="bn-IN"/>
        </w:rPr>
      </w:pPr>
      <w:r w:rsidRPr="00D57DA5">
        <w:rPr>
          <w:lang w:val="en-US"/>
        </w:rPr>
        <w:t>6.12</w:t>
      </w:r>
      <w:r>
        <w:rPr>
          <w:rFonts w:asciiTheme="minorHAnsi" w:eastAsiaTheme="minorEastAsia" w:hAnsiTheme="minorHAnsi" w:cs="Vrinda"/>
          <w:sz w:val="22"/>
          <w:szCs w:val="28"/>
          <w:lang w:eastAsia="en-GB" w:bidi="bn-IN"/>
        </w:rPr>
        <w:tab/>
      </w:r>
      <w:r w:rsidRPr="00D57DA5">
        <w:rPr>
          <w:lang w:val="en-US"/>
        </w:rPr>
        <w:t>Network Slicing Extensions for 5G Media Streaming</w:t>
      </w:r>
      <w:r>
        <w:tab/>
      </w:r>
      <w:r>
        <w:fldChar w:fldCharType="begin" w:fldLock="1"/>
      </w:r>
      <w:r>
        <w:instrText xml:space="preserve"> PAGEREF _Toc99216555 \h </w:instrText>
      </w:r>
      <w:r>
        <w:fldChar w:fldCharType="separate"/>
      </w:r>
      <w:r>
        <w:t>121</w:t>
      </w:r>
      <w:r>
        <w:fldChar w:fldCharType="end"/>
      </w:r>
    </w:p>
    <w:p w14:paraId="2EBF120C" w14:textId="680A16FF" w:rsidR="00F74164" w:rsidRDefault="00F74164">
      <w:pPr>
        <w:pStyle w:val="TOC1"/>
        <w:rPr>
          <w:rFonts w:asciiTheme="minorHAnsi" w:eastAsiaTheme="minorEastAsia" w:hAnsiTheme="minorHAnsi" w:cs="Vrinda"/>
          <w:szCs w:val="28"/>
          <w:lang w:eastAsia="en-GB" w:bidi="bn-IN"/>
        </w:rPr>
      </w:pPr>
      <w:r>
        <w:t>7</w:t>
      </w:r>
      <w:r>
        <w:rPr>
          <w:rFonts w:asciiTheme="minorHAnsi" w:eastAsiaTheme="minorEastAsia" w:hAnsiTheme="minorHAnsi" w:cs="Vrinda"/>
          <w:szCs w:val="28"/>
          <w:lang w:eastAsia="en-GB" w:bidi="bn-IN"/>
        </w:rPr>
        <w:tab/>
      </w:r>
      <w:r>
        <w:t>Recommendations</w:t>
      </w:r>
      <w:r>
        <w:tab/>
      </w:r>
      <w:r>
        <w:fldChar w:fldCharType="begin" w:fldLock="1"/>
      </w:r>
      <w:r>
        <w:instrText xml:space="preserve"> PAGEREF _Toc99216556 \h </w:instrText>
      </w:r>
      <w:r>
        <w:fldChar w:fldCharType="separate"/>
      </w:r>
      <w:r>
        <w:t>121</w:t>
      </w:r>
      <w:r>
        <w:fldChar w:fldCharType="end"/>
      </w:r>
    </w:p>
    <w:p w14:paraId="73241406" w14:textId="47ACD63E" w:rsidR="00F74164" w:rsidRDefault="00F74164">
      <w:pPr>
        <w:pStyle w:val="TOC8"/>
        <w:rPr>
          <w:rFonts w:asciiTheme="minorHAnsi" w:eastAsiaTheme="minorEastAsia" w:hAnsiTheme="minorHAnsi" w:cs="Vrinda"/>
          <w:b w:val="0"/>
          <w:szCs w:val="28"/>
          <w:lang w:eastAsia="en-GB" w:bidi="bn-IN"/>
        </w:rPr>
      </w:pPr>
      <w:r>
        <w:t>Annex A: Media Streaming Protocols</w:t>
      </w:r>
      <w:r>
        <w:tab/>
      </w:r>
      <w:r>
        <w:fldChar w:fldCharType="begin" w:fldLock="1"/>
      </w:r>
      <w:r>
        <w:instrText xml:space="preserve"> PAGEREF _Toc99216557 \h </w:instrText>
      </w:r>
      <w:r>
        <w:fldChar w:fldCharType="separate"/>
      </w:r>
      <w:r>
        <w:t>123</w:t>
      </w:r>
      <w:r>
        <w:fldChar w:fldCharType="end"/>
      </w:r>
    </w:p>
    <w:p w14:paraId="4A2116D3" w14:textId="484613BF" w:rsidR="00F74164" w:rsidRDefault="00F74164">
      <w:pPr>
        <w:pStyle w:val="TOC1"/>
        <w:rPr>
          <w:rFonts w:asciiTheme="minorHAnsi" w:eastAsiaTheme="minorEastAsia" w:hAnsiTheme="minorHAnsi" w:cs="Vrinda"/>
          <w:szCs w:val="28"/>
          <w:lang w:eastAsia="en-GB" w:bidi="bn-IN"/>
        </w:rPr>
      </w:pPr>
      <w:r>
        <w:t>A.1</w:t>
      </w:r>
      <w:r>
        <w:rPr>
          <w:rFonts w:asciiTheme="minorHAnsi" w:eastAsiaTheme="minorEastAsia" w:hAnsiTheme="minorHAnsi" w:cs="Vrinda"/>
          <w:szCs w:val="28"/>
          <w:lang w:eastAsia="en-GB" w:bidi="bn-IN"/>
        </w:rPr>
        <w:tab/>
      </w:r>
      <w:r>
        <w:t>Status and usage of Web protocols</w:t>
      </w:r>
      <w:r>
        <w:tab/>
      </w:r>
      <w:r>
        <w:fldChar w:fldCharType="begin" w:fldLock="1"/>
      </w:r>
      <w:r>
        <w:instrText xml:space="preserve"> PAGEREF _Toc99216558 \h </w:instrText>
      </w:r>
      <w:r>
        <w:fldChar w:fldCharType="separate"/>
      </w:r>
      <w:r>
        <w:t>123</w:t>
      </w:r>
      <w:r>
        <w:fldChar w:fldCharType="end"/>
      </w:r>
    </w:p>
    <w:p w14:paraId="7275852D" w14:textId="2F66ED96" w:rsidR="00F74164" w:rsidRDefault="00F74164">
      <w:pPr>
        <w:pStyle w:val="TOC2"/>
        <w:rPr>
          <w:rFonts w:asciiTheme="minorHAnsi" w:eastAsiaTheme="minorEastAsia" w:hAnsiTheme="minorHAnsi" w:cs="Vrinda"/>
          <w:sz w:val="22"/>
          <w:szCs w:val="28"/>
          <w:lang w:eastAsia="en-GB" w:bidi="bn-IN"/>
        </w:rPr>
      </w:pPr>
      <w:r>
        <w:t>A.1.1</w:t>
      </w:r>
      <w:r>
        <w:rPr>
          <w:rFonts w:asciiTheme="minorHAnsi" w:eastAsiaTheme="minorEastAsia" w:hAnsiTheme="minorHAnsi" w:cs="Vrinda"/>
          <w:sz w:val="22"/>
          <w:szCs w:val="28"/>
          <w:lang w:eastAsia="en-GB" w:bidi="bn-IN"/>
        </w:rPr>
        <w:tab/>
      </w:r>
      <w:r>
        <w:t>M4d protocol usage</w:t>
      </w:r>
      <w:r>
        <w:tab/>
      </w:r>
      <w:r>
        <w:fldChar w:fldCharType="begin" w:fldLock="1"/>
      </w:r>
      <w:r>
        <w:instrText xml:space="preserve"> PAGEREF _Toc99216559 \h </w:instrText>
      </w:r>
      <w:r>
        <w:fldChar w:fldCharType="separate"/>
      </w:r>
      <w:r>
        <w:t>123</w:t>
      </w:r>
      <w:r>
        <w:fldChar w:fldCharType="end"/>
      </w:r>
    </w:p>
    <w:p w14:paraId="2182F819" w14:textId="40E60E6A" w:rsidR="00F74164" w:rsidRDefault="00F74164">
      <w:pPr>
        <w:pStyle w:val="TOC2"/>
        <w:rPr>
          <w:rFonts w:asciiTheme="minorHAnsi" w:eastAsiaTheme="minorEastAsia" w:hAnsiTheme="minorHAnsi" w:cs="Vrinda"/>
          <w:sz w:val="22"/>
          <w:szCs w:val="28"/>
          <w:lang w:eastAsia="en-GB" w:bidi="bn-IN"/>
        </w:rPr>
      </w:pPr>
      <w:r>
        <w:t>A.1.2</w:t>
      </w:r>
      <w:r>
        <w:rPr>
          <w:rFonts w:asciiTheme="minorHAnsi" w:eastAsiaTheme="minorEastAsia" w:hAnsiTheme="minorHAnsi" w:cs="Vrinda"/>
          <w:sz w:val="22"/>
          <w:szCs w:val="28"/>
          <w:lang w:eastAsia="en-GB" w:bidi="bn-IN"/>
        </w:rPr>
        <w:tab/>
      </w:r>
      <w:r>
        <w:t>Results of HTTP protocol version usage study</w:t>
      </w:r>
      <w:r>
        <w:tab/>
      </w:r>
      <w:r>
        <w:fldChar w:fldCharType="begin" w:fldLock="1"/>
      </w:r>
      <w:r>
        <w:instrText xml:space="preserve"> PAGEREF _Toc99216560 \h </w:instrText>
      </w:r>
      <w:r>
        <w:fldChar w:fldCharType="separate"/>
      </w:r>
      <w:r>
        <w:t>123</w:t>
      </w:r>
      <w:r>
        <w:fldChar w:fldCharType="end"/>
      </w:r>
    </w:p>
    <w:p w14:paraId="3874AE86" w14:textId="608C30C3" w:rsidR="00F74164" w:rsidRDefault="00F74164">
      <w:pPr>
        <w:pStyle w:val="TOC8"/>
        <w:rPr>
          <w:rFonts w:asciiTheme="minorHAnsi" w:eastAsiaTheme="minorEastAsia" w:hAnsiTheme="minorHAnsi" w:cs="Vrinda"/>
          <w:b w:val="0"/>
          <w:szCs w:val="28"/>
          <w:lang w:eastAsia="en-GB" w:bidi="bn-IN"/>
        </w:rPr>
      </w:pPr>
      <w:r>
        <w:t>Annex X (informative): Change history</w:t>
      </w:r>
      <w:r>
        <w:tab/>
      </w:r>
      <w:r>
        <w:fldChar w:fldCharType="begin" w:fldLock="1"/>
      </w:r>
      <w:r>
        <w:instrText xml:space="preserve"> PAGEREF _Toc99216561 \h </w:instrText>
      </w:r>
      <w:r>
        <w:fldChar w:fldCharType="separate"/>
      </w:r>
      <w:r>
        <w:t>124</w:t>
      </w:r>
      <w:r>
        <w:fldChar w:fldCharType="end"/>
      </w:r>
    </w:p>
    <w:p w14:paraId="4BA60CC6" w14:textId="6F58238B" w:rsidR="00080512" w:rsidRPr="004D3578" w:rsidRDefault="004D3578">
      <w:r w:rsidRPr="004D3578">
        <w:rPr>
          <w:noProof/>
          <w:sz w:val="22"/>
        </w:rPr>
        <w:fldChar w:fldCharType="end"/>
      </w:r>
    </w:p>
    <w:p w14:paraId="3C44D70E" w14:textId="77777777" w:rsidR="0074026F" w:rsidRPr="007B600E" w:rsidRDefault="00080512" w:rsidP="0082300A">
      <w:pPr>
        <w:pStyle w:val="Guidance"/>
      </w:pPr>
      <w:r w:rsidRPr="004D3578">
        <w:lastRenderedPageBreak/>
        <w:br w:type="page"/>
      </w:r>
    </w:p>
    <w:p w14:paraId="37FB06BC" w14:textId="77777777" w:rsidR="00080512" w:rsidRDefault="00080512">
      <w:pPr>
        <w:pStyle w:val="Heading1"/>
      </w:pPr>
      <w:bookmarkStart w:id="15" w:name="foreword"/>
      <w:bookmarkStart w:id="16" w:name="_Toc99216332"/>
      <w:bookmarkEnd w:id="15"/>
      <w:r w:rsidRPr="004D3578">
        <w:lastRenderedPageBreak/>
        <w:t>Foreword</w:t>
      </w:r>
      <w:bookmarkEnd w:id="16"/>
    </w:p>
    <w:p w14:paraId="343E1B30" w14:textId="77777777" w:rsidR="00080512" w:rsidRPr="004D3578" w:rsidRDefault="00080512">
      <w:r w:rsidRPr="004D3578">
        <w:t xml:space="preserve">This </w:t>
      </w:r>
      <w:r w:rsidRPr="005D4EC9">
        <w:t xml:space="preserve">Technical </w:t>
      </w:r>
      <w:bookmarkStart w:id="17" w:name="spectype3"/>
      <w:r w:rsidR="00602AEA" w:rsidRPr="005D4EC9">
        <w:t>Report</w:t>
      </w:r>
      <w:bookmarkEnd w:id="17"/>
      <w:r w:rsidRPr="005D4EC9">
        <w:t xml:space="preserve"> has been</w:t>
      </w:r>
      <w:r w:rsidRPr="004D3578">
        <w:t xml:space="preserve"> produced by the 3</w:t>
      </w:r>
      <w:r w:rsidR="00F04712">
        <w:t>rd</w:t>
      </w:r>
      <w:r w:rsidRPr="004D3578">
        <w:t xml:space="preserve"> Generation Partnership Project (3GPP).</w:t>
      </w:r>
    </w:p>
    <w:p w14:paraId="4DA5BF7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AE95C3" w14:textId="77777777" w:rsidR="00080512" w:rsidRPr="004D3578" w:rsidRDefault="00080512">
      <w:pPr>
        <w:pStyle w:val="B1"/>
      </w:pPr>
      <w:r w:rsidRPr="004D3578">
        <w:t>Version x.y.z</w:t>
      </w:r>
    </w:p>
    <w:p w14:paraId="46B444C3" w14:textId="77777777" w:rsidR="00080512" w:rsidRPr="004D3578" w:rsidRDefault="00080512">
      <w:pPr>
        <w:pStyle w:val="B1"/>
      </w:pPr>
      <w:r w:rsidRPr="004D3578">
        <w:t>where:</w:t>
      </w:r>
    </w:p>
    <w:p w14:paraId="0CBECE66" w14:textId="77777777" w:rsidR="00080512" w:rsidRPr="004D3578" w:rsidRDefault="00080512">
      <w:pPr>
        <w:pStyle w:val="B2"/>
      </w:pPr>
      <w:r w:rsidRPr="004D3578">
        <w:t>x</w:t>
      </w:r>
      <w:r w:rsidRPr="004D3578">
        <w:tab/>
        <w:t>the first digit:</w:t>
      </w:r>
    </w:p>
    <w:p w14:paraId="0F00E591" w14:textId="77777777" w:rsidR="00080512" w:rsidRPr="004D3578" w:rsidRDefault="00080512">
      <w:pPr>
        <w:pStyle w:val="B3"/>
      </w:pPr>
      <w:r w:rsidRPr="004D3578">
        <w:t>1</w:t>
      </w:r>
      <w:r w:rsidRPr="004D3578">
        <w:tab/>
        <w:t>presented to TSG for information;</w:t>
      </w:r>
    </w:p>
    <w:p w14:paraId="30739C3B" w14:textId="77777777" w:rsidR="00080512" w:rsidRPr="004D3578" w:rsidRDefault="00080512">
      <w:pPr>
        <w:pStyle w:val="B3"/>
      </w:pPr>
      <w:r w:rsidRPr="004D3578">
        <w:t>2</w:t>
      </w:r>
      <w:r w:rsidRPr="004D3578">
        <w:tab/>
        <w:t>presented to TSG for approval;</w:t>
      </w:r>
    </w:p>
    <w:p w14:paraId="5E3D51E2" w14:textId="77777777" w:rsidR="00080512" w:rsidRPr="004D3578" w:rsidRDefault="00080512">
      <w:pPr>
        <w:pStyle w:val="B3"/>
      </w:pPr>
      <w:r w:rsidRPr="004D3578">
        <w:t>3</w:t>
      </w:r>
      <w:r w:rsidRPr="004D3578">
        <w:tab/>
        <w:t>or greater indicates TSG approved document under change control.</w:t>
      </w:r>
    </w:p>
    <w:p w14:paraId="717B2BC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D4A9775" w14:textId="77777777" w:rsidR="00465515" w:rsidRDefault="00080512" w:rsidP="0082300A">
      <w:pPr>
        <w:pStyle w:val="B2"/>
      </w:pPr>
      <w:r w:rsidRPr="004D3578">
        <w:t>z</w:t>
      </w:r>
      <w:r w:rsidRPr="004D3578">
        <w:tab/>
        <w:t>the third digit is incremented when editorial only changes have been incorporated in the document.</w:t>
      </w:r>
    </w:p>
    <w:p w14:paraId="51A11F39" w14:textId="77777777" w:rsidR="008C384C" w:rsidRDefault="008C384C" w:rsidP="008C384C">
      <w:r>
        <w:t xml:space="preserve">In </w:t>
      </w:r>
      <w:r w:rsidR="0074026F">
        <w:t>the present</w:t>
      </w:r>
      <w:r>
        <w:t xml:space="preserve"> document, modal verbs have the following meanings:</w:t>
      </w:r>
    </w:p>
    <w:p w14:paraId="2D379EA2" w14:textId="77777777" w:rsidR="008C384C" w:rsidRDefault="008C384C" w:rsidP="00774DA4">
      <w:pPr>
        <w:pStyle w:val="EX"/>
      </w:pPr>
      <w:r w:rsidRPr="008C384C">
        <w:rPr>
          <w:b/>
        </w:rPr>
        <w:t>shall</w:t>
      </w:r>
      <w:r>
        <w:tab/>
      </w:r>
      <w:r>
        <w:tab/>
        <w:t>indicates a mandatory requirement to do something</w:t>
      </w:r>
    </w:p>
    <w:p w14:paraId="49CD66EC" w14:textId="77777777" w:rsidR="008C384C" w:rsidRDefault="008C384C" w:rsidP="00774DA4">
      <w:pPr>
        <w:pStyle w:val="EX"/>
      </w:pPr>
      <w:r w:rsidRPr="008C384C">
        <w:rPr>
          <w:b/>
        </w:rPr>
        <w:t>shall not</w:t>
      </w:r>
      <w:r>
        <w:tab/>
        <w:t>indicates an interdiction (</w:t>
      </w:r>
      <w:r w:rsidR="001F1132">
        <w:t>prohibition</w:t>
      </w:r>
      <w:r>
        <w:t>) to do something</w:t>
      </w:r>
    </w:p>
    <w:p w14:paraId="67F23CCE" w14:textId="77777777" w:rsidR="00BA19ED" w:rsidRPr="004D3578" w:rsidRDefault="00BA19ED" w:rsidP="00A27486">
      <w:r>
        <w:t>The constructions "shall" and "shall not" are confined to the context of normative provisions, and do not appear in Technical Reports.</w:t>
      </w:r>
    </w:p>
    <w:p w14:paraId="5313993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1E94F16" w14:textId="77777777" w:rsidR="008C384C" w:rsidRDefault="008C384C" w:rsidP="00774DA4">
      <w:pPr>
        <w:pStyle w:val="EX"/>
      </w:pPr>
      <w:r w:rsidRPr="008C384C">
        <w:rPr>
          <w:b/>
        </w:rPr>
        <w:t>should</w:t>
      </w:r>
      <w:r>
        <w:tab/>
      </w:r>
      <w:r>
        <w:tab/>
        <w:t>indicates a recommendation to do something</w:t>
      </w:r>
    </w:p>
    <w:p w14:paraId="5E8BC7BF" w14:textId="77777777" w:rsidR="008C384C" w:rsidRDefault="008C384C" w:rsidP="00774DA4">
      <w:pPr>
        <w:pStyle w:val="EX"/>
      </w:pPr>
      <w:r w:rsidRPr="008C384C">
        <w:rPr>
          <w:b/>
        </w:rPr>
        <w:t>should not</w:t>
      </w:r>
      <w:r>
        <w:tab/>
        <w:t>indicates a recommendation not to do something</w:t>
      </w:r>
    </w:p>
    <w:p w14:paraId="337AD28A" w14:textId="77777777" w:rsidR="008C384C" w:rsidRDefault="008C384C" w:rsidP="00774DA4">
      <w:pPr>
        <w:pStyle w:val="EX"/>
      </w:pPr>
      <w:r w:rsidRPr="00774DA4">
        <w:rPr>
          <w:b/>
        </w:rPr>
        <w:t>may</w:t>
      </w:r>
      <w:r>
        <w:tab/>
      </w:r>
      <w:r>
        <w:tab/>
        <w:t>indicates permission to do something</w:t>
      </w:r>
    </w:p>
    <w:p w14:paraId="09EBBE0B" w14:textId="77777777" w:rsidR="008C384C" w:rsidRDefault="008C384C" w:rsidP="00774DA4">
      <w:pPr>
        <w:pStyle w:val="EX"/>
      </w:pPr>
      <w:r w:rsidRPr="00774DA4">
        <w:rPr>
          <w:b/>
        </w:rPr>
        <w:t>need not</w:t>
      </w:r>
      <w:r>
        <w:tab/>
        <w:t>indicates permission not to do something</w:t>
      </w:r>
    </w:p>
    <w:p w14:paraId="33E6718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A9E3777" w14:textId="77777777" w:rsidR="008C384C" w:rsidRDefault="008C384C" w:rsidP="00774DA4">
      <w:pPr>
        <w:pStyle w:val="EX"/>
      </w:pPr>
      <w:r w:rsidRPr="00774DA4">
        <w:rPr>
          <w:b/>
        </w:rPr>
        <w:t>can</w:t>
      </w:r>
      <w:r>
        <w:tab/>
      </w:r>
      <w:r>
        <w:tab/>
        <w:t>indicates</w:t>
      </w:r>
      <w:r w:rsidR="00774DA4">
        <w:t xml:space="preserve"> that something is possible</w:t>
      </w:r>
    </w:p>
    <w:p w14:paraId="12C28788" w14:textId="77777777" w:rsidR="00774DA4" w:rsidRDefault="00774DA4" w:rsidP="00774DA4">
      <w:pPr>
        <w:pStyle w:val="EX"/>
      </w:pPr>
      <w:r w:rsidRPr="00774DA4">
        <w:rPr>
          <w:b/>
        </w:rPr>
        <w:t>cannot</w:t>
      </w:r>
      <w:r>
        <w:tab/>
      </w:r>
      <w:r>
        <w:tab/>
        <w:t>indicates that something is impossible</w:t>
      </w:r>
    </w:p>
    <w:p w14:paraId="4BD621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DCAF6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42307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4A90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A9103A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46A6B1" w14:textId="77777777" w:rsidR="001F1132" w:rsidRDefault="001F1132" w:rsidP="001F1132">
      <w:r>
        <w:t>In addition:</w:t>
      </w:r>
    </w:p>
    <w:p w14:paraId="3975999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F92D02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E498518" w14:textId="77777777" w:rsidR="00774DA4" w:rsidRPr="004D3578" w:rsidRDefault="00647114" w:rsidP="00A27486">
      <w:r>
        <w:t>The constructions "is" and "is not" do not indicate requirements.</w:t>
      </w:r>
    </w:p>
    <w:p w14:paraId="6C7E49BA" w14:textId="1D00D451" w:rsidR="00080512" w:rsidRPr="004D3578" w:rsidRDefault="00080512">
      <w:pPr>
        <w:pStyle w:val="Heading1"/>
      </w:pPr>
      <w:bookmarkStart w:id="18" w:name="introduction"/>
      <w:bookmarkEnd w:id="18"/>
      <w:r w:rsidRPr="004D3578">
        <w:br w:type="page"/>
      </w:r>
      <w:bookmarkStart w:id="19" w:name="scope"/>
      <w:bookmarkStart w:id="20" w:name="_Toc99216333"/>
      <w:bookmarkEnd w:id="19"/>
      <w:r w:rsidRPr="004D3578">
        <w:lastRenderedPageBreak/>
        <w:t>1</w:t>
      </w:r>
      <w:r w:rsidRPr="004D3578">
        <w:tab/>
        <w:t>Scope</w:t>
      </w:r>
      <w:bookmarkEnd w:id="20"/>
    </w:p>
    <w:p w14:paraId="6A7AB09D" w14:textId="485A868B" w:rsidR="00080512" w:rsidRDefault="00080512">
      <w:r w:rsidRPr="004D3578">
        <w:t>The present document …</w:t>
      </w:r>
    </w:p>
    <w:p w14:paraId="0E688A72" w14:textId="4862AE2C" w:rsidR="00977AFD" w:rsidRDefault="00977AFD" w:rsidP="00977AFD">
      <w:pPr>
        <w:keepNext/>
      </w:pPr>
      <w:r>
        <w:t xml:space="preserve">This Technical Report </w:t>
      </w:r>
      <w:r>
        <w:rPr>
          <w:lang w:val="en-US"/>
        </w:rPr>
        <w:t xml:space="preserve">identifies and evaluates a set of </w:t>
      </w:r>
      <w:r>
        <w:t>potential improvements and extensions, referred to as key topics. The key topics are</w:t>
      </w:r>
    </w:p>
    <w:p w14:paraId="0CC0B131" w14:textId="5405AA61" w:rsidR="00977AFD" w:rsidRDefault="00977AFD" w:rsidP="00977AFD">
      <w:pPr>
        <w:pStyle w:val="B1"/>
      </w:pPr>
      <w:r w:rsidRPr="00977AFD">
        <w:t>-</w:t>
      </w:r>
      <w:r w:rsidRPr="00977AFD">
        <w:tab/>
        <w:t>Content Preparation</w:t>
      </w:r>
    </w:p>
    <w:p w14:paraId="78663AA7" w14:textId="189BEA47" w:rsidR="00977AFD" w:rsidRDefault="00977AFD" w:rsidP="00977AFD">
      <w:pPr>
        <w:pStyle w:val="B1"/>
      </w:pPr>
      <w:r>
        <w:t>-</w:t>
      </w:r>
      <w:r>
        <w:tab/>
      </w:r>
      <w:r w:rsidRPr="00977AFD">
        <w:t>Traffic Identification</w:t>
      </w:r>
    </w:p>
    <w:p w14:paraId="307767A8" w14:textId="1669BBD3" w:rsidR="00977AFD" w:rsidRPr="00752784" w:rsidRDefault="00977AFD" w:rsidP="00977AFD">
      <w:pPr>
        <w:pStyle w:val="B1"/>
      </w:pPr>
      <w:r>
        <w:t>-</w:t>
      </w:r>
      <w:r>
        <w:tab/>
      </w:r>
      <w:r w:rsidRPr="00752784">
        <w:t>Additional / New transport protocols</w:t>
      </w:r>
    </w:p>
    <w:p w14:paraId="22DF472B" w14:textId="57C15DE0" w:rsidR="00977AFD" w:rsidRPr="00752784" w:rsidRDefault="00977AFD" w:rsidP="00977AFD">
      <w:pPr>
        <w:pStyle w:val="B1"/>
      </w:pPr>
      <w:r>
        <w:t>-</w:t>
      </w:r>
      <w:r>
        <w:tab/>
      </w:r>
      <w:r w:rsidRPr="00752784">
        <w:t>Uplink media streaming</w:t>
      </w:r>
    </w:p>
    <w:p w14:paraId="38E1AD6E" w14:textId="430C0CFC" w:rsidR="00977AFD" w:rsidRPr="00752784" w:rsidRDefault="00977AFD" w:rsidP="00977AFD">
      <w:pPr>
        <w:pStyle w:val="B1"/>
      </w:pPr>
      <w:r>
        <w:t>-</w:t>
      </w:r>
      <w:r>
        <w:tab/>
      </w:r>
      <w:r w:rsidRPr="00752784">
        <w:t>Background traffic</w:t>
      </w:r>
    </w:p>
    <w:p w14:paraId="7E485644" w14:textId="3B488F04" w:rsidR="00977AFD" w:rsidRPr="00752784" w:rsidRDefault="00977AFD" w:rsidP="00977AFD">
      <w:pPr>
        <w:pStyle w:val="B1"/>
      </w:pPr>
      <w:r>
        <w:t>-</w:t>
      </w:r>
      <w:r>
        <w:tab/>
      </w:r>
      <w:r w:rsidRPr="00752784">
        <w:t>Content Aware Streaming</w:t>
      </w:r>
    </w:p>
    <w:p w14:paraId="379694B3" w14:textId="31B7C274" w:rsidR="00977AFD" w:rsidRPr="00752784" w:rsidRDefault="00977AFD" w:rsidP="00977AFD">
      <w:pPr>
        <w:pStyle w:val="B1"/>
      </w:pPr>
      <w:r>
        <w:t>-</w:t>
      </w:r>
      <w:r>
        <w:tab/>
      </w:r>
      <w:r w:rsidRPr="00752784">
        <w:t>Network Event usage</w:t>
      </w:r>
    </w:p>
    <w:p w14:paraId="370CF4C2" w14:textId="28D37B4A" w:rsidR="00977AFD" w:rsidRPr="00752784" w:rsidRDefault="00977AFD" w:rsidP="00977AFD">
      <w:pPr>
        <w:pStyle w:val="B1"/>
      </w:pPr>
      <w:r>
        <w:t>-</w:t>
      </w:r>
      <w:r>
        <w:tab/>
      </w:r>
      <w:r w:rsidRPr="00752784">
        <w:t>Per-application-authorization</w:t>
      </w:r>
    </w:p>
    <w:p w14:paraId="5803761F" w14:textId="59ADE65D" w:rsidR="00977AFD" w:rsidRPr="00752784" w:rsidRDefault="00977AFD" w:rsidP="00977AFD">
      <w:pPr>
        <w:pStyle w:val="B1"/>
      </w:pPr>
      <w:r>
        <w:t>-</w:t>
      </w:r>
      <w:r>
        <w:tab/>
      </w:r>
      <w:r w:rsidRPr="00752784">
        <w:t>Support for encrypted and high-value content</w:t>
      </w:r>
    </w:p>
    <w:p w14:paraId="4565C558" w14:textId="49D46BBF" w:rsidR="00977AFD" w:rsidRDefault="00977AFD" w:rsidP="00752784">
      <w:pPr>
        <w:pStyle w:val="B1"/>
      </w:pPr>
      <w:r>
        <w:t>-</w:t>
      </w:r>
      <w:r>
        <w:tab/>
      </w:r>
      <w:r w:rsidRPr="00752784">
        <w:t>Scalable distribution of unicast Live Services</w:t>
      </w:r>
    </w:p>
    <w:p w14:paraId="171EA644" w14:textId="78E20011" w:rsidR="00977AFD" w:rsidRDefault="00D62710" w:rsidP="00977AFD">
      <w:pPr>
        <w:keepNext/>
      </w:pPr>
      <w:r>
        <w:t>F</w:t>
      </w:r>
      <w:r w:rsidR="00977AFD">
        <w:t>or each of the above key topics, the following objectives are identified:</w:t>
      </w:r>
    </w:p>
    <w:p w14:paraId="0DDD2DFC" w14:textId="30087CE8" w:rsidR="00977AFD" w:rsidRDefault="00752784" w:rsidP="00752784">
      <w:pPr>
        <w:pStyle w:val="B1"/>
      </w:pPr>
      <w:r>
        <w:t>1.</w:t>
      </w:r>
      <w:r>
        <w:tab/>
      </w:r>
      <w:r w:rsidR="00977AFD">
        <w:t>Document the above key topics in more detail, in particular how they relate to the 5GMS Architecture and protocols.</w:t>
      </w:r>
    </w:p>
    <w:p w14:paraId="7939E79F" w14:textId="11DB5FF0" w:rsidR="00977AFD" w:rsidRPr="009765C4" w:rsidRDefault="00752784" w:rsidP="00752784">
      <w:pPr>
        <w:pStyle w:val="B1"/>
      </w:pPr>
      <w:r>
        <w:t>2.</w:t>
      </w:r>
      <w:r>
        <w:tab/>
      </w:r>
      <w:r w:rsidR="00977AFD">
        <w:t>Study</w:t>
      </w:r>
      <w:r w:rsidR="00977AFD" w:rsidRPr="009765C4">
        <w:t xml:space="preserve"> collaboration scenarios between </w:t>
      </w:r>
      <w:r w:rsidR="00977AFD">
        <w:t xml:space="preserve">the </w:t>
      </w:r>
      <w:r w:rsidR="00977AFD" w:rsidRPr="009765C4">
        <w:t xml:space="preserve">5G System and Application Provider for </w:t>
      </w:r>
      <w:r w:rsidR="00977AFD">
        <w:t>each of the key</w:t>
      </w:r>
      <w:r w:rsidR="00977AFD" w:rsidRPr="37A0819E">
        <w:t xml:space="preserve"> </w:t>
      </w:r>
      <w:r w:rsidR="00977AFD">
        <w:t>topics.</w:t>
      </w:r>
    </w:p>
    <w:p w14:paraId="3D77BF1D" w14:textId="0BF5933A" w:rsidR="00977AFD" w:rsidRDefault="00752784" w:rsidP="00752784">
      <w:pPr>
        <w:pStyle w:val="B1"/>
      </w:pPr>
      <w:r>
        <w:t>3.</w:t>
      </w:r>
      <w:r>
        <w:tab/>
      </w:r>
      <w:r w:rsidR="00977AFD">
        <w:t>Based on the 5GMS Architecture, develop one or more deployment architectures that address the key topics and the collaboration models.</w:t>
      </w:r>
    </w:p>
    <w:p w14:paraId="35EB9B38" w14:textId="407FD26E" w:rsidR="00977AFD" w:rsidRPr="00465D12" w:rsidRDefault="00752784" w:rsidP="00752784">
      <w:pPr>
        <w:pStyle w:val="B1"/>
      </w:pPr>
      <w:r>
        <w:t>4.</w:t>
      </w:r>
      <w:r>
        <w:tab/>
      </w:r>
      <w:r w:rsidR="00977AFD">
        <w:t xml:space="preserve">Map the key topics to </w:t>
      </w:r>
      <w:r w:rsidR="00977AFD" w:rsidRPr="008531C2">
        <w:t xml:space="preserve">basic functions </w:t>
      </w:r>
      <w:r w:rsidR="00977AFD">
        <w:t>and develop high-level</w:t>
      </w:r>
      <w:r w:rsidR="00977AFD" w:rsidRPr="008531C2">
        <w:t xml:space="preserve"> call flows</w:t>
      </w:r>
      <w:r w:rsidR="00977AFD">
        <w:t>.</w:t>
      </w:r>
    </w:p>
    <w:p w14:paraId="2AAE8B76" w14:textId="50B27E76" w:rsidR="00977AFD" w:rsidRDefault="00752784" w:rsidP="00752784">
      <w:pPr>
        <w:pStyle w:val="B1"/>
      </w:pPr>
      <w:r>
        <w:t>5.</w:t>
      </w:r>
      <w:r>
        <w:tab/>
      </w:r>
      <w:r w:rsidR="00977AFD">
        <w:t>I</w:t>
      </w:r>
      <w:r w:rsidR="00977AFD" w:rsidRPr="00465D12">
        <w:t xml:space="preserve">dentify </w:t>
      </w:r>
      <w:r w:rsidR="00977AFD">
        <w:t>the issues that need to be solved.</w:t>
      </w:r>
    </w:p>
    <w:p w14:paraId="0528F8B9" w14:textId="06DF0A33" w:rsidR="00977AFD" w:rsidRPr="00465D12" w:rsidRDefault="00752784" w:rsidP="00752784">
      <w:pPr>
        <w:pStyle w:val="B1"/>
      </w:pPr>
      <w:r>
        <w:t>6.</w:t>
      </w:r>
      <w:r>
        <w:tab/>
      </w:r>
      <w:r w:rsidR="00977AFD">
        <w:t>Provide candidate solutions (including call flows) for each of the identified issues.</w:t>
      </w:r>
    </w:p>
    <w:p w14:paraId="0FDA964B" w14:textId="58E95429" w:rsidR="00977AFD" w:rsidRDefault="00752784" w:rsidP="00752784">
      <w:pPr>
        <w:pStyle w:val="B1"/>
      </w:pPr>
      <w:r>
        <w:t>7.</w:t>
      </w:r>
      <w:r>
        <w:tab/>
      </w:r>
      <w:r w:rsidR="00977AFD" w:rsidRPr="00465D12">
        <w:t xml:space="preserve">Coordinate work with other 3GPP groups e.g. SA2, SA3, SA5, </w:t>
      </w:r>
      <w:r w:rsidR="00977AFD">
        <w:t>and others as needed.</w:t>
      </w:r>
    </w:p>
    <w:p w14:paraId="4FC480DB" w14:textId="26E0C05F" w:rsidR="00977AFD" w:rsidRPr="00465D12" w:rsidRDefault="00752784" w:rsidP="00752784">
      <w:pPr>
        <w:pStyle w:val="B1"/>
      </w:pPr>
      <w:r>
        <w:t>8.</w:t>
      </w:r>
      <w:r>
        <w:tab/>
      </w:r>
      <w:r w:rsidR="00977AFD">
        <w:t>Coordinate work with external organizations such as DASH-IF, CTA WAVE, ISO/IEC JTC29 WG3 (MPEG Systems), or IETF, as needed.</w:t>
      </w:r>
    </w:p>
    <w:p w14:paraId="53E85DFC" w14:textId="1832FBF6" w:rsidR="00977AFD" w:rsidRPr="00752784" w:rsidRDefault="00752784" w:rsidP="00752784">
      <w:pPr>
        <w:pStyle w:val="B1"/>
      </w:pPr>
      <w:r>
        <w:t>9.</w:t>
      </w:r>
      <w:r>
        <w:tab/>
      </w:r>
      <w:r w:rsidR="00977AFD" w:rsidRPr="006A0390">
        <w:t xml:space="preserve">Identify gaps and </w:t>
      </w:r>
      <w:r w:rsidR="00977AFD" w:rsidRPr="41003B84">
        <w:t xml:space="preserve">recommend </w:t>
      </w:r>
      <w:r w:rsidR="00977AFD" w:rsidRPr="006A0390">
        <w:t>potential normative work</w:t>
      </w:r>
      <w:r w:rsidR="00977AFD">
        <w:t xml:space="preserve"> for stage-2 call flows and possibly stage-3.</w:t>
      </w:r>
    </w:p>
    <w:p w14:paraId="7FD65AB0" w14:textId="77777777" w:rsidR="00080512" w:rsidRPr="004D3578" w:rsidRDefault="00080512">
      <w:pPr>
        <w:pStyle w:val="Heading1"/>
      </w:pPr>
      <w:bookmarkStart w:id="21" w:name="references"/>
      <w:bookmarkStart w:id="22" w:name="_Toc99216334"/>
      <w:bookmarkEnd w:id="21"/>
      <w:r w:rsidRPr="004D3578">
        <w:t>2</w:t>
      </w:r>
      <w:r w:rsidRPr="004D3578">
        <w:tab/>
        <w:t>References</w:t>
      </w:r>
      <w:bookmarkEnd w:id="22"/>
    </w:p>
    <w:p w14:paraId="5D62021B" w14:textId="77777777" w:rsidR="00080512" w:rsidRPr="004D3578" w:rsidRDefault="00080512" w:rsidP="00752784">
      <w:pPr>
        <w:keepNext/>
      </w:pPr>
      <w:r w:rsidRPr="004D3578">
        <w:t>The following documents contain provisions which, through reference in this text, constitute provisions of the present document.</w:t>
      </w:r>
    </w:p>
    <w:p w14:paraId="13F79C81" w14:textId="77777777" w:rsidR="00080512" w:rsidRPr="004D3578" w:rsidRDefault="00051834" w:rsidP="00752784">
      <w:pPr>
        <w:pStyle w:val="B1"/>
        <w:keepNext/>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3BBA69" w14:textId="77777777" w:rsidR="00080512" w:rsidRPr="004D3578" w:rsidRDefault="00051834" w:rsidP="00752784">
      <w:pPr>
        <w:pStyle w:val="B1"/>
        <w:keepNext/>
      </w:pPr>
      <w:r>
        <w:t>-</w:t>
      </w:r>
      <w:r>
        <w:tab/>
      </w:r>
      <w:r w:rsidR="00080512" w:rsidRPr="004D3578">
        <w:t>For a specific reference, subsequent revisions do not apply.</w:t>
      </w:r>
    </w:p>
    <w:p w14:paraId="176B14CE"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209E155" w14:textId="77777777" w:rsidR="00EC4A25" w:rsidRPr="004D3578" w:rsidRDefault="00EC4A25" w:rsidP="00EC4A25">
      <w:pPr>
        <w:pStyle w:val="EX"/>
      </w:pPr>
      <w:r w:rsidRPr="004D3578">
        <w:lastRenderedPageBreak/>
        <w:t>[1]</w:t>
      </w:r>
      <w:r w:rsidRPr="004D3578">
        <w:tab/>
        <w:t>3GPP TR 21.905: "Vocabulary for 3GPP Specifications".</w:t>
      </w:r>
    </w:p>
    <w:p w14:paraId="6FA6A2EA" w14:textId="4966FE96" w:rsidR="0008350E" w:rsidRDefault="0008350E" w:rsidP="0008350E">
      <w:pPr>
        <w:pStyle w:val="EX"/>
      </w:pPr>
      <w:r>
        <w:t>[</w:t>
      </w:r>
      <w:r w:rsidR="00D43C4F">
        <w:t>2</w:t>
      </w:r>
      <w:r>
        <w:t>]</w:t>
      </w:r>
      <w:r>
        <w:tab/>
        <w:t>Akamai Blog, "</w:t>
      </w:r>
      <w:r w:rsidRPr="007B046D">
        <w:t>A QUICk Introduction to HTTP/3</w:t>
      </w:r>
      <w:r>
        <w:t xml:space="preserve">", April 2020, </w:t>
      </w:r>
      <w:hyperlink r:id="rId17" w:history="1">
        <w:r w:rsidRPr="00634286">
          <w:rPr>
            <w:rStyle w:val="Hyperlink"/>
          </w:rPr>
          <w:t>https://developer.akamai.com/blog/2020/04/14/quick-introduction-http3</w:t>
        </w:r>
      </w:hyperlink>
    </w:p>
    <w:p w14:paraId="66C4EE6E" w14:textId="23BBC136" w:rsidR="0008350E" w:rsidRPr="00A6628B" w:rsidRDefault="0008350E" w:rsidP="0008350E">
      <w:pPr>
        <w:pStyle w:val="EX"/>
      </w:pPr>
      <w:r>
        <w:t>[</w:t>
      </w:r>
      <w:r w:rsidR="00D43C4F">
        <w:t>3</w:t>
      </w:r>
      <w:r>
        <w:t>]</w:t>
      </w:r>
      <w:r>
        <w:tab/>
        <w:t>Fielding, R., Nottingham, M., and J. Reschke, "HTTP/1.1", Work in Progress, Internet-Draft, draft-ietf-httpbis-messaging-13, 14 December 2020, http://www.ietf.org/internet-drafts/draft-ietf-httpbis-messaging-13.txt</w:t>
      </w:r>
    </w:p>
    <w:p w14:paraId="2BFBE2E1" w14:textId="61DB7D5B" w:rsidR="0008350E" w:rsidRDefault="0008350E" w:rsidP="0008350E">
      <w:pPr>
        <w:pStyle w:val="EX"/>
      </w:pPr>
      <w:r>
        <w:t>[</w:t>
      </w:r>
      <w:r w:rsidR="00D43C4F">
        <w:t>4</w:t>
      </w:r>
      <w:r>
        <w:t>]</w:t>
      </w:r>
      <w:r>
        <w:tab/>
        <w:t>Belshe, M., Peon, R., and M. Thomson, Ed., "Hypertext Transfer Protocol Version 2 (HTTP/2)", RFC 7540, May 2015, https://www.rfc-editor.org/info/rfc7540</w:t>
      </w:r>
    </w:p>
    <w:p w14:paraId="793BA14F" w14:textId="1A210296" w:rsidR="0008350E" w:rsidRDefault="0008350E" w:rsidP="0008350E">
      <w:pPr>
        <w:pStyle w:val="EX"/>
      </w:pPr>
      <w:r>
        <w:t>[</w:t>
      </w:r>
      <w:r w:rsidR="00D43C4F">
        <w:t>5</w:t>
      </w:r>
      <w:r>
        <w:t>]</w:t>
      </w:r>
      <w:r>
        <w:tab/>
      </w:r>
      <w:r w:rsidRPr="00096951">
        <w:t>draft-ietf-quic-http-</w:t>
      </w:r>
      <w:r w:rsidR="00711918" w:rsidRPr="00096951">
        <w:t>3</w:t>
      </w:r>
      <w:r w:rsidR="00711918">
        <w:t>4</w:t>
      </w:r>
      <w:r>
        <w:t>, "</w:t>
      </w:r>
      <w:r w:rsidRPr="00F12446">
        <w:t>Hypertext Transfer Protocol Version 3 (HTTP/3)</w:t>
      </w:r>
      <w:r>
        <w:t xml:space="preserve">", </w:t>
      </w:r>
      <w:r w:rsidR="00711918">
        <w:t xml:space="preserve">February </w:t>
      </w:r>
      <w:r w:rsidR="00711918" w:rsidRPr="00106161">
        <w:t>202</w:t>
      </w:r>
      <w:r w:rsidR="00711918">
        <w:t>1</w:t>
      </w:r>
    </w:p>
    <w:p w14:paraId="7FA85027" w14:textId="675699C7" w:rsidR="0008350E" w:rsidRPr="00CA1157" w:rsidRDefault="0008350E" w:rsidP="0008350E">
      <w:pPr>
        <w:pStyle w:val="EX"/>
      </w:pPr>
      <w:r>
        <w:t>[</w:t>
      </w:r>
      <w:r w:rsidR="00D43C4F">
        <w:t>6</w:t>
      </w:r>
      <w:r>
        <w:t>]</w:t>
      </w:r>
      <w:r>
        <w:tab/>
      </w:r>
      <w:r w:rsidRPr="008B71CE">
        <w:t>D</w:t>
      </w:r>
      <w:r>
        <w:t>.</w:t>
      </w:r>
      <w:r w:rsidRPr="008B71CE">
        <w:t xml:space="preserve"> Bhat, A</w:t>
      </w:r>
      <w:r>
        <w:t>.</w:t>
      </w:r>
      <w:r w:rsidRPr="008B71CE">
        <w:t xml:space="preserve"> Rizk, </w:t>
      </w:r>
      <w:r>
        <w:t xml:space="preserve">and </w:t>
      </w:r>
      <w:r w:rsidRPr="008B71CE">
        <w:t>M</w:t>
      </w:r>
      <w:r>
        <w:t>.</w:t>
      </w:r>
      <w:r w:rsidRPr="008B71CE">
        <w:t xml:space="preserve"> Zink</w:t>
      </w:r>
      <w:r>
        <w:t>, "</w:t>
      </w:r>
      <w:r w:rsidRPr="00822B95">
        <w:t>Not so QUIC: A Performance Study of DASH over QUIC</w:t>
      </w:r>
      <w:r>
        <w:t xml:space="preserve">," </w:t>
      </w:r>
      <w:r w:rsidRPr="00CD7B59">
        <w:t>NOSSDAV'17: Proceedings of the 27th Workshop on Network and Operating Systems Support for Digital Audio and VideoJune 2017 Pages 13–18</w:t>
      </w:r>
      <w:r>
        <w:t xml:space="preserve"> </w:t>
      </w:r>
      <w:r w:rsidRPr="00CD7B59">
        <w:t>https://doi.org/10.1145/3083165.3083175</w:t>
      </w:r>
    </w:p>
    <w:p w14:paraId="73B92C5E" w14:textId="4F081AEE" w:rsidR="0008350E" w:rsidRDefault="0008350E" w:rsidP="0008350E">
      <w:pPr>
        <w:pStyle w:val="EX"/>
      </w:pPr>
      <w:r>
        <w:t>[</w:t>
      </w:r>
      <w:r w:rsidR="00D43C4F">
        <w:t>7</w:t>
      </w:r>
      <w:r>
        <w:t>]</w:t>
      </w:r>
      <w:r>
        <w:tab/>
        <w:t>AWS</w:t>
      </w:r>
      <w:r w:rsidR="0068315F">
        <w:t>:</w:t>
      </w:r>
      <w:r>
        <w:t xml:space="preserve"> "Achieving Great Video Quality Without Breaking the Bank", </w:t>
      </w:r>
      <w:r w:rsidRPr="002D5E66">
        <w:t>Streaming Media June 2019</w:t>
      </w:r>
      <w:r>
        <w:t xml:space="preserve">, </w:t>
      </w:r>
      <w:hyperlink r:id="rId18" w:history="1">
        <w:hyperlink r:id="rId19" w:history="1">
          <w:r w:rsidRPr="003201C4">
            <w:rPr>
              <w:rStyle w:val="Hyperlink"/>
            </w:rPr>
            <w:t>https://pages.awscloud.com/rs/112-TZM-766/images/GEN elemental-wp-achieving-great-video-quality-without-breaking-the-bank.pdf</w:t>
          </w:r>
        </w:hyperlink>
      </w:hyperlink>
    </w:p>
    <w:p w14:paraId="21E81580" w14:textId="73CA61CB" w:rsidR="0008350E" w:rsidRDefault="0008350E" w:rsidP="0008350E">
      <w:pPr>
        <w:pStyle w:val="EX"/>
      </w:pPr>
      <w:r>
        <w:t>[</w:t>
      </w:r>
      <w:r w:rsidR="00D43C4F">
        <w:t>8</w:t>
      </w:r>
      <w:r>
        <w:t>]</w:t>
      </w:r>
      <w:r>
        <w:tab/>
        <w:t xml:space="preserve">Netflix, "Optimized shot-based encodes: Now Streaming!", Netflix Blog, May 2018, </w:t>
      </w:r>
      <w:r w:rsidRPr="00C75851">
        <w:t>https://netflixtechblog.com/optimized-shot-based-encodes-now-streaming-4b9464204830</w:t>
      </w:r>
    </w:p>
    <w:p w14:paraId="7D9AA32E" w14:textId="6895B625" w:rsidR="00CF127D" w:rsidRDefault="00CF127D" w:rsidP="00CF127D">
      <w:pPr>
        <w:pStyle w:val="EX"/>
        <w:rPr>
          <w:lang w:val="en-US"/>
        </w:rPr>
      </w:pPr>
      <w:r w:rsidRPr="0078284E">
        <w:rPr>
          <w:lang w:val="en-US"/>
        </w:rPr>
        <w:t>[</w:t>
      </w:r>
      <w:r w:rsidR="00D43C4F">
        <w:rPr>
          <w:lang w:val="en-US"/>
        </w:rPr>
        <w:t>9</w:t>
      </w:r>
      <w:r w:rsidRPr="0078284E">
        <w:rPr>
          <w:lang w:val="en-US"/>
        </w:rPr>
        <w:t>]</w:t>
      </w:r>
      <w:r>
        <w:rPr>
          <w:lang w:val="en-US"/>
        </w:rPr>
        <w:tab/>
      </w:r>
      <w:r w:rsidRPr="0078284E">
        <w:rPr>
          <w:lang w:val="en-US"/>
        </w:rPr>
        <w:t>DASH-IF/DVB</w:t>
      </w:r>
      <w:r w:rsidR="0068315F">
        <w:rPr>
          <w:lang w:val="en-US"/>
        </w:rPr>
        <w:t>:</w:t>
      </w:r>
      <w:r w:rsidRPr="0078284E">
        <w:rPr>
          <w:lang w:val="en-US"/>
        </w:rPr>
        <w:t xml:space="preserve"> </w:t>
      </w:r>
      <w:r w:rsidR="0068315F">
        <w:rPr>
          <w:lang w:val="en-US"/>
        </w:rPr>
        <w:t>"</w:t>
      </w:r>
      <w:r w:rsidRPr="0078284E">
        <w:rPr>
          <w:lang w:val="en-US"/>
        </w:rPr>
        <w:t>Report on Low-Latency Live Service with DASH</w:t>
      </w:r>
      <w:r w:rsidR="0068315F">
        <w:rPr>
          <w:lang w:val="en-US"/>
        </w:rPr>
        <w:t>"</w:t>
      </w:r>
      <w:r w:rsidRPr="0078284E">
        <w:rPr>
          <w:lang w:val="en-US"/>
        </w:rPr>
        <w:t xml:space="preserve">, July 2017, available here: </w:t>
      </w:r>
      <w:hyperlink r:id="rId20" w:history="1">
        <w:r w:rsidRPr="00235F00">
          <w:rPr>
            <w:rStyle w:val="Hyperlink"/>
            <w:lang w:val="en-US"/>
          </w:rPr>
          <w:t>https://dash-industry-forum.github.io/docs/Report%20on%20Low%20Latency%20DASH.pdf</w:t>
        </w:r>
      </w:hyperlink>
    </w:p>
    <w:p w14:paraId="30732940" w14:textId="74E1C81A" w:rsidR="00CF127D" w:rsidRDefault="00CF127D" w:rsidP="00CF127D">
      <w:pPr>
        <w:pStyle w:val="EX"/>
        <w:rPr>
          <w:lang w:val="en-US"/>
        </w:rPr>
      </w:pPr>
      <w:r>
        <w:rPr>
          <w:lang w:val="en-US"/>
        </w:rPr>
        <w:t>[</w:t>
      </w:r>
      <w:r w:rsidR="00D43C4F">
        <w:rPr>
          <w:lang w:val="en-US"/>
        </w:rPr>
        <w:t>10</w:t>
      </w:r>
      <w:r>
        <w:rPr>
          <w:lang w:val="en-US"/>
        </w:rPr>
        <w:t>]</w:t>
      </w:r>
      <w:r>
        <w:rPr>
          <w:lang w:val="en-US"/>
        </w:rPr>
        <w:tab/>
        <w:t>DASH-IF</w:t>
      </w:r>
      <w:r w:rsidR="0068315F">
        <w:rPr>
          <w:lang w:val="en-US"/>
        </w:rPr>
        <w:t>:</w:t>
      </w:r>
      <w:r>
        <w:rPr>
          <w:lang w:val="en-US"/>
        </w:rPr>
        <w:t xml:space="preserve"> </w:t>
      </w:r>
      <w:r w:rsidR="0068315F">
        <w:rPr>
          <w:lang w:val="en-US"/>
        </w:rPr>
        <w:t>"</w:t>
      </w:r>
      <w:r>
        <w:rPr>
          <w:lang w:val="en-US"/>
        </w:rPr>
        <w:t xml:space="preserve">IOP Guidelines v5, </w:t>
      </w:r>
      <w:r w:rsidRPr="00A7021F">
        <w:rPr>
          <w:lang w:val="en-US"/>
        </w:rPr>
        <w:t>Low-latency Modes for DASH</w:t>
      </w:r>
      <w:r w:rsidR="0068315F">
        <w:rPr>
          <w:lang w:val="en-US"/>
        </w:rPr>
        <w:t>"</w:t>
      </w:r>
      <w:r>
        <w:rPr>
          <w:lang w:val="en-US"/>
        </w:rPr>
        <w:t xml:space="preserve">, available here: </w:t>
      </w:r>
      <w:hyperlink r:id="rId21" w:history="1">
        <w:r w:rsidRPr="00EE77CF">
          <w:rPr>
            <w:rStyle w:val="Hyperlink"/>
            <w:lang w:val="en-US"/>
          </w:rPr>
          <w:t>https://dash-industry-forum.github.io/docs/CR-Low-Latency-Live-r8.pdf</w:t>
        </w:r>
      </w:hyperlink>
    </w:p>
    <w:p w14:paraId="4D025ABC" w14:textId="1DBF1B12" w:rsidR="00CF127D" w:rsidRDefault="00CF127D" w:rsidP="00CF127D">
      <w:pPr>
        <w:pStyle w:val="EX"/>
        <w:rPr>
          <w:lang w:val="en-US"/>
        </w:rPr>
      </w:pPr>
      <w:r>
        <w:rPr>
          <w:lang w:val="en-US"/>
        </w:rPr>
        <w:t>[</w:t>
      </w:r>
      <w:r w:rsidR="00D43C4F">
        <w:rPr>
          <w:lang w:val="en-US"/>
        </w:rPr>
        <w:t>11</w:t>
      </w:r>
      <w:r>
        <w:rPr>
          <w:lang w:val="en-US"/>
        </w:rPr>
        <w:t>]</w:t>
      </w:r>
      <w:r>
        <w:rPr>
          <w:lang w:val="en-US"/>
        </w:rPr>
        <w:tab/>
        <w:t>ISO/IEC 23009-1</w:t>
      </w:r>
      <w:r w:rsidR="0068315F">
        <w:rPr>
          <w:lang w:val="en-US"/>
        </w:rPr>
        <w:t>:</w:t>
      </w:r>
      <w:r>
        <w:rPr>
          <w:lang w:val="en-US"/>
        </w:rPr>
        <w:t xml:space="preserve"> "</w:t>
      </w:r>
      <w:r w:rsidRPr="001A4781">
        <w:rPr>
          <w:lang w:val="en-US"/>
        </w:rPr>
        <w:t>Information technology — Dynamic adaptive streaming over HTTP (DASH) — Part 1: Media presentation description and segment formats</w:t>
      </w:r>
      <w:r>
        <w:rPr>
          <w:lang w:val="en-US"/>
        </w:rPr>
        <w:t>"</w:t>
      </w:r>
      <w:r w:rsidR="00821570">
        <w:rPr>
          <w:lang w:val="en-US"/>
        </w:rPr>
        <w:t>.</w:t>
      </w:r>
    </w:p>
    <w:p w14:paraId="6E5FBA02" w14:textId="477E3B89" w:rsidR="00CF127D" w:rsidRDefault="00CF127D" w:rsidP="00CF127D">
      <w:pPr>
        <w:pStyle w:val="EX"/>
        <w:rPr>
          <w:lang w:val="en-US"/>
        </w:rPr>
      </w:pPr>
      <w:r>
        <w:rPr>
          <w:lang w:val="en-US"/>
        </w:rPr>
        <w:t>[</w:t>
      </w:r>
      <w:r w:rsidR="00D43C4F">
        <w:rPr>
          <w:lang w:val="en-US"/>
        </w:rPr>
        <w:t>12</w:t>
      </w:r>
      <w:r>
        <w:rPr>
          <w:lang w:val="en-US"/>
        </w:rPr>
        <w:t>]</w:t>
      </w:r>
      <w:r>
        <w:rPr>
          <w:lang w:val="en-US"/>
        </w:rPr>
        <w:tab/>
        <w:t>IETF RFC 8673</w:t>
      </w:r>
      <w:r w:rsidR="0068315F">
        <w:rPr>
          <w:lang w:val="en-US"/>
        </w:rPr>
        <w:t>:</w:t>
      </w:r>
      <w:r>
        <w:rPr>
          <w:lang w:val="en-US"/>
        </w:rPr>
        <w:t xml:space="preserve"> "</w:t>
      </w:r>
      <w:r w:rsidRPr="006B0A6C">
        <w:rPr>
          <w:lang w:val="en-US"/>
        </w:rPr>
        <w:t>HTTP Random Access and Live Content</w:t>
      </w:r>
      <w:r>
        <w:rPr>
          <w:lang w:val="en-US"/>
        </w:rPr>
        <w:t>".</w:t>
      </w:r>
    </w:p>
    <w:p w14:paraId="7C28C89C" w14:textId="459EAC62" w:rsidR="0015606F" w:rsidRDefault="0015606F" w:rsidP="0015606F">
      <w:pPr>
        <w:pStyle w:val="EX"/>
      </w:pPr>
      <w:r>
        <w:t>[13]</w:t>
      </w:r>
      <w:r>
        <w:tab/>
        <w:t xml:space="preserve">3GPP TR 26.939: </w:t>
      </w:r>
      <w:r w:rsidRPr="00FC14BE">
        <w:t>"</w:t>
      </w:r>
      <w:r>
        <w:t>Guidelines on the Framework for Live Uplink Streaming (FLUS)</w:t>
      </w:r>
      <w:r w:rsidRPr="00FC14BE">
        <w:t>".</w:t>
      </w:r>
    </w:p>
    <w:p w14:paraId="43A4FDB6" w14:textId="031BE444" w:rsidR="0015606F" w:rsidRDefault="0015606F" w:rsidP="0015606F">
      <w:pPr>
        <w:pStyle w:val="EX"/>
      </w:pPr>
      <w:r>
        <w:t>[14]</w:t>
      </w:r>
      <w:r>
        <w:tab/>
        <w:t xml:space="preserve">3GPP TS 26.238: </w:t>
      </w:r>
      <w:r w:rsidRPr="00FC14BE">
        <w:t>"</w:t>
      </w:r>
      <w:r>
        <w:t>Uplink Streaming</w:t>
      </w:r>
      <w:r w:rsidRPr="00FC14BE">
        <w:t>".</w:t>
      </w:r>
    </w:p>
    <w:p w14:paraId="6010BA20" w14:textId="680A4B5A" w:rsidR="0015606F" w:rsidRDefault="0015606F" w:rsidP="0015606F">
      <w:pPr>
        <w:pStyle w:val="EX"/>
      </w:pPr>
      <w:r>
        <w:t>[15]</w:t>
      </w:r>
      <w:r>
        <w:tab/>
      </w:r>
      <w:r w:rsidRPr="008253BC">
        <w:t>3GPP TS 26.501</w:t>
      </w:r>
      <w:r w:rsidR="00BA7E4A" w:rsidRPr="00BE0560">
        <w:t>: "5G</w:t>
      </w:r>
      <w:r w:rsidR="00BA7E4A" w:rsidRPr="00BA7E4A">
        <w:t xml:space="preserve"> Media Streaming (5GMS); General description and architecture</w:t>
      </w:r>
      <w:r w:rsidR="00BA7E4A" w:rsidRPr="00FC14BE">
        <w:t>"</w:t>
      </w:r>
      <w:r w:rsidR="00821570">
        <w:t>.</w:t>
      </w:r>
    </w:p>
    <w:p w14:paraId="40045E6F" w14:textId="44F898F6" w:rsidR="00D70CC9" w:rsidRDefault="0015606F" w:rsidP="00D70CC9">
      <w:pPr>
        <w:pStyle w:val="EX"/>
      </w:pPr>
      <w:r>
        <w:t>[16]</w:t>
      </w:r>
      <w:r>
        <w:tab/>
        <w:t>3GPP TS 26.512</w:t>
      </w:r>
      <w:r w:rsidR="00BA7E4A">
        <w:t xml:space="preserve">: </w:t>
      </w:r>
      <w:r w:rsidR="00BA7E4A" w:rsidRPr="00FC14BE">
        <w:t>"</w:t>
      </w:r>
      <w:r w:rsidR="00BA7E4A">
        <w:t>5G Media Streaming (5GMS); Protocols</w:t>
      </w:r>
      <w:r w:rsidR="00BA7E4A" w:rsidRPr="00FC14BE">
        <w:t>"</w:t>
      </w:r>
      <w:r w:rsidR="00821570">
        <w:t>.</w:t>
      </w:r>
    </w:p>
    <w:p w14:paraId="281442B1" w14:textId="68BD084C" w:rsidR="0075762F" w:rsidRDefault="0075762F" w:rsidP="0075762F">
      <w:pPr>
        <w:pStyle w:val="EX"/>
      </w:pPr>
      <w:r>
        <w:t>[17]</w:t>
      </w:r>
      <w:r>
        <w:tab/>
      </w:r>
      <w:r>
        <w:tab/>
        <w:t>ISO/IEC 13818-1:2019</w:t>
      </w:r>
      <w:r w:rsidR="00821570">
        <w:t>:</w:t>
      </w:r>
      <w:r>
        <w:t xml:space="preserve"> </w:t>
      </w:r>
      <w:r w:rsidR="00821570">
        <w:t>"</w:t>
      </w:r>
      <w:r>
        <w:t>Information technology — Generic coding of moving pictures and associated audio information — Part 1: Systems</w:t>
      </w:r>
      <w:r w:rsidR="00821570">
        <w:t>".</w:t>
      </w:r>
    </w:p>
    <w:p w14:paraId="6F725217" w14:textId="3B977C96" w:rsidR="0075762F" w:rsidRDefault="0075762F" w:rsidP="0045493C">
      <w:pPr>
        <w:pStyle w:val="EX"/>
      </w:pPr>
      <w:r>
        <w:t>[18]</w:t>
      </w:r>
      <w:r>
        <w:tab/>
        <w:t>SCTE 35 2020</w:t>
      </w:r>
      <w:r w:rsidR="00821570">
        <w:t>:</w:t>
      </w:r>
      <w:r>
        <w:t xml:space="preserve"> </w:t>
      </w:r>
      <w:r w:rsidR="00821570">
        <w:t>"</w:t>
      </w:r>
      <w:r>
        <w:t>Digital Program Insertion Cueing Message</w:t>
      </w:r>
      <w:r w:rsidR="00821570">
        <w:t>",</w:t>
      </w:r>
      <w:r>
        <w:t xml:space="preserve"> </w:t>
      </w:r>
      <w:hyperlink r:id="rId22" w:history="1">
        <w:r w:rsidR="0045493C" w:rsidRPr="0056465C">
          <w:rPr>
            <w:rStyle w:val="Hyperlink"/>
          </w:rPr>
          <w:t>https://www.scte.org/pdf-redirect/?url=https://scte-cms-resource-storage.s3.amazonaws.com/SCTE-35-2020_notice-1609861286512.pdf</w:t>
        </w:r>
      </w:hyperlink>
    </w:p>
    <w:p w14:paraId="69ACCD57" w14:textId="15490640" w:rsidR="0075762F" w:rsidRPr="009A5271" w:rsidRDefault="00D70CC9" w:rsidP="0075762F">
      <w:pPr>
        <w:pStyle w:val="EX"/>
      </w:pPr>
      <w:r w:rsidRPr="0078284E">
        <w:rPr>
          <w:lang w:val="en-US"/>
        </w:rPr>
        <w:t>[</w:t>
      </w:r>
      <w:r>
        <w:rPr>
          <w:lang w:val="en-US"/>
        </w:rPr>
        <w:t>1</w:t>
      </w:r>
      <w:r w:rsidR="0075762F">
        <w:rPr>
          <w:lang w:val="en-US"/>
        </w:rPr>
        <w:t>9]</w:t>
      </w:r>
      <w:r w:rsidR="0075762F">
        <w:rPr>
          <w:lang w:val="en-US"/>
        </w:rPr>
        <w:tab/>
      </w:r>
      <w:r w:rsidR="0075762F" w:rsidRPr="0075762F">
        <w:rPr>
          <w:lang w:val="en-US"/>
        </w:rPr>
        <w:t>ISO/IEC 23000-19:2020</w:t>
      </w:r>
      <w:r w:rsidR="0068315F">
        <w:rPr>
          <w:lang w:val="en-US"/>
        </w:rPr>
        <w:t>:</w:t>
      </w:r>
      <w:r w:rsidR="0075762F">
        <w:rPr>
          <w:lang w:val="en-US"/>
        </w:rPr>
        <w:t xml:space="preserve"> </w:t>
      </w:r>
      <w:r w:rsidR="0068315F">
        <w:rPr>
          <w:lang w:val="en-US"/>
        </w:rPr>
        <w:t>"</w:t>
      </w:r>
      <w:r w:rsidR="0075762F" w:rsidRPr="0075762F">
        <w:rPr>
          <w:lang w:val="en-US"/>
        </w:rPr>
        <w:t>Information technology — Multimedia application format (MPEG-A) —</w:t>
      </w:r>
      <w:r w:rsidR="0075762F">
        <w:t>Part 19: Common media application format (CMAF) for segmented media</w:t>
      </w:r>
      <w:r w:rsidR="0068315F">
        <w:t>".</w:t>
      </w:r>
    </w:p>
    <w:p w14:paraId="709D4B60" w14:textId="4758B22B" w:rsidR="0068315F" w:rsidRDefault="00D70CC9" w:rsidP="0015606F">
      <w:pPr>
        <w:pStyle w:val="EX"/>
      </w:pPr>
      <w:r w:rsidRPr="0078284E">
        <w:rPr>
          <w:lang w:val="en-US"/>
        </w:rPr>
        <w:t>[</w:t>
      </w:r>
      <w:r w:rsidR="0075762F">
        <w:rPr>
          <w:lang w:val="en-US"/>
        </w:rPr>
        <w:t>20</w:t>
      </w:r>
      <w:r w:rsidRPr="0078284E">
        <w:rPr>
          <w:lang w:val="en-US"/>
        </w:rPr>
        <w:t>]</w:t>
      </w:r>
      <w:r>
        <w:rPr>
          <w:lang w:val="en-US"/>
        </w:rPr>
        <w:tab/>
      </w:r>
      <w:r>
        <w:t>ISO/IEC 23009-1:2019/DAMD1</w:t>
      </w:r>
      <w:r w:rsidR="0068315F">
        <w:t>:</w:t>
      </w:r>
      <w:r>
        <w:t xml:space="preserve"> </w:t>
      </w:r>
      <w:r w:rsidR="0068315F">
        <w:t>"</w:t>
      </w:r>
      <w:r>
        <w:t>Information technology — Dynamic adaptive streaming over HTTP (DASH) — Part 1: Media presentation description and segment formats — Amendment 1: CMAF support, events processing model and other extensions</w:t>
      </w:r>
      <w:r w:rsidR="0068315F">
        <w:t>".</w:t>
      </w:r>
    </w:p>
    <w:p w14:paraId="39B963C5" w14:textId="4A25B349" w:rsidR="007E1BF5" w:rsidRDefault="007E1BF5" w:rsidP="0015606F">
      <w:pPr>
        <w:pStyle w:val="EX"/>
      </w:pPr>
      <w:r>
        <w:t>[</w:t>
      </w:r>
      <w:r w:rsidR="0075762F">
        <w:t>21</w:t>
      </w:r>
      <w:r>
        <w:t>]</w:t>
      </w:r>
      <w:r>
        <w:tab/>
        <w:t>VSF TR-06-01</w:t>
      </w:r>
      <w:r w:rsidR="0068315F">
        <w:t>:</w:t>
      </w:r>
      <w:r w:rsidR="00E7503F">
        <w:t>2020,</w:t>
      </w:r>
      <w:r>
        <w:t xml:space="preserve"> </w:t>
      </w:r>
      <w:r w:rsidR="0068315F">
        <w:t>"</w:t>
      </w:r>
      <w:r>
        <w:t>RIST Simple Profile</w:t>
      </w:r>
      <w:r w:rsidR="0068315F">
        <w:t>"</w:t>
      </w:r>
      <w:r>
        <w:t xml:space="preserve">, </w:t>
      </w:r>
      <w:r w:rsidR="00E7503F" w:rsidRPr="008172C2">
        <w:t>https://vsf.tv/download/technical_recommendations/VSF_TR-06-1_2020_06_25.pdf</w:t>
      </w:r>
    </w:p>
    <w:p w14:paraId="7DE9B996" w14:textId="3D9369EC" w:rsidR="007E1BF5" w:rsidRDefault="007E1BF5" w:rsidP="0015606F">
      <w:pPr>
        <w:pStyle w:val="EX"/>
        <w:rPr>
          <w:rStyle w:val="Hyperlink"/>
          <w:lang w:val="en-US"/>
        </w:rPr>
      </w:pPr>
      <w:r>
        <w:t>[</w:t>
      </w:r>
      <w:r w:rsidR="00D70CC9">
        <w:t>2</w:t>
      </w:r>
      <w:r w:rsidR="0075762F">
        <w:t>2</w:t>
      </w:r>
      <w:r>
        <w:t>]</w:t>
      </w:r>
      <w:r>
        <w:tab/>
      </w:r>
      <w:r w:rsidRPr="001E629F">
        <w:rPr>
          <w:lang w:val="en-US"/>
        </w:rPr>
        <w:t>VSF TR-06-02</w:t>
      </w:r>
      <w:r w:rsidR="00821570">
        <w:rPr>
          <w:lang w:val="en-US"/>
        </w:rPr>
        <w:t>:</w:t>
      </w:r>
      <w:r w:rsidRPr="001E629F">
        <w:rPr>
          <w:lang w:val="en-US"/>
        </w:rPr>
        <w:t xml:space="preserve"> </w:t>
      </w:r>
      <w:r w:rsidR="00821570">
        <w:rPr>
          <w:lang w:val="en-US"/>
        </w:rPr>
        <w:t>"</w:t>
      </w:r>
      <w:r w:rsidRPr="001E629F">
        <w:rPr>
          <w:lang w:val="en-US"/>
        </w:rPr>
        <w:t>RIST Main Profile</w:t>
      </w:r>
      <w:r w:rsidR="00821570">
        <w:rPr>
          <w:lang w:val="en-US"/>
        </w:rPr>
        <w:t>"</w:t>
      </w:r>
      <w:r w:rsidRPr="001E629F">
        <w:rPr>
          <w:lang w:val="en-US"/>
        </w:rPr>
        <w:t xml:space="preserve">, </w:t>
      </w:r>
      <w:hyperlink r:id="rId23" w:history="1">
        <w:r w:rsidRPr="00022427">
          <w:rPr>
            <w:rStyle w:val="Hyperlink"/>
            <w:lang w:val="en-US"/>
          </w:rPr>
          <w:t>https://www.videoservicesforum.org/download/technical_recommendations/VSF_TR-06-2_2020_03_24.pdf</w:t>
        </w:r>
      </w:hyperlink>
    </w:p>
    <w:p w14:paraId="5377518F" w14:textId="5B535DFF" w:rsidR="00D70CC9" w:rsidRDefault="00D41A08" w:rsidP="009A5271">
      <w:pPr>
        <w:pStyle w:val="EX"/>
      </w:pPr>
      <w:r>
        <w:t>[23]</w:t>
      </w:r>
      <w:r>
        <w:tab/>
        <w:t>3GPP TS 23.501</w:t>
      </w:r>
      <w:r w:rsidR="00821570">
        <w:t>:</w:t>
      </w:r>
      <w:r w:rsidR="00103371">
        <w:t xml:space="preserve"> </w:t>
      </w:r>
      <w:r w:rsidR="00821570">
        <w:t>"</w:t>
      </w:r>
      <w:r w:rsidR="00103371" w:rsidRPr="00103371">
        <w:t>System architecture for the 5G System (5GS)</w:t>
      </w:r>
      <w:r w:rsidR="00821570">
        <w:t>".</w:t>
      </w:r>
    </w:p>
    <w:p w14:paraId="49AD7352" w14:textId="2849E29E" w:rsidR="009A5271" w:rsidRDefault="00D41A08" w:rsidP="009A5271">
      <w:pPr>
        <w:pStyle w:val="EX"/>
      </w:pPr>
      <w:r>
        <w:lastRenderedPageBreak/>
        <w:t>[24]</w:t>
      </w:r>
      <w:r>
        <w:tab/>
        <w:t>3GPP TS 23.502</w:t>
      </w:r>
      <w:r w:rsidR="00821570">
        <w:t>:</w:t>
      </w:r>
      <w:r w:rsidR="00103371">
        <w:t xml:space="preserve"> </w:t>
      </w:r>
      <w:r w:rsidR="00821570">
        <w:t>"</w:t>
      </w:r>
      <w:r w:rsidR="00103371" w:rsidRPr="00103371">
        <w:t>Procedures for the 5G System (5GS)</w:t>
      </w:r>
      <w:r w:rsidR="00821570">
        <w:t>".</w:t>
      </w:r>
    </w:p>
    <w:p w14:paraId="7A556365" w14:textId="35879F37" w:rsidR="00821570" w:rsidRPr="0043560F" w:rsidRDefault="00D41A08" w:rsidP="00821570">
      <w:pPr>
        <w:pStyle w:val="EX"/>
      </w:pPr>
      <w:r>
        <w:t>[25]</w:t>
      </w:r>
      <w:r>
        <w:tab/>
        <w:t>3GPP TS 29.517</w:t>
      </w:r>
      <w:r w:rsidR="00821570">
        <w:t>:</w:t>
      </w:r>
      <w:r w:rsidR="00103371">
        <w:t xml:space="preserve"> </w:t>
      </w:r>
      <w:r w:rsidR="00821570">
        <w:t>"</w:t>
      </w:r>
      <w:r w:rsidR="00103371">
        <w:t>5G System; Application Function Event Exposure Service; Stage 3</w:t>
      </w:r>
      <w:r w:rsidR="00821570">
        <w:t>".</w:t>
      </w:r>
    </w:p>
    <w:p w14:paraId="7D13E15B" w14:textId="2607973F" w:rsidR="000A2627" w:rsidRDefault="000A2627" w:rsidP="000A2627">
      <w:pPr>
        <w:pStyle w:val="EX"/>
        <w:rPr>
          <w:lang w:eastAsia="zh-CN"/>
        </w:rPr>
      </w:pPr>
      <w:r>
        <w:rPr>
          <w:lang w:eastAsia="zh-CN"/>
        </w:rPr>
        <w:t>[</w:t>
      </w:r>
      <w:r w:rsidR="00FD236C">
        <w:rPr>
          <w:lang w:eastAsia="zh-CN"/>
        </w:rPr>
        <w:t>26</w:t>
      </w:r>
      <w:r>
        <w:rPr>
          <w:lang w:eastAsia="zh-CN"/>
        </w:rPr>
        <w:t>]</w:t>
      </w:r>
      <w:r>
        <w:rPr>
          <w:lang w:eastAsia="zh-CN"/>
        </w:rPr>
        <w:tab/>
        <w:t>3GPP TS 29.244: "</w:t>
      </w:r>
      <w:r>
        <w:t>Interface between the Control Plane and the User Plane nodes</w:t>
      </w:r>
      <w:r w:rsidR="00FD236C">
        <w:t>; Stage 3</w:t>
      </w:r>
      <w:r>
        <w:t>"</w:t>
      </w:r>
      <w:r w:rsidR="00821570">
        <w:t>.</w:t>
      </w:r>
    </w:p>
    <w:p w14:paraId="7EB94F66" w14:textId="47D7B6CE" w:rsidR="000A2627" w:rsidRDefault="000A2627" w:rsidP="000A2627">
      <w:pPr>
        <w:pStyle w:val="EX"/>
        <w:rPr>
          <w:lang w:eastAsia="zh-CN"/>
        </w:rPr>
      </w:pPr>
      <w:r>
        <w:rPr>
          <w:lang w:eastAsia="zh-CN"/>
        </w:rPr>
        <w:t>[</w:t>
      </w:r>
      <w:r w:rsidR="00FD236C">
        <w:rPr>
          <w:lang w:eastAsia="zh-CN"/>
        </w:rPr>
        <w:t>27</w:t>
      </w:r>
      <w:r>
        <w:rPr>
          <w:lang w:eastAsia="zh-CN"/>
        </w:rPr>
        <w:t>]</w:t>
      </w:r>
      <w:r>
        <w:rPr>
          <w:lang w:eastAsia="zh-CN"/>
        </w:rPr>
        <w:tab/>
        <w:t>IETF RFC 6733: "</w:t>
      </w:r>
      <w:r w:rsidRPr="00160533">
        <w:rPr>
          <w:lang w:eastAsia="zh-CN"/>
        </w:rPr>
        <w:t>Diameter Base Protocol</w:t>
      </w:r>
      <w:r>
        <w:rPr>
          <w:lang w:eastAsia="zh-CN"/>
        </w:rPr>
        <w:t>".</w:t>
      </w:r>
    </w:p>
    <w:p w14:paraId="2627F943" w14:textId="2EF3D653" w:rsidR="000A2627" w:rsidRDefault="000A2627" w:rsidP="00821570">
      <w:pPr>
        <w:pStyle w:val="EX"/>
        <w:rPr>
          <w:rFonts w:eastAsia="MS Mincho"/>
          <w:lang w:eastAsia="zh-CN"/>
        </w:rPr>
      </w:pPr>
      <w:r>
        <w:rPr>
          <w:lang w:eastAsia="zh-CN"/>
        </w:rPr>
        <w:t>[</w:t>
      </w:r>
      <w:r w:rsidR="00FD236C">
        <w:rPr>
          <w:lang w:eastAsia="zh-CN"/>
        </w:rPr>
        <w:t>28</w:t>
      </w:r>
      <w:r>
        <w:rPr>
          <w:lang w:eastAsia="zh-CN"/>
        </w:rPr>
        <w:t>]</w:t>
      </w:r>
      <w:r>
        <w:rPr>
          <w:lang w:eastAsia="zh-CN"/>
        </w:rPr>
        <w:tab/>
        <w:t>3GPP TS 29.514</w:t>
      </w:r>
      <w:r w:rsidR="00821570">
        <w:rPr>
          <w:lang w:eastAsia="zh-CN"/>
        </w:rPr>
        <w:t>:</w:t>
      </w:r>
      <w:r>
        <w:rPr>
          <w:lang w:eastAsia="zh-CN"/>
        </w:rPr>
        <w:t xml:space="preserve"> </w:t>
      </w:r>
      <w:r w:rsidR="00FD236C">
        <w:rPr>
          <w:lang w:eastAsia="zh-CN"/>
        </w:rPr>
        <w:t>"</w:t>
      </w:r>
      <w:r>
        <w:rPr>
          <w:lang w:eastAsia="zh-CN"/>
        </w:rPr>
        <w:t xml:space="preserve">5G System; </w:t>
      </w:r>
      <w:r>
        <w:rPr>
          <w:lang w:eastAsia="ja-JP"/>
        </w:rPr>
        <w:t>Policy and Charging Control over Rx reference point</w:t>
      </w:r>
      <w:r>
        <w:rPr>
          <w:lang w:eastAsia="zh-CN"/>
        </w:rPr>
        <w:t>; Stage 3</w:t>
      </w:r>
      <w:r w:rsidR="00FD236C">
        <w:rPr>
          <w:lang w:eastAsia="zh-CN"/>
        </w:rPr>
        <w:t>"</w:t>
      </w:r>
      <w:r w:rsidR="00821570">
        <w:rPr>
          <w:lang w:eastAsia="zh-CN"/>
        </w:rPr>
        <w:t>.</w:t>
      </w:r>
    </w:p>
    <w:p w14:paraId="669246E5" w14:textId="3C6C491B" w:rsidR="000A2627" w:rsidRDefault="000A2627" w:rsidP="000A2627">
      <w:pPr>
        <w:pStyle w:val="EX"/>
      </w:pPr>
      <w:r>
        <w:rPr>
          <w:lang w:eastAsia="zh-CN"/>
        </w:rPr>
        <w:t>[</w:t>
      </w:r>
      <w:r w:rsidR="00FD236C">
        <w:rPr>
          <w:lang w:eastAsia="zh-CN"/>
        </w:rPr>
        <w:t>29</w:t>
      </w:r>
      <w:r>
        <w:rPr>
          <w:lang w:eastAsia="zh-CN"/>
        </w:rPr>
        <w:t>]</w:t>
      </w:r>
      <w:r>
        <w:rPr>
          <w:lang w:eastAsia="zh-CN"/>
        </w:rPr>
        <w:tab/>
      </w:r>
      <w:r>
        <w:rPr>
          <w:lang w:eastAsia="zh-CN"/>
        </w:rPr>
        <w:tab/>
        <w:t xml:space="preserve">IETF </w:t>
      </w:r>
      <w:r>
        <w:t>RFC 7657: "</w:t>
      </w:r>
      <w:r w:rsidRPr="00A43258">
        <w:t>Differentiated Services (Diffserv) and Real-Time Communication</w:t>
      </w:r>
      <w:r>
        <w:t>", November 1995.</w:t>
      </w:r>
    </w:p>
    <w:p w14:paraId="14B6AAF1" w14:textId="0CC8598F" w:rsidR="000A2627" w:rsidRDefault="000A2627" w:rsidP="000A2627">
      <w:pPr>
        <w:pStyle w:val="EX"/>
      </w:pPr>
      <w:r>
        <w:t>[</w:t>
      </w:r>
      <w:r w:rsidR="00FD236C">
        <w:t>30</w:t>
      </w:r>
      <w:r>
        <w:t>]</w:t>
      </w:r>
      <w:r>
        <w:tab/>
        <w:t>IETF RFC 3168: "</w:t>
      </w:r>
      <w:r w:rsidRPr="00A43258">
        <w:t>The Addition of Explicit Congestion Notification (ECN) to IP</w:t>
      </w:r>
      <w:r>
        <w:t>", September 2001.</w:t>
      </w:r>
    </w:p>
    <w:p w14:paraId="03DCD3BA" w14:textId="0624DC96" w:rsidR="001007DD" w:rsidRDefault="001007DD" w:rsidP="001007DD">
      <w:pPr>
        <w:pStyle w:val="EX"/>
      </w:pPr>
      <w:r>
        <w:t>[31]</w:t>
      </w:r>
      <w:r>
        <w:tab/>
      </w:r>
      <w:r w:rsidRPr="008E4C46">
        <w:t>C. Krasic</w:t>
      </w:r>
      <w:r>
        <w:t xml:space="preserve">, M. Bishop, and </w:t>
      </w:r>
      <w:r w:rsidRPr="008E4C46">
        <w:t>A. Frindell, Ed.</w:t>
      </w:r>
      <w:r>
        <w:t xml:space="preserve">, </w:t>
      </w:r>
      <w:r w:rsidRPr="008E4C46">
        <w:t>draft-ietf-quic-qpack-21</w:t>
      </w:r>
      <w:r>
        <w:t>, "</w:t>
      </w:r>
      <w:r w:rsidRPr="00841C70">
        <w:t>QPACK: Header Compression for HTTP/3</w:t>
      </w:r>
      <w:r>
        <w:t>", Work in Progress, Internet-Draft, 2</w:t>
      </w:r>
      <w:r w:rsidRPr="00106161">
        <w:t xml:space="preserve"> </w:t>
      </w:r>
      <w:r>
        <w:t>February 2021</w:t>
      </w:r>
      <w:r w:rsidR="0068315F">
        <w:t>.</w:t>
      </w:r>
    </w:p>
    <w:p w14:paraId="49B34416" w14:textId="536BEB88" w:rsidR="001007DD" w:rsidRDefault="001007DD" w:rsidP="001007DD">
      <w:pPr>
        <w:pStyle w:val="EX"/>
      </w:pPr>
      <w:r>
        <w:t>[32]</w:t>
      </w:r>
      <w:r>
        <w:tab/>
      </w:r>
      <w:r w:rsidR="0068315F">
        <w:t>IETF RFC 9000:</w:t>
      </w:r>
      <w:r>
        <w:t xml:space="preserve"> "</w:t>
      </w:r>
      <w:r w:rsidRPr="008E4C46">
        <w:t>QUIC: A UDP-Based Multiplexed and Secure Transport</w:t>
      </w:r>
      <w:r>
        <w:t xml:space="preserve">", </w:t>
      </w:r>
      <w:r w:rsidR="0068315F">
        <w:t>May</w:t>
      </w:r>
      <w:r>
        <w:t xml:space="preserve"> 2021</w:t>
      </w:r>
      <w:r w:rsidR="0068315F">
        <w:t>.</w:t>
      </w:r>
    </w:p>
    <w:p w14:paraId="7D47DEB3" w14:textId="286C02D4" w:rsidR="001007DD" w:rsidRDefault="001007DD" w:rsidP="001007DD">
      <w:pPr>
        <w:pStyle w:val="EX"/>
      </w:pPr>
      <w:r>
        <w:t>[33]</w:t>
      </w:r>
      <w:r>
        <w:tab/>
      </w:r>
      <w:r w:rsidR="0068315F">
        <w:t>IETF RFC 9001:</w:t>
      </w:r>
      <w:r>
        <w:t xml:space="preserve"> "</w:t>
      </w:r>
      <w:r w:rsidRPr="00C17C58">
        <w:t>Using TLS to Secure QUIC</w:t>
      </w:r>
      <w:r>
        <w:t xml:space="preserve">", </w:t>
      </w:r>
      <w:r w:rsidR="0068315F">
        <w:t>May</w:t>
      </w:r>
      <w:r>
        <w:t xml:space="preserve"> 2021</w:t>
      </w:r>
      <w:r w:rsidR="0068315F">
        <w:t>.</w:t>
      </w:r>
    </w:p>
    <w:p w14:paraId="493769A5" w14:textId="235BDE79" w:rsidR="001007DD" w:rsidRDefault="001007DD" w:rsidP="001007DD">
      <w:pPr>
        <w:pStyle w:val="EX"/>
      </w:pPr>
      <w:r>
        <w:t>[34]</w:t>
      </w:r>
      <w:r>
        <w:tab/>
      </w:r>
      <w:r w:rsidR="0068315F">
        <w:t xml:space="preserve">IETF, </w:t>
      </w:r>
      <w:r w:rsidR="00C674E4">
        <w:t xml:space="preserve">RFC </w:t>
      </w:r>
      <w:r w:rsidR="0068315F">
        <w:t>9002:</w:t>
      </w:r>
      <w:r>
        <w:t xml:space="preserve"> "</w:t>
      </w:r>
      <w:r w:rsidRPr="00DE1B21">
        <w:t>QUIC Loss Detection and Congestion Control</w:t>
      </w:r>
      <w:r>
        <w:t xml:space="preserve">", </w:t>
      </w:r>
      <w:bookmarkStart w:id="23" w:name="_Hlk68099484"/>
      <w:r w:rsidR="0068315F">
        <w:t>May</w:t>
      </w:r>
      <w:r>
        <w:t xml:space="preserve"> 2021</w:t>
      </w:r>
      <w:bookmarkEnd w:id="23"/>
      <w:r w:rsidR="0068315F">
        <w:t>.</w:t>
      </w:r>
    </w:p>
    <w:p w14:paraId="6DDCB914" w14:textId="7C809DB9" w:rsidR="001007DD" w:rsidRDefault="001007DD" w:rsidP="001007DD">
      <w:pPr>
        <w:pStyle w:val="EX"/>
      </w:pPr>
      <w:r>
        <w:t>[35]</w:t>
      </w:r>
      <w:r>
        <w:tab/>
      </w:r>
      <w:r w:rsidRPr="00D06E86">
        <w:t xml:space="preserve">IETF RFC </w:t>
      </w:r>
      <w:r>
        <w:t>5681</w:t>
      </w:r>
      <w:r w:rsidR="0068315F">
        <w:t>:</w:t>
      </w:r>
      <w:r w:rsidRPr="00D06E86">
        <w:t xml:space="preserve"> "</w:t>
      </w:r>
      <w:r>
        <w:t>TCP Congestion Control</w:t>
      </w:r>
      <w:r w:rsidRPr="00D06E86">
        <w:t>".</w:t>
      </w:r>
    </w:p>
    <w:p w14:paraId="47B521D0" w14:textId="44433CF9" w:rsidR="001007DD" w:rsidRDefault="001007DD" w:rsidP="001007DD">
      <w:pPr>
        <w:pStyle w:val="EX"/>
      </w:pPr>
      <w:r>
        <w:t>[36]</w:t>
      </w:r>
      <w:r>
        <w:tab/>
      </w:r>
      <w:r w:rsidRPr="000B5F12">
        <w:t>M. Kuehlewind</w:t>
      </w:r>
      <w:r>
        <w:t xml:space="preserve"> and B. Trammell, </w:t>
      </w:r>
      <w:r w:rsidRPr="000B5F12">
        <w:t>draft-ietf-quic-manageability-1</w:t>
      </w:r>
      <w:r w:rsidR="00711918">
        <w:t>1</w:t>
      </w:r>
      <w:r>
        <w:t xml:space="preserve">, </w:t>
      </w:r>
      <w:r w:rsidR="00144183">
        <w:t>"</w:t>
      </w:r>
      <w:r w:rsidRPr="002633D3">
        <w:t>Manageability of the QUIC Transport Protocol</w:t>
      </w:r>
      <w:r w:rsidR="00144183">
        <w:t>"</w:t>
      </w:r>
      <w:r>
        <w:t xml:space="preserve">, </w:t>
      </w:r>
      <w:r w:rsidRPr="000B5F12">
        <w:t xml:space="preserve">Work in Progress, Internet-Draft, </w:t>
      </w:r>
      <w:r w:rsidR="0068315F">
        <w:t>30 June</w:t>
      </w:r>
      <w:r w:rsidR="00711918">
        <w:t xml:space="preserve"> </w:t>
      </w:r>
      <w:r w:rsidRPr="000B5F12">
        <w:t>2021</w:t>
      </w:r>
      <w:r w:rsidR="0068315F">
        <w:t>.</w:t>
      </w:r>
    </w:p>
    <w:p w14:paraId="0ADEF19F" w14:textId="70F97861" w:rsidR="001007DD" w:rsidRDefault="001007DD" w:rsidP="001007DD">
      <w:pPr>
        <w:pStyle w:val="EX"/>
      </w:pPr>
      <w:r>
        <w:t>[37]</w:t>
      </w:r>
      <w:r>
        <w:tab/>
        <w:t xml:space="preserve">N. Cardwell et. al. </w:t>
      </w:r>
      <w:r w:rsidR="00144183">
        <w:t>"</w:t>
      </w:r>
      <w:r>
        <w:t>BBR Updates: Internal Deployment, Code, Draft Plans</w:t>
      </w:r>
      <w:r w:rsidR="00144183">
        <w:t>"</w:t>
      </w:r>
      <w:r>
        <w:t xml:space="preserve">, 9 March 2021, </w:t>
      </w:r>
      <w:r w:rsidRPr="00F9728D">
        <w:t>https://datatracker.ietf.org/meeting/110/materials/slides-110-iccrg-bbr-updates-00.pdf</w:t>
      </w:r>
    </w:p>
    <w:p w14:paraId="29AC46F1" w14:textId="229E6003" w:rsidR="0054116C" w:rsidRDefault="0054116C" w:rsidP="0054116C">
      <w:pPr>
        <w:pStyle w:val="EX"/>
      </w:pPr>
      <w:r>
        <w:t xml:space="preserve">[38] </w:t>
      </w:r>
      <w:r>
        <w:tab/>
      </w:r>
      <w:r w:rsidRPr="00AA7617">
        <w:t>ETSI TS 103 799</w:t>
      </w:r>
      <w:r w:rsidR="0003714F">
        <w:t>:</w:t>
      </w:r>
      <w:r>
        <w:t xml:space="preserve"> </w:t>
      </w:r>
      <w:r w:rsidR="0003714F">
        <w:t>"</w:t>
      </w:r>
      <w:r>
        <w:t>Publicly Available Specification (PAS); DASH-IF Content Protection Information Exchange Format</w:t>
      </w:r>
      <w:r w:rsidR="0003714F">
        <w:t>".</w:t>
      </w:r>
    </w:p>
    <w:p w14:paraId="512A604B" w14:textId="104F9563" w:rsidR="0054116C" w:rsidRDefault="0054116C" w:rsidP="0054116C">
      <w:pPr>
        <w:pStyle w:val="EX"/>
      </w:pPr>
      <w:r>
        <w:t>[39]</w:t>
      </w:r>
      <w:r>
        <w:tab/>
      </w:r>
      <w:r w:rsidRPr="00EE1419">
        <w:t>ISO/IEC JTC1/SC29/WG11/N19062</w:t>
      </w:r>
      <w:r w:rsidR="0003714F">
        <w:t xml:space="preserve"> </w:t>
      </w:r>
      <w:r w:rsidR="007A1826">
        <w:t>23090</w:t>
      </w:r>
      <w:r w:rsidR="007A1826">
        <w:noBreakHyphen/>
        <w:t xml:space="preserve">8 </w:t>
      </w:r>
      <w:r w:rsidR="0003714F">
        <w:t>FDIS: "</w:t>
      </w:r>
      <w:r w:rsidRPr="00EE1419">
        <w:t xml:space="preserve">MPEG-I: Network-based Media Processing </w:t>
      </w:r>
      <w:r w:rsidR="0003714F">
        <w:t>—</w:t>
      </w:r>
      <w:r w:rsidRPr="00EE1419">
        <w:t xml:space="preserve"> Network-Based Media Processing Specification</w:t>
      </w:r>
      <w:r w:rsidR="0003714F">
        <w:t>".</w:t>
      </w:r>
    </w:p>
    <w:p w14:paraId="6ADBBDC4" w14:textId="478C64B8" w:rsidR="005E1589" w:rsidRDefault="00FA724D" w:rsidP="005E1589">
      <w:pPr>
        <w:pStyle w:val="EX"/>
      </w:pPr>
      <w:r>
        <w:t>[40]</w:t>
      </w:r>
      <w:r>
        <w:tab/>
        <w:t xml:space="preserve">3GPP TS 26.247: </w:t>
      </w:r>
      <w:r w:rsidRPr="004D3578">
        <w:t>"</w:t>
      </w:r>
      <w:r>
        <w:t>Transparent end-to-end Packet-switched Streaming Service (PSS); Progressive Download and Dynamic Adaptive Streaming over HTTP (3GP-DASH)</w:t>
      </w:r>
      <w:r w:rsidRPr="004D3578">
        <w:t>"</w:t>
      </w:r>
      <w:r>
        <w:t>.</w:t>
      </w:r>
      <w:r w:rsidR="005E1589">
        <w:t>[41]</w:t>
      </w:r>
      <w:r w:rsidR="005E1589">
        <w:tab/>
        <w:t>3GPP TS 23.503: "</w:t>
      </w:r>
      <w:r w:rsidR="005E1589" w:rsidRPr="00B44711">
        <w:t>Policy and charging control framework for the 5G System (5GS); Stage 2</w:t>
      </w:r>
      <w:r w:rsidR="005E1589">
        <w:t>".</w:t>
      </w:r>
    </w:p>
    <w:p w14:paraId="0B0BE8A4" w14:textId="136BEBA3" w:rsidR="005E1589" w:rsidRDefault="005E1589" w:rsidP="005E1589">
      <w:pPr>
        <w:pStyle w:val="EX"/>
      </w:pPr>
      <w:r>
        <w:t>[42]</w:t>
      </w:r>
      <w:r>
        <w:tab/>
        <w:t>3GPP TS 29.514: "5G System; Policy Authorization Service; Stage 3".</w:t>
      </w:r>
    </w:p>
    <w:p w14:paraId="62E8865C" w14:textId="460C9F09" w:rsidR="005E1589" w:rsidRDefault="005E1589" w:rsidP="005E1589">
      <w:pPr>
        <w:pStyle w:val="EX"/>
      </w:pPr>
      <w:r>
        <w:t>[43]</w:t>
      </w:r>
      <w:r>
        <w:tab/>
        <w:t>3GPP TS 29.522: "</w:t>
      </w:r>
      <w:r w:rsidRPr="00117EDD">
        <w:t>5G System; Network Exposure Function Northbound APIs; Stage 3</w:t>
      </w:r>
      <w:r>
        <w:t>".</w:t>
      </w:r>
    </w:p>
    <w:p w14:paraId="160F2B07" w14:textId="51505508" w:rsidR="008F15E1" w:rsidRDefault="008F15E1" w:rsidP="005E1589">
      <w:pPr>
        <w:pStyle w:val="EX"/>
      </w:pPr>
      <w:r>
        <w:t>[44]</w:t>
      </w:r>
      <w:r>
        <w:tab/>
        <w:t>3GPP TS 29.122: "</w:t>
      </w:r>
      <w:r w:rsidRPr="008F15E1">
        <w:t>T8 reference point for Northbound APIs</w:t>
      </w:r>
      <w:r>
        <w:t>".</w:t>
      </w:r>
    </w:p>
    <w:p w14:paraId="0D776CC3" w14:textId="14E9DD19" w:rsidR="005E1589" w:rsidRDefault="005E1589" w:rsidP="005E1589">
      <w:pPr>
        <w:pStyle w:val="EX"/>
      </w:pPr>
      <w:r>
        <w:t>[4</w:t>
      </w:r>
      <w:r w:rsidR="008F15E1">
        <w:t>5</w:t>
      </w:r>
      <w:r>
        <w:t>]</w:t>
      </w:r>
      <w:r>
        <w:tab/>
        <w:t xml:space="preserve">3GPP TS 29.512: "5G System; </w:t>
      </w:r>
      <w:r w:rsidRPr="00F90342">
        <w:t>Session Management Policy Control Service</w:t>
      </w:r>
      <w:r>
        <w:t>; Stage 3".</w:t>
      </w:r>
    </w:p>
    <w:p w14:paraId="7D2085DB" w14:textId="4F16F423" w:rsidR="001007DD" w:rsidRDefault="00601D48" w:rsidP="000A2627">
      <w:pPr>
        <w:pStyle w:val="EX"/>
      </w:pPr>
      <w:bookmarkStart w:id="24" w:name="_Hlk72969183"/>
      <w:r>
        <w:rPr>
          <w:lang w:val="en-US"/>
        </w:rPr>
        <w:t>[46]</w:t>
      </w:r>
      <w:r>
        <w:rPr>
          <w:lang w:val="en-US"/>
        </w:rPr>
        <w:tab/>
        <w:t>3GPP TS</w:t>
      </w:r>
      <w:r>
        <w:t> 26.803: "</w:t>
      </w:r>
      <w:r w:rsidR="005570EF" w:rsidRPr="005570EF">
        <w:t>5G Media Streaming (5GMS); Architecture extensions</w:t>
      </w:r>
      <w:r>
        <w:t>"</w:t>
      </w:r>
      <w:bookmarkEnd w:id="24"/>
      <w:r w:rsidR="0003714F">
        <w:t>.</w:t>
      </w:r>
    </w:p>
    <w:p w14:paraId="48A9390B" w14:textId="52886ED6" w:rsidR="00601D48" w:rsidRDefault="00601D48" w:rsidP="000A2627">
      <w:pPr>
        <w:pStyle w:val="EX"/>
      </w:pPr>
      <w:r>
        <w:rPr>
          <w:lang w:val="en-US"/>
        </w:rPr>
        <w:t>[47]</w:t>
      </w:r>
      <w:r>
        <w:rPr>
          <w:lang w:val="en-US"/>
        </w:rPr>
        <w:tab/>
        <w:t>3GPP TS</w:t>
      </w:r>
      <w:r>
        <w:t> 2</w:t>
      </w:r>
      <w:r w:rsidR="005570EF">
        <w:t>3</w:t>
      </w:r>
      <w:r>
        <w:t>.558: "</w:t>
      </w:r>
      <w:r w:rsidR="0003714F">
        <w:t>Architecture for enabling Edge Applications (EA)</w:t>
      </w:r>
      <w:r>
        <w:t>"</w:t>
      </w:r>
      <w:r w:rsidR="0003714F">
        <w:t>.</w:t>
      </w:r>
    </w:p>
    <w:p w14:paraId="5710DC09" w14:textId="2B4DE448" w:rsidR="0036275B" w:rsidRDefault="0036275B" w:rsidP="000A2627">
      <w:pPr>
        <w:pStyle w:val="EX"/>
      </w:pPr>
      <w:r>
        <w:rPr>
          <w:lang w:val="en-US"/>
        </w:rPr>
        <w:t>[48]</w:t>
      </w:r>
      <w:r>
        <w:rPr>
          <w:lang w:val="en-US"/>
        </w:rPr>
        <w:tab/>
        <w:t>3GPP TS</w:t>
      </w:r>
      <w:r>
        <w:t> 23.288: "</w:t>
      </w:r>
      <w:r w:rsidRPr="0036275B">
        <w:t>Architecture enhancements for 5G System (5GS) to support network data analytics services</w:t>
      </w:r>
      <w:r>
        <w:t>".</w:t>
      </w:r>
    </w:p>
    <w:p w14:paraId="04ED458C" w14:textId="71FFE0C3" w:rsidR="0036275B" w:rsidRDefault="0036275B" w:rsidP="0036275B">
      <w:pPr>
        <w:pStyle w:val="EX"/>
      </w:pPr>
      <w:r>
        <w:rPr>
          <w:lang w:val="en-US" w:eastAsia="ja-JP"/>
        </w:rPr>
        <w:t>[49]</w:t>
      </w:r>
      <w:r>
        <w:rPr>
          <w:lang w:val="en-US" w:eastAsia="ja-JP"/>
        </w:rPr>
        <w:tab/>
      </w:r>
      <w:r>
        <w:rPr>
          <w:lang w:val="en-US"/>
        </w:rPr>
        <w:t>Tdoc</w:t>
      </w:r>
      <w:r>
        <w:rPr>
          <w:lang w:val="en-US" w:eastAsia="ja-JP"/>
        </w:rPr>
        <w:t xml:space="preserve"> S4-210723: </w:t>
      </w:r>
      <w:r w:rsidR="009563B6">
        <w:t>"</w:t>
      </w:r>
      <w:r w:rsidRPr="002134A3">
        <w:t>Generic architecture for data collection and reporting</w:t>
      </w:r>
      <w:r w:rsidR="009563B6">
        <w:t>"</w:t>
      </w:r>
      <w:r>
        <w:t>, submission from BBC, Dolby Laboratories Inc., LM Ericsson and Qualcomm Incorporated to SA4#114-e, May 19-28, 2021.</w:t>
      </w:r>
    </w:p>
    <w:p w14:paraId="0BA992CA" w14:textId="2A1E56A9" w:rsidR="009563B6" w:rsidRDefault="009563B6" w:rsidP="00642C3E">
      <w:pPr>
        <w:pStyle w:val="EX"/>
      </w:pPr>
      <w:r>
        <w:t>[50]</w:t>
      </w:r>
      <w:r>
        <w:tab/>
        <w:t xml:space="preserve">Tdoc S2-2103267: "Extension of Naf_EventExposure for observed service experience data collection from UEs", </w:t>
      </w:r>
      <w:r w:rsidRPr="00642C3E">
        <w:rPr>
          <w:lang w:val="en-US" w:eastAsia="ja-JP"/>
        </w:rPr>
        <w:t>CR</w:t>
      </w:r>
      <w:r>
        <w:t xml:space="preserve"> from InterDigital to SA2#144e, Apr 12-16, 2021.</w:t>
      </w:r>
    </w:p>
    <w:p w14:paraId="3AC1C0FF" w14:textId="444CDB79" w:rsidR="009563B6" w:rsidRDefault="009563B6" w:rsidP="00642C3E">
      <w:pPr>
        <w:pStyle w:val="EX"/>
      </w:pPr>
      <w:r>
        <w:t>[51]</w:t>
      </w:r>
      <w:r>
        <w:tab/>
        <w:t>3GPP TS 26.114: "IP Multimedia Subsystem (IMS); Multimedia telephony; Media handling and interaction".</w:t>
      </w:r>
    </w:p>
    <w:p w14:paraId="760B76C3" w14:textId="5F4D3BAD" w:rsidR="009563B6" w:rsidRDefault="009563B6" w:rsidP="009563B6">
      <w:pPr>
        <w:pStyle w:val="EX"/>
      </w:pPr>
      <w:r>
        <w:lastRenderedPageBreak/>
        <w:t>[52]</w:t>
      </w:r>
      <w:r>
        <w:tab/>
        <w:t>Tdoc S2-2104496: "Extension of Naf_EventExposure for observed service experience data collection from UEs", CR from Qualcomm Incorporated to SA2#145e, May 17-28, 2021.</w:t>
      </w:r>
    </w:p>
    <w:p w14:paraId="09E33510" w14:textId="5B874B65" w:rsidR="009563B6" w:rsidRDefault="009563B6" w:rsidP="00642C3E">
      <w:pPr>
        <w:pStyle w:val="EX"/>
      </w:pPr>
      <w:r>
        <w:t>[53]</w:t>
      </w:r>
      <w:r>
        <w:tab/>
        <w:t>3GPP TS 26.118: "</w:t>
      </w:r>
      <w:r w:rsidRPr="00B83E2F">
        <w:t>Virtual Reality (VR) profiles for streaming applications</w:t>
      </w:r>
      <w:r>
        <w:t>"</w:t>
      </w:r>
      <w:r w:rsidRPr="00B83E2F">
        <w:t>.</w:t>
      </w:r>
    </w:p>
    <w:p w14:paraId="663B58C0" w14:textId="3B9EBFB7" w:rsidR="0036275B" w:rsidRDefault="009563B6" w:rsidP="000A2627">
      <w:pPr>
        <w:pStyle w:val="EX"/>
      </w:pPr>
      <w:r>
        <w:t>[54]</w:t>
      </w:r>
      <w:r>
        <w:tab/>
        <w:t>3GPP TS 26.346: "Multimedia Broadcast/Multicast Service (MBMS); Protocols and codecs".</w:t>
      </w:r>
    </w:p>
    <w:p w14:paraId="542D9A7C" w14:textId="2605061B" w:rsidR="007A0714" w:rsidRDefault="007A0714" w:rsidP="000A2627">
      <w:pPr>
        <w:pStyle w:val="EX"/>
      </w:pPr>
      <w:r w:rsidRPr="007A0714">
        <w:t>[55]</w:t>
      </w:r>
      <w:r w:rsidRPr="007A0714">
        <w:tab/>
      </w:r>
      <w:r>
        <w:t>3</w:t>
      </w:r>
      <w:r w:rsidRPr="007A0714">
        <w:t>GPP TS 29.554: "Background Data Transfer Policy Control Service; Stage 3"</w:t>
      </w:r>
      <w:r w:rsidR="0068315F">
        <w:t>.</w:t>
      </w:r>
    </w:p>
    <w:p w14:paraId="721479B2" w14:textId="25D4A7A6" w:rsidR="00BE0560" w:rsidRPr="001552F4" w:rsidRDefault="00BE0560" w:rsidP="00BE0560">
      <w:pPr>
        <w:pStyle w:val="EX"/>
        <w:rPr>
          <w:noProof/>
        </w:rPr>
      </w:pPr>
      <w:r w:rsidRPr="001552F4">
        <w:rPr>
          <w:noProof/>
        </w:rPr>
        <w:t>[</w:t>
      </w:r>
      <w:r>
        <w:rPr>
          <w:noProof/>
        </w:rPr>
        <w:t>56</w:t>
      </w:r>
      <w:r w:rsidRPr="001552F4">
        <w:rPr>
          <w:noProof/>
        </w:rPr>
        <w:t>]</w:t>
      </w:r>
      <w:r w:rsidRPr="001552F4">
        <w:rPr>
          <w:noProof/>
        </w:rPr>
        <w:tab/>
        <w:t>3GPP TS 28.530: "Management and orchestration; Concepts, use cases and requirements".</w:t>
      </w:r>
    </w:p>
    <w:p w14:paraId="168D9954" w14:textId="0858EB0A" w:rsidR="00BE0560" w:rsidRPr="001552F4" w:rsidRDefault="00BE0560" w:rsidP="00BE0560">
      <w:pPr>
        <w:pStyle w:val="EX"/>
        <w:rPr>
          <w:noProof/>
        </w:rPr>
      </w:pPr>
      <w:r w:rsidRPr="001552F4">
        <w:rPr>
          <w:noProof/>
        </w:rPr>
        <w:t>[</w:t>
      </w:r>
      <w:r>
        <w:rPr>
          <w:noProof/>
        </w:rPr>
        <w:t>57</w:t>
      </w:r>
      <w:r w:rsidRPr="001552F4">
        <w:rPr>
          <w:noProof/>
        </w:rPr>
        <w:t>]</w:t>
      </w:r>
      <w:r w:rsidRPr="001552F4">
        <w:rPr>
          <w:noProof/>
        </w:rPr>
        <w:tab/>
        <w:t>3GPP TS 28.531: "Management and orchestration; Provisioning".</w:t>
      </w:r>
    </w:p>
    <w:p w14:paraId="513FE223" w14:textId="1D1A629F" w:rsidR="00BE0560" w:rsidRPr="001552F4" w:rsidRDefault="00BE0560" w:rsidP="00BE0560">
      <w:pPr>
        <w:pStyle w:val="EX"/>
        <w:rPr>
          <w:noProof/>
        </w:rPr>
      </w:pPr>
      <w:r w:rsidRPr="001552F4">
        <w:rPr>
          <w:noProof/>
        </w:rPr>
        <w:t>[</w:t>
      </w:r>
      <w:r>
        <w:rPr>
          <w:noProof/>
        </w:rPr>
        <w:t>58</w:t>
      </w:r>
      <w:r w:rsidRPr="001552F4">
        <w:rPr>
          <w:noProof/>
        </w:rPr>
        <w:t>]</w:t>
      </w:r>
      <w:r w:rsidRPr="001552F4">
        <w:rPr>
          <w:noProof/>
        </w:rPr>
        <w:tab/>
        <w:t>3GPP TS 28.532: "Management and orchestration; Generic management services".</w:t>
      </w:r>
    </w:p>
    <w:p w14:paraId="1AD34284" w14:textId="321BC4AC" w:rsidR="00BE0560" w:rsidRPr="001552F4" w:rsidRDefault="00BE0560" w:rsidP="00BE0560">
      <w:pPr>
        <w:pStyle w:val="EX"/>
        <w:rPr>
          <w:noProof/>
        </w:rPr>
      </w:pPr>
      <w:r w:rsidRPr="001552F4">
        <w:rPr>
          <w:noProof/>
        </w:rPr>
        <w:t>[</w:t>
      </w:r>
      <w:r>
        <w:rPr>
          <w:noProof/>
        </w:rPr>
        <w:t>59</w:t>
      </w:r>
      <w:r w:rsidRPr="001552F4">
        <w:rPr>
          <w:noProof/>
        </w:rPr>
        <w:t>]</w:t>
      </w:r>
      <w:r w:rsidRPr="001552F4">
        <w:rPr>
          <w:noProof/>
        </w:rPr>
        <w:tab/>
        <w:t>3GPP TS 28.533: "Management and orchestration; Architecture framework".</w:t>
      </w:r>
    </w:p>
    <w:p w14:paraId="35AB87B6" w14:textId="36C575BC" w:rsidR="00BE0560" w:rsidRPr="001552F4" w:rsidRDefault="00BE0560" w:rsidP="00BE0560">
      <w:pPr>
        <w:pStyle w:val="EX"/>
        <w:rPr>
          <w:noProof/>
        </w:rPr>
      </w:pPr>
      <w:r w:rsidRPr="001552F4">
        <w:rPr>
          <w:noProof/>
        </w:rPr>
        <w:t>[</w:t>
      </w:r>
      <w:r>
        <w:rPr>
          <w:noProof/>
        </w:rPr>
        <w:t>60</w:t>
      </w:r>
      <w:r w:rsidRPr="001552F4">
        <w:rPr>
          <w:noProof/>
        </w:rPr>
        <w:t>]</w:t>
      </w:r>
      <w:r w:rsidRPr="001552F4">
        <w:rPr>
          <w:noProof/>
        </w:rPr>
        <w:tab/>
        <w:t>3GPP TS 28.540: "Management and orchestration; 5G Network Resource Model (NRM); Stage 1".</w:t>
      </w:r>
    </w:p>
    <w:p w14:paraId="10822F15" w14:textId="564CC556" w:rsidR="00BE0560" w:rsidRPr="001552F4" w:rsidRDefault="00BE0560" w:rsidP="00BE0560">
      <w:pPr>
        <w:pStyle w:val="EX"/>
        <w:rPr>
          <w:noProof/>
        </w:rPr>
      </w:pPr>
      <w:r w:rsidRPr="001552F4">
        <w:rPr>
          <w:noProof/>
        </w:rPr>
        <w:t>[</w:t>
      </w:r>
      <w:r>
        <w:rPr>
          <w:noProof/>
        </w:rPr>
        <w:t>61</w:t>
      </w:r>
      <w:r w:rsidRPr="001552F4">
        <w:rPr>
          <w:noProof/>
        </w:rPr>
        <w:t>]</w:t>
      </w:r>
      <w:r w:rsidRPr="001552F4">
        <w:rPr>
          <w:noProof/>
        </w:rPr>
        <w:tab/>
        <w:t>3GPP TS 28.541: "Management and orchestration; 5G Network Resource Model (NRM); Stage 2 and stage 3".</w:t>
      </w:r>
    </w:p>
    <w:p w14:paraId="6D54E38F" w14:textId="68E1572D" w:rsidR="00BE0560" w:rsidRPr="001552F4" w:rsidRDefault="00BE0560" w:rsidP="00BE0560">
      <w:pPr>
        <w:pStyle w:val="EX"/>
        <w:rPr>
          <w:noProof/>
        </w:rPr>
      </w:pPr>
      <w:r w:rsidRPr="001552F4">
        <w:rPr>
          <w:noProof/>
        </w:rPr>
        <w:t>[</w:t>
      </w:r>
      <w:r>
        <w:rPr>
          <w:noProof/>
        </w:rPr>
        <w:t>62</w:t>
      </w:r>
      <w:r w:rsidRPr="001552F4">
        <w:rPr>
          <w:noProof/>
        </w:rPr>
        <w:t>]</w:t>
      </w:r>
      <w:r w:rsidRPr="001552F4">
        <w:rPr>
          <w:noProof/>
        </w:rPr>
        <w:tab/>
        <w:t>3GPP TS 28.542: "Management and orchestration of networks and network slicing; 5G Core Network (5GC) Network Resource Model (NRM); Stage 1".</w:t>
      </w:r>
    </w:p>
    <w:p w14:paraId="6CAAE839" w14:textId="117DB4E8" w:rsidR="00BE0560" w:rsidRPr="001552F4" w:rsidRDefault="00BE0560" w:rsidP="00BE0560">
      <w:pPr>
        <w:pStyle w:val="EX"/>
        <w:rPr>
          <w:noProof/>
        </w:rPr>
      </w:pPr>
      <w:r w:rsidRPr="001552F4">
        <w:rPr>
          <w:noProof/>
        </w:rPr>
        <w:t>[</w:t>
      </w:r>
      <w:r>
        <w:rPr>
          <w:noProof/>
        </w:rPr>
        <w:t>63</w:t>
      </w:r>
      <w:r w:rsidRPr="001552F4">
        <w:rPr>
          <w:noProof/>
        </w:rPr>
        <w:t>]</w:t>
      </w:r>
      <w:r w:rsidRPr="001552F4">
        <w:rPr>
          <w:noProof/>
        </w:rPr>
        <w:tab/>
        <w:t>3GPP TS 28.543: "Management and orchestration of networks and network slicing; 5G Core Network (5GC) Network Resource Model (NRM); Stage 2 and stage 3".</w:t>
      </w:r>
    </w:p>
    <w:p w14:paraId="739BB589" w14:textId="32CBD9DC" w:rsidR="00BE0560" w:rsidRPr="001552F4" w:rsidRDefault="00BE0560" w:rsidP="00BE0560">
      <w:pPr>
        <w:pStyle w:val="EX"/>
        <w:rPr>
          <w:noProof/>
        </w:rPr>
      </w:pPr>
      <w:r w:rsidRPr="001552F4">
        <w:rPr>
          <w:noProof/>
        </w:rPr>
        <w:t>[</w:t>
      </w:r>
      <w:r>
        <w:rPr>
          <w:noProof/>
        </w:rPr>
        <w:t>64</w:t>
      </w:r>
      <w:r w:rsidRPr="001552F4">
        <w:rPr>
          <w:noProof/>
        </w:rPr>
        <w:t>]</w:t>
      </w:r>
      <w:r w:rsidRPr="001552F4">
        <w:rPr>
          <w:noProof/>
        </w:rPr>
        <w:tab/>
        <w:t>3GPP TS 28.545: "Management and orchestration; Fault Supervision (FS)".</w:t>
      </w:r>
    </w:p>
    <w:p w14:paraId="37903916" w14:textId="22D7A61E" w:rsidR="00BE0560" w:rsidRPr="001552F4" w:rsidRDefault="00BE0560" w:rsidP="00BE0560">
      <w:pPr>
        <w:pStyle w:val="EX"/>
        <w:rPr>
          <w:noProof/>
        </w:rPr>
      </w:pPr>
      <w:r w:rsidRPr="001552F4">
        <w:rPr>
          <w:noProof/>
        </w:rPr>
        <w:t>[</w:t>
      </w:r>
      <w:r>
        <w:rPr>
          <w:noProof/>
        </w:rPr>
        <w:t>65</w:t>
      </w:r>
      <w:r w:rsidRPr="001552F4">
        <w:rPr>
          <w:noProof/>
        </w:rPr>
        <w:t>]</w:t>
      </w:r>
      <w:r w:rsidRPr="001552F4">
        <w:rPr>
          <w:noProof/>
        </w:rPr>
        <w:tab/>
        <w:t>3GPP TS 28.546: "Management and orchestration of networks and network slicing; Fault Supervision (FS); Stage 2 and stage 3".</w:t>
      </w:r>
    </w:p>
    <w:p w14:paraId="32EAE59F" w14:textId="209A88FE" w:rsidR="00BE0560" w:rsidRPr="001552F4" w:rsidRDefault="00BE0560" w:rsidP="00BE0560">
      <w:pPr>
        <w:pStyle w:val="EX"/>
        <w:rPr>
          <w:noProof/>
        </w:rPr>
      </w:pPr>
      <w:r w:rsidRPr="001552F4">
        <w:rPr>
          <w:noProof/>
        </w:rPr>
        <w:t>[</w:t>
      </w:r>
      <w:r>
        <w:rPr>
          <w:noProof/>
        </w:rPr>
        <w:t>66</w:t>
      </w:r>
      <w:r w:rsidRPr="001552F4">
        <w:rPr>
          <w:noProof/>
        </w:rPr>
        <w:t>]</w:t>
      </w:r>
      <w:r w:rsidRPr="001552F4">
        <w:rPr>
          <w:noProof/>
        </w:rPr>
        <w:tab/>
        <w:t>3GPP TS 28.552: "Management and orchestration; 5G performance measurements".</w:t>
      </w:r>
    </w:p>
    <w:p w14:paraId="7877DC6D" w14:textId="6D3BA6E9" w:rsidR="00BE0560" w:rsidRPr="001552F4" w:rsidRDefault="00BE0560" w:rsidP="00BE0560">
      <w:pPr>
        <w:pStyle w:val="EX"/>
        <w:rPr>
          <w:noProof/>
        </w:rPr>
      </w:pPr>
      <w:r w:rsidRPr="001552F4">
        <w:rPr>
          <w:noProof/>
        </w:rPr>
        <w:t>[</w:t>
      </w:r>
      <w:r>
        <w:rPr>
          <w:noProof/>
        </w:rPr>
        <w:t>67</w:t>
      </w:r>
      <w:r w:rsidRPr="001552F4">
        <w:rPr>
          <w:noProof/>
        </w:rPr>
        <w:t>]</w:t>
      </w:r>
      <w:r w:rsidRPr="001552F4">
        <w:rPr>
          <w:noProof/>
        </w:rPr>
        <w:tab/>
        <w:t>3GPP TS 28.554: "Management and orchestration; 5G end to end Key Performance Indicators (KPI)".</w:t>
      </w:r>
    </w:p>
    <w:p w14:paraId="29502F5F" w14:textId="450C47E4" w:rsidR="00BE0560" w:rsidRPr="001552F4" w:rsidRDefault="00BE0560" w:rsidP="00BE0560">
      <w:pPr>
        <w:pStyle w:val="EX"/>
        <w:rPr>
          <w:noProof/>
        </w:rPr>
      </w:pPr>
      <w:r w:rsidRPr="001552F4">
        <w:rPr>
          <w:noProof/>
        </w:rPr>
        <w:t>[</w:t>
      </w:r>
      <w:r>
        <w:rPr>
          <w:noProof/>
        </w:rPr>
        <w:t>68</w:t>
      </w:r>
      <w:r w:rsidRPr="001552F4">
        <w:rPr>
          <w:noProof/>
        </w:rPr>
        <w:t>]</w:t>
      </w:r>
      <w:r w:rsidRPr="001552F4">
        <w:rPr>
          <w:noProof/>
        </w:rPr>
        <w:tab/>
        <w:t>3GPP TS 23.434: "</w:t>
      </w:r>
      <w:r w:rsidRPr="001552F4">
        <w:t xml:space="preserve"> Service Enabler Architecture Layer for Verticals (SEAL); Functional architecture and information flows</w:t>
      </w:r>
      <w:r w:rsidRPr="001552F4">
        <w:rPr>
          <w:noProof/>
        </w:rPr>
        <w:t xml:space="preserve"> ".</w:t>
      </w:r>
    </w:p>
    <w:p w14:paraId="0436070A" w14:textId="3ECC00E3" w:rsidR="00BE0560" w:rsidRPr="001552F4" w:rsidRDefault="00BE0560" w:rsidP="00BE0560">
      <w:pPr>
        <w:pStyle w:val="EX"/>
        <w:rPr>
          <w:noProof/>
        </w:rPr>
      </w:pPr>
      <w:r w:rsidRPr="001552F4">
        <w:rPr>
          <w:noProof/>
        </w:rPr>
        <w:t>[</w:t>
      </w:r>
      <w:r>
        <w:rPr>
          <w:noProof/>
        </w:rPr>
        <w:t>69</w:t>
      </w:r>
      <w:r w:rsidRPr="001552F4">
        <w:rPr>
          <w:noProof/>
        </w:rPr>
        <w:t>]</w:t>
      </w:r>
      <w:r w:rsidRPr="001552F4">
        <w:rPr>
          <w:noProof/>
        </w:rPr>
        <w:tab/>
        <w:t>3GPP TS 23.700</w:t>
      </w:r>
      <w:r w:rsidRPr="001552F4">
        <w:rPr>
          <w:noProof/>
        </w:rPr>
        <w:noBreakHyphen/>
        <w:t>99: "</w:t>
      </w:r>
      <w:r w:rsidRPr="001552F4">
        <w:t xml:space="preserve"> Study in Network slice capability exposure for application layer enablement (NSCALE)</w:t>
      </w:r>
      <w:r w:rsidRPr="001552F4">
        <w:rPr>
          <w:noProof/>
        </w:rPr>
        <w:t>".</w:t>
      </w:r>
    </w:p>
    <w:p w14:paraId="27B8AE9A" w14:textId="5FB524A8" w:rsidR="00BE0560" w:rsidRPr="001552F4" w:rsidRDefault="00BE0560" w:rsidP="00BE0560">
      <w:pPr>
        <w:pStyle w:val="EX"/>
        <w:rPr>
          <w:noProof/>
        </w:rPr>
      </w:pPr>
      <w:r w:rsidRPr="001552F4">
        <w:rPr>
          <w:noProof/>
        </w:rPr>
        <w:t>[</w:t>
      </w:r>
      <w:r>
        <w:rPr>
          <w:noProof/>
        </w:rPr>
        <w:t>70</w:t>
      </w:r>
      <w:r w:rsidRPr="001552F4">
        <w:rPr>
          <w:noProof/>
        </w:rPr>
        <w:t>]</w:t>
      </w:r>
      <w:r w:rsidRPr="001552F4">
        <w:rPr>
          <w:noProof/>
        </w:rPr>
        <w:tab/>
        <w:t>3GPP TS 29.520: " 5G System; Network Data Analytics Services; Stage 3".</w:t>
      </w:r>
    </w:p>
    <w:p w14:paraId="730F049D" w14:textId="0672F196" w:rsidR="00BE0560" w:rsidRPr="001552F4" w:rsidRDefault="00BE0560" w:rsidP="00BE0560">
      <w:pPr>
        <w:pStyle w:val="EX"/>
      </w:pPr>
      <w:r w:rsidRPr="001552F4">
        <w:t>[</w:t>
      </w:r>
      <w:r>
        <w:t>71</w:t>
      </w:r>
      <w:r w:rsidRPr="001552F4">
        <w:t>]</w:t>
      </w:r>
      <w:r w:rsidRPr="001552F4">
        <w:tab/>
        <w:t>3GPP TR 23.700-40: "Study on enhancement of network slicing; Phase 2".</w:t>
      </w:r>
    </w:p>
    <w:p w14:paraId="2230DD7E" w14:textId="4FD64D5B" w:rsidR="00BE0560" w:rsidRPr="001552F4" w:rsidRDefault="00BE0560" w:rsidP="00BE0560">
      <w:pPr>
        <w:pStyle w:val="EX"/>
      </w:pPr>
      <w:r w:rsidRPr="001552F4">
        <w:t>[</w:t>
      </w:r>
      <w:r>
        <w:t>72</w:t>
      </w:r>
      <w:r w:rsidRPr="001552F4">
        <w:t>]</w:t>
      </w:r>
      <w:r w:rsidRPr="001552F4">
        <w:tab/>
        <w:t>3GPP TS 26.531: “Data Collection and Reporting; General Description and Architecture”.</w:t>
      </w:r>
    </w:p>
    <w:p w14:paraId="09C9DE82" w14:textId="35CDC626" w:rsidR="00BE0560" w:rsidRDefault="00BE0560" w:rsidP="000A2627">
      <w:pPr>
        <w:pStyle w:val="EX"/>
      </w:pPr>
      <w:r w:rsidRPr="001552F4">
        <w:t>[</w:t>
      </w:r>
      <w:r>
        <w:t>73</w:t>
      </w:r>
      <w:r w:rsidRPr="001552F4">
        <w:t>]</w:t>
      </w:r>
      <w:r w:rsidRPr="001552F4">
        <w:tab/>
        <w:t>3GPP TR 26.802: "Multicast Architecture Enhancement for 5G Media Streaming".</w:t>
      </w:r>
    </w:p>
    <w:p w14:paraId="2987EA95" w14:textId="71E09555" w:rsidR="007B6F95" w:rsidRDefault="007B6F95" w:rsidP="007B6F95">
      <w:pPr>
        <w:pStyle w:val="EX"/>
      </w:pPr>
      <w:r>
        <w:t xml:space="preserve">[74] </w:t>
      </w:r>
      <w:r>
        <w:tab/>
        <w:t xml:space="preserve">IETF RFC 822: </w:t>
      </w:r>
      <w:r w:rsidR="00144183">
        <w:t>"</w:t>
      </w:r>
      <w:r>
        <w:t>STANDARD FOR THE FORMAT OF ARPA INTERNET TEXT MESSAGES</w:t>
      </w:r>
      <w:r w:rsidR="00144183">
        <w:t>"</w:t>
      </w:r>
      <w:r>
        <w:t>, August 13, 1982.</w:t>
      </w:r>
    </w:p>
    <w:p w14:paraId="5E3F30B7" w14:textId="4FCDD35E" w:rsidR="007B6F95" w:rsidRDefault="007B6F95" w:rsidP="007B6F95">
      <w:pPr>
        <w:pStyle w:val="EX"/>
      </w:pPr>
      <w:r>
        <w:t>[75]</w:t>
      </w:r>
      <w:r>
        <w:tab/>
        <w:t>IETF RFC 1521: "MIME (Multipurpose Internet Mail Extensions)</w:t>
      </w:r>
      <w:r w:rsidR="00144183">
        <w:t>"</w:t>
      </w:r>
      <w:r>
        <w:t>, September 1993.</w:t>
      </w:r>
    </w:p>
    <w:p w14:paraId="48E5ACEF" w14:textId="4863AD5B" w:rsidR="005976A9" w:rsidRDefault="005976A9" w:rsidP="005976A9">
      <w:pPr>
        <w:pStyle w:val="EX"/>
      </w:pPr>
      <w:r>
        <w:t>[76]</w:t>
      </w:r>
      <w:r>
        <w:tab/>
        <w:t>IETF RFC 2474: "Definition of the Differentiated Services Field (DS Field) in the IPv4 and IPv6 Headers".</w:t>
      </w:r>
    </w:p>
    <w:p w14:paraId="2E282C0F" w14:textId="2A7C6B55" w:rsidR="005976A9" w:rsidRDefault="005976A9" w:rsidP="005976A9">
      <w:pPr>
        <w:pStyle w:val="EX"/>
      </w:pPr>
      <w:r>
        <w:t>[77]</w:t>
      </w:r>
      <w:r>
        <w:tab/>
        <w:t>IETF RFC 2475: "</w:t>
      </w:r>
      <w:r w:rsidRPr="00C8051D">
        <w:t>An Architecture for Differentiated Services</w:t>
      </w:r>
      <w:r>
        <w:t>".</w:t>
      </w:r>
    </w:p>
    <w:p w14:paraId="562F101E" w14:textId="64A7A31E" w:rsidR="005976A9" w:rsidRDefault="005976A9" w:rsidP="005976A9">
      <w:pPr>
        <w:pStyle w:val="EX"/>
      </w:pPr>
      <w:r>
        <w:t>[78]</w:t>
      </w:r>
      <w:r>
        <w:tab/>
        <w:t>IETF RFC 3246: "</w:t>
      </w:r>
      <w:r w:rsidRPr="00C8051D">
        <w:t>An Expedited Forwarding PHB (Per-Hop Behavior)</w:t>
      </w:r>
      <w:r>
        <w:t>".</w:t>
      </w:r>
    </w:p>
    <w:p w14:paraId="3237615E" w14:textId="5B367313" w:rsidR="007B6F95" w:rsidRDefault="005976A9" w:rsidP="000A2627">
      <w:pPr>
        <w:pStyle w:val="EX"/>
      </w:pPr>
      <w:r>
        <w:t>[79]</w:t>
      </w:r>
      <w:r>
        <w:tab/>
        <w:t>IETF RFC 2597: "</w:t>
      </w:r>
      <w:r w:rsidRPr="00AD3800">
        <w:t>Assured Forwarding PHB Group</w:t>
      </w:r>
      <w:r>
        <w:t>".</w:t>
      </w:r>
    </w:p>
    <w:p w14:paraId="7841183B" w14:textId="6128E823" w:rsidR="00C674E4" w:rsidRDefault="00C674E4" w:rsidP="00C674E4">
      <w:pPr>
        <w:keepLines/>
        <w:ind w:left="1702" w:hanging="1418"/>
      </w:pPr>
      <w:r>
        <w:lastRenderedPageBreak/>
        <w:t>[80]</w:t>
      </w:r>
      <w:r>
        <w:tab/>
        <w:t>S. Hurst, draft-hurst-quic-rtp-tunnelling: "QRT: QUIC RTP Tunnelling", Internet-Draft, Work in Progress.</w:t>
      </w:r>
    </w:p>
    <w:p w14:paraId="744B8FEF" w14:textId="73E20268" w:rsidR="00C674E4" w:rsidRDefault="00C674E4" w:rsidP="00C674E4">
      <w:pPr>
        <w:keepLines/>
        <w:ind w:left="1702" w:hanging="1418"/>
      </w:pPr>
      <w:r>
        <w:t>[81]</w:t>
      </w:r>
      <w:r>
        <w:tab/>
        <w:t>J. Ott and M. Engelbart, draft-engelbart-rtp-over-quic: "RTP over QUIC", Internet-Draft, Work in Progress.</w:t>
      </w:r>
    </w:p>
    <w:p w14:paraId="11DDB173" w14:textId="52B28198" w:rsidR="00C674E4" w:rsidRDefault="00C674E4" w:rsidP="00C674E4">
      <w:pPr>
        <w:keepLines/>
        <w:ind w:left="1702" w:hanging="1418"/>
      </w:pPr>
      <w:r>
        <w:t>[82]</w:t>
      </w:r>
      <w:r>
        <w:tab/>
        <w:t>SRT Alliance, “Secure Reliable Transport (SRT) Protocol”, https://github.com/Haivision/srt</w:t>
      </w:r>
    </w:p>
    <w:p w14:paraId="00ED325E" w14:textId="64044873" w:rsidR="00C674E4" w:rsidRDefault="00C674E4" w:rsidP="00C674E4">
      <w:pPr>
        <w:keepLines/>
        <w:ind w:left="1702" w:hanging="1418"/>
      </w:pPr>
      <w:r>
        <w:t>[83]</w:t>
      </w:r>
      <w:r>
        <w:tab/>
        <w:t>M.P. Sharabayko and M.A. Sharabayko, draft-sharabayko-srt-over-quic-00 ,“Tunnelling SRT over QUIC”, Internet-Draft, Work in Progress, 28 July 2021.</w:t>
      </w:r>
    </w:p>
    <w:p w14:paraId="04CEA57F" w14:textId="26328FCC" w:rsidR="00BC4A6F" w:rsidRPr="00756D51" w:rsidRDefault="00BC4A6F" w:rsidP="00BC4A6F">
      <w:pPr>
        <w:keepLines/>
        <w:ind w:left="1702" w:hanging="1418"/>
      </w:pPr>
      <w:r>
        <w:t>[</w:t>
      </w:r>
      <w:r w:rsidR="00E7503F">
        <w:t>84</w:t>
      </w:r>
      <w:r>
        <w:t>]</w:t>
      </w:r>
      <w:r>
        <w:tab/>
      </w:r>
      <w:bookmarkStart w:id="25" w:name="_Hlk86934311"/>
      <w:r w:rsidRPr="00DB1228">
        <w:t>Robin Marx</w:t>
      </w:r>
      <w:r>
        <w:t xml:space="preserve">, </w:t>
      </w:r>
      <w:r w:rsidRPr="00DB1228">
        <w:t>Luca Niccolini</w:t>
      </w:r>
      <w:r>
        <w:t xml:space="preserve">, </w:t>
      </w:r>
      <w:r w:rsidRPr="00DB1228">
        <w:t>Marten Seemann</w:t>
      </w:r>
      <w:r>
        <w:t xml:space="preserve">, </w:t>
      </w:r>
      <w:r w:rsidRPr="00B64737">
        <w:t>draft-ietf-quic-qlog-main-schema-01</w:t>
      </w:r>
      <w:r>
        <w:t>, "</w:t>
      </w:r>
      <w:r w:rsidRPr="00B64737">
        <w:t>Main logging schema for qlog</w:t>
      </w:r>
      <w:r>
        <w:t>", Internet-Draft, Work in Progress, 25 October 2021</w:t>
      </w:r>
      <w:bookmarkEnd w:id="25"/>
      <w:r>
        <w:t>.</w:t>
      </w:r>
    </w:p>
    <w:p w14:paraId="06AFA1AD" w14:textId="7CEEA1E8" w:rsidR="00BC4A6F" w:rsidRPr="00756D51" w:rsidRDefault="00BC4A6F" w:rsidP="00BC4A6F">
      <w:pPr>
        <w:keepLines/>
        <w:ind w:left="1702" w:hanging="1418"/>
      </w:pPr>
      <w:r>
        <w:t>[</w:t>
      </w:r>
      <w:r w:rsidR="00E7503F">
        <w:t>85</w:t>
      </w:r>
      <w:r>
        <w:t>]</w:t>
      </w:r>
      <w:r>
        <w:tab/>
      </w:r>
      <w:r w:rsidRPr="00DB1228">
        <w:t xml:space="preserve">Robin Marx, Luca Niccolini, Marten Seemann, draft-ietf-quic-qlog-h3-events-00, </w:t>
      </w:r>
      <w:r>
        <w:t>"</w:t>
      </w:r>
      <w:r w:rsidRPr="00DB1228">
        <w:t>HTTP/3 and QPACK event definitions for qlog</w:t>
      </w:r>
      <w:r>
        <w:t>"</w:t>
      </w:r>
      <w:r w:rsidRPr="00DB1228">
        <w:t xml:space="preserve">, Internet-Draft, Work in Progress, </w:t>
      </w:r>
      <w:r>
        <w:t xml:space="preserve">10 June </w:t>
      </w:r>
      <w:r w:rsidRPr="00DB1228">
        <w:t>2021</w:t>
      </w:r>
      <w:r>
        <w:t>.</w:t>
      </w:r>
    </w:p>
    <w:p w14:paraId="1ADA2797" w14:textId="69C647DA" w:rsidR="00BC4A6F" w:rsidRDefault="00BC4A6F" w:rsidP="00BC4A6F">
      <w:pPr>
        <w:keepLines/>
        <w:ind w:left="1702" w:hanging="1418"/>
      </w:pPr>
      <w:r>
        <w:t>[</w:t>
      </w:r>
      <w:r w:rsidR="00E7503F">
        <w:t>86</w:t>
      </w:r>
      <w:r>
        <w:t>]</w:t>
      </w:r>
      <w:r>
        <w:tab/>
      </w:r>
      <w:r w:rsidRPr="00DB1228">
        <w:t xml:space="preserve">Robin Marx, Luca Niccolini, Marten Seemann, draft-ietf-quic-qlog-quic-events-00, </w:t>
      </w:r>
      <w:r>
        <w:t>"</w:t>
      </w:r>
      <w:r w:rsidRPr="00DB1228">
        <w:t>QUIC event definitions for qlog</w:t>
      </w:r>
      <w:r>
        <w:t>"</w:t>
      </w:r>
      <w:r w:rsidRPr="00DB1228">
        <w:t xml:space="preserve">, Internet-Draft, Work in Progress, </w:t>
      </w:r>
      <w:r>
        <w:t>10 June</w:t>
      </w:r>
      <w:r w:rsidRPr="00DB1228">
        <w:t xml:space="preserve"> 2021</w:t>
      </w:r>
      <w:r>
        <w:t>.</w:t>
      </w:r>
    </w:p>
    <w:p w14:paraId="3E2D991B" w14:textId="24003A03" w:rsidR="00BC4A6F" w:rsidRDefault="00BC4A6F" w:rsidP="00BC4A6F">
      <w:pPr>
        <w:keepLines/>
        <w:ind w:left="1702" w:hanging="1418"/>
      </w:pPr>
      <w:r>
        <w:t>[</w:t>
      </w:r>
      <w:r w:rsidR="00E7503F">
        <w:t>87</w:t>
      </w:r>
      <w:r>
        <w:t>]</w:t>
      </w:r>
      <w:r>
        <w:tab/>
      </w:r>
      <w:r w:rsidRPr="00F711BC">
        <w:t>Roger Pantos</w:t>
      </w:r>
      <w:r>
        <w:t xml:space="preserve"> and </w:t>
      </w:r>
      <w:r w:rsidRPr="00F711BC">
        <w:t>William May, Jr.</w:t>
      </w:r>
      <w:r>
        <w:t>, "</w:t>
      </w:r>
      <w:r w:rsidRPr="00F711BC">
        <w:t>HTTP Live Streaming</w:t>
      </w:r>
      <w:r>
        <w:t xml:space="preserve">", RFC </w:t>
      </w:r>
      <w:r w:rsidRPr="00F711BC">
        <w:t>8216</w:t>
      </w:r>
      <w:r>
        <w:t xml:space="preserve">, </w:t>
      </w:r>
      <w:r w:rsidRPr="00831329">
        <w:t>August 2017</w:t>
      </w:r>
      <w:r>
        <w:t>.</w:t>
      </w:r>
    </w:p>
    <w:p w14:paraId="469B842A" w14:textId="577915E5" w:rsidR="00397A14" w:rsidRDefault="00397A14" w:rsidP="00397A14">
      <w:pPr>
        <w:pStyle w:val="EX"/>
      </w:pPr>
      <w:r>
        <w:rPr>
          <w:lang w:val="en-US"/>
        </w:rPr>
        <w:t>[88]</w:t>
      </w:r>
      <w:r>
        <w:rPr>
          <w:lang w:val="en-US"/>
        </w:rPr>
        <w:tab/>
        <w:t>3GPP TR 26.925: "</w:t>
      </w:r>
      <w:r>
        <w:t>Typical traffic characteristics of media services on 3GPP networks</w:t>
      </w:r>
      <w:r>
        <w:rPr>
          <w:lang w:val="en-US"/>
        </w:rPr>
        <w:t>".</w:t>
      </w:r>
    </w:p>
    <w:p w14:paraId="572A28E8" w14:textId="61CA16CA" w:rsidR="00397A14" w:rsidRPr="007121E0" w:rsidRDefault="00397A14" w:rsidP="00397A14">
      <w:pPr>
        <w:pStyle w:val="EX"/>
      </w:pPr>
      <w:r>
        <w:rPr>
          <w:lang w:val="en-US"/>
        </w:rPr>
        <w:t>[89]</w:t>
      </w:r>
      <w:r>
        <w:rPr>
          <w:lang w:val="en-US"/>
        </w:rPr>
        <w:tab/>
        <w:t>3GPP TR 26.917: "</w:t>
      </w:r>
      <w:r w:rsidRPr="009958BF">
        <w:t>Multimedia Broadcast Multicast Services (MBMS) and Packet-switchedStreaming Service (PSS) enhancements to support television services</w:t>
      </w:r>
      <w:r>
        <w:rPr>
          <w:lang w:val="en-US"/>
        </w:rPr>
        <w:t>".</w:t>
      </w:r>
    </w:p>
    <w:p w14:paraId="07702A78" w14:textId="20D933C7" w:rsidR="00397A14" w:rsidRPr="0007760B" w:rsidRDefault="00397A14" w:rsidP="00397A14">
      <w:pPr>
        <w:pStyle w:val="EX"/>
      </w:pPr>
      <w:r>
        <w:t>[90]</w:t>
      </w:r>
      <w:r>
        <w:tab/>
      </w:r>
      <w:r>
        <w:tab/>
        <w:t>"</w:t>
      </w:r>
      <w:r w:rsidRPr="00B64590">
        <w:t>DASH-IF W</w:t>
      </w:r>
      <w:r w:rsidR="00C91EAF">
        <w:t>eb</w:t>
      </w:r>
      <w:r w:rsidRPr="00B64590">
        <w:t>RTC-</w:t>
      </w:r>
      <w:r>
        <w:t>based</w:t>
      </w:r>
      <w:r w:rsidRPr="00B64590">
        <w:t xml:space="preserve"> </w:t>
      </w:r>
      <w:r>
        <w:t xml:space="preserve">Streaming", </w:t>
      </w:r>
      <w:r w:rsidRPr="00A26AC2">
        <w:t>https://dashif.org/news/webrtc/</w:t>
      </w:r>
    </w:p>
    <w:p w14:paraId="5B12F991" w14:textId="38F971D0" w:rsidR="00F432A6" w:rsidRDefault="00F432A6" w:rsidP="00F432A6">
      <w:pPr>
        <w:pStyle w:val="EX"/>
        <w:rPr>
          <w:noProof/>
        </w:rPr>
      </w:pPr>
      <w:r>
        <w:rPr>
          <w:noProof/>
        </w:rPr>
        <w:t>[91]</w:t>
      </w:r>
      <w:r>
        <w:rPr>
          <w:noProof/>
        </w:rPr>
        <w:tab/>
        <w:t>IETF RFC 6749: "</w:t>
      </w:r>
      <w:r w:rsidRPr="007E3CFC">
        <w:rPr>
          <w:noProof/>
        </w:rPr>
        <w:t>The OAuth 2.0 Authorization Framework</w:t>
      </w:r>
      <w:r>
        <w:rPr>
          <w:noProof/>
        </w:rPr>
        <w:t>".</w:t>
      </w:r>
    </w:p>
    <w:p w14:paraId="01FD2910" w14:textId="4D171012" w:rsidR="00F432A6" w:rsidRDefault="00F432A6" w:rsidP="00F432A6">
      <w:pPr>
        <w:pStyle w:val="EX"/>
        <w:rPr>
          <w:noProof/>
        </w:rPr>
      </w:pPr>
      <w:r>
        <w:rPr>
          <w:noProof/>
        </w:rPr>
        <w:t>[92]</w:t>
      </w:r>
      <w:r>
        <w:rPr>
          <w:noProof/>
        </w:rPr>
        <w:tab/>
        <w:t>IETF RFC 6750: "</w:t>
      </w:r>
      <w:r w:rsidRPr="007E3CFC">
        <w:rPr>
          <w:noProof/>
        </w:rPr>
        <w:t>The OAuth 2.0 Authorization Framework: Bearer Token Usage</w:t>
      </w:r>
      <w:r>
        <w:rPr>
          <w:noProof/>
        </w:rPr>
        <w:t>".</w:t>
      </w:r>
    </w:p>
    <w:p w14:paraId="3137681E" w14:textId="56FA3F49" w:rsidR="00F432A6" w:rsidRDefault="00F432A6" w:rsidP="00F432A6">
      <w:pPr>
        <w:pStyle w:val="EX"/>
        <w:rPr>
          <w:lang w:val="en-US"/>
        </w:rPr>
      </w:pPr>
      <w:r>
        <w:rPr>
          <w:noProof/>
        </w:rPr>
        <w:t>[93]</w:t>
      </w:r>
      <w:r>
        <w:rPr>
          <w:noProof/>
        </w:rPr>
        <w:tab/>
        <w:t xml:space="preserve">3GPP TS 33.501: </w:t>
      </w:r>
      <w:r>
        <w:rPr>
          <w:lang w:val="en-US"/>
        </w:rPr>
        <w:t>"</w:t>
      </w:r>
      <w:r w:rsidR="00BA270C" w:rsidRPr="00BA270C">
        <w:rPr>
          <w:lang w:val="en-US"/>
        </w:rPr>
        <w:t>Security architecture and procedures for 5G System</w:t>
      </w:r>
      <w:r>
        <w:rPr>
          <w:lang w:val="en-US"/>
        </w:rPr>
        <w:t>"</w:t>
      </w:r>
      <w:r w:rsidR="00EB29D5">
        <w:rPr>
          <w:lang w:val="en-US"/>
        </w:rPr>
        <w:t>.</w:t>
      </w:r>
    </w:p>
    <w:p w14:paraId="259E2D60" w14:textId="08035731" w:rsidR="00397A14" w:rsidRDefault="00BA270C" w:rsidP="00BC4A6F">
      <w:pPr>
        <w:keepLines/>
        <w:ind w:left="1702" w:hanging="1418"/>
        <w:rPr>
          <w:lang w:val="en-US"/>
        </w:rPr>
      </w:pPr>
      <w:r>
        <w:t>[9</w:t>
      </w:r>
      <w:r w:rsidR="00535F05">
        <w:t>4</w:t>
      </w:r>
      <w:r>
        <w:t>]</w:t>
      </w:r>
      <w:r>
        <w:tab/>
        <w:t>3GPP TS 26.531</w:t>
      </w:r>
      <w:r>
        <w:rPr>
          <w:noProof/>
        </w:rPr>
        <w:t xml:space="preserve">: </w:t>
      </w:r>
      <w:r>
        <w:rPr>
          <w:lang w:val="en-US"/>
        </w:rPr>
        <w:t>"</w:t>
      </w:r>
      <w:r w:rsidRPr="00BA270C">
        <w:rPr>
          <w:lang w:val="en-US"/>
        </w:rPr>
        <w:t>Data Collection and Reporting; General Description and Architecture</w:t>
      </w:r>
      <w:r>
        <w:rPr>
          <w:lang w:val="en-US"/>
        </w:rPr>
        <w:t>".</w:t>
      </w:r>
    </w:p>
    <w:p w14:paraId="69C46DF5" w14:textId="3F531160" w:rsidR="00EB29D5" w:rsidRDefault="00BA270C" w:rsidP="00EB29D5">
      <w:pPr>
        <w:keepLines/>
        <w:ind w:left="1702" w:hanging="1418"/>
      </w:pPr>
      <w:r>
        <w:rPr>
          <w:lang w:val="en-US"/>
        </w:rPr>
        <w:t>[9</w:t>
      </w:r>
      <w:r w:rsidR="00535F05">
        <w:rPr>
          <w:lang w:val="en-US"/>
        </w:rPr>
        <w:t>5</w:t>
      </w:r>
      <w:r>
        <w:rPr>
          <w:lang w:val="en-US"/>
        </w:rPr>
        <w:t>]</w:t>
      </w:r>
      <w:r>
        <w:rPr>
          <w:lang w:val="en-US"/>
        </w:rPr>
        <w:tab/>
      </w:r>
      <w:r>
        <w:t>3GPP TS 26.532</w:t>
      </w:r>
      <w:r>
        <w:rPr>
          <w:noProof/>
        </w:rPr>
        <w:t xml:space="preserve">: </w:t>
      </w:r>
      <w:r>
        <w:rPr>
          <w:lang w:val="en-US"/>
        </w:rPr>
        <w:t>"</w:t>
      </w:r>
      <w:r w:rsidRPr="00BA270C">
        <w:rPr>
          <w:lang w:val="en-US"/>
        </w:rPr>
        <w:t>Data Collection and Reporting; Protocols and Formats</w:t>
      </w:r>
      <w:r>
        <w:rPr>
          <w:lang w:val="en-US"/>
        </w:rPr>
        <w:t>".</w:t>
      </w:r>
    </w:p>
    <w:p w14:paraId="036499B4" w14:textId="77777777" w:rsidR="00080512" w:rsidRPr="004D3578" w:rsidRDefault="00080512">
      <w:pPr>
        <w:pStyle w:val="Heading1"/>
      </w:pPr>
      <w:bookmarkStart w:id="26" w:name="definitions"/>
      <w:bookmarkStart w:id="27" w:name="_Toc99216335"/>
      <w:bookmarkEnd w:id="26"/>
      <w:r w:rsidRPr="004D3578">
        <w:t>3</w:t>
      </w:r>
      <w:r w:rsidRPr="004D3578">
        <w:tab/>
        <w:t>Definitions</w:t>
      </w:r>
      <w:r w:rsidR="00602AEA">
        <w:t xml:space="preserve"> of terms, symbols and abbreviations</w:t>
      </w:r>
      <w:bookmarkEnd w:id="27"/>
    </w:p>
    <w:p w14:paraId="72754ECB" w14:textId="77777777" w:rsidR="00080512" w:rsidRPr="004D3578" w:rsidRDefault="00080512">
      <w:pPr>
        <w:pStyle w:val="Heading2"/>
      </w:pPr>
      <w:bookmarkStart w:id="28" w:name="_Toc99216336"/>
      <w:r w:rsidRPr="004D3578">
        <w:t>3.1</w:t>
      </w:r>
      <w:r w:rsidRPr="004D3578">
        <w:tab/>
      </w:r>
      <w:r w:rsidR="002B6339">
        <w:t>Terms</w:t>
      </w:r>
      <w:bookmarkEnd w:id="28"/>
    </w:p>
    <w:p w14:paraId="195CA45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CB1C54" w14:textId="77777777" w:rsidR="00080512" w:rsidRPr="004D3578" w:rsidRDefault="00080512">
      <w:pPr>
        <w:pStyle w:val="Heading2"/>
      </w:pPr>
      <w:bookmarkStart w:id="29" w:name="_Toc99216337"/>
      <w:r w:rsidRPr="004D3578">
        <w:t>3.2</w:t>
      </w:r>
      <w:r w:rsidRPr="004D3578">
        <w:tab/>
        <w:t>Symbols</w:t>
      </w:r>
      <w:bookmarkEnd w:id="29"/>
    </w:p>
    <w:p w14:paraId="4328ACDC" w14:textId="3CA61690" w:rsidR="0068315F" w:rsidRDefault="0068315F" w:rsidP="0068315F">
      <w:r>
        <w:t>Void.</w:t>
      </w:r>
    </w:p>
    <w:p w14:paraId="396A37BF" w14:textId="4896257B" w:rsidR="00080512" w:rsidRPr="004D3578" w:rsidRDefault="00080512">
      <w:pPr>
        <w:pStyle w:val="Heading2"/>
      </w:pPr>
      <w:bookmarkStart w:id="30" w:name="_Toc99216338"/>
      <w:r w:rsidRPr="004D3578">
        <w:t>3.3</w:t>
      </w:r>
      <w:r w:rsidRPr="004D3578">
        <w:tab/>
        <w:t>Abbreviations</w:t>
      </w:r>
      <w:bookmarkEnd w:id="30"/>
    </w:p>
    <w:p w14:paraId="3AE97AB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F29478A" w14:textId="3F409084" w:rsidR="005E1589" w:rsidRDefault="005E1589" w:rsidP="005E1589">
      <w:pPr>
        <w:pStyle w:val="EW"/>
      </w:pPr>
      <w:r>
        <w:t>CDN</w:t>
      </w:r>
      <w:r>
        <w:tab/>
        <w:t>Content Delivery Network</w:t>
      </w:r>
    </w:p>
    <w:p w14:paraId="2AF4E44F" w14:textId="2975D451" w:rsidR="005976A9" w:rsidRDefault="005976A9" w:rsidP="005E1589">
      <w:pPr>
        <w:pStyle w:val="EW"/>
      </w:pPr>
      <w:r>
        <w:t>DS</w:t>
      </w:r>
      <w:r>
        <w:tab/>
        <w:t>Differentiated Service</w:t>
      </w:r>
    </w:p>
    <w:p w14:paraId="7DAA4987" w14:textId="77777777" w:rsidR="005E1589" w:rsidRDefault="005E1589" w:rsidP="005E1589">
      <w:pPr>
        <w:pStyle w:val="EW"/>
      </w:pPr>
      <w:r>
        <w:t>FAR</w:t>
      </w:r>
      <w:r>
        <w:tab/>
        <w:t>Forward Action Rule</w:t>
      </w:r>
    </w:p>
    <w:p w14:paraId="08D3BC6D" w14:textId="77777777" w:rsidR="005E1589" w:rsidRDefault="005E1589" w:rsidP="005E1589">
      <w:pPr>
        <w:pStyle w:val="EW"/>
      </w:pPr>
      <w:r>
        <w:t>MAR</w:t>
      </w:r>
      <w:r>
        <w:tab/>
        <w:t>Multi-Access Rule</w:t>
      </w:r>
    </w:p>
    <w:p w14:paraId="3DF06928" w14:textId="77777777" w:rsidR="005E1589" w:rsidRDefault="005E1589" w:rsidP="005E1589">
      <w:pPr>
        <w:pStyle w:val="EW"/>
      </w:pPr>
      <w:r>
        <w:lastRenderedPageBreak/>
        <w:t>PDR</w:t>
      </w:r>
      <w:r>
        <w:tab/>
        <w:t>Packet Detection Rule</w:t>
      </w:r>
    </w:p>
    <w:p w14:paraId="4AFEE8EA" w14:textId="77777777" w:rsidR="005E1589" w:rsidRDefault="005E1589" w:rsidP="005E1589">
      <w:pPr>
        <w:pStyle w:val="EW"/>
      </w:pPr>
      <w:r>
        <w:t>PFCP</w:t>
      </w:r>
      <w:r>
        <w:tab/>
        <w:t>Packet Forwarding Control Protocol</w:t>
      </w:r>
    </w:p>
    <w:p w14:paraId="303A3A7E" w14:textId="369D7B95" w:rsidR="005E1589" w:rsidRDefault="005E1589" w:rsidP="005E1589">
      <w:pPr>
        <w:pStyle w:val="EW"/>
      </w:pPr>
      <w:r>
        <w:t>QER</w:t>
      </w:r>
      <w:r>
        <w:tab/>
        <w:t>QoS Enforcement Rule</w:t>
      </w:r>
    </w:p>
    <w:p w14:paraId="529AD8B2" w14:textId="6ABF43FB" w:rsidR="00BC4A6F" w:rsidRDefault="00BC4A6F" w:rsidP="005E1589">
      <w:pPr>
        <w:pStyle w:val="EW"/>
      </w:pPr>
      <w:r>
        <w:t>QLOG</w:t>
      </w:r>
      <w:r>
        <w:tab/>
        <w:t>QUIC Logging</w:t>
      </w:r>
    </w:p>
    <w:p w14:paraId="6E80068C" w14:textId="53510EBB" w:rsidR="005976A9" w:rsidRDefault="005976A9" w:rsidP="005E1589">
      <w:pPr>
        <w:pStyle w:val="EW"/>
      </w:pPr>
      <w:r>
        <w:t>PHB</w:t>
      </w:r>
      <w:r>
        <w:tab/>
        <w:t>Per-Hop Behaviour</w:t>
      </w:r>
    </w:p>
    <w:p w14:paraId="44E2B350" w14:textId="77777777" w:rsidR="005E1589" w:rsidRDefault="005E1589" w:rsidP="005E1589">
      <w:pPr>
        <w:pStyle w:val="EW"/>
      </w:pPr>
      <w:r>
        <w:t>PFD</w:t>
      </w:r>
      <w:r>
        <w:tab/>
        <w:t>Packet Flow Description</w:t>
      </w:r>
    </w:p>
    <w:p w14:paraId="4805DF1A" w14:textId="77777777" w:rsidR="005E1589" w:rsidRDefault="005E1589" w:rsidP="005E1589">
      <w:pPr>
        <w:pStyle w:val="EW"/>
      </w:pPr>
      <w:r>
        <w:t>SDF</w:t>
      </w:r>
      <w:r>
        <w:tab/>
        <w:t>Service Data Flow</w:t>
      </w:r>
    </w:p>
    <w:p w14:paraId="244CB686" w14:textId="77777777" w:rsidR="005E1589" w:rsidRDefault="005E1589" w:rsidP="005E1589">
      <w:pPr>
        <w:pStyle w:val="EW"/>
      </w:pPr>
      <w:r>
        <w:t>URL</w:t>
      </w:r>
      <w:r>
        <w:tab/>
        <w:t>Uniform Resource Locator</w:t>
      </w:r>
    </w:p>
    <w:p w14:paraId="456E81E4" w14:textId="34C66D47" w:rsidR="005E1589" w:rsidRPr="004D3578" w:rsidRDefault="005E1589">
      <w:pPr>
        <w:pStyle w:val="EW"/>
      </w:pPr>
      <w:r>
        <w:t>URR</w:t>
      </w:r>
      <w:r>
        <w:tab/>
        <w:t>Usage Reporting Rule</w:t>
      </w:r>
    </w:p>
    <w:p w14:paraId="0F4B32FD" w14:textId="77777777" w:rsidR="0008350E" w:rsidRDefault="0008350E" w:rsidP="0008350E">
      <w:pPr>
        <w:pStyle w:val="Heading1"/>
      </w:pPr>
      <w:bookmarkStart w:id="31" w:name="clause4"/>
      <w:bookmarkStart w:id="32" w:name="_Toc61872326"/>
      <w:bookmarkStart w:id="33" w:name="_Toc99216339"/>
      <w:bookmarkEnd w:id="31"/>
      <w:r>
        <w:t>5</w:t>
      </w:r>
      <w:r w:rsidRPr="004D3578">
        <w:tab/>
      </w:r>
      <w:bookmarkEnd w:id="32"/>
      <w:r>
        <w:t>Key Topics</w:t>
      </w:r>
      <w:bookmarkEnd w:id="33"/>
    </w:p>
    <w:p w14:paraId="52EFC7FC" w14:textId="47E62063" w:rsidR="0008350E" w:rsidRDefault="0008350E" w:rsidP="0008350E">
      <w:pPr>
        <w:pStyle w:val="Heading2"/>
      </w:pPr>
      <w:bookmarkStart w:id="34" w:name="_Toc61872327"/>
      <w:bookmarkStart w:id="35" w:name="_Toc99216340"/>
      <w:r>
        <w:t>5</w:t>
      </w:r>
      <w:r w:rsidRPr="004D3578">
        <w:t>.</w:t>
      </w:r>
      <w:r>
        <w:t>1</w:t>
      </w:r>
      <w:r w:rsidRPr="004D3578">
        <w:tab/>
      </w:r>
      <w:r>
        <w:t>Introduction</w:t>
      </w:r>
      <w:bookmarkEnd w:id="34"/>
      <w:bookmarkEnd w:id="35"/>
    </w:p>
    <w:p w14:paraId="290F43E4" w14:textId="36BD3832" w:rsidR="0085384D" w:rsidRDefault="0085384D" w:rsidP="0085384D">
      <w:pPr>
        <w:pStyle w:val="Heading2"/>
      </w:pPr>
      <w:bookmarkStart w:id="36" w:name="_Toc99216341"/>
      <w:r>
        <w:t>5</w:t>
      </w:r>
      <w:r w:rsidRPr="004D3578">
        <w:t>.</w:t>
      </w:r>
      <w:r>
        <w:t>2</w:t>
      </w:r>
      <w:r w:rsidRPr="004D3578">
        <w:tab/>
      </w:r>
      <w:r w:rsidRPr="0085384D">
        <w:t>Content Preparation</w:t>
      </w:r>
      <w:bookmarkEnd w:id="36"/>
    </w:p>
    <w:p w14:paraId="702BE4D7" w14:textId="77777777" w:rsidR="007E1BF5" w:rsidRDefault="007E1BF5" w:rsidP="007E1BF5">
      <w:pPr>
        <w:pStyle w:val="Heading3"/>
      </w:pPr>
      <w:bookmarkStart w:id="37" w:name="_Toc99216342"/>
      <w:r>
        <w:t>5.2.1</w:t>
      </w:r>
      <w:r>
        <w:tab/>
        <w:t>Overview</w:t>
      </w:r>
      <w:bookmarkEnd w:id="37"/>
    </w:p>
    <w:p w14:paraId="5EF6FEBF" w14:textId="03B7D9F4" w:rsidR="007E1BF5" w:rsidRDefault="007E1BF5" w:rsidP="007E1BF5">
      <w:r>
        <w:t xml:space="preserve">[TS 26.501 </w:t>
      </w:r>
      <w:r w:rsidR="002148DD">
        <w:t xml:space="preserve">[15] </w:t>
      </w:r>
      <w:r w:rsidRPr="001E7ED4">
        <w:t xml:space="preserve">includes </w:t>
      </w:r>
      <w:r>
        <w:t>the high-level concept of c</w:t>
      </w:r>
      <w:r w:rsidRPr="001E7ED4">
        <w:t xml:space="preserve">ontent </w:t>
      </w:r>
      <w:r>
        <w:t>p</w:t>
      </w:r>
      <w:r w:rsidRPr="001E7ED4">
        <w:t>reparation</w:t>
      </w:r>
      <w:r>
        <w:t xml:space="preserve"> and/or modification within the </w:t>
      </w:r>
      <w:r w:rsidRPr="001E7ED4">
        <w:t>5G</w:t>
      </w:r>
      <w:r>
        <w:t xml:space="preserve"> Media Streaming System</w:t>
      </w:r>
      <w:r w:rsidRPr="001E7ED4">
        <w:t>.</w:t>
      </w:r>
      <w:r>
        <w:t xml:space="preserve"> However, Content Preparation has not yet been defined in detail in TS 26.512</w:t>
      </w:r>
      <w:r w:rsidR="002148DD">
        <w:t xml:space="preserve"> [16]</w:t>
      </w:r>
      <w:r>
        <w:t>. The extent of content preparation support (including. use- cases, functionalities and features, and resulting formats) needed in the existing 5G Media Streaming Architecture, and how these functions can be realized in with current 5GMS architecture are subject of this study.]</w:t>
      </w:r>
    </w:p>
    <w:p w14:paraId="4497BBEE" w14:textId="77777777" w:rsidR="007E1BF5" w:rsidRDefault="007E1BF5" w:rsidP="007E1BF5">
      <w:pPr>
        <w:pStyle w:val="List"/>
        <w:keepNext/>
        <w:ind w:left="0" w:firstLine="0"/>
      </w:pPr>
      <w:r>
        <w:t>Content preparation may be applied in the following scenarios:</w:t>
      </w:r>
    </w:p>
    <w:p w14:paraId="0C116B70" w14:textId="2A665696" w:rsidR="007E1BF5" w:rsidRDefault="007323C8" w:rsidP="007323C8">
      <w:pPr>
        <w:pStyle w:val="List"/>
        <w:keepNext/>
        <w:ind w:left="720" w:hanging="360"/>
      </w:pPr>
      <w:r>
        <w:t>1.</w:t>
      </w:r>
      <w:r>
        <w:tab/>
      </w:r>
      <w:r w:rsidR="007E1BF5">
        <w:t>In uplink streaming: on an uplinked stream, providing the resulting content to Application Provider.</w:t>
      </w:r>
    </w:p>
    <w:p w14:paraId="1353503A" w14:textId="0EC4AE7B" w:rsidR="007E1BF5" w:rsidRDefault="007323C8" w:rsidP="007323C8">
      <w:pPr>
        <w:pStyle w:val="List"/>
        <w:keepNext/>
        <w:ind w:left="720" w:hanging="360"/>
      </w:pPr>
      <w:r>
        <w:t>2.</w:t>
      </w:r>
      <w:r>
        <w:tab/>
      </w:r>
      <w:r w:rsidR="007E1BF5">
        <w:t>In downlink streaming: on an input stream from an Application Provider, providing the result</w:t>
      </w:r>
      <w:r w:rsidR="00110839">
        <w:t>ing content</w:t>
      </w:r>
      <w:r w:rsidR="007E1BF5">
        <w:t xml:space="preserve"> for distribution.</w:t>
      </w:r>
    </w:p>
    <w:p w14:paraId="7E397ECF" w14:textId="442D0925" w:rsidR="007E1BF5" w:rsidRDefault="007323C8" w:rsidP="007323C8">
      <w:pPr>
        <w:pStyle w:val="List"/>
        <w:ind w:left="720" w:hanging="360"/>
      </w:pPr>
      <w:r>
        <w:t>3.</w:t>
      </w:r>
      <w:r>
        <w:tab/>
      </w:r>
      <w:r w:rsidR="007E1BF5">
        <w:t>Between uplink and downlink streaming: on an uplink stream, providing the result</w:t>
      </w:r>
      <w:r w:rsidR="00110839">
        <w:t>ing content</w:t>
      </w:r>
      <w:r w:rsidR="007E1BF5">
        <w:t xml:space="preserve"> for distribution.</w:t>
      </w:r>
    </w:p>
    <w:p w14:paraId="7EC2BECF" w14:textId="77777777" w:rsidR="007E1BF5" w:rsidRDefault="007E1BF5" w:rsidP="007E1BF5">
      <w:r>
        <w:t>Two aspects are of relevance for the discussion on Content Preparation:</w:t>
      </w:r>
    </w:p>
    <w:p w14:paraId="101F15E5" w14:textId="2C39E5AE" w:rsidR="007E1BF5" w:rsidRDefault="007323C8" w:rsidP="007323C8">
      <w:pPr>
        <w:pStyle w:val="List"/>
        <w:ind w:left="644" w:hanging="360"/>
      </w:pPr>
      <w:r>
        <w:t>-</w:t>
      </w:r>
      <w:r>
        <w:tab/>
      </w:r>
      <w:r w:rsidR="007E1BF5">
        <w:t>Uplink ingest content formats and protocols</w:t>
      </w:r>
    </w:p>
    <w:p w14:paraId="1397AE10" w14:textId="1671F111" w:rsidR="007E1BF5" w:rsidRDefault="007323C8" w:rsidP="007323C8">
      <w:pPr>
        <w:pStyle w:val="List"/>
        <w:ind w:left="644" w:hanging="360"/>
      </w:pPr>
      <w:r>
        <w:t>-</w:t>
      </w:r>
      <w:r>
        <w:tab/>
      </w:r>
      <w:r w:rsidR="007E1BF5">
        <w:t>Content preparation instructions</w:t>
      </w:r>
    </w:p>
    <w:p w14:paraId="3CFD544F" w14:textId="2C627811" w:rsidR="007E1BF5" w:rsidRDefault="007E1BF5" w:rsidP="007E1BF5">
      <w:pPr>
        <w:pStyle w:val="List"/>
        <w:ind w:left="0" w:firstLine="0"/>
      </w:pPr>
      <w:r>
        <w:t>On uplink ingest formats, a survey of existing format</w:t>
      </w:r>
      <w:r w:rsidR="0089567E">
        <w:t>s</w:t>
      </w:r>
      <w:r>
        <w:t xml:space="preserve"> is needed to understand the available options. Examples include</w:t>
      </w:r>
    </w:p>
    <w:p w14:paraId="5D9832E3" w14:textId="774E6B29" w:rsidR="007E1BF5" w:rsidRDefault="007323C8" w:rsidP="007323C8">
      <w:pPr>
        <w:pStyle w:val="List"/>
        <w:ind w:left="720" w:hanging="360"/>
      </w:pPr>
      <w:r>
        <w:t>1)</w:t>
      </w:r>
      <w:r>
        <w:tab/>
      </w:r>
      <w:r w:rsidR="007E1BF5">
        <w:t>MPEG-2 Transport Stream [</w:t>
      </w:r>
      <w:r w:rsidR="0075762F">
        <w:t>17</w:t>
      </w:r>
      <w:r w:rsidR="007E1BF5">
        <w:t>] with SCTE metadata [</w:t>
      </w:r>
      <w:r w:rsidR="0075762F">
        <w:t>18</w:t>
      </w:r>
      <w:r w:rsidR="007E1BF5">
        <w:t>].</w:t>
      </w:r>
    </w:p>
    <w:p w14:paraId="32E526A7" w14:textId="7A3C5323" w:rsidR="007E1BF5" w:rsidRDefault="007323C8" w:rsidP="007323C8">
      <w:pPr>
        <w:pStyle w:val="List"/>
        <w:ind w:left="720" w:hanging="360"/>
      </w:pPr>
      <w:r>
        <w:t>2)</w:t>
      </w:r>
      <w:r>
        <w:tab/>
      </w:r>
      <w:r w:rsidR="007E1BF5">
        <w:t>CMAF content [</w:t>
      </w:r>
      <w:r w:rsidR="0075762F">
        <w:t>19</w:t>
      </w:r>
      <w:r w:rsidR="007E1BF5">
        <w:t>] with timed metadata tracks.</w:t>
      </w:r>
    </w:p>
    <w:p w14:paraId="1C0895A2" w14:textId="3E2706CA" w:rsidR="007E1BF5" w:rsidRDefault="007323C8" w:rsidP="007323C8">
      <w:pPr>
        <w:pStyle w:val="List"/>
        <w:ind w:left="720" w:hanging="360"/>
      </w:pPr>
      <w:r>
        <w:t>3)</w:t>
      </w:r>
      <w:r>
        <w:tab/>
      </w:r>
      <w:r w:rsidR="007E1BF5">
        <w:t>CMAF content [</w:t>
      </w:r>
      <w:r w:rsidR="0075762F">
        <w:t>19</w:t>
      </w:r>
      <w:r w:rsidR="007E1BF5">
        <w:t>] with a manifest such as the MPD [</w:t>
      </w:r>
      <w:r w:rsidR="0075762F">
        <w:t>20</w:t>
      </w:r>
      <w:r w:rsidR="007E1BF5">
        <w:t>].</w:t>
      </w:r>
    </w:p>
    <w:p w14:paraId="10612DD6" w14:textId="4E3ABB0F" w:rsidR="007E1BF5" w:rsidRDefault="007323C8" w:rsidP="007323C8">
      <w:pPr>
        <w:pStyle w:val="List"/>
        <w:ind w:left="720" w:hanging="360"/>
      </w:pPr>
      <w:r>
        <w:t>4)</w:t>
      </w:r>
      <w:r>
        <w:tab/>
      </w:r>
      <w:r w:rsidR="007E1BF5" w:rsidRPr="006C1772">
        <w:t>Reliable Internet Stream Transport</w:t>
      </w:r>
      <w:r w:rsidR="007E1BF5">
        <w:t xml:space="preserve"> (RIST)</w:t>
      </w:r>
      <w:r w:rsidR="007E1BF5" w:rsidRPr="006C1772">
        <w:t xml:space="preserve"> is an open source, open specification transport protocol designed for reliable transmission of video over lossy networks (including the internet) with low latency and high quality. It is currently under development under the Video Services Forum's "RIST Activity Group."</w:t>
      </w:r>
      <w:r w:rsidR="007E1BF5">
        <w:t xml:space="preserve"> </w:t>
      </w:r>
      <w:r w:rsidR="007E1BF5" w:rsidRPr="0004187A">
        <w:t>To date, two open specifications have been produced: </w:t>
      </w:r>
    </w:p>
    <w:p w14:paraId="7B28373E" w14:textId="6A22A5AD" w:rsidR="007E1BF5" w:rsidRDefault="007323C8" w:rsidP="007323C8">
      <w:pPr>
        <w:pStyle w:val="List"/>
        <w:ind w:left="1440" w:hanging="360"/>
      </w:pPr>
      <w:r>
        <w:t>a.</w:t>
      </w:r>
      <w:r>
        <w:tab/>
      </w:r>
      <w:hyperlink r:id="rId24" w:tgtFrame="_blank" w:history="1">
        <w:r w:rsidR="007E1BF5" w:rsidRPr="0004187A">
          <w:t>TR-06-1 (RIST Simple Profile)</w:t>
        </w:r>
      </w:hyperlink>
      <w:r w:rsidR="007E1BF5">
        <w:t xml:space="preserve"> [</w:t>
      </w:r>
      <w:r w:rsidR="0075762F">
        <w:t>21</w:t>
      </w:r>
      <w:r w:rsidR="007E1BF5">
        <w:t>]</w:t>
      </w:r>
      <w:r w:rsidR="007E1BF5" w:rsidRPr="0004187A">
        <w:t>, first released in 2018, defines the basic ARQ (Automatic Repeat Query) technology used to recover lost packets. It has been updated in 2020 to include an optional "RTT Echo" message that streamlines the process of configuring packet buffers.</w:t>
      </w:r>
    </w:p>
    <w:p w14:paraId="50DC30D2" w14:textId="3124C191" w:rsidR="007E1BF5" w:rsidRDefault="007323C8" w:rsidP="007323C8">
      <w:pPr>
        <w:pStyle w:val="List"/>
        <w:ind w:left="1440" w:hanging="360"/>
      </w:pPr>
      <w:r>
        <w:t>b.</w:t>
      </w:r>
      <w:r>
        <w:tab/>
      </w:r>
      <w:hyperlink r:id="rId25" w:tgtFrame="_blank" w:history="1">
        <w:r w:rsidR="007E1BF5" w:rsidRPr="0069111D">
          <w:t>TR-06-2 (RIST Main Profile)</w:t>
        </w:r>
      </w:hyperlink>
      <w:r w:rsidR="007E1BF5">
        <w:t xml:space="preserve"> [</w:t>
      </w:r>
      <w:r w:rsidR="0075762F">
        <w:t>22</w:t>
      </w:r>
      <w:r w:rsidR="007E1BF5">
        <w:t>]</w:t>
      </w:r>
      <w:r w:rsidR="007E1BF5" w:rsidRPr="0069111D">
        <w:t>, released in 2020, defines additional functions required for commercial applications, including stream encryption, sender/receiver authentication, in-band data tunneling, and bandwidth optimization.</w:t>
      </w:r>
    </w:p>
    <w:p w14:paraId="2A49C653" w14:textId="5A134AAD" w:rsidR="007E1BF5" w:rsidRDefault="007323C8" w:rsidP="007323C8">
      <w:pPr>
        <w:pStyle w:val="List"/>
        <w:ind w:left="720" w:hanging="360"/>
      </w:pPr>
      <w:r>
        <w:lastRenderedPageBreak/>
        <w:t>5)</w:t>
      </w:r>
      <w:r>
        <w:tab/>
      </w:r>
      <w:r w:rsidR="007E1BF5" w:rsidRPr="0069111D">
        <w:t xml:space="preserve">Secure Reliable Transport </w:t>
      </w:r>
      <w:r w:rsidR="007E1BF5">
        <w:t xml:space="preserve">(SRT) </w:t>
      </w:r>
      <w:r w:rsidR="007E1BF5" w:rsidRPr="0069111D">
        <w:t>is an open</w:t>
      </w:r>
      <w:r w:rsidR="0064236B">
        <w:t>-</w:t>
      </w:r>
      <w:r w:rsidR="007E1BF5" w:rsidRPr="0069111D">
        <w:t>source video transport protocol</w:t>
      </w:r>
      <w:r w:rsidR="007E1BF5">
        <w:t xml:space="preserve"> maintained by the</w:t>
      </w:r>
      <w:r w:rsidR="007E1BF5" w:rsidRPr="0069111D">
        <w:t xml:space="preserve"> SRT Alliance</w:t>
      </w:r>
      <w:r w:rsidR="00E7503F" w:rsidRPr="0004187A">
        <w:t> </w:t>
      </w:r>
      <w:r w:rsidR="00E7503F">
        <w:t>[82]</w:t>
      </w:r>
      <w:r w:rsidR="007E1BF5">
        <w:t>.</w:t>
      </w:r>
    </w:p>
    <w:p w14:paraId="6B4A366A" w14:textId="77777777" w:rsidR="007E1BF5" w:rsidRDefault="007E1BF5" w:rsidP="007E1BF5">
      <w:pPr>
        <w:pStyle w:val="Heading3"/>
      </w:pPr>
      <w:bookmarkStart w:id="38" w:name="_Toc99216343"/>
      <w:r>
        <w:t>5.2.2</w:t>
      </w:r>
      <w:r>
        <w:tab/>
        <w:t>Gap Analysis of 26.512</w:t>
      </w:r>
      <w:bookmarkEnd w:id="38"/>
    </w:p>
    <w:p w14:paraId="19167FAA" w14:textId="247C6AAB" w:rsidR="007E1BF5" w:rsidRDefault="007E1BF5" w:rsidP="007E1BF5">
      <w:r>
        <w:t>TS 26.512 [</w:t>
      </w:r>
      <w:r w:rsidR="002148DD">
        <w:t>16</w:t>
      </w:r>
      <w:r>
        <w:t>] defines a very limited set of features for content preparation:</w:t>
      </w:r>
    </w:p>
    <w:p w14:paraId="0F2C59AE" w14:textId="77777777" w:rsidR="007E1BF5" w:rsidRDefault="007E1BF5" w:rsidP="007E1BF5">
      <w:pPr>
        <w:pStyle w:val="B1"/>
      </w:pPr>
      <w:r>
        <w:t>1.</w:t>
      </w:r>
      <w:r>
        <w:tab/>
        <w:t>The location for content preparation template provisioning.</w:t>
      </w:r>
    </w:p>
    <w:p w14:paraId="33790F2D" w14:textId="77777777" w:rsidR="007E1BF5" w:rsidRDefault="007E1BF5" w:rsidP="007E1BF5">
      <w:pPr>
        <w:pStyle w:val="B1"/>
      </w:pPr>
      <w:r>
        <w:t>2.</w:t>
      </w:r>
      <w:r>
        <w:tab/>
        <w:t>CRUD Operation for content preparation template.</w:t>
      </w:r>
    </w:p>
    <w:p w14:paraId="4647F635" w14:textId="77777777" w:rsidR="007E1BF5" w:rsidRDefault="007E1BF5" w:rsidP="007E1BF5">
      <w:r>
        <w:t>The current specification neither defines the uplink ingest formats nor the content preparation instructions.</w:t>
      </w:r>
    </w:p>
    <w:p w14:paraId="51BD2652" w14:textId="77777777" w:rsidR="007E1BF5" w:rsidRDefault="007E1BF5" w:rsidP="007E1BF5">
      <w:pPr>
        <w:pStyle w:val="Heading3"/>
      </w:pPr>
      <w:bookmarkStart w:id="39" w:name="_Toc99216344"/>
      <w:r>
        <w:t>5.2.3</w:t>
      </w:r>
      <w:r>
        <w:tab/>
        <w:t>Use-cases</w:t>
      </w:r>
      <w:bookmarkEnd w:id="39"/>
    </w:p>
    <w:p w14:paraId="6073F42D" w14:textId="77777777" w:rsidR="007E1BF5" w:rsidRPr="009A5271" w:rsidRDefault="007E1BF5" w:rsidP="007E1BF5">
      <w:pPr>
        <w:pStyle w:val="Heading4"/>
      </w:pPr>
      <w:bookmarkStart w:id="40" w:name="_Toc99216345"/>
      <w:r>
        <w:t>5.2.3.1</w:t>
      </w:r>
      <w:r>
        <w:tab/>
      </w:r>
      <w:r w:rsidRPr="004F64BC">
        <w:t xml:space="preserve">Basic </w:t>
      </w:r>
      <w:r>
        <w:t xml:space="preserve">CMAF/DASH/HLS </w:t>
      </w:r>
      <w:r w:rsidRPr="004F64BC">
        <w:t>multi-rate live streaming of user</w:t>
      </w:r>
      <w:r>
        <w:t>-</w:t>
      </w:r>
      <w:r w:rsidRPr="004F64BC">
        <w:t>generated content</w:t>
      </w:r>
      <w:bookmarkEnd w:id="4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7E1BF5" w14:paraId="2DE38472" w14:textId="77777777" w:rsidTr="00D70CC9">
        <w:tc>
          <w:tcPr>
            <w:tcW w:w="9629" w:type="dxa"/>
            <w:shd w:val="clear" w:color="auto" w:fill="auto"/>
            <w:hideMark/>
          </w:tcPr>
          <w:p w14:paraId="0330F4B0" w14:textId="77777777" w:rsidR="007E1BF5" w:rsidRPr="00835D8B" w:rsidRDefault="007E1BF5" w:rsidP="009A5271">
            <w:pPr>
              <w:keepNext/>
              <w:rPr>
                <w:b/>
                <w:bCs/>
              </w:rPr>
            </w:pPr>
            <w:r w:rsidRPr="00835D8B">
              <w:rPr>
                <w:b/>
                <w:bCs/>
              </w:rPr>
              <w:t>Description</w:t>
            </w:r>
          </w:p>
          <w:p w14:paraId="0827C5F4" w14:textId="77777777" w:rsidR="007E1BF5" w:rsidRPr="001719E1" w:rsidRDefault="007E1BF5" w:rsidP="00D70CC9">
            <w:pPr>
              <w:keepNext/>
              <w:keepLines/>
            </w:pPr>
            <w:r w:rsidRPr="001719E1">
              <w:t>Kim is subscribed to an Application for live streaming of captured videos from her everyday life. Based on the previous number and diversity of Kim’s usual audience (e.g. close friends), the Application/Application Provider has an “audience codecs-rates” profile which represents the typical number of streams based on Kim’s previous streaming sessions and provides the corresponding Content Preparation Template to the MNO as Kim starts the session live stream session.</w:t>
            </w:r>
          </w:p>
          <w:p w14:paraId="78E1D617" w14:textId="77777777" w:rsidR="007E1BF5" w:rsidRPr="001719E1" w:rsidRDefault="007E1BF5" w:rsidP="00D70CC9">
            <w:pPr>
              <w:keepNext/>
            </w:pPr>
            <w:r w:rsidRPr="001719E1">
              <w:t>While Kim is streaming a single stream through her device’s uplink, the MNO processes the received content based on the Content Preparation Template and provides multi-rate tracks for distribution.</w:t>
            </w:r>
          </w:p>
          <w:p w14:paraId="0ADF26E3" w14:textId="77777777" w:rsidR="007E1BF5" w:rsidRPr="001719E1" w:rsidRDefault="007E1BF5" w:rsidP="00D70CC9">
            <w:r w:rsidRPr="001719E1">
              <w:t>If new users join Kim’s streaming session which cannot be supported with the current codecs-rates, the Application/Application Provider may update the Content Preparation Template in the session, and the MNO updates the content preparation process accordingly.</w:t>
            </w:r>
          </w:p>
        </w:tc>
      </w:tr>
      <w:tr w:rsidR="007E1BF5" w14:paraId="6C07CC12" w14:textId="77777777" w:rsidTr="00D70CC9">
        <w:tc>
          <w:tcPr>
            <w:tcW w:w="9629" w:type="dxa"/>
            <w:shd w:val="clear" w:color="auto" w:fill="auto"/>
            <w:hideMark/>
          </w:tcPr>
          <w:p w14:paraId="0C5CC2D0" w14:textId="77777777" w:rsidR="007E1BF5" w:rsidRPr="001719E1" w:rsidRDefault="007E1BF5" w:rsidP="00D70CC9">
            <w:pPr>
              <w:keepNext/>
              <w:rPr>
                <w:b/>
                <w:bCs/>
              </w:rPr>
            </w:pPr>
            <w:r w:rsidRPr="001719E1">
              <w:rPr>
                <w:b/>
                <w:bCs/>
              </w:rPr>
              <w:t>Categorization</w:t>
            </w:r>
          </w:p>
          <w:p w14:paraId="5DAA5E48" w14:textId="77777777" w:rsidR="007E1BF5" w:rsidRPr="00770BFF" w:rsidRDefault="007E1BF5" w:rsidP="00D70CC9">
            <w:pPr>
              <w:keepNext/>
              <w:rPr>
                <w:bCs/>
              </w:rPr>
            </w:pPr>
            <w:r>
              <w:rPr>
                <w:b/>
              </w:rPr>
              <w:t>Delivery:</w:t>
            </w:r>
            <w:r w:rsidRPr="00770BFF">
              <w:rPr>
                <w:bCs/>
              </w:rPr>
              <w:t xml:space="preserve"> Live Streaming</w:t>
            </w:r>
          </w:p>
          <w:p w14:paraId="6BEFDD40" w14:textId="77777777" w:rsidR="007E1BF5" w:rsidRDefault="007E1BF5" w:rsidP="00D70CC9">
            <w:pPr>
              <w:rPr>
                <w:b/>
              </w:rPr>
            </w:pPr>
            <w:r>
              <w:rPr>
                <w:b/>
              </w:rPr>
              <w:t>Device:</w:t>
            </w:r>
            <w:r w:rsidRPr="00770BFF">
              <w:rPr>
                <w:bCs/>
              </w:rPr>
              <w:t xml:space="preserve"> Any device connected to the cell network</w:t>
            </w:r>
          </w:p>
        </w:tc>
      </w:tr>
      <w:tr w:rsidR="007E1BF5" w14:paraId="238F3F23" w14:textId="77777777" w:rsidTr="00D70CC9">
        <w:tc>
          <w:tcPr>
            <w:tcW w:w="9629" w:type="dxa"/>
            <w:shd w:val="clear" w:color="auto" w:fill="auto"/>
            <w:hideMark/>
          </w:tcPr>
          <w:p w14:paraId="022CB711" w14:textId="77777777" w:rsidR="007E1BF5" w:rsidRPr="001719E1" w:rsidRDefault="007E1BF5" w:rsidP="00D70CC9">
            <w:pPr>
              <w:keepNext/>
              <w:rPr>
                <w:b/>
                <w:bCs/>
              </w:rPr>
            </w:pPr>
            <w:r w:rsidRPr="001719E1">
              <w:rPr>
                <w:b/>
                <w:bCs/>
              </w:rPr>
              <w:t>Preconditions</w:t>
            </w:r>
          </w:p>
          <w:p w14:paraId="0877C9A4" w14:textId="01E8C67D" w:rsidR="007E1BF5" w:rsidRPr="007323C8" w:rsidRDefault="007323C8" w:rsidP="007323C8">
            <w:pPr>
              <w:widowControl w:val="0"/>
              <w:spacing w:after="120" w:line="240" w:lineRule="atLeast"/>
              <w:ind w:left="360" w:hanging="360"/>
            </w:pPr>
            <w:r w:rsidRPr="00770BFF">
              <w:rPr>
                <w:szCs w:val="22"/>
                <w:lang w:val="en-US"/>
              </w:rPr>
              <w:t>1.</w:t>
            </w:r>
            <w:r w:rsidRPr="00770BFF">
              <w:rPr>
                <w:szCs w:val="22"/>
                <w:lang w:val="en-US"/>
              </w:rPr>
              <w:tab/>
            </w:r>
            <w:r w:rsidR="007E1BF5" w:rsidRPr="007323C8">
              <w:t>On the device:</w:t>
            </w:r>
          </w:p>
          <w:p w14:paraId="767F5079" w14:textId="134D0CB0" w:rsidR="007E1BF5" w:rsidRPr="007323C8" w:rsidRDefault="007323C8" w:rsidP="007323C8">
            <w:pPr>
              <w:widowControl w:val="0"/>
              <w:spacing w:after="120" w:line="240" w:lineRule="atLeast"/>
              <w:ind w:left="1080" w:hanging="360"/>
            </w:pPr>
            <w:r w:rsidRPr="00770BFF">
              <w:rPr>
                <w:szCs w:val="22"/>
                <w:lang w:val="en-US"/>
              </w:rPr>
              <w:t>a.</w:t>
            </w:r>
            <w:r w:rsidRPr="00770BFF">
              <w:rPr>
                <w:szCs w:val="22"/>
                <w:lang w:val="en-US"/>
              </w:rPr>
              <w:tab/>
            </w:r>
            <w:r w:rsidR="007E1BF5" w:rsidRPr="007323C8">
              <w:t>A 3GPP supported encoder is installed.</w:t>
            </w:r>
          </w:p>
          <w:p w14:paraId="0D3F3620" w14:textId="0FC0474B" w:rsidR="007E1BF5" w:rsidRPr="007323C8" w:rsidRDefault="007323C8" w:rsidP="007323C8">
            <w:pPr>
              <w:widowControl w:val="0"/>
              <w:spacing w:after="120" w:line="240" w:lineRule="atLeast"/>
              <w:ind w:left="1080" w:hanging="360"/>
            </w:pPr>
            <w:r w:rsidRPr="00770BFF">
              <w:rPr>
                <w:szCs w:val="22"/>
                <w:lang w:val="en-US"/>
              </w:rPr>
              <w:t>b.</w:t>
            </w:r>
            <w:r w:rsidRPr="00770BFF">
              <w:rPr>
                <w:szCs w:val="22"/>
                <w:lang w:val="en-US"/>
              </w:rPr>
              <w:tab/>
            </w:r>
            <w:r w:rsidR="007E1BF5" w:rsidRPr="007323C8">
              <w:t>UE is 5GMS capable.</w:t>
            </w:r>
          </w:p>
          <w:p w14:paraId="4D0C1DD9" w14:textId="1F2A64DA" w:rsidR="007E1BF5" w:rsidRPr="007323C8" w:rsidRDefault="007323C8" w:rsidP="007323C8">
            <w:pPr>
              <w:widowControl w:val="0"/>
              <w:spacing w:after="120" w:line="240" w:lineRule="atLeast"/>
              <w:ind w:left="1080" w:hanging="360"/>
            </w:pPr>
            <w:r w:rsidRPr="00770BFF">
              <w:rPr>
                <w:szCs w:val="22"/>
                <w:lang w:val="en-US"/>
              </w:rPr>
              <w:t>c.</w:t>
            </w:r>
            <w:r w:rsidRPr="00770BFF">
              <w:rPr>
                <w:szCs w:val="22"/>
                <w:lang w:val="en-US"/>
              </w:rPr>
              <w:tab/>
            </w:r>
            <w:r w:rsidR="007E1BF5" w:rsidRPr="007323C8">
              <w:t>UE’s Application is installed which supports 5GMS.</w:t>
            </w:r>
          </w:p>
          <w:p w14:paraId="64E1FED2" w14:textId="7612D8FD" w:rsidR="007E1BF5" w:rsidRPr="007323C8" w:rsidRDefault="007323C8" w:rsidP="007323C8">
            <w:pPr>
              <w:widowControl w:val="0"/>
              <w:spacing w:after="120" w:line="240" w:lineRule="atLeast"/>
              <w:ind w:left="360" w:hanging="360"/>
            </w:pPr>
            <w:r w:rsidRPr="00770BFF">
              <w:rPr>
                <w:szCs w:val="22"/>
                <w:lang w:val="en-US"/>
              </w:rPr>
              <w:t>2.</w:t>
            </w:r>
            <w:r w:rsidRPr="00770BFF">
              <w:rPr>
                <w:szCs w:val="22"/>
                <w:lang w:val="en-US"/>
              </w:rPr>
              <w:tab/>
            </w:r>
            <w:r w:rsidR="007E1BF5" w:rsidRPr="007323C8">
              <w:t>On the network:</w:t>
            </w:r>
          </w:p>
          <w:p w14:paraId="4CF9BB32" w14:textId="345B3F37" w:rsidR="007E1BF5" w:rsidRPr="007323C8" w:rsidRDefault="007323C8" w:rsidP="007323C8">
            <w:pPr>
              <w:widowControl w:val="0"/>
              <w:spacing w:after="120" w:line="240" w:lineRule="atLeast"/>
              <w:ind w:left="1080" w:hanging="360"/>
            </w:pPr>
            <w:r w:rsidRPr="00F644E8">
              <w:rPr>
                <w:rFonts w:ascii="Calibri" w:hAnsi="Calibri"/>
                <w:szCs w:val="22"/>
                <w:lang w:val="en-US"/>
              </w:rPr>
              <w:t>a.</w:t>
            </w:r>
            <w:r w:rsidRPr="00F644E8">
              <w:rPr>
                <w:rFonts w:ascii="Calibri" w:hAnsi="Calibri"/>
                <w:szCs w:val="22"/>
                <w:lang w:val="en-US"/>
              </w:rPr>
              <w:tab/>
            </w:r>
            <w:r w:rsidR="007E1BF5" w:rsidRPr="007323C8">
              <w:t>The AS may or may not have resources for running a requested content preparation with the update to the Content Preparation Template and responds accordingly.</w:t>
            </w:r>
          </w:p>
        </w:tc>
      </w:tr>
      <w:tr w:rsidR="007E1BF5" w14:paraId="0E8657C6" w14:textId="77777777" w:rsidTr="00D70CC9">
        <w:tc>
          <w:tcPr>
            <w:tcW w:w="9629" w:type="dxa"/>
            <w:shd w:val="clear" w:color="auto" w:fill="auto"/>
            <w:hideMark/>
          </w:tcPr>
          <w:p w14:paraId="4975F09D" w14:textId="77777777" w:rsidR="007E1BF5" w:rsidRPr="001719E1" w:rsidRDefault="007E1BF5" w:rsidP="00D70CC9">
            <w:pPr>
              <w:keepNext/>
              <w:rPr>
                <w:b/>
                <w:bCs/>
              </w:rPr>
            </w:pPr>
            <w:r w:rsidRPr="001719E1">
              <w:rPr>
                <w:b/>
                <w:bCs/>
              </w:rPr>
              <w:t>Nominal Cost Analysis</w:t>
            </w:r>
          </w:p>
          <w:p w14:paraId="4C9C9B24" w14:textId="7BD27BB9" w:rsidR="007E1BF5" w:rsidRDefault="007E1BF5" w:rsidP="00D70CC9">
            <w:pPr>
              <w:keepNext/>
            </w:pPr>
            <w:r>
              <w:t>The cost of service increases linearly with the number of uplink ingest</w:t>
            </w:r>
            <w:r w:rsidR="000604FA">
              <w:t xml:space="preserve"> </w:t>
            </w:r>
            <w:r>
              <w:t>s</w:t>
            </w:r>
            <w:r w:rsidR="000604FA">
              <w:t>treams</w:t>
            </w:r>
            <w:r>
              <w:t>.</w:t>
            </w:r>
          </w:p>
          <w:p w14:paraId="2EF88155" w14:textId="77777777" w:rsidR="007E1BF5" w:rsidRDefault="007E1BF5" w:rsidP="00D70CC9">
            <w:r>
              <w:t>The cost of service increases less than linearly with the number of download streaming clients because the encoding and caching requirement are common to a large number of viewers.</w:t>
            </w:r>
          </w:p>
        </w:tc>
      </w:tr>
      <w:tr w:rsidR="007E1BF5" w14:paraId="6C81DD5F" w14:textId="77777777" w:rsidTr="00D70CC9">
        <w:tc>
          <w:tcPr>
            <w:tcW w:w="9629" w:type="dxa"/>
            <w:shd w:val="clear" w:color="auto" w:fill="auto"/>
            <w:hideMark/>
          </w:tcPr>
          <w:p w14:paraId="52E1FBC1" w14:textId="77777777" w:rsidR="007E1BF5" w:rsidRPr="001719E1" w:rsidRDefault="007E1BF5" w:rsidP="00D70CC9">
            <w:pPr>
              <w:rPr>
                <w:b/>
                <w:bCs/>
              </w:rPr>
            </w:pPr>
            <w:r w:rsidRPr="001719E1">
              <w:rPr>
                <w:b/>
                <w:bCs/>
              </w:rPr>
              <w:t>Potential Standardization Status and Needs</w:t>
            </w:r>
          </w:p>
          <w:p w14:paraId="4283F720" w14:textId="77777777" w:rsidR="007E1BF5" w:rsidRPr="0049625B" w:rsidRDefault="007E1BF5" w:rsidP="00D70CC9">
            <w:pPr>
              <w:keepNext/>
            </w:pPr>
            <w:r w:rsidRPr="0049625B">
              <w:lastRenderedPageBreak/>
              <w:t xml:space="preserve">The </w:t>
            </w:r>
            <w:r>
              <w:t>C</w:t>
            </w:r>
            <w:r w:rsidRPr="0049625B">
              <w:t xml:space="preserve">ontent </w:t>
            </w:r>
            <w:r>
              <w:t>P</w:t>
            </w:r>
            <w:r w:rsidRPr="0049625B">
              <w:t>re</w:t>
            </w:r>
            <w:r>
              <w:t>paration</w:t>
            </w:r>
            <w:r w:rsidRPr="0049625B">
              <w:t xml:space="preserve"> </w:t>
            </w:r>
            <w:r>
              <w:t>T</w:t>
            </w:r>
            <w:r w:rsidRPr="0049625B">
              <w:t>emplate is expected to define</w:t>
            </w:r>
            <w:r>
              <w:t xml:space="preserve"> uplink ingest format(s) as well as the following instructions for content preparation</w:t>
            </w:r>
            <w:r w:rsidRPr="0049625B">
              <w:t>:</w:t>
            </w:r>
          </w:p>
          <w:p w14:paraId="5BAC6290" w14:textId="77777777" w:rsidR="007E1BF5" w:rsidRPr="00500BBB" w:rsidRDefault="007E1BF5" w:rsidP="00D70CC9">
            <w:pPr>
              <w:pStyle w:val="B1"/>
              <w:keepNext/>
            </w:pPr>
            <w:r>
              <w:t xml:space="preserve">1. </w:t>
            </w:r>
            <w:r>
              <w:tab/>
            </w:r>
            <w:r w:rsidRPr="00500BBB">
              <w:t>Input characteristics</w:t>
            </w:r>
            <w:r>
              <w:t>.</w:t>
            </w:r>
          </w:p>
          <w:p w14:paraId="7F4E0347" w14:textId="77777777" w:rsidR="007E1BF5" w:rsidRPr="00500BBB" w:rsidRDefault="007E1BF5" w:rsidP="00D70CC9">
            <w:pPr>
              <w:pStyle w:val="B1"/>
              <w:keepNext/>
            </w:pPr>
            <w:r>
              <w:t xml:space="preserve">2, </w:t>
            </w:r>
            <w:r>
              <w:tab/>
            </w:r>
            <w:r w:rsidRPr="00500BBB">
              <w:t>Outputs characteristics</w:t>
            </w:r>
            <w:r>
              <w:t>.</w:t>
            </w:r>
          </w:p>
          <w:p w14:paraId="6EE0BA3E" w14:textId="77777777" w:rsidR="007E1BF5" w:rsidRDefault="007E1BF5" w:rsidP="00D70CC9">
            <w:pPr>
              <w:pStyle w:val="B1"/>
            </w:pPr>
            <w:r>
              <w:t xml:space="preserve">3. </w:t>
            </w:r>
            <w:r>
              <w:tab/>
            </w:r>
            <w:r w:rsidRPr="00500BBB">
              <w:t>The media processes and/or functionalities applied</w:t>
            </w:r>
            <w:r>
              <w:t>.</w:t>
            </w:r>
          </w:p>
          <w:p w14:paraId="3E55DBAD" w14:textId="4A43520A" w:rsidR="007E1BF5" w:rsidRPr="00500BBB" w:rsidRDefault="007E1BF5" w:rsidP="00D70CC9">
            <w:pPr>
              <w:pStyle w:val="B1"/>
            </w:pPr>
            <w:r>
              <w:t>4.</w:t>
            </w:r>
            <w:r w:rsidR="00E67FF9">
              <w:tab/>
              <w:t>M</w:t>
            </w:r>
            <w:r>
              <w:t>echanism for updating the content preparation template</w:t>
            </w:r>
            <w:r w:rsidR="00E67FF9">
              <w:t>.</w:t>
            </w:r>
          </w:p>
          <w:p w14:paraId="7ED95F20" w14:textId="77777777" w:rsidR="007E1BF5" w:rsidRDefault="007E1BF5" w:rsidP="00D70CC9">
            <w:pPr>
              <w:keepNext/>
              <w:spacing w:after="160" w:line="259" w:lineRule="auto"/>
            </w:pPr>
            <w:r w:rsidRPr="0049625B">
              <w:t xml:space="preserve">Content preparation for CMAF streaming when the </w:t>
            </w:r>
            <w:r>
              <w:t xml:space="preserve">uplink </w:t>
            </w:r>
            <w:r w:rsidRPr="0049625B">
              <w:t>ingest format in CMAF and output is CMAF content with DASH and HLS manifests for live and on-demand services. In this case</w:t>
            </w:r>
            <w:r>
              <w:t>, the Content Preparation Template should include the following:</w:t>
            </w:r>
          </w:p>
          <w:p w14:paraId="74234250" w14:textId="52E303B8" w:rsidR="007E1BF5" w:rsidRPr="007323C8" w:rsidRDefault="007323C8" w:rsidP="007323C8">
            <w:pPr>
              <w:keepNext/>
              <w:widowControl w:val="0"/>
              <w:spacing w:after="120" w:line="240" w:lineRule="atLeast"/>
              <w:ind w:left="1080" w:hanging="360"/>
              <w:rPr>
                <w:rFonts w:asciiTheme="majorBidi" w:hAnsiTheme="majorBidi" w:cstheme="majorBidi"/>
              </w:rPr>
            </w:pPr>
            <w:r w:rsidRPr="00500BBB">
              <w:rPr>
                <w:rFonts w:asciiTheme="majorBidi" w:eastAsia="Calibri" w:hAnsiTheme="majorBidi" w:cstheme="majorBidi"/>
                <w:lang w:val="en-US"/>
              </w:rPr>
              <w:t>1.</w:t>
            </w:r>
            <w:r w:rsidRPr="00500BBB">
              <w:rPr>
                <w:rFonts w:asciiTheme="majorBidi" w:eastAsia="Calibri" w:hAnsiTheme="majorBidi" w:cstheme="majorBidi"/>
                <w:lang w:val="en-US"/>
              </w:rPr>
              <w:tab/>
            </w:r>
            <w:r w:rsidR="007E1BF5" w:rsidRPr="007323C8">
              <w:rPr>
                <w:rFonts w:asciiTheme="majorBidi" w:hAnsiTheme="majorBidi" w:cstheme="majorBidi"/>
              </w:rPr>
              <w:t>Uplink ingest characteristics such as:</w:t>
            </w:r>
          </w:p>
          <w:p w14:paraId="07B3E24A" w14:textId="43978888"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a.</w:t>
            </w:r>
            <w:r w:rsidRPr="00500BBB">
              <w:rPr>
                <w:rFonts w:asciiTheme="majorBidi" w:eastAsia="Calibri" w:hAnsiTheme="majorBidi" w:cstheme="majorBidi"/>
                <w:lang w:val="en-US"/>
              </w:rPr>
              <w:tab/>
            </w:r>
            <w:r w:rsidR="007E1BF5" w:rsidRPr="007323C8">
              <w:rPr>
                <w:rFonts w:asciiTheme="majorBidi" w:hAnsiTheme="majorBidi" w:cstheme="majorBidi"/>
              </w:rPr>
              <w:t>Video characteristics</w:t>
            </w:r>
          </w:p>
          <w:p w14:paraId="1AFCE1AA" w14:textId="5DACFD88"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b.</w:t>
            </w:r>
            <w:r w:rsidRPr="00500BBB">
              <w:rPr>
                <w:rFonts w:asciiTheme="majorBidi" w:eastAsia="Calibri" w:hAnsiTheme="majorBidi" w:cstheme="majorBidi"/>
                <w:lang w:val="en-US"/>
              </w:rPr>
              <w:tab/>
            </w:r>
            <w:r w:rsidR="007E1BF5" w:rsidRPr="007323C8">
              <w:rPr>
                <w:rFonts w:asciiTheme="majorBidi" w:hAnsiTheme="majorBidi" w:cstheme="majorBidi"/>
              </w:rPr>
              <w:t>Audio characteristics</w:t>
            </w:r>
          </w:p>
          <w:p w14:paraId="7269F3BF" w14:textId="13EEE64C"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c.</w:t>
            </w:r>
            <w:r w:rsidRPr="00500BBB">
              <w:rPr>
                <w:rFonts w:asciiTheme="majorBidi" w:eastAsia="Calibri" w:hAnsiTheme="majorBidi" w:cstheme="majorBidi"/>
                <w:lang w:val="en-US"/>
              </w:rPr>
              <w:tab/>
            </w:r>
            <w:r w:rsidR="007E1BF5" w:rsidRPr="007323C8">
              <w:rPr>
                <w:rFonts w:asciiTheme="majorBidi" w:hAnsiTheme="majorBidi" w:cstheme="majorBidi"/>
              </w:rPr>
              <w:t>Format of the subtitle track(s)</w:t>
            </w:r>
          </w:p>
          <w:p w14:paraId="65B8E10B" w14:textId="37519B52"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d.</w:t>
            </w:r>
            <w:r w:rsidRPr="00500BBB">
              <w:rPr>
                <w:rFonts w:asciiTheme="majorBidi" w:eastAsia="Calibri" w:hAnsiTheme="majorBidi" w:cstheme="majorBidi"/>
                <w:lang w:val="en-US"/>
              </w:rPr>
              <w:tab/>
            </w:r>
            <w:r w:rsidR="007E1BF5" w:rsidRPr="007323C8">
              <w:rPr>
                <w:rFonts w:asciiTheme="majorBidi" w:hAnsiTheme="majorBidi" w:cstheme="majorBidi"/>
              </w:rPr>
              <w:t>Metadata tracks and presence of media track events</w:t>
            </w:r>
          </w:p>
          <w:p w14:paraId="009E4A2D" w14:textId="0B8ED785" w:rsidR="007E1BF5" w:rsidRPr="007323C8" w:rsidRDefault="007323C8" w:rsidP="007323C8">
            <w:pPr>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e.</w:t>
            </w:r>
            <w:r w:rsidRPr="00500BBB">
              <w:rPr>
                <w:rFonts w:asciiTheme="majorBidi" w:eastAsia="Calibri" w:hAnsiTheme="majorBidi" w:cstheme="majorBidi"/>
                <w:lang w:val="en-US"/>
              </w:rPr>
              <w:tab/>
            </w:r>
            <w:r w:rsidR="007E1BF5" w:rsidRPr="007323C8">
              <w:rPr>
                <w:rFonts w:asciiTheme="majorBidi" w:hAnsiTheme="majorBidi" w:cstheme="majorBidi"/>
              </w:rPr>
              <w:t>Ingest protocols</w:t>
            </w:r>
          </w:p>
          <w:p w14:paraId="53905865" w14:textId="59880F14" w:rsidR="007E1BF5" w:rsidRPr="007323C8" w:rsidRDefault="007323C8" w:rsidP="007323C8">
            <w:pPr>
              <w:widowControl w:val="0"/>
              <w:spacing w:after="120" w:line="240" w:lineRule="atLeast"/>
              <w:ind w:left="1080" w:hanging="360"/>
              <w:rPr>
                <w:rFonts w:asciiTheme="majorBidi" w:hAnsiTheme="majorBidi" w:cstheme="majorBidi"/>
              </w:rPr>
            </w:pPr>
            <w:r w:rsidRPr="00500BBB">
              <w:rPr>
                <w:rFonts w:asciiTheme="majorBidi" w:eastAsia="Calibri" w:hAnsiTheme="majorBidi" w:cstheme="majorBidi"/>
                <w:lang w:val="en-US"/>
              </w:rPr>
              <w:t>2.</w:t>
            </w:r>
            <w:r w:rsidRPr="00500BBB">
              <w:rPr>
                <w:rFonts w:asciiTheme="majorBidi" w:eastAsia="Calibri" w:hAnsiTheme="majorBidi" w:cstheme="majorBidi"/>
                <w:lang w:val="en-US"/>
              </w:rPr>
              <w:tab/>
            </w:r>
            <w:r w:rsidR="007E1BF5" w:rsidRPr="007323C8">
              <w:rPr>
                <w:rFonts w:asciiTheme="majorBidi" w:hAnsiTheme="majorBidi" w:cstheme="majorBidi"/>
              </w:rPr>
              <w:t>Instructions such as</w:t>
            </w:r>
            <w:r w:rsidR="00E67FF9" w:rsidRPr="007323C8">
              <w:rPr>
                <w:rFonts w:asciiTheme="majorBidi" w:hAnsiTheme="majorBidi" w:cstheme="majorBidi"/>
              </w:rPr>
              <w:t>:</w:t>
            </w:r>
          </w:p>
          <w:p w14:paraId="639BEF6F" w14:textId="6F38332A" w:rsidR="007E1BF5" w:rsidRPr="007323C8" w:rsidRDefault="007323C8" w:rsidP="007323C8">
            <w:pPr>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a.</w:t>
            </w:r>
            <w:r w:rsidRPr="00500BBB">
              <w:rPr>
                <w:rFonts w:asciiTheme="majorBidi" w:eastAsia="Calibri" w:hAnsiTheme="majorBidi" w:cstheme="majorBidi"/>
                <w:lang w:val="en-US"/>
              </w:rPr>
              <w:tab/>
            </w:r>
            <w:r w:rsidR="007E1BF5" w:rsidRPr="007323C8">
              <w:rPr>
                <w:rFonts w:asciiTheme="majorBidi" w:hAnsiTheme="majorBidi" w:cstheme="majorBidi"/>
              </w:rPr>
              <w:t>CMAF/DASH publishing profile</w:t>
            </w:r>
          </w:p>
          <w:p w14:paraId="703D6B55" w14:textId="01AADF35"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b.</w:t>
            </w:r>
            <w:r w:rsidRPr="00500BBB">
              <w:rPr>
                <w:rFonts w:asciiTheme="majorBidi" w:eastAsia="Calibri" w:hAnsiTheme="majorBidi" w:cstheme="majorBidi"/>
                <w:lang w:val="en-US"/>
              </w:rPr>
              <w:tab/>
            </w:r>
            <w:r w:rsidR="007E1BF5" w:rsidRPr="007323C8">
              <w:rPr>
                <w:rFonts w:asciiTheme="majorBidi" w:hAnsiTheme="majorBidi" w:cstheme="majorBidi"/>
              </w:rPr>
              <w:t>Configuration of Switching sets:</w:t>
            </w:r>
          </w:p>
          <w:p w14:paraId="7F4B9F4D" w14:textId="5D1DA342" w:rsidR="007E1BF5" w:rsidRPr="007323C8" w:rsidRDefault="007323C8" w:rsidP="007323C8">
            <w:pPr>
              <w:keepNext/>
              <w:widowControl w:val="0"/>
              <w:spacing w:after="120" w:line="240" w:lineRule="atLeast"/>
              <w:ind w:left="2520" w:hanging="180"/>
              <w:rPr>
                <w:rFonts w:asciiTheme="majorBidi" w:hAnsiTheme="majorBidi" w:cstheme="majorBidi"/>
              </w:rPr>
            </w:pPr>
            <w:r w:rsidRPr="00500BBB">
              <w:rPr>
                <w:rFonts w:asciiTheme="majorBidi" w:eastAsia="Calibri" w:hAnsiTheme="majorBidi" w:cstheme="majorBidi"/>
                <w:lang w:val="en-US"/>
              </w:rPr>
              <w:t>i.</w:t>
            </w:r>
            <w:r w:rsidRPr="00500BBB">
              <w:rPr>
                <w:rFonts w:asciiTheme="majorBidi" w:eastAsia="Calibri" w:hAnsiTheme="majorBidi" w:cstheme="majorBidi"/>
                <w:lang w:val="en-US"/>
              </w:rPr>
              <w:tab/>
            </w:r>
            <w:r w:rsidR="007E1BF5" w:rsidRPr="007323C8">
              <w:rPr>
                <w:rFonts w:asciiTheme="majorBidi" w:hAnsiTheme="majorBidi" w:cstheme="majorBidi"/>
              </w:rPr>
              <w:t>Ladder of bit rate/quality</w:t>
            </w:r>
          </w:p>
          <w:p w14:paraId="132B3DE5" w14:textId="1426AD53" w:rsidR="007E1BF5" w:rsidRPr="007323C8" w:rsidRDefault="007323C8" w:rsidP="007323C8">
            <w:pPr>
              <w:keepNext/>
              <w:widowControl w:val="0"/>
              <w:spacing w:after="120" w:line="240" w:lineRule="atLeast"/>
              <w:ind w:left="2520" w:hanging="180"/>
              <w:rPr>
                <w:rFonts w:asciiTheme="majorBidi" w:hAnsiTheme="majorBidi" w:cstheme="majorBidi"/>
              </w:rPr>
            </w:pPr>
            <w:r w:rsidRPr="00500BBB">
              <w:rPr>
                <w:rFonts w:asciiTheme="majorBidi" w:eastAsia="Calibri" w:hAnsiTheme="majorBidi" w:cstheme="majorBidi"/>
                <w:lang w:val="en-US"/>
              </w:rPr>
              <w:t>ii.</w:t>
            </w:r>
            <w:r w:rsidRPr="00500BBB">
              <w:rPr>
                <w:rFonts w:asciiTheme="majorBidi" w:eastAsia="Calibri" w:hAnsiTheme="majorBidi" w:cstheme="majorBidi"/>
                <w:lang w:val="en-US"/>
              </w:rPr>
              <w:tab/>
            </w:r>
            <w:r w:rsidR="007E1BF5" w:rsidRPr="007323C8">
              <w:rPr>
                <w:rFonts w:asciiTheme="majorBidi" w:hAnsiTheme="majorBidi" w:cstheme="majorBidi"/>
              </w:rPr>
              <w:t>The encoder configuration for each track</w:t>
            </w:r>
          </w:p>
          <w:p w14:paraId="7CF22379" w14:textId="0B95BB37" w:rsidR="007E1BF5" w:rsidRPr="007323C8" w:rsidRDefault="007323C8" w:rsidP="007323C8">
            <w:pPr>
              <w:keepNext/>
              <w:widowControl w:val="0"/>
              <w:spacing w:after="120" w:line="240" w:lineRule="atLeast"/>
              <w:ind w:left="2520" w:hanging="180"/>
              <w:rPr>
                <w:rFonts w:asciiTheme="majorBidi" w:hAnsiTheme="majorBidi" w:cstheme="majorBidi"/>
              </w:rPr>
            </w:pPr>
            <w:r w:rsidRPr="00500BBB">
              <w:rPr>
                <w:rFonts w:asciiTheme="majorBidi" w:eastAsia="Calibri" w:hAnsiTheme="majorBidi" w:cstheme="majorBidi"/>
                <w:lang w:val="en-US"/>
              </w:rPr>
              <w:t>iii.</w:t>
            </w:r>
            <w:r w:rsidRPr="00500BBB">
              <w:rPr>
                <w:rFonts w:asciiTheme="majorBidi" w:eastAsia="Calibri" w:hAnsiTheme="majorBidi" w:cstheme="majorBidi"/>
                <w:lang w:val="en-US"/>
              </w:rPr>
              <w:tab/>
            </w:r>
            <w:r w:rsidR="007E1BF5" w:rsidRPr="007323C8">
              <w:rPr>
                <w:rFonts w:asciiTheme="majorBidi" w:hAnsiTheme="majorBidi" w:cstheme="majorBidi"/>
              </w:rPr>
              <w:t xml:space="preserve">Nominal and maximum segment duration </w:t>
            </w:r>
          </w:p>
          <w:p w14:paraId="7047DC61" w14:textId="1EC13CFD"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iv.</w:t>
            </w:r>
            <w:r w:rsidRPr="00500BBB">
              <w:rPr>
                <w:rFonts w:asciiTheme="majorBidi" w:eastAsia="Calibri" w:hAnsiTheme="majorBidi" w:cstheme="majorBidi"/>
                <w:lang w:val="en-US"/>
              </w:rPr>
              <w:tab/>
            </w:r>
            <w:r w:rsidR="007E1BF5" w:rsidRPr="007323C8">
              <w:rPr>
                <w:rFonts w:asciiTheme="majorBidi" w:hAnsiTheme="majorBidi" w:cstheme="majorBidi"/>
              </w:rPr>
              <w:t>Frequency and characteristics of random access and switching points</w:t>
            </w:r>
          </w:p>
          <w:p w14:paraId="0FDE6629" w14:textId="1ED06862"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v.</w:t>
            </w:r>
            <w:r w:rsidRPr="00500BBB">
              <w:rPr>
                <w:rFonts w:asciiTheme="majorBidi" w:eastAsia="Calibri" w:hAnsiTheme="majorBidi" w:cstheme="majorBidi"/>
                <w:lang w:val="en-US"/>
              </w:rPr>
              <w:tab/>
            </w:r>
            <w:r w:rsidR="007E1BF5" w:rsidRPr="007323C8">
              <w:rPr>
                <w:rFonts w:asciiTheme="majorBidi" w:hAnsiTheme="majorBidi" w:cstheme="majorBidi"/>
              </w:rPr>
              <w:t>Initialization segment characteristics</w:t>
            </w:r>
          </w:p>
          <w:p w14:paraId="6201DC2E" w14:textId="65F2A9DF"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vi.</w:t>
            </w:r>
            <w:r w:rsidRPr="00500BBB">
              <w:rPr>
                <w:rFonts w:asciiTheme="majorBidi" w:eastAsia="Calibri" w:hAnsiTheme="majorBidi" w:cstheme="majorBidi"/>
                <w:lang w:val="en-US"/>
              </w:rPr>
              <w:tab/>
            </w:r>
            <w:r w:rsidR="007E1BF5" w:rsidRPr="007323C8">
              <w:rPr>
                <w:rFonts w:asciiTheme="majorBidi" w:hAnsiTheme="majorBidi" w:cstheme="majorBidi"/>
              </w:rPr>
              <w:t>Content protection scheme and encryption mode</w:t>
            </w:r>
          </w:p>
          <w:p w14:paraId="7C68ADC5" w14:textId="43646E3E"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vii.</w:t>
            </w:r>
            <w:r w:rsidRPr="00500BBB">
              <w:rPr>
                <w:rFonts w:asciiTheme="majorBidi" w:eastAsia="Calibri" w:hAnsiTheme="majorBidi" w:cstheme="majorBidi"/>
                <w:lang w:val="en-US"/>
              </w:rPr>
              <w:tab/>
            </w:r>
            <w:r w:rsidR="007E1BF5" w:rsidRPr="007323C8">
              <w:rPr>
                <w:rFonts w:asciiTheme="majorBidi" w:hAnsiTheme="majorBidi" w:cstheme="majorBidi"/>
              </w:rPr>
              <w:t>Metadata and annotation such as roles, languages, ratings, and accessibility</w:t>
            </w:r>
          </w:p>
          <w:p w14:paraId="56DF4F55" w14:textId="2C7BDF63"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viii.</w:t>
            </w:r>
            <w:r w:rsidRPr="00500BBB">
              <w:rPr>
                <w:rFonts w:asciiTheme="majorBidi" w:eastAsia="Calibri" w:hAnsiTheme="majorBidi" w:cstheme="majorBidi"/>
                <w:lang w:val="en-US"/>
              </w:rPr>
              <w:tab/>
            </w:r>
            <w:r w:rsidR="007E1BF5" w:rsidRPr="007323C8">
              <w:rPr>
                <w:rFonts w:asciiTheme="majorBidi" w:hAnsiTheme="majorBidi" w:cstheme="majorBidi"/>
              </w:rPr>
              <w:t>Metadata tracks associated with the switching set or individual tracks</w:t>
            </w:r>
          </w:p>
          <w:p w14:paraId="4FF357F4" w14:textId="03998CF1"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ix.</w:t>
            </w:r>
            <w:r w:rsidRPr="00500BBB">
              <w:rPr>
                <w:rFonts w:asciiTheme="majorBidi" w:eastAsia="Calibri" w:hAnsiTheme="majorBidi" w:cstheme="majorBidi"/>
                <w:lang w:val="en-US"/>
              </w:rPr>
              <w:tab/>
            </w:r>
            <w:r w:rsidR="007E1BF5" w:rsidRPr="007323C8">
              <w:rPr>
                <w:rFonts w:asciiTheme="majorBidi" w:hAnsiTheme="majorBidi" w:cstheme="majorBidi"/>
              </w:rPr>
              <w:t>Media track events to be included in each track</w:t>
            </w:r>
          </w:p>
          <w:p w14:paraId="458210F2" w14:textId="56CC06C8" w:rsidR="007E1BF5" w:rsidRPr="007323C8" w:rsidRDefault="007323C8" w:rsidP="007323C8">
            <w:pPr>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x.</w:t>
            </w:r>
            <w:r w:rsidRPr="00500BBB">
              <w:rPr>
                <w:rFonts w:asciiTheme="majorBidi" w:eastAsia="Calibri" w:hAnsiTheme="majorBidi" w:cstheme="majorBidi"/>
                <w:lang w:val="en-US"/>
              </w:rPr>
              <w:tab/>
            </w:r>
            <w:r w:rsidR="007E1BF5" w:rsidRPr="007323C8">
              <w:rPr>
                <w:rFonts w:asciiTheme="majorBidi" w:hAnsiTheme="majorBidi" w:cstheme="majorBidi"/>
              </w:rPr>
              <w:t>Chunk encoding for low latency streaming</w:t>
            </w:r>
          </w:p>
          <w:p w14:paraId="29D0DD92" w14:textId="39F340CB" w:rsidR="007E1BF5" w:rsidRPr="007323C8" w:rsidRDefault="007323C8" w:rsidP="007323C8">
            <w:pPr>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c.</w:t>
            </w:r>
            <w:r w:rsidRPr="00500BBB">
              <w:rPr>
                <w:rFonts w:asciiTheme="majorBidi" w:eastAsia="Calibri" w:hAnsiTheme="majorBidi" w:cstheme="majorBidi"/>
                <w:lang w:val="en-US"/>
              </w:rPr>
              <w:tab/>
            </w:r>
            <w:r w:rsidR="007E1BF5" w:rsidRPr="007323C8">
              <w:rPr>
                <w:rFonts w:asciiTheme="majorBidi" w:hAnsiTheme="majorBidi" w:cstheme="majorBidi"/>
              </w:rPr>
              <w:t>Period structure, splicing opportunities, and conditions</w:t>
            </w:r>
          </w:p>
          <w:p w14:paraId="4CD0F2B8" w14:textId="41FFC062" w:rsidR="007E1BF5" w:rsidRPr="007323C8" w:rsidRDefault="007323C8" w:rsidP="007323C8">
            <w:pPr>
              <w:tabs>
                <w:tab w:val="right" w:pos="9639"/>
              </w:tabs>
              <w:ind w:left="1800" w:right="43" w:hanging="360"/>
              <w:rPr>
                <w:rFonts w:asciiTheme="majorBidi" w:hAnsiTheme="majorBidi" w:cstheme="majorBidi"/>
              </w:rPr>
            </w:pPr>
            <w:r w:rsidRPr="00500BBB">
              <w:rPr>
                <w:rFonts w:asciiTheme="majorBidi" w:eastAsia="Calibri" w:hAnsiTheme="majorBidi" w:cstheme="majorBidi"/>
                <w:lang w:val="en-US"/>
              </w:rPr>
              <w:t>d.</w:t>
            </w:r>
            <w:r w:rsidRPr="00500BBB">
              <w:rPr>
                <w:rFonts w:asciiTheme="majorBidi" w:eastAsia="Calibri" w:hAnsiTheme="majorBidi" w:cstheme="majorBidi"/>
                <w:lang w:val="en-US"/>
              </w:rPr>
              <w:tab/>
            </w:r>
            <w:r w:rsidR="007E1BF5" w:rsidRPr="007323C8">
              <w:rPr>
                <w:rFonts w:asciiTheme="majorBidi" w:hAnsiTheme="majorBidi" w:cstheme="majorBidi"/>
              </w:rPr>
              <w:t>5GMSd AS URL exposed at M4</w:t>
            </w:r>
          </w:p>
          <w:p w14:paraId="06FC5E08" w14:textId="2E6FA92B" w:rsidR="007E1BF5" w:rsidRPr="007323C8" w:rsidRDefault="007323C8" w:rsidP="007323C8">
            <w:pPr>
              <w:tabs>
                <w:tab w:val="right" w:pos="9639"/>
              </w:tabs>
              <w:ind w:left="1800" w:right="43" w:hanging="360"/>
              <w:rPr>
                <w:rFonts w:asciiTheme="majorBidi" w:hAnsiTheme="majorBidi" w:cstheme="majorBidi"/>
              </w:rPr>
            </w:pPr>
            <w:r w:rsidRPr="00500BBB">
              <w:rPr>
                <w:rFonts w:asciiTheme="majorBidi" w:eastAsia="Calibri" w:hAnsiTheme="majorBidi" w:cstheme="majorBidi"/>
                <w:lang w:val="en-US"/>
              </w:rPr>
              <w:t>e.</w:t>
            </w:r>
            <w:r w:rsidRPr="00500BBB">
              <w:rPr>
                <w:rFonts w:asciiTheme="majorBidi" w:eastAsia="Calibri" w:hAnsiTheme="majorBidi" w:cstheme="majorBidi"/>
                <w:lang w:val="en-US"/>
              </w:rPr>
              <w:tab/>
            </w:r>
            <w:r w:rsidR="007E1BF5" w:rsidRPr="007323C8">
              <w:rPr>
                <w:rFonts w:asciiTheme="majorBidi" w:hAnsiTheme="majorBidi" w:cstheme="majorBidi"/>
              </w:rPr>
              <w:t>Segments Addressing modes</w:t>
            </w:r>
          </w:p>
          <w:p w14:paraId="1AAFFC93" w14:textId="325685A7" w:rsidR="007E1BF5" w:rsidRPr="007323C8" w:rsidRDefault="007323C8" w:rsidP="007323C8">
            <w:pPr>
              <w:tabs>
                <w:tab w:val="right" w:pos="9639"/>
              </w:tabs>
              <w:ind w:left="1800" w:right="43" w:hanging="360"/>
              <w:rPr>
                <w:rFonts w:asciiTheme="majorBidi" w:hAnsiTheme="majorBidi" w:cstheme="majorBidi"/>
              </w:rPr>
            </w:pPr>
            <w:r w:rsidRPr="00500BBB">
              <w:rPr>
                <w:rFonts w:asciiTheme="majorBidi" w:eastAsia="Calibri" w:hAnsiTheme="majorBidi" w:cstheme="majorBidi"/>
                <w:lang w:val="en-US"/>
              </w:rPr>
              <w:t>f.</w:t>
            </w:r>
            <w:r w:rsidRPr="00500BBB">
              <w:rPr>
                <w:rFonts w:asciiTheme="majorBidi" w:eastAsia="Calibri" w:hAnsiTheme="majorBidi" w:cstheme="majorBidi"/>
                <w:lang w:val="en-US"/>
              </w:rPr>
              <w:tab/>
            </w:r>
            <w:r w:rsidR="007E1BF5" w:rsidRPr="007323C8">
              <w:rPr>
                <w:rFonts w:asciiTheme="majorBidi" w:hAnsiTheme="majorBidi" w:cstheme="majorBidi"/>
              </w:rPr>
              <w:t>Trick mode and thumbnail navigation tracks</w:t>
            </w:r>
          </w:p>
          <w:p w14:paraId="6C79588F" w14:textId="32A893CA" w:rsidR="007E1BF5" w:rsidRPr="007323C8" w:rsidRDefault="007323C8" w:rsidP="007323C8">
            <w:pPr>
              <w:tabs>
                <w:tab w:val="right" w:pos="9639"/>
              </w:tabs>
              <w:ind w:left="1800" w:right="43" w:hanging="360"/>
              <w:rPr>
                <w:rFonts w:asciiTheme="majorBidi" w:hAnsiTheme="majorBidi" w:cstheme="majorBidi"/>
              </w:rPr>
            </w:pPr>
            <w:r>
              <w:rPr>
                <w:rFonts w:asciiTheme="majorBidi" w:eastAsia="Calibri" w:hAnsiTheme="majorBidi" w:cstheme="majorBidi"/>
                <w:lang w:val="en-US"/>
              </w:rPr>
              <w:t>g.</w:t>
            </w:r>
            <w:r>
              <w:rPr>
                <w:rFonts w:asciiTheme="majorBidi" w:eastAsia="Calibri" w:hAnsiTheme="majorBidi" w:cstheme="majorBidi"/>
                <w:lang w:val="en-US"/>
              </w:rPr>
              <w:tab/>
            </w:r>
            <w:r w:rsidR="007E1BF5" w:rsidRPr="007323C8">
              <w:rPr>
                <w:rFonts w:asciiTheme="majorBidi" w:hAnsiTheme="majorBidi" w:cstheme="majorBidi"/>
              </w:rPr>
              <w:t>Service description</w:t>
            </w:r>
          </w:p>
          <w:p w14:paraId="064758E5" w14:textId="4F7BF449" w:rsidR="007E1BF5" w:rsidRPr="007323C8" w:rsidRDefault="007323C8" w:rsidP="007323C8">
            <w:pPr>
              <w:tabs>
                <w:tab w:val="right" w:pos="9639"/>
              </w:tabs>
              <w:ind w:left="1800" w:right="43" w:hanging="360"/>
              <w:rPr>
                <w:rFonts w:asciiTheme="majorBidi" w:hAnsiTheme="majorBidi" w:cstheme="majorBidi"/>
              </w:rPr>
            </w:pPr>
            <w:r>
              <w:rPr>
                <w:rFonts w:asciiTheme="majorBidi" w:eastAsia="Calibri" w:hAnsiTheme="majorBidi" w:cstheme="majorBidi"/>
                <w:lang w:val="en-US"/>
              </w:rPr>
              <w:t>h.</w:t>
            </w:r>
            <w:r>
              <w:rPr>
                <w:rFonts w:asciiTheme="majorBidi" w:eastAsia="Calibri" w:hAnsiTheme="majorBidi" w:cstheme="majorBidi"/>
                <w:lang w:val="en-US"/>
              </w:rPr>
              <w:tab/>
            </w:r>
            <w:r w:rsidR="007E1BF5" w:rsidRPr="007323C8">
              <w:rPr>
                <w:rFonts w:asciiTheme="majorBidi" w:hAnsiTheme="majorBidi" w:cstheme="majorBidi"/>
              </w:rPr>
              <w:t>Content splicing/ad opportunity signaling</w:t>
            </w:r>
          </w:p>
          <w:p w14:paraId="7A29EEE1" w14:textId="37AB2E1C" w:rsidR="007E1BF5" w:rsidRPr="007323C8" w:rsidRDefault="007323C8" w:rsidP="007323C8">
            <w:pPr>
              <w:tabs>
                <w:tab w:val="right" w:pos="9639"/>
              </w:tabs>
              <w:ind w:left="1800" w:right="43" w:hanging="360"/>
              <w:rPr>
                <w:rFonts w:asciiTheme="majorBidi" w:hAnsiTheme="majorBidi" w:cstheme="majorBidi"/>
              </w:rPr>
            </w:pPr>
            <w:r>
              <w:rPr>
                <w:rFonts w:asciiTheme="majorBidi" w:eastAsia="Calibri" w:hAnsiTheme="majorBidi" w:cstheme="majorBidi"/>
                <w:lang w:val="en-US"/>
              </w:rPr>
              <w:t>i.</w:t>
            </w:r>
            <w:r>
              <w:rPr>
                <w:rFonts w:asciiTheme="majorBidi" w:eastAsia="Calibri" w:hAnsiTheme="majorBidi" w:cstheme="majorBidi"/>
                <w:lang w:val="en-US"/>
              </w:rPr>
              <w:tab/>
            </w:r>
            <w:r w:rsidR="007E1BF5" w:rsidRPr="007323C8">
              <w:rPr>
                <w:rFonts w:asciiTheme="majorBidi" w:hAnsiTheme="majorBidi" w:cstheme="majorBidi"/>
              </w:rPr>
              <w:t>Subtitle generation from the uplink ingest audio track(s)</w:t>
            </w:r>
          </w:p>
          <w:p w14:paraId="35BE1597" w14:textId="3ACE82CA" w:rsidR="007E1BF5" w:rsidRPr="007323C8" w:rsidRDefault="007323C8" w:rsidP="007323C8">
            <w:pPr>
              <w:tabs>
                <w:tab w:val="right" w:pos="9639"/>
              </w:tabs>
              <w:ind w:left="1800" w:right="43" w:hanging="360"/>
              <w:rPr>
                <w:rFonts w:asciiTheme="majorBidi" w:hAnsiTheme="majorBidi" w:cstheme="majorBidi"/>
              </w:rPr>
            </w:pPr>
            <w:r>
              <w:rPr>
                <w:rFonts w:asciiTheme="majorBidi" w:eastAsia="Calibri" w:hAnsiTheme="majorBidi" w:cstheme="majorBidi"/>
                <w:lang w:val="en-US"/>
              </w:rPr>
              <w:t>j.</w:t>
            </w:r>
            <w:r>
              <w:rPr>
                <w:rFonts w:asciiTheme="majorBidi" w:eastAsia="Calibri" w:hAnsiTheme="majorBidi" w:cstheme="majorBidi"/>
                <w:lang w:val="en-US"/>
              </w:rPr>
              <w:tab/>
            </w:r>
            <w:r w:rsidR="007E1BF5" w:rsidRPr="007323C8">
              <w:rPr>
                <w:rFonts w:asciiTheme="majorBidi" w:hAnsiTheme="majorBidi" w:cstheme="majorBidi"/>
              </w:rPr>
              <w:t>Multi-language support (when audio tracks for two or more language</w:t>
            </w:r>
            <w:r w:rsidR="000604FA" w:rsidRPr="007323C8">
              <w:rPr>
                <w:rFonts w:asciiTheme="majorBidi" w:hAnsiTheme="majorBidi" w:cstheme="majorBidi"/>
              </w:rPr>
              <w:t>s</w:t>
            </w:r>
            <w:r w:rsidR="007E1BF5" w:rsidRPr="007323C8">
              <w:rPr>
                <w:rFonts w:asciiTheme="majorBidi" w:hAnsiTheme="majorBidi" w:cstheme="majorBidi"/>
              </w:rPr>
              <w:t xml:space="preserve"> are ingested).</w:t>
            </w:r>
          </w:p>
          <w:p w14:paraId="584F1267" w14:textId="698EA7E3" w:rsidR="007E1BF5" w:rsidRPr="007323C8" w:rsidRDefault="007323C8" w:rsidP="007323C8">
            <w:pPr>
              <w:tabs>
                <w:tab w:val="right" w:pos="9639"/>
              </w:tabs>
              <w:ind w:left="1800" w:right="43" w:hanging="360"/>
              <w:rPr>
                <w:rFonts w:asciiTheme="majorBidi" w:hAnsiTheme="majorBidi" w:cstheme="majorBidi"/>
              </w:rPr>
            </w:pPr>
            <w:r w:rsidRPr="00500BBB">
              <w:rPr>
                <w:rFonts w:asciiTheme="majorBidi" w:eastAsia="Calibri" w:hAnsiTheme="majorBidi" w:cstheme="majorBidi"/>
                <w:szCs w:val="22"/>
                <w:lang w:val="en-US"/>
              </w:rPr>
              <w:t>k.</w:t>
            </w:r>
            <w:r w:rsidRPr="00500BBB">
              <w:rPr>
                <w:rFonts w:asciiTheme="majorBidi" w:eastAsia="Calibri" w:hAnsiTheme="majorBidi" w:cstheme="majorBidi"/>
                <w:szCs w:val="22"/>
                <w:lang w:val="en-US"/>
              </w:rPr>
              <w:tab/>
            </w:r>
            <w:r w:rsidR="007E1BF5" w:rsidRPr="007323C8">
              <w:rPr>
                <w:rFonts w:asciiTheme="majorBidi" w:hAnsiTheme="majorBidi" w:cstheme="majorBidi"/>
              </w:rPr>
              <w:t xml:space="preserve">Manifest format, annotations, and metadata </w:t>
            </w:r>
          </w:p>
        </w:tc>
      </w:tr>
    </w:tbl>
    <w:p w14:paraId="4D166B30" w14:textId="77777777" w:rsidR="007E1BF5" w:rsidRDefault="007E1BF5" w:rsidP="007E1BF5">
      <w:pPr>
        <w:pStyle w:val="TAN"/>
      </w:pPr>
    </w:p>
    <w:p w14:paraId="701AFD02" w14:textId="77777777" w:rsidR="007E1BF5" w:rsidRDefault="007E1BF5" w:rsidP="007E1BF5">
      <w:pPr>
        <w:pStyle w:val="Heading3"/>
      </w:pPr>
      <w:bookmarkStart w:id="41" w:name="_Toc99216346"/>
      <w:r>
        <w:t>5.2.4</w:t>
      </w:r>
      <w:r>
        <w:tab/>
        <w:t>Collaboration Scenarios</w:t>
      </w:r>
      <w:bookmarkEnd w:id="41"/>
    </w:p>
    <w:p w14:paraId="56691722" w14:textId="39B7F382" w:rsidR="007E1BF5" w:rsidRDefault="007E1BF5" w:rsidP="007E1BF5">
      <w:pPr>
        <w:pStyle w:val="Heading3"/>
      </w:pPr>
      <w:bookmarkStart w:id="42" w:name="_Toc99216347"/>
      <w:r>
        <w:t>5.2.4.1</w:t>
      </w:r>
      <w:r>
        <w:tab/>
        <w:t>Content preparation before downlink streaming</w:t>
      </w:r>
      <w:bookmarkEnd w:id="42"/>
    </w:p>
    <w:p w14:paraId="18A9524A" w14:textId="647610DA" w:rsidR="007E1BF5" w:rsidRDefault="007E1BF5" w:rsidP="00E67FF9">
      <w:pPr>
        <w:keepNext/>
      </w:pPr>
      <w:r>
        <w:t xml:space="preserve">In this collaboration, the 5GMSd Application Provider requests content preparation for its stream before distribution. Figure 5.2.4.1-1 shows such </w:t>
      </w:r>
      <w:r w:rsidR="000604FA">
        <w:t xml:space="preserve">a </w:t>
      </w:r>
      <w:r>
        <w:t>scenario.</w:t>
      </w:r>
    </w:p>
    <w:p w14:paraId="32C699AE" w14:textId="77777777" w:rsidR="007E1BF5" w:rsidRDefault="007E1BF5" w:rsidP="007E1BF5">
      <w:r>
        <w:rPr>
          <w:noProof/>
        </w:rPr>
        <mc:AlternateContent>
          <mc:Choice Requires="wpc">
            <w:drawing>
              <wp:inline distT="0" distB="0" distL="0" distR="0" wp14:anchorId="069CB741" wp14:editId="452EED83">
                <wp:extent cx="5486400" cy="2040045"/>
                <wp:effectExtent l="0" t="0" r="0" b="0"/>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9" name="Rectangle 39"/>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 name="Rectangle 40"/>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 name="Rectangle 41"/>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2" name="TextBox 2"/>
                        <wps:cNvSpPr txBox="1"/>
                        <wps:spPr>
                          <a:xfrm>
                            <a:off x="31626" y="1624303"/>
                            <a:ext cx="737090" cy="190745"/>
                          </a:xfrm>
                          <a:prstGeom prst="rect">
                            <a:avLst/>
                          </a:prstGeom>
                        </wps:spPr>
                        <wps:txbx>
                          <w:txbxContent>
                            <w:p w14:paraId="187C968F" w14:textId="77777777" w:rsidR="00383122" w:rsidRPr="008F6143" w:rsidRDefault="00383122"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43" name="Rectangle 43"/>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EA8A258" w14:textId="77777777" w:rsidR="00383122" w:rsidRDefault="00383122"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83122" w:rsidRDefault="00383122"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4" name="Rectangle 44"/>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5FA5445" w14:textId="77777777" w:rsidR="00383122" w:rsidRPr="008F6143"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83122" w:rsidRPr="008F6143" w:rsidRDefault="00383122"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5" name="Rectangle 45"/>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D0A8AF8" w14:textId="77777777" w:rsidR="00383122" w:rsidRDefault="00383122"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6" name="TextBox 10"/>
                        <wps:cNvSpPr txBox="1"/>
                        <wps:spPr>
                          <a:xfrm>
                            <a:off x="3150307" y="1561719"/>
                            <a:ext cx="775190" cy="395215"/>
                          </a:xfrm>
                          <a:prstGeom prst="rect">
                            <a:avLst/>
                          </a:prstGeom>
                        </wps:spPr>
                        <wps:txbx>
                          <w:txbxContent>
                            <w:p w14:paraId="08821A79"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47" name="Rectangle 47"/>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23E4749" w14:textId="77777777" w:rsidR="00383122" w:rsidRDefault="00383122"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83122" w:rsidRDefault="00383122"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 name="Straight Connector 48"/>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49" name="Straight Connector 4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0" name="TextBox 16"/>
                        <wps:cNvSpPr txBox="1"/>
                        <wps:spPr>
                          <a:xfrm>
                            <a:off x="4127510" y="737610"/>
                            <a:ext cx="372600" cy="379340"/>
                          </a:xfrm>
                          <a:prstGeom prst="rect">
                            <a:avLst/>
                          </a:prstGeom>
                        </wps:spPr>
                        <wps:txbx>
                          <w:txbxContent>
                            <w:p w14:paraId="2DBBC240"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 name="TextBox 17"/>
                        <wps:cNvSpPr txBox="1"/>
                        <wps:spPr>
                          <a:xfrm>
                            <a:off x="4127510" y="1243155"/>
                            <a:ext cx="372600" cy="379340"/>
                          </a:xfrm>
                          <a:prstGeom prst="rect">
                            <a:avLst/>
                          </a:prstGeom>
                        </wps:spPr>
                        <wps:txbx>
                          <w:txbxContent>
                            <w:p w14:paraId="1717CF5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52" name="Straight Connector 52"/>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53" name="TextBox 22"/>
                        <wps:cNvSpPr txBox="1"/>
                        <wps:spPr>
                          <a:xfrm>
                            <a:off x="1748699" y="1608719"/>
                            <a:ext cx="736455" cy="395215"/>
                          </a:xfrm>
                          <a:prstGeom prst="rect">
                            <a:avLst/>
                          </a:prstGeom>
                        </wps:spPr>
                        <wps:txbx>
                          <w:txbxContent>
                            <w:p w14:paraId="077B12E2"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 name="Straight Connector 54"/>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 name="TextBox 27"/>
                        <wps:cNvSpPr txBox="1"/>
                        <wps:spPr>
                          <a:xfrm>
                            <a:off x="1079056" y="1286953"/>
                            <a:ext cx="372600" cy="341240"/>
                          </a:xfrm>
                          <a:prstGeom prst="rect">
                            <a:avLst/>
                          </a:prstGeom>
                        </wps:spPr>
                        <wps:txbx>
                          <w:txbxContent>
                            <w:p w14:paraId="17901164" w14:textId="77777777" w:rsidR="00383122" w:rsidRDefault="00383122" w:rsidP="007E1BF5">
                              <w:pPr>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6" name="Rectangle 56"/>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CF7E007" w14:textId="77777777" w:rsidR="00383122" w:rsidRDefault="00383122"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7" name="Straight Connector 5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8" name="TextBox 28"/>
                        <wps:cNvSpPr txBox="1"/>
                        <wps:spPr>
                          <a:xfrm>
                            <a:off x="1079056" y="820291"/>
                            <a:ext cx="372600" cy="341240"/>
                          </a:xfrm>
                          <a:prstGeom prst="rect">
                            <a:avLst/>
                          </a:prstGeom>
                        </wps:spPr>
                        <wps:txbx>
                          <w:txbxContent>
                            <w:p w14:paraId="1C5A36F3" w14:textId="77777777" w:rsidR="00383122" w:rsidRDefault="00383122" w:rsidP="007E1BF5">
                              <w:pPr>
                                <w:jc w:val="center"/>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9" name="Rectangle 59"/>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BFAC9EA" w14:textId="77777777" w:rsidR="00383122" w:rsidRPr="00500BBB" w:rsidRDefault="00383122"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0" name="Connector: Elbow 6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61" name="Connector: Elbow 61"/>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62" name="TextBox 38"/>
                        <wps:cNvSpPr txBox="1"/>
                        <wps:spPr>
                          <a:xfrm>
                            <a:off x="2314209" y="0"/>
                            <a:ext cx="372600" cy="379340"/>
                          </a:xfrm>
                          <a:prstGeom prst="rect">
                            <a:avLst/>
                          </a:prstGeom>
                        </wps:spPr>
                        <wps:txbx>
                          <w:txbxContent>
                            <w:p w14:paraId="6F20F457"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3" name="TextBox 39"/>
                        <wps:cNvSpPr txBox="1"/>
                        <wps:spPr>
                          <a:xfrm>
                            <a:off x="1748699" y="260330"/>
                            <a:ext cx="283065" cy="379340"/>
                          </a:xfrm>
                          <a:prstGeom prst="rect">
                            <a:avLst/>
                          </a:prstGeom>
                        </wps:spPr>
                        <wps:txbx>
                          <w:txbxContent>
                            <w:p w14:paraId="5E4AA1B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069CB741" id="Canvas 64" o:spid="_x0000_s1026"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0396;visibility:visible;mso-wrap-style:square" filled="t">
                  <v:fill o:detectmouseclick="t"/>
                  <v:path o:connecttype="none"/>
                </v:shape>
                <v:rect id="Rectangle 39" o:spid="_x0000_s1028"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" fillcolor="#cfcdcd [2894]" stroked="f" strokeweight="1pt">
                  <v:stroke joinstyle="round"/>
                  <v:textbox inset="2mm,1mm,5.76pt,2.88pt"/>
                </v:rect>
                <v:rect id="Rectangle 40" o:spid="_x0000_s1029"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" fillcolor="#d9e2f3 [660]" stroked="f" strokeweight="1pt">
                  <v:stroke joinstyle="round"/>
                  <v:textbox inset="2mm,1mm,5.76pt,2.88pt"/>
                </v:rect>
                <v:rect id="Rectangle 41" o:spid="_x0000_s1030"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" filled="f" strokecolor="black [3213]" strokeweight="1pt">
                  <v:stroke joinstyle="round"/>
                  <v:textbox inset="2mm,1mm,5.76pt,2.88pt"/>
                </v:rect>
                <v:shapetype id="_x0000_t202" coordsize="21600,21600" o:spt="202" path="m,l,21600r21600,l21600,xe">
                  <v:stroke joinstyle="miter"/>
                  <v:path gradientshapeok="t" o:connecttype="rect"/>
                </v:shapetype>
                <v:shape id="TextBox 2" o:spid="_x0000_s1031"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" filled="f" stroked="f">
                  <v:textbox inset="2mm,1mm,2mm,1mm">
                    <w:txbxContent>
                      <w:p w14:paraId="187C968F" w14:textId="77777777" w:rsidR="00383122" w:rsidRPr="008F6143" w:rsidRDefault="00383122"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43" o:spid="_x0000_s1032"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" fillcolor="yellow" strokecolor="black [3213]" strokeweight="1pt">
                  <v:stroke joinstyle="round"/>
                  <v:textbox inset="2mm,1mm,5.76pt,2.88pt">
                    <w:txbxContent>
                      <w:p w14:paraId="7EA8A258" w14:textId="77777777" w:rsidR="00383122" w:rsidRDefault="00383122"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83122" w:rsidRDefault="00383122"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44" o:spid="_x0000_s1033"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" fillcolor="#4472c4 [3204]" strokecolor="black [3213]" strokeweight="1pt">
                  <v:stroke joinstyle="round"/>
                  <v:textbox inset="2mm,1mm,5.76pt,2.88pt">
                    <w:txbxContent>
                      <w:p w14:paraId="25FA5445" w14:textId="77777777" w:rsidR="00383122" w:rsidRPr="008F6143"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83122" w:rsidRPr="008F6143" w:rsidRDefault="00383122"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45" o:spid="_x0000_s1034"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" fillcolor="yellow" strokecolor="black [3213]" strokeweight="1pt">
                  <v:stroke joinstyle="round"/>
                  <v:textbox inset="2mm,1mm,5.76pt,2.88pt">
                    <w:txbxContent>
                      <w:p w14:paraId="2D0A8AF8" w14:textId="77777777" w:rsidR="00383122" w:rsidRDefault="00383122"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shape id="TextBox 10" o:spid="_x0000_s1035"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5wAxAAAANsAAAAPAAAAZHJzL2Rvd25yZXYueG1sRI9BawIx&#10;FITvhf6H8AreatYi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KwrnADEAAAA2wAAAA8A&#10;AAAAAAAAAAAAAAAABwIAAGRycy9kb3ducmV2LnhtbFBLBQYAAAAAAwADALcAAAD4AgAAAAA=&#10;" filled="f" stroked="f">
                  <v:textbox style="mso-fit-shape-to-text:t" inset="2mm,1mm,2mm,1mm">
                    <w:txbxContent>
                      <w:p w14:paraId="08821A79"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47" o:spid="_x0000_s1036"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" fillcolor="#4472c4 [3204]" strokecolor="black [3213]" strokeweight="1pt">
                  <v:stroke joinstyle="round"/>
                  <v:textbox inset="2mm,1mm,5.76pt,2.88pt">
                    <w:txbxContent>
                      <w:p w14:paraId="023E4749" w14:textId="77777777" w:rsidR="00383122" w:rsidRDefault="00383122"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83122" w:rsidRDefault="00383122"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48" o:spid="_x0000_s1037"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" filled="t" fillcolor="#4472c4 [3204]" strokecolor="black [3213]" strokeweight="1pt">
                  <o:lock v:ext="edit" shapetype="f"/>
                </v:line>
                <v:line id="Straight Connector 49" o:spid="_x0000_s1038"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" filled="t" fillcolor="#4472c4 [3204]" strokecolor="black [3213]" strokeweight="1pt">
                  <o:lock v:ext="edit" shapetype="f"/>
                </v:line>
                <v:shape id="TextBox 16" o:spid="_x0000_s1039" type="#_x0000_t202" style="position:absolute;left:41275;top:7376;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" filled="f" stroked="f">
                  <v:textbox style="mso-fit-shape-to-text:t" inset="2mm,1mm,2mm,1mm">
                    <w:txbxContent>
                      <w:p w14:paraId="2DBBC240"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TextBox 17" o:spid="_x0000_s1040" type="#_x0000_t202" style="position:absolute;left:41275;top:1243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" filled="f" stroked="f">
                  <v:textbox style="mso-fit-shape-to-text:t" inset="2mm,1mm,2mm,1mm">
                    <w:txbxContent>
                      <w:p w14:paraId="1717CF5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M2d</w:t>
                        </w:r>
                      </w:p>
                    </w:txbxContent>
                  </v:textbox>
                </v:shape>
                <v:line id="Straight Connector 52" o:spid="_x0000_s1041"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" filled="t" fillcolor="#4472c4 [3204]" strokecolor="black [3213]" strokeweight="1pt">
                  <v:stroke dashstyle="1 1"/>
                  <o:lock v:ext="edit" shapetype="f"/>
                </v:line>
                <v:shape id="TextBox 22" o:spid="_x0000_s1042"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" filled="f" stroked="f">
                  <v:textbox style="mso-fit-shape-to-text:t" inset="2mm,1mm,2mm,1mm">
                    <w:txbxContent>
                      <w:p w14:paraId="077B12E2"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54" o:spid="_x0000_s1043"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" filled="t" fillcolor="#4472c4 [3204]" strokecolor="black [3213]" strokeweight="1pt">
                  <o:lock v:ext="edit" shapetype="f"/>
                </v:line>
                <v:shape id="TextBox 27" o:spid="_x0000_s1044" type="#_x0000_t202" style="position:absolute;left:10790;top:12869;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" filled="f" stroked="f">
                  <v:textbox style="mso-fit-shape-to-text:t" inset="2mm,1mm,2mm,1mm">
                    <w:txbxContent>
                      <w:p w14:paraId="17901164" w14:textId="77777777" w:rsidR="00383122" w:rsidRDefault="00383122" w:rsidP="007E1BF5">
                        <w:pPr>
                          <w:textAlignment w:val="baseline"/>
                          <w:rPr>
                            <w:sz w:val="24"/>
                            <w:szCs w:val="24"/>
                          </w:rPr>
                        </w:pPr>
                        <w:r>
                          <w:rPr>
                            <w:rFonts w:asciiTheme="minorHAnsi" w:hAnsi="Calibri" w:cstheme="minorBidi"/>
                            <w:color w:val="000000" w:themeColor="text1"/>
                            <w:spacing w:val="-6"/>
                            <w:kern w:val="20"/>
                          </w:rPr>
                          <w:t>M4d</w:t>
                        </w:r>
                      </w:p>
                    </w:txbxContent>
                  </v:textbox>
                </v:shape>
                <v:rect id="Rectangle 56" o:spid="_x0000_s1045"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" fillcolor="yellow" strokecolor="black [3213]" strokeweight="1pt">
                  <v:stroke joinstyle="round"/>
                  <v:textbox inset="2mm,1mm,5.76pt,2.88pt">
                    <w:txbxContent>
                      <w:p w14:paraId="0CF7E007" w14:textId="77777777" w:rsidR="00383122" w:rsidRDefault="00383122"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57" o:spid="_x0000_s1046"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" filled="t" fillcolor="#4472c4 [3204]" strokecolor="black [3213]" strokeweight="1pt">
                  <o:lock v:ext="edit" shapetype="f"/>
                </v:line>
                <v:shape id="TextBox 28" o:spid="_x0000_s1047" type="#_x0000_t202" style="position:absolute;left:10790;top:8202;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" filled="f" stroked="f">
                  <v:textbox style="mso-fit-shape-to-text:t" inset="2mm,1mm,2mm,1mm">
                    <w:txbxContent>
                      <w:p w14:paraId="1C5A36F3" w14:textId="77777777" w:rsidR="00383122" w:rsidRDefault="00383122" w:rsidP="007E1BF5">
                        <w:pPr>
                          <w:jc w:val="center"/>
                          <w:textAlignment w:val="baseline"/>
                          <w:rPr>
                            <w:sz w:val="24"/>
                            <w:szCs w:val="24"/>
                          </w:rPr>
                        </w:pPr>
                        <w:r>
                          <w:rPr>
                            <w:rFonts w:asciiTheme="minorHAnsi" w:hAnsi="Calibri" w:cstheme="minorBidi"/>
                            <w:color w:val="000000" w:themeColor="text1"/>
                            <w:spacing w:val="-6"/>
                            <w:kern w:val="20"/>
                          </w:rPr>
                          <w:t>M5d</w:t>
                        </w:r>
                      </w:p>
                    </w:txbxContent>
                  </v:textbox>
                </v:shape>
                <v:rect id="Rectangle 59" o:spid="_x0000_s1048"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" fillcolor="#cfcdcd [2894]" strokecolor="black [3213]" strokeweight="1pt">
                  <v:stroke joinstyle="round"/>
                  <v:textbox inset="2mm,1mm,5.76pt,2.88pt">
                    <w:txbxContent>
                      <w:p w14:paraId="4BFAC9EA" w14:textId="77777777" w:rsidR="00383122" w:rsidRPr="00500BBB" w:rsidRDefault="00383122"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type id="_x0000_t33" coordsize="21600,21600" o:spt="33" o:oned="t" path="m,l21600,r,21600e" filled="f">
                  <v:stroke joinstyle="miter"/>
                  <v:path arrowok="t" fillok="f" o:connecttype="none"/>
                  <o:lock v:ext="edit" shapetype="t"/>
                </v:shapetype>
                <v:shape id="Connector: Elbow 60" o:spid="_x0000_s1049"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" filled="t" fillcolor="#4472c4 [3204]" strokecolor="black [3213]" strokeweight="1pt">
                  <v:stroke joinstyle="round"/>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1" o:spid="_x0000_s1050"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" adj="46230" filled="t" fillcolor="#4472c4 [3204]" strokecolor="black [3213]" strokeweight="1pt">
                  <v:stroke dashstyle="1 1" joinstyle="round"/>
                </v:shape>
                <v:shape id="TextBox 38" o:spid="_x0000_s1051"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" filled="f" stroked="f">
                  <v:textbox style="mso-fit-shape-to-text:t" inset="2mm,1mm,2mm,1mm">
                    <w:txbxContent>
                      <w:p w14:paraId="6F20F457"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M8d</w:t>
                        </w:r>
                      </w:p>
                    </w:txbxContent>
                  </v:textbox>
                </v:shape>
                <v:shape id="TextBox 39" o:spid="_x0000_s1052"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" filled="f" stroked="f">
                  <v:textbox style="mso-fit-shape-to-text:t" inset="2mm,1mm,2mm,1mm">
                    <w:txbxContent>
                      <w:p w14:paraId="5E4AA1B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080275EA" w14:textId="11DC794E" w:rsidR="007E1BF5" w:rsidRPr="00500BBB" w:rsidRDefault="007E1BF5" w:rsidP="007E1BF5">
      <w:pPr>
        <w:pStyle w:val="TF"/>
      </w:pPr>
      <w:r w:rsidRPr="00C41171">
        <w:t xml:space="preserve">Figure </w:t>
      </w:r>
      <w:r>
        <w:t>5.2.4.1-1</w:t>
      </w:r>
      <w:r w:rsidRPr="00C41171">
        <w:t>: Content preparation before downlink streaming</w:t>
      </w:r>
    </w:p>
    <w:p w14:paraId="61725358" w14:textId="77777777" w:rsidR="007E1BF5" w:rsidRPr="00500BBB" w:rsidRDefault="007E1BF5" w:rsidP="00E67FF9">
      <w:pPr>
        <w:keepNext/>
        <w:widowControl w:val="0"/>
        <w:spacing w:after="120" w:line="240" w:lineRule="atLeast"/>
        <w:contextualSpacing/>
      </w:pPr>
      <w:r>
        <w:rPr>
          <w:rFonts w:asciiTheme="majorBidi" w:hAnsiTheme="majorBidi" w:cstheme="majorBidi"/>
        </w:rPr>
        <w:t>In this case:</w:t>
      </w:r>
    </w:p>
    <w:p w14:paraId="79F43FCA" w14:textId="77777777" w:rsidR="007E1BF5" w:rsidRPr="00500BBB" w:rsidRDefault="007E1BF5" w:rsidP="00E67FF9">
      <w:pPr>
        <w:pStyle w:val="B1"/>
        <w:keepNext/>
      </w:pPr>
      <w:r>
        <w:t>1.</w:t>
      </w:r>
      <w:r>
        <w:tab/>
        <w:t xml:space="preserve">The </w:t>
      </w:r>
      <w:r w:rsidRPr="00500BBB">
        <w:t>Application Provider defines the required content preparation and requests the 5GMSd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w:t>
      </w:r>
      <w:r w:rsidRPr="00500BBB">
        <w:t>d.</w:t>
      </w:r>
    </w:p>
    <w:p w14:paraId="2A402D02" w14:textId="2C4E10D6" w:rsidR="007E1BF5" w:rsidRPr="009A5271" w:rsidRDefault="007E1BF5" w:rsidP="00E67FF9">
      <w:pPr>
        <w:pStyle w:val="B1"/>
        <w:keepNext/>
      </w:pPr>
      <w:r>
        <w:t>2.</w:t>
      </w:r>
      <w:r>
        <w:tab/>
      </w:r>
      <w:r w:rsidR="0064236B">
        <w:t xml:space="preserve">The </w:t>
      </w:r>
      <w:r w:rsidR="0064236B" w:rsidRPr="009A5271">
        <w:t>5GMSd AF configures the 5GMSd AS according to the media transformation(s) specified in the Content Preparation Template (M3d) and responds to the Application Provider (M1d).</w:t>
      </w:r>
    </w:p>
    <w:p w14:paraId="7B0B6CAE" w14:textId="5910B111" w:rsidR="007E1BF5" w:rsidRDefault="007E1BF5" w:rsidP="00E67FF9">
      <w:pPr>
        <w:pStyle w:val="B1"/>
        <w:keepNext/>
      </w:pPr>
      <w:r>
        <w:t>3.</w:t>
      </w:r>
      <w:r>
        <w:tab/>
        <w:t>The media is streamed from Application Provider to 5GMSd AS</w:t>
      </w:r>
      <w:r w:rsidR="000604FA">
        <w:t xml:space="preserve"> (M2d)</w:t>
      </w:r>
      <w:r>
        <w:t>.</w:t>
      </w:r>
    </w:p>
    <w:p w14:paraId="00554FF1" w14:textId="77777777" w:rsidR="007E1BF5" w:rsidRPr="00500BBB" w:rsidRDefault="007E1BF5" w:rsidP="00E67FF9">
      <w:pPr>
        <w:pStyle w:val="B1"/>
        <w:keepNext/>
      </w:pPr>
      <w:r>
        <w:t>4.</w:t>
      </w:r>
      <w:r>
        <w:tab/>
        <w:t>The content is transformed by 5GMSd AS according to the Content Preparation Template and provided for distributions (M4d).</w:t>
      </w:r>
    </w:p>
    <w:p w14:paraId="63E8866C" w14:textId="77777777" w:rsidR="007E1BF5" w:rsidRPr="00835D8B" w:rsidRDefault="007E1BF5" w:rsidP="007E1BF5">
      <w:pPr>
        <w:pStyle w:val="B1"/>
      </w:pPr>
      <w:r>
        <w:t>5.</w:t>
      </w:r>
      <w:r>
        <w:tab/>
        <w:t xml:space="preserve">The </w:t>
      </w:r>
      <w:r w:rsidRPr="00500BBB">
        <w:t>Application Provider may update, retrieve, or destroy the C</w:t>
      </w:r>
      <w:r>
        <w:t xml:space="preserve">ontent </w:t>
      </w:r>
      <w:r w:rsidRPr="00500BBB">
        <w:t>P</w:t>
      </w:r>
      <w:r>
        <w:t xml:space="preserve">reparation </w:t>
      </w:r>
      <w:r w:rsidRPr="00500BBB">
        <w:t>T</w:t>
      </w:r>
      <w:r>
        <w:t>emplate</w:t>
      </w:r>
      <w:r w:rsidRPr="00500BBB">
        <w:t xml:space="preserve"> using M</w:t>
      </w:r>
      <w:r>
        <w:t>1d.</w:t>
      </w:r>
    </w:p>
    <w:p w14:paraId="6A79CE13" w14:textId="2108574C" w:rsidR="007E1BF5" w:rsidRDefault="007E1BF5" w:rsidP="00E67FF9">
      <w:pPr>
        <w:pStyle w:val="EditorsNote"/>
      </w:pPr>
      <w:r w:rsidRPr="00E67FF9">
        <w:t>Editor’s Note:</w:t>
      </w:r>
      <w:r w:rsidRPr="00500BBB">
        <w:t xml:space="preserve"> How does </w:t>
      </w:r>
      <w:r w:rsidRPr="00835D8B">
        <w:rPr>
          <w:rStyle w:val="Code"/>
        </w:rPr>
        <w:t>DistributionConfiguration</w:t>
      </w:r>
      <w:r w:rsidRPr="00500BBB">
        <w:t xml:space="preserve"> relate to CPT? Does the CPT define the initial/generic formats (such as HLS and DASH) and </w:t>
      </w:r>
      <w:r w:rsidRPr="00835D8B">
        <w:rPr>
          <w:rStyle w:val="Code"/>
        </w:rPr>
        <w:t>DistributionConfiguration</w:t>
      </w:r>
      <w:r w:rsidRPr="00500BBB">
        <w:t xml:space="preserve"> defines a subset of it for distribution?</w:t>
      </w:r>
    </w:p>
    <w:p w14:paraId="14E6D522" w14:textId="49E8AF5E" w:rsidR="004F23BB" w:rsidRDefault="004F23BB" w:rsidP="004F23BB">
      <w:pPr>
        <w:pStyle w:val="Heading3"/>
      </w:pPr>
      <w:bookmarkStart w:id="43" w:name="_Toc99216348"/>
      <w:r>
        <w:t>5.2.4.2</w:t>
      </w:r>
      <w:r w:rsidR="00E67FF9">
        <w:tab/>
      </w:r>
      <w:r>
        <w:t>Content preparation after uplink ingest streaming</w:t>
      </w:r>
      <w:bookmarkEnd w:id="43"/>
    </w:p>
    <w:p w14:paraId="768B452D" w14:textId="77777777" w:rsidR="004F23BB" w:rsidRDefault="004F23BB" w:rsidP="00E67FF9">
      <w:pPr>
        <w:keepNext/>
      </w:pPr>
      <w:r>
        <w:t xml:space="preserve">In this collaboration, the 5GMSu Application Provider or 5GMSu Aware Application requests content preparation for the uplink ingest stream and delivery to 5GMSu Application Provider. Figure </w:t>
      </w:r>
      <w:bookmarkStart w:id="44" w:name="_Hlk66789931"/>
      <w:r>
        <w:t xml:space="preserve">5.2.4.2-1 </w:t>
      </w:r>
      <w:bookmarkEnd w:id="44"/>
      <w:r>
        <w:t>shows such a scenario.</w:t>
      </w:r>
    </w:p>
    <w:p w14:paraId="57E9C8A8" w14:textId="77777777" w:rsidR="004F23BB" w:rsidRDefault="004F23BB" w:rsidP="004F23BB">
      <w:r>
        <w:rPr>
          <w:noProof/>
        </w:rPr>
        <mc:AlternateContent>
          <mc:Choice Requires="wpc">
            <w:drawing>
              <wp:inline distT="0" distB="0" distL="0" distR="0" wp14:anchorId="22C7456B" wp14:editId="51BEDD9B">
                <wp:extent cx="5486400" cy="2040045"/>
                <wp:effectExtent l="0" t="0" r="0" b="0"/>
                <wp:docPr id="111" name="Canvas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 name="Rectangle 13"/>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 name="Rectangle 14"/>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 name="Rectangle 15"/>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 name="TextBox 2"/>
                        <wps:cNvSpPr txBox="1"/>
                        <wps:spPr>
                          <a:xfrm>
                            <a:off x="31626" y="1624303"/>
                            <a:ext cx="737090" cy="190745"/>
                          </a:xfrm>
                          <a:prstGeom prst="rect">
                            <a:avLst/>
                          </a:prstGeom>
                        </wps:spPr>
                        <wps:txbx>
                          <w:txbxContent>
                            <w:p w14:paraId="43EE0C6C" w14:textId="77777777" w:rsidR="00383122" w:rsidRPr="008F6143" w:rsidRDefault="00383122"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17" name="Rectangle 17"/>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EAF44D0" w14:textId="77777777" w:rsidR="00383122" w:rsidRDefault="00383122"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83122" w:rsidRDefault="00383122"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 name="Rectangle 18"/>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50548927" w14:textId="77777777" w:rsidR="00383122" w:rsidRPr="008F6143"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83122" w:rsidRPr="008F6143" w:rsidRDefault="00383122"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 name="Rectangle 19"/>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581A15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 name="TextBox 10"/>
                        <wps:cNvSpPr txBox="1"/>
                        <wps:spPr>
                          <a:xfrm>
                            <a:off x="3150307" y="1561719"/>
                            <a:ext cx="775190" cy="395215"/>
                          </a:xfrm>
                          <a:prstGeom prst="rect">
                            <a:avLst/>
                          </a:prstGeom>
                        </wps:spPr>
                        <wps:txbx>
                          <w:txbxContent>
                            <w:p w14:paraId="358461F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21" name="Rectangle 21"/>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E125018" w14:textId="77777777" w:rsidR="00383122" w:rsidRDefault="00383122"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83122" w:rsidRDefault="00383122"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2" name="Straight Connector 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3" name="Straight Connector 23"/>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4" name="TextBox 16"/>
                        <wps:cNvSpPr txBox="1"/>
                        <wps:spPr>
                          <a:xfrm>
                            <a:off x="4127510" y="735768"/>
                            <a:ext cx="372600" cy="379340"/>
                          </a:xfrm>
                          <a:prstGeom prst="rect">
                            <a:avLst/>
                          </a:prstGeom>
                        </wps:spPr>
                        <wps:txbx>
                          <w:txbxContent>
                            <w:p w14:paraId="7A525B46"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25" name="TextBox 17"/>
                        <wps:cNvSpPr txBox="1"/>
                        <wps:spPr>
                          <a:xfrm>
                            <a:off x="4127510" y="1240050"/>
                            <a:ext cx="372600" cy="379340"/>
                          </a:xfrm>
                          <a:prstGeom prst="rect">
                            <a:avLst/>
                          </a:prstGeom>
                        </wps:spPr>
                        <wps:txbx>
                          <w:txbxContent>
                            <w:p w14:paraId="2922D6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M2u</w:t>
                              </w:r>
                            </w:p>
                          </w:txbxContent>
                        </wps:txbx>
                        <wps:bodyPr vert="horz" wrap="none" lIns="72000" tIns="36000" rIns="72000" bIns="36000" rtlCol="0" anchor="ctr">
                          <a:spAutoFit/>
                        </wps:bodyPr>
                      </wps:wsp>
                      <wps:wsp>
                        <wps:cNvPr id="26" name="Straight Connector 2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7" name="TextBox 22"/>
                        <wps:cNvSpPr txBox="1"/>
                        <wps:spPr>
                          <a:xfrm>
                            <a:off x="1748699" y="1608719"/>
                            <a:ext cx="736455" cy="395215"/>
                          </a:xfrm>
                          <a:prstGeom prst="rect">
                            <a:avLst/>
                          </a:prstGeom>
                        </wps:spPr>
                        <wps:txbx>
                          <w:txbxContent>
                            <w:p w14:paraId="4A54DF88"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28" name="Straight Connector 28"/>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9" name="TextBox 27"/>
                        <wps:cNvSpPr txBox="1"/>
                        <wps:spPr>
                          <a:xfrm>
                            <a:off x="1079056" y="1283738"/>
                            <a:ext cx="372600" cy="341240"/>
                          </a:xfrm>
                          <a:prstGeom prst="rect">
                            <a:avLst/>
                          </a:prstGeom>
                        </wps:spPr>
                        <wps:txbx>
                          <w:txbxContent>
                            <w:p w14:paraId="496D7CDD" w14:textId="77777777" w:rsidR="00383122" w:rsidRDefault="00383122" w:rsidP="004F23BB">
                              <w:pPr>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30" name="Rectangle 3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C3F7AF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1" name="Straight Connector 31"/>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2" name="TextBox 28"/>
                        <wps:cNvSpPr txBox="1"/>
                        <wps:spPr>
                          <a:xfrm>
                            <a:off x="1079056" y="818240"/>
                            <a:ext cx="372600" cy="341240"/>
                          </a:xfrm>
                          <a:prstGeom prst="rect">
                            <a:avLst/>
                          </a:prstGeom>
                        </wps:spPr>
                        <wps:txbx>
                          <w:txbxContent>
                            <w:p w14:paraId="5236D104"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s:wsp>
                        <wps:cNvPr id="33" name="Rectangle 3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55DACA5" w14:textId="77777777" w:rsidR="00383122" w:rsidRPr="00500BBB" w:rsidRDefault="00383122"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4" name="Connector: Elbow 34"/>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5" name="Connector: Elbow 35"/>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6" name="TextBox 38"/>
                        <wps:cNvSpPr txBox="1"/>
                        <wps:spPr>
                          <a:xfrm>
                            <a:off x="2314209" y="0"/>
                            <a:ext cx="372600" cy="379340"/>
                          </a:xfrm>
                          <a:prstGeom prst="rect">
                            <a:avLst/>
                          </a:prstGeom>
                        </wps:spPr>
                        <wps:txbx>
                          <w:txbxContent>
                            <w:p w14:paraId="212ABAC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37" name="TextBox 39"/>
                        <wps:cNvSpPr txBox="1"/>
                        <wps:spPr>
                          <a:xfrm>
                            <a:off x="1748699" y="260330"/>
                            <a:ext cx="283065" cy="379340"/>
                          </a:xfrm>
                          <a:prstGeom prst="rect">
                            <a:avLst/>
                          </a:prstGeom>
                        </wps:spPr>
                        <wps:txbx>
                          <w:txbxContent>
                            <w:p w14:paraId="497A70A5"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22C7456B" id="Canvas 111" o:spid="_x0000_s1053"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">
                <v:shape id="_x0000_s1054" type="#_x0000_t75" style="position:absolute;width:54864;height:20396;visibility:visible;mso-wrap-style:square" filled="t">
                  <v:fill o:detectmouseclick="t"/>
                  <v:path o:connecttype="none"/>
                </v:shape>
                <v:rect id="Rectangle 13" o:spid="_x0000_s1055"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" fillcolor="#cfcdcd [2894]" stroked="f" strokeweight="1pt">
                  <v:stroke joinstyle="round"/>
                  <v:textbox inset="2mm,1mm,5.76pt,2.88pt"/>
                </v:rect>
                <v:rect id="Rectangle 14" o:spid="_x0000_s1056"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" fillcolor="#d9e2f3 [660]" stroked="f" strokeweight="1pt">
                  <v:stroke joinstyle="round"/>
                  <v:textbox inset="2mm,1mm,5.76pt,2.88pt"/>
                </v:rect>
                <v:rect id="Rectangle 15" o:spid="_x0000_s1057"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" filled="f" strokecolor="black [3213]" strokeweight="1pt">
                  <v:stroke joinstyle="round"/>
                  <v:textbox inset="2mm,1mm,5.76pt,2.88pt"/>
                </v:rect>
                <v:shape id="TextBox 2" o:spid="_x0000_s1058"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" filled="f" stroked="f">
                  <v:textbox inset="2mm,1mm,2mm,1mm">
                    <w:txbxContent>
                      <w:p w14:paraId="43EE0C6C" w14:textId="77777777" w:rsidR="00383122" w:rsidRPr="008F6143" w:rsidRDefault="00383122"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17" o:spid="_x0000_s1059"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" fillcolor="yellow" strokecolor="black [3213]" strokeweight="1pt">
                  <v:stroke joinstyle="round"/>
                  <v:textbox inset="2mm,1mm,5.76pt,2.88pt">
                    <w:txbxContent>
                      <w:p w14:paraId="4EAF44D0" w14:textId="77777777" w:rsidR="00383122" w:rsidRDefault="00383122"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83122" w:rsidRDefault="00383122"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18" o:spid="_x0000_s1060"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" fillcolor="#4472c4 [3204]" strokecolor="black [3213]" strokeweight="1pt">
                  <v:stroke joinstyle="round"/>
                  <v:textbox inset="2mm,1mm,5.76pt,2.88pt">
                    <w:txbxContent>
                      <w:p w14:paraId="50548927" w14:textId="77777777" w:rsidR="00383122" w:rsidRPr="008F6143"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83122" w:rsidRPr="008F6143" w:rsidRDefault="00383122"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19" o:spid="_x0000_s1061"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" fillcolor="yellow" strokecolor="black [3213]" strokeweight="1pt">
                  <v:stroke joinstyle="round"/>
                  <v:textbox inset="2mm,1mm,5.76pt,2.88pt">
                    <w:txbxContent>
                      <w:p w14:paraId="6581A15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62"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" filled="f" stroked="f">
                  <v:textbox style="mso-fit-shape-to-text:t" inset="2mm,1mm,2mm,1mm">
                    <w:txbxContent>
                      <w:p w14:paraId="358461F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21" o:spid="_x0000_s1063"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" fillcolor="#4472c4 [3204]" strokecolor="black [3213]" strokeweight="1pt">
                  <v:stroke joinstyle="round"/>
                  <v:textbox inset="2mm,1mm,5.76pt,2.88pt">
                    <w:txbxContent>
                      <w:p w14:paraId="2E125018" w14:textId="77777777" w:rsidR="00383122" w:rsidRDefault="00383122"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83122" w:rsidRDefault="00383122"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22" o:spid="_x0000_s1064"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" filled="t" fillcolor="#4472c4 [3204]" strokecolor="black [3213]" strokeweight="1pt">
                  <o:lock v:ext="edit" shapetype="f"/>
                </v:line>
                <v:line id="Straight Connector 23" o:spid="_x0000_s1065"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" filled="t" fillcolor="#4472c4 [3204]" strokecolor="black [3213]" strokeweight="1pt">
                  <o:lock v:ext="edit" shapetype="f"/>
                </v:line>
                <v:shape id="TextBox 16" o:spid="_x0000_s1066" type="#_x0000_t202" style="position:absolute;left:41275;top:7357;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JMxAAAANsAAAAPAAAAZHJzL2Rvd25yZXYueG1sRI9BawIx&#10;FITvBf9DeEJvNasU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O5qQkzEAAAA2wAAAA8A&#10;AAAAAAAAAAAAAAAABwIAAGRycy9kb3ducmV2LnhtbFBLBQYAAAAAAwADALcAAAD4AgAAAAA=&#10;" filled="f" stroked="f">
                  <v:textbox style="mso-fit-shape-to-text:t" inset="2mm,1mm,2mm,1mm">
                    <w:txbxContent>
                      <w:p w14:paraId="7A525B46"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shape id="TextBox 17" o:spid="_x0000_s1067" type="#_x0000_t202" style="position:absolute;left:41275;top:1240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ufXxAAAANsAAAAPAAAAZHJzL2Rvd25yZXYueG1sRI9BawIx&#10;FITvBf9DeEJvNatQ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IEm59fEAAAA2wAAAA8A&#10;AAAAAAAAAAAAAAAABwIAAGRycy9kb3ducmV2LnhtbFBLBQYAAAAAAwADALcAAAD4AgAAAAA=&#10;" filled="f" stroked="f">
                  <v:textbox style="mso-fit-shape-to-text:t" inset="2mm,1mm,2mm,1mm">
                    <w:txbxContent>
                      <w:p w14:paraId="2922D6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M2u</w:t>
                        </w:r>
                      </w:p>
                    </w:txbxContent>
                  </v:textbox>
                </v:shape>
                <v:line id="Straight Connector 26" o:spid="_x0000_s1068"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" filled="t" fillcolor="#4472c4 [3204]" strokecolor="black [3213]" strokeweight="1pt">
                  <v:stroke dashstyle="1 1"/>
                  <o:lock v:ext="edit" shapetype="f"/>
                </v:line>
                <v:shape id="TextBox 22" o:spid="_x0000_s1069"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" filled="f" stroked="f">
                  <v:textbox style="mso-fit-shape-to-text:t" inset="2mm,1mm,2mm,1mm">
                    <w:txbxContent>
                      <w:p w14:paraId="4A54DF88"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28" o:spid="_x0000_s1070"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" filled="t" fillcolor="#4472c4 [3204]" strokecolor="black [3213]" strokeweight="1pt">
                  <o:lock v:ext="edit" shapetype="f"/>
                </v:line>
                <v:shape id="TextBox 27" o:spid="_x0000_s1071" type="#_x0000_t202" style="position:absolute;left:10790;top:12837;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" filled="f" stroked="f">
                  <v:textbox style="mso-fit-shape-to-text:t" inset="2mm,1mm,2mm,1mm">
                    <w:txbxContent>
                      <w:p w14:paraId="496D7CDD" w14:textId="77777777" w:rsidR="00383122" w:rsidRDefault="00383122" w:rsidP="004F23BB">
                        <w:pPr>
                          <w:textAlignment w:val="baseline"/>
                          <w:rPr>
                            <w:sz w:val="24"/>
                            <w:szCs w:val="24"/>
                          </w:rPr>
                        </w:pPr>
                        <w:r>
                          <w:rPr>
                            <w:rFonts w:asciiTheme="minorHAnsi" w:hAnsi="Calibri" w:cstheme="minorBidi"/>
                            <w:color w:val="000000" w:themeColor="text1"/>
                            <w:spacing w:val="-6"/>
                            <w:kern w:val="20"/>
                          </w:rPr>
                          <w:t>M4u</w:t>
                        </w:r>
                      </w:p>
                    </w:txbxContent>
                  </v:textbox>
                </v:shape>
                <v:rect id="Rectangle 30" o:spid="_x0000_s1072"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" fillcolor="yellow" strokecolor="black [3213]" strokeweight="1pt">
                  <v:stroke joinstyle="round"/>
                  <v:textbox inset="2mm,1mm,5.76pt,2.88pt">
                    <w:txbxContent>
                      <w:p w14:paraId="4C3F7AF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line id="Straight Connector 31" o:spid="_x0000_s1073"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" filled="t" fillcolor="#4472c4 [3204]" strokecolor="black [3213]" strokeweight="1pt">
                  <o:lock v:ext="edit" shapetype="f"/>
                </v:line>
                <v:shape id="TextBox 28" o:spid="_x0000_s1074" type="#_x0000_t202" style="position:absolute;left:10790;top:8182;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" filled="f" stroked="f">
                  <v:textbox style="mso-fit-shape-to-text:t" inset="2mm,1mm,2mm,1mm">
                    <w:txbxContent>
                      <w:p w14:paraId="5236D104"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rPr>
                          <w:t>M5u</w:t>
                        </w:r>
                      </w:p>
                    </w:txbxContent>
                  </v:textbox>
                </v:shape>
                <v:rect id="Rectangle 33" o:spid="_x0000_s1075"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" fillcolor="#cfcdcd [2894]" strokecolor="black [3213]" strokeweight="1pt">
                  <v:stroke joinstyle="round"/>
                  <v:textbox inset="2mm,1mm,5.76pt,2.88pt">
                    <w:txbxContent>
                      <w:p w14:paraId="655DACA5" w14:textId="77777777" w:rsidR="00383122" w:rsidRPr="00500BBB" w:rsidRDefault="00383122"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 id="Connector: Elbow 34" o:spid="_x0000_s1076"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" filled="t" fillcolor="#4472c4 [3204]" strokecolor="black [3213]" strokeweight="1pt">
                  <v:stroke joinstyle="round"/>
                </v:shape>
                <v:shape id="Connector: Elbow 35" o:spid="_x0000_s1077"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" adj="46230" filled="t" fillcolor="#4472c4 [3204]" strokecolor="black [3213]" strokeweight="1pt">
                  <v:stroke dashstyle="1 1" joinstyle="round"/>
                </v:shape>
                <v:shape id="TextBox 38" o:spid="_x0000_s1078"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e99xAAAANsAAAAPAAAAZHJzL2Rvd25yZXYueG1sRI9BawIx&#10;FITvhf6H8AreatYK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PQt733EAAAA2wAAAA8A&#10;AAAAAAAAAAAAAAAABwIAAGRycy9kb3ducmV2LnhtbFBLBQYAAAAAAwADALcAAAD4AgAAAAA=&#10;" filled="f" stroked="f">
                  <v:textbox style="mso-fit-shape-to-text:t" inset="2mm,1mm,2mm,1mm">
                    <w:txbxContent>
                      <w:p w14:paraId="212ABAC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079"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" filled="f" stroked="f">
                  <v:textbox style="mso-fit-shape-to-text:t" inset="2mm,1mm,2mm,1mm">
                    <w:txbxContent>
                      <w:p w14:paraId="497A70A5"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3EC3B1DE" w14:textId="77777777" w:rsidR="004F23BB" w:rsidRPr="00500BBB" w:rsidRDefault="004F23BB" w:rsidP="004F23BB">
      <w:pPr>
        <w:pStyle w:val="TF"/>
      </w:pPr>
      <w:r w:rsidRPr="00C41171">
        <w:lastRenderedPageBreak/>
        <w:t xml:space="preserve">Figure </w:t>
      </w:r>
      <w:r w:rsidRPr="00863509">
        <w:t>5.2.4.2-1</w:t>
      </w:r>
      <w:r w:rsidRPr="00C41171">
        <w:t xml:space="preserve">: Content preparation </w:t>
      </w:r>
      <w:r>
        <w:t>after uplink ingest streaming</w:t>
      </w:r>
    </w:p>
    <w:p w14:paraId="748B6D82"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23F50898" w14:textId="77777777" w:rsidR="004F23BB" w:rsidRPr="00500BBB" w:rsidRDefault="004F23BB" w:rsidP="00E67FF9">
      <w:pPr>
        <w:pStyle w:val="B1"/>
        <w:keepNext/>
      </w:pPr>
      <w:r>
        <w:t>1.</w:t>
      </w:r>
      <w:r>
        <w:tab/>
        <w:t xml:space="preserve">The </w:t>
      </w:r>
      <w:r w:rsidRPr="00500BBB">
        <w:t>Application Provider defines the required content preparation and requests the 5GMS</w:t>
      </w:r>
      <w:r>
        <w:t>u</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1u</w:t>
      </w:r>
      <w:r w:rsidRPr="00500BBB">
        <w:t>.</w:t>
      </w:r>
    </w:p>
    <w:p w14:paraId="0A576625" w14:textId="77777777" w:rsidR="004F23BB" w:rsidRPr="009A5271" w:rsidRDefault="004F23BB" w:rsidP="00E67FF9">
      <w:pPr>
        <w:pStyle w:val="B1"/>
        <w:keepNext/>
      </w:pPr>
      <w:r>
        <w:t>2.</w:t>
      </w:r>
      <w:r>
        <w:tab/>
        <w:t xml:space="preserve">The </w:t>
      </w:r>
      <w:r w:rsidRPr="009A5271">
        <w:t>5GMSu AF configures the 5GMSu AS according to the media transformation(s) specified in the Content Preparation Template (M3u) and responds to the Application Provider (M1u).</w:t>
      </w:r>
    </w:p>
    <w:p w14:paraId="55F65263" w14:textId="77777777" w:rsidR="004F23BB" w:rsidRPr="009A5271" w:rsidRDefault="004F23BB" w:rsidP="00E67FF9">
      <w:pPr>
        <w:pStyle w:val="B1"/>
        <w:keepNext/>
      </w:pPr>
      <w:r w:rsidRPr="009A5271">
        <w:t>3.</w:t>
      </w:r>
      <w:r w:rsidRPr="009A5271">
        <w:tab/>
        <w:t>The media is streamed from 5GMSu Client to 5GMSu AS (M4u).</w:t>
      </w:r>
    </w:p>
    <w:p w14:paraId="65C37B9A" w14:textId="77777777" w:rsidR="004F23BB" w:rsidRPr="009A5271" w:rsidRDefault="004F23BB" w:rsidP="00E67FF9">
      <w:pPr>
        <w:pStyle w:val="B1"/>
        <w:keepNext/>
      </w:pPr>
      <w:r w:rsidRPr="009A5271">
        <w:t>4.</w:t>
      </w:r>
      <w:r w:rsidRPr="009A5271">
        <w:tab/>
        <w:t>The content is transformed by 5GMSu AS according to the Content Preparation Template and egested to the Application Provider (M2u).</w:t>
      </w:r>
    </w:p>
    <w:p w14:paraId="1769A268" w14:textId="77777777" w:rsidR="004F23BB" w:rsidRPr="00835D8B" w:rsidRDefault="004F23BB" w:rsidP="004F23BB">
      <w:pPr>
        <w:pStyle w:val="B1"/>
      </w:pPr>
      <w:r w:rsidRPr="009A5271">
        <w:t>5.</w:t>
      </w:r>
      <w:r w:rsidRPr="009A5271">
        <w:tab/>
        <w:t>The Application Provider/Application may update, retrieve, or destroy the Content Preparation Template using</w:t>
      </w:r>
      <w:r w:rsidRPr="00500BBB">
        <w:t xml:space="preserve"> M</w:t>
      </w:r>
      <w:r>
        <w:t>1u/M5u.</w:t>
      </w:r>
    </w:p>
    <w:p w14:paraId="4A8832FE" w14:textId="296BEAF6" w:rsidR="004F23BB" w:rsidRDefault="004F23BB" w:rsidP="004F23BB">
      <w:pPr>
        <w:pStyle w:val="Heading3"/>
      </w:pPr>
      <w:bookmarkStart w:id="45" w:name="_Toc99216349"/>
      <w:r>
        <w:t>5.2.4.3</w:t>
      </w:r>
      <w:r w:rsidR="00E67FF9">
        <w:tab/>
      </w:r>
      <w:r>
        <w:t>Content preparation between uplink ingest and downlink streaming</w:t>
      </w:r>
      <w:bookmarkEnd w:id="45"/>
    </w:p>
    <w:p w14:paraId="6619117D" w14:textId="2C8126EE" w:rsidR="004F23BB" w:rsidRDefault="004F23BB" w:rsidP="00E67FF9">
      <w:pPr>
        <w:keepNext/>
      </w:pPr>
      <w:r>
        <w:t xml:space="preserve">In this collaboration, the 5GMSu Application Provider requests content preparation for the uplink ingest stream from one UE and before downlink streaming to other UEs. Figure </w:t>
      </w:r>
      <w:r w:rsidRPr="00863509">
        <w:t>5.2.4.</w:t>
      </w:r>
      <w:r>
        <w:t>3</w:t>
      </w:r>
      <w:r w:rsidRPr="00863509">
        <w:t xml:space="preserve">-1 </w:t>
      </w:r>
      <w:r>
        <w:t>shows such a scenario.</w:t>
      </w:r>
    </w:p>
    <w:p w14:paraId="6AC0D2BB" w14:textId="77777777" w:rsidR="004F23BB" w:rsidRDefault="004F23BB" w:rsidP="00E67FF9">
      <w:pPr>
        <w:keepNext/>
        <w:jc w:val="center"/>
      </w:pPr>
      <w:r>
        <w:rPr>
          <w:noProof/>
        </w:rPr>
        <mc:AlternateContent>
          <mc:Choice Requires="wpc">
            <w:drawing>
              <wp:inline distT="0" distB="0" distL="0" distR="0" wp14:anchorId="224864F1" wp14:editId="4E553F07">
                <wp:extent cx="5521211" cy="3505200"/>
                <wp:effectExtent l="0" t="0" r="3810" b="0"/>
                <wp:docPr id="112" name="Canvas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8" name="Rectangle 38"/>
                        <wps:cNvSpPr/>
                        <wps:spPr bwMode="auto">
                          <a:xfrm>
                            <a:off x="1718665" y="21921"/>
                            <a:ext cx="1419241" cy="3470579"/>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5" name="Rectangle 65"/>
                        <wps:cNvSpPr/>
                        <wps:spPr bwMode="auto">
                          <a:xfrm>
                            <a:off x="3186031" y="21922"/>
                            <a:ext cx="2335654" cy="3472663"/>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6" name="Rectangle 66"/>
                        <wps:cNvSpPr/>
                        <wps:spPr bwMode="auto">
                          <a:xfrm>
                            <a:off x="38100" y="296387"/>
                            <a:ext cx="768716" cy="1424402"/>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7" name="TextBox 2"/>
                        <wps:cNvSpPr txBox="1"/>
                        <wps:spPr>
                          <a:xfrm>
                            <a:off x="349443" y="1554805"/>
                            <a:ext cx="494520" cy="218931"/>
                          </a:xfrm>
                          <a:prstGeom prst="rect">
                            <a:avLst/>
                          </a:prstGeom>
                        </wps:spPr>
                        <wps:txbx>
                          <w:txbxContent>
                            <w:p w14:paraId="322D190D" w14:textId="77777777" w:rsidR="00383122" w:rsidRPr="00CE73B9" w:rsidRDefault="00383122"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wps:txbx>
                        <wps:bodyPr vert="horz" wrap="square" lIns="72000" tIns="36000" rIns="72000" bIns="36000" rtlCol="0" anchor="ctr">
                          <a:noAutofit/>
                        </wps:bodyPr>
                      </wps:wsp>
                      <wps:wsp>
                        <wps:cNvPr id="68" name="Rectangle 68"/>
                        <wps:cNvSpPr/>
                        <wps:spPr bwMode="auto">
                          <a:xfrm>
                            <a:off x="72635" y="695310"/>
                            <a:ext cx="648398" cy="85949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A549B3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9" name="Rectangle 69"/>
                        <wps:cNvSpPr/>
                        <wps:spPr bwMode="auto">
                          <a:xfrm>
                            <a:off x="72635" y="371336"/>
                            <a:ext cx="648398" cy="270753"/>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49BAEFA7"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0" name="Rectangle 70"/>
                        <wps:cNvSpPr/>
                        <wps:spPr bwMode="auto">
                          <a:xfrm>
                            <a:off x="1956238" y="1288334"/>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01E9F98"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1" name="TextBox 10"/>
                        <wps:cNvSpPr txBox="1"/>
                        <wps:spPr>
                          <a:xfrm>
                            <a:off x="3207704" y="3249685"/>
                            <a:ext cx="775190" cy="242815"/>
                          </a:xfrm>
                          <a:prstGeom prst="rect">
                            <a:avLst/>
                          </a:prstGeom>
                        </wps:spPr>
                        <wps:txbx>
                          <w:txbxContent>
                            <w:p w14:paraId="66097CF9"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72" name="Rectangle 72"/>
                        <wps:cNvSpPr/>
                        <wps:spPr bwMode="auto">
                          <a:xfrm>
                            <a:off x="4570458" y="382633"/>
                            <a:ext cx="768719" cy="2500267"/>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1D0A4AC"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3" name="Straight Connector 73"/>
                        <wps:cNvCnPr>
                          <a:cxnSpLocks/>
                        </wps:cNvCnPr>
                        <wps:spPr bwMode="auto">
                          <a:xfrm>
                            <a:off x="2732120" y="888051"/>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 name="TextBox 16"/>
                        <wps:cNvSpPr txBox="1"/>
                        <wps:spPr>
                          <a:xfrm>
                            <a:off x="4192862" y="605102"/>
                            <a:ext cx="372600" cy="379340"/>
                          </a:xfrm>
                          <a:prstGeom prst="rect">
                            <a:avLst/>
                          </a:prstGeom>
                        </wps:spPr>
                        <wps:txbx>
                          <w:txbxContent>
                            <w:p w14:paraId="0F291200"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75" name="Straight Connector 75"/>
                        <wps:cNvCnPr>
                          <a:cxnSpLocks/>
                        </wps:cNvCnPr>
                        <wps:spPr bwMode="auto">
                          <a:xfrm flipH="1">
                            <a:off x="2340598" y="1080787"/>
                            <a:ext cx="7163" cy="20754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76" name="TextBox 22"/>
                        <wps:cNvSpPr txBox="1"/>
                        <wps:spPr>
                          <a:xfrm>
                            <a:off x="1718346" y="3251770"/>
                            <a:ext cx="736455" cy="242815"/>
                          </a:xfrm>
                          <a:prstGeom prst="rect">
                            <a:avLst/>
                          </a:prstGeom>
                        </wps:spPr>
                        <wps:txbx>
                          <w:txbxContent>
                            <w:p w14:paraId="7A5591CA"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7" name="Straight Connector 77"/>
                        <wps:cNvCnPr>
                          <a:cxnSpLocks/>
                        </wps:cNvCnPr>
                        <wps:spPr bwMode="auto">
                          <a:xfrm flipH="1">
                            <a:off x="717405" y="14810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8" name="TextBox 27"/>
                        <wps:cNvSpPr txBox="1"/>
                        <wps:spPr>
                          <a:xfrm>
                            <a:off x="1114740" y="1252371"/>
                            <a:ext cx="372600" cy="379340"/>
                          </a:xfrm>
                          <a:prstGeom prst="rect">
                            <a:avLst/>
                          </a:prstGeom>
                        </wps:spPr>
                        <wps:txbx>
                          <w:txbxContent>
                            <w:p w14:paraId="4C9D6A1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79" name="Rectangle 79"/>
                        <wps:cNvSpPr/>
                        <wps:spPr bwMode="auto">
                          <a:xfrm>
                            <a:off x="1963401" y="695315"/>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0280D4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g:wgp>
                        <wpg:cNvPr id="80" name="Group 80"/>
                        <wpg:cNvGrpSpPr/>
                        <wpg:grpSpPr>
                          <a:xfrm>
                            <a:off x="724568" y="639426"/>
                            <a:ext cx="1238833" cy="379340"/>
                            <a:chOff x="888604" y="796883"/>
                            <a:chExt cx="1598726" cy="489541"/>
                          </a:xfrm>
                        </wpg:grpSpPr>
                        <wps:wsp>
                          <wps:cNvPr id="81" name="Straight Connector 81"/>
                          <wps:cNvCnPr>
                            <a:cxnSpLocks/>
                          </wps:cNvCnPr>
                          <wps:spPr bwMode="auto">
                            <a:xfrm flipH="1" flipV="1">
                              <a:off x="888604" y="1110724"/>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2" name="TextBox 28"/>
                          <wps:cNvSpPr txBox="1"/>
                          <wps:spPr>
                            <a:xfrm>
                              <a:off x="1392125" y="796883"/>
                              <a:ext cx="480844" cy="489541"/>
                            </a:xfrm>
                            <a:prstGeom prst="rect">
                              <a:avLst/>
                            </a:prstGeom>
                          </wps:spPr>
                          <wps:txbx>
                            <w:txbxContent>
                              <w:p w14:paraId="42C863E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g:wgp>
                      <wps:wsp>
                        <wps:cNvPr id="83" name="Rectangle 83"/>
                        <wps:cNvSpPr/>
                        <wps:spPr bwMode="auto">
                          <a:xfrm>
                            <a:off x="1195324" y="300310"/>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4EC64A7"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 name="Connector: Elbow 84"/>
                        <wps:cNvCnPr/>
                        <wps:spPr bwMode="auto">
                          <a:xfrm rot="16200000" flipV="1">
                            <a:off x="1870508" y="218062"/>
                            <a:ext cx="286816" cy="66769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5" name="Connector: Elbow 85"/>
                        <wps:cNvCnPr/>
                        <wps:spPr bwMode="auto">
                          <a:xfrm rot="16200000" flipH="1">
                            <a:off x="2689181" y="-1921025"/>
                            <a:ext cx="11307" cy="4596003"/>
                          </a:xfrm>
                          <a:prstGeom prst="bentConnector4">
                            <a:avLst>
                              <a:gd name="adj1" fmla="val -2021756"/>
                              <a:gd name="adj2" fmla="val 100776"/>
                            </a:avLst>
                          </a:prstGeom>
                          <a:solidFill>
                            <a:schemeClr val="accent1"/>
                          </a:solidFill>
                          <a:ln w="12700" cap="flat" cmpd="sng" algn="ctr">
                            <a:solidFill>
                              <a:schemeClr val="tx1"/>
                            </a:solidFill>
                            <a:prstDash val="sysDot"/>
                            <a:round/>
                            <a:headEnd type="none" w="med" len="med"/>
                            <a:tailEnd type="none"/>
                          </a:ln>
                          <a:effectLst/>
                        </wps:spPr>
                        <wps:bodyPr/>
                      </wps:wsp>
                      <wps:wsp>
                        <wps:cNvPr id="86" name="TextBox 38"/>
                        <wps:cNvSpPr txBox="1"/>
                        <wps:spPr>
                          <a:xfrm>
                            <a:off x="2442136" y="95209"/>
                            <a:ext cx="372600" cy="379340"/>
                          </a:xfrm>
                          <a:prstGeom prst="rect">
                            <a:avLst/>
                          </a:prstGeom>
                        </wps:spPr>
                        <wps:txbx>
                          <w:txbxContent>
                            <w:p w14:paraId="7AE6BEF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87" name="TextBox 39"/>
                        <wps:cNvSpPr txBox="1"/>
                        <wps:spPr>
                          <a:xfrm>
                            <a:off x="1784194" y="363127"/>
                            <a:ext cx="283065" cy="379340"/>
                          </a:xfrm>
                          <a:prstGeom prst="rect">
                            <a:avLst/>
                          </a:prstGeom>
                        </wps:spPr>
                        <wps:txbx>
                          <w:txbxContent>
                            <w:p w14:paraId="12C0C0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88" name="Rectangle 88"/>
                        <wps:cNvSpPr/>
                        <wps:spPr bwMode="auto">
                          <a:xfrm>
                            <a:off x="1956238" y="1843911"/>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37560A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9" name="Rectangle 89"/>
                        <wps:cNvSpPr/>
                        <wps:spPr bwMode="auto">
                          <a:xfrm>
                            <a:off x="1963401" y="240237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DAABE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 name="Straight Connector 90"/>
                        <wps:cNvCnPr>
                          <a:cxnSpLocks/>
                        </wps:cNvCnPr>
                        <wps:spPr bwMode="auto">
                          <a:xfrm>
                            <a:off x="2350124" y="1669872"/>
                            <a:ext cx="0" cy="170053"/>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1" name="Straight Connector 91"/>
                        <wps:cNvCnPr>
                          <a:cxnSpLocks/>
                        </wps:cNvCnPr>
                        <wps:spPr bwMode="auto">
                          <a:xfrm flipH="1">
                            <a:off x="2347761" y="2227601"/>
                            <a:ext cx="2363" cy="17468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2" name="Straight Connector 92"/>
                        <wps:cNvCnPr>
                          <a:cxnSpLocks/>
                        </wps:cNvCnPr>
                        <wps:spPr bwMode="auto">
                          <a:xfrm>
                            <a:off x="2721148" y="2607331"/>
                            <a:ext cx="1845502"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3" name="TextBox 36"/>
                        <wps:cNvSpPr txBox="1"/>
                        <wps:spPr>
                          <a:xfrm>
                            <a:off x="4196670" y="2329345"/>
                            <a:ext cx="372600" cy="379340"/>
                          </a:xfrm>
                          <a:prstGeom prst="rect">
                            <a:avLst/>
                          </a:prstGeom>
                        </wps:spPr>
                        <wps:txbx>
                          <w:txbxContent>
                            <w:p w14:paraId="5CAE2602"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94" name="Connector: Elbow 94"/>
                        <wps:cNvCnPr>
                          <a:cxnSpLocks/>
                        </wps:cNvCnPr>
                        <wps:spPr bwMode="auto">
                          <a:xfrm rot="16200000" flipV="1">
                            <a:off x="859367" y="1352645"/>
                            <a:ext cx="2048252" cy="159816"/>
                          </a:xfrm>
                          <a:prstGeom prst="bentConnector3">
                            <a:avLst>
                              <a:gd name="adj1" fmla="val -1773"/>
                            </a:avLst>
                          </a:prstGeom>
                          <a:solidFill>
                            <a:schemeClr val="accent1"/>
                          </a:solidFill>
                          <a:ln w="12700" cap="flat" cmpd="sng" algn="ctr">
                            <a:solidFill>
                              <a:schemeClr val="tx1"/>
                            </a:solidFill>
                            <a:prstDash val="solid"/>
                            <a:round/>
                            <a:headEnd type="none" w="med" len="med"/>
                            <a:tailEnd type="none"/>
                          </a:ln>
                          <a:effectLst/>
                        </wps:spPr>
                        <wps:bodyPr/>
                      </wps:wsp>
                      <wps:wsp>
                        <wps:cNvPr id="95" name="Rectangle 95"/>
                        <wps:cNvSpPr/>
                        <wps:spPr bwMode="auto">
                          <a:xfrm>
                            <a:off x="35999" y="1799214"/>
                            <a:ext cx="768716" cy="1331030"/>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96" name="TextBox 42"/>
                        <wps:cNvSpPr txBox="1"/>
                        <wps:spPr>
                          <a:xfrm>
                            <a:off x="94161" y="2942166"/>
                            <a:ext cx="737090" cy="340605"/>
                          </a:xfrm>
                          <a:prstGeom prst="rect">
                            <a:avLst/>
                          </a:prstGeom>
                        </wps:spPr>
                        <wps:txbx>
                          <w:txbxContent>
                            <w:p w14:paraId="17B27E2C" w14:textId="77777777" w:rsidR="00383122" w:rsidRPr="001D4BA3" w:rsidRDefault="00383122" w:rsidP="004F23BB">
                              <w:pPr>
                                <w:pStyle w:val="ListParagraph"/>
                                <w:rPr>
                                  <w:rFonts w:eastAsia="Times New Roman"/>
                                  <w:szCs w:val="12"/>
                                </w:rPr>
                              </w:pPr>
                              <w:r w:rsidRPr="001D4BA3">
                                <w:rPr>
                                  <w:rFonts w:asciiTheme="minorHAnsi" w:cstheme="minorBidi"/>
                                  <w:color w:val="000000" w:themeColor="text1"/>
                                  <w:spacing w:val="-6"/>
                                  <w:kern w:val="20"/>
                                </w:rPr>
                                <w:t>UE</w:t>
                              </w:r>
                            </w:p>
                          </w:txbxContent>
                        </wps:txbx>
                        <wps:bodyPr vert="horz" wrap="none" lIns="72000" tIns="36000" rIns="72000" bIns="36000" rtlCol="0" anchor="ctr">
                          <a:spAutoFit/>
                        </wps:bodyPr>
                      </wps:wsp>
                      <wps:wsp>
                        <wps:cNvPr id="97" name="Rectangle 97"/>
                        <wps:cNvSpPr/>
                        <wps:spPr bwMode="auto">
                          <a:xfrm>
                            <a:off x="70534" y="1802103"/>
                            <a:ext cx="648398" cy="831109"/>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433D91B"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8" name="Rectangle 98"/>
                        <wps:cNvSpPr/>
                        <wps:spPr bwMode="auto">
                          <a:xfrm>
                            <a:off x="76171" y="2682426"/>
                            <a:ext cx="648397" cy="261810"/>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D4842F2"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9" name="Straight Connector 99"/>
                        <wps:cNvCnPr>
                          <a:cxnSpLocks/>
                        </wps:cNvCnPr>
                        <wps:spPr bwMode="auto">
                          <a:xfrm flipH="1" flipV="1">
                            <a:off x="712087" y="2036262"/>
                            <a:ext cx="1238833" cy="544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0" name="TextBox 46"/>
                        <wps:cNvSpPr txBox="1"/>
                        <wps:spPr>
                          <a:xfrm>
                            <a:off x="1113939" y="1799226"/>
                            <a:ext cx="372600" cy="379340"/>
                          </a:xfrm>
                          <a:prstGeom prst="rect">
                            <a:avLst/>
                          </a:prstGeom>
                        </wps:spPr>
                        <wps:txbx>
                          <w:txbxContent>
                            <w:p w14:paraId="55C31277"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g:wgp>
                        <wpg:cNvPr id="101" name="Group 101"/>
                        <wpg:cNvGrpSpPr/>
                        <wpg:grpSpPr>
                          <a:xfrm>
                            <a:off x="721217" y="2362862"/>
                            <a:ext cx="1238834" cy="379340"/>
                            <a:chOff x="884280" y="3021007"/>
                            <a:chExt cx="1598726" cy="489541"/>
                          </a:xfrm>
                        </wpg:grpSpPr>
                        <wps:wsp>
                          <wps:cNvPr id="102" name="Straight Connector 102"/>
                          <wps:cNvCnPr>
                            <a:cxnSpLocks/>
                          </wps:cNvCnPr>
                          <wps:spPr bwMode="auto">
                            <a:xfrm flipH="1" flipV="1">
                              <a:off x="884280" y="3330690"/>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3" name="TextBox 49"/>
                          <wps:cNvSpPr txBox="1"/>
                          <wps:spPr>
                            <a:xfrm>
                              <a:off x="1391091" y="3021007"/>
                              <a:ext cx="480844" cy="489541"/>
                            </a:xfrm>
                            <a:prstGeom prst="rect">
                              <a:avLst/>
                            </a:prstGeom>
                          </wps:spPr>
                          <wps:txbx>
                            <w:txbxContent>
                              <w:p w14:paraId="4B0CBFE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g:wgp>
                      <wps:wsp>
                        <wps:cNvPr id="104" name="Connector: Elbow 104"/>
                        <wps:cNvCnPr/>
                        <wps:spPr bwMode="auto">
                          <a:xfrm flipH="1">
                            <a:off x="2732119" y="999145"/>
                            <a:ext cx="654" cy="1372372"/>
                          </a:xfrm>
                          <a:prstGeom prst="bentConnector4">
                            <a:avLst>
                              <a:gd name="adj1" fmla="val -34954128"/>
                              <a:gd name="adj2" fmla="val 105575"/>
                            </a:avLst>
                          </a:prstGeom>
                          <a:solidFill>
                            <a:schemeClr val="accent1"/>
                          </a:solidFill>
                          <a:ln w="12700" cap="flat" cmpd="sng" algn="ctr">
                            <a:solidFill>
                              <a:schemeClr val="tx1"/>
                            </a:solidFill>
                            <a:prstDash val="sysDot"/>
                            <a:round/>
                            <a:headEnd type="none" w="med" len="med"/>
                            <a:tailEnd type="none"/>
                          </a:ln>
                          <a:effectLst/>
                        </wps:spPr>
                        <wps:bodyPr/>
                      </wps:wsp>
                      <wps:wsp>
                        <wps:cNvPr id="105" name="TextBox 17"/>
                        <wps:cNvSpPr txBox="1"/>
                        <wps:spPr>
                          <a:xfrm>
                            <a:off x="2065249" y="1016675"/>
                            <a:ext cx="756140" cy="370450"/>
                          </a:xfrm>
                          <a:prstGeom prst="rect">
                            <a:avLst/>
                          </a:prstGeom>
                        </wps:spPr>
                        <wps:txbx>
                          <w:txbxContent>
                            <w:p w14:paraId="0F621E69" w14:textId="77777777" w:rsidR="00383122" w:rsidRPr="00BA19E2" w:rsidRDefault="00383122"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wps:txbx>
                        <wps:bodyPr vert="horz" wrap="square" lIns="72000" tIns="36000" rIns="72000" bIns="36000" rtlCol="0" anchor="ctr">
                          <a:spAutoFit/>
                        </wps:bodyPr>
                      </wps:wsp>
                      <wps:wsp>
                        <wps:cNvPr id="106" name="TextBox 17"/>
                        <wps:cNvSpPr txBox="1"/>
                        <wps:spPr>
                          <a:xfrm>
                            <a:off x="2059583" y="2161200"/>
                            <a:ext cx="755505" cy="370450"/>
                          </a:xfrm>
                          <a:prstGeom prst="rect">
                            <a:avLst/>
                          </a:prstGeom>
                        </wps:spPr>
                        <wps:txbx>
                          <w:txbxContent>
                            <w:p w14:paraId="15786B89"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wps:txbx>
                        <wps:bodyPr vert="horz" wrap="square" lIns="72000" tIns="36000" rIns="72000" bIns="36000" rtlCol="0" anchor="ctr">
                          <a:spAutoFit/>
                        </wps:bodyPr>
                      </wps:wsp>
                      <wps:wsp>
                        <wps:cNvPr id="107" name="TextBox 17"/>
                        <wps:cNvSpPr txBox="1"/>
                        <wps:spPr>
                          <a:xfrm>
                            <a:off x="2186571" y="1614270"/>
                            <a:ext cx="755505" cy="370450"/>
                          </a:xfrm>
                          <a:prstGeom prst="rect">
                            <a:avLst/>
                          </a:prstGeom>
                        </wps:spPr>
                        <wps:txbx>
                          <w:txbxContent>
                            <w:p w14:paraId="002A49E3"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wps:txbx>
                        <wps:bodyPr vert="horz" wrap="square" lIns="72000" tIns="36000" rIns="72000" bIns="36000" rtlCol="0" anchor="ctr">
                          <a:spAutoFit/>
                        </wps:bodyPr>
                      </wps:wsp>
                      <wps:wsp>
                        <wps:cNvPr id="108" name="TextBox 17"/>
                        <wps:cNvSpPr txBox="1"/>
                        <wps:spPr>
                          <a:xfrm>
                            <a:off x="2903876" y="1643044"/>
                            <a:ext cx="410700" cy="370450"/>
                          </a:xfrm>
                          <a:prstGeom prst="rect">
                            <a:avLst/>
                          </a:prstGeom>
                        </wps:spPr>
                        <wps:txbx>
                          <w:txbxContent>
                            <w:p w14:paraId="37C559BF"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wps:txbx>
                        <wps:bodyPr vert="horz" wrap="square" lIns="72000" tIns="36000" rIns="72000" bIns="36000" rtlCol="0" anchor="ctr">
                          <a:spAutoFit/>
                        </wps:bodyPr>
                      </wps:wsp>
                      <wps:wsp>
                        <wps:cNvPr id="109" name="Connector: Elbow 109"/>
                        <wps:cNvCnPr/>
                        <wps:spPr bwMode="auto">
                          <a:xfrm rot="5400000" flipH="1" flipV="1">
                            <a:off x="2646927" y="636242"/>
                            <a:ext cx="61334" cy="4554448"/>
                          </a:xfrm>
                          <a:prstGeom prst="bentConnector3">
                            <a:avLst>
                              <a:gd name="adj1" fmla="val -372713"/>
                            </a:avLst>
                          </a:prstGeom>
                          <a:solidFill>
                            <a:schemeClr val="accent1"/>
                          </a:solidFill>
                          <a:ln w="12700" cap="flat" cmpd="sng" algn="ctr">
                            <a:solidFill>
                              <a:schemeClr val="tx1"/>
                            </a:solidFill>
                            <a:prstDash val="sysDot"/>
                            <a:round/>
                            <a:headEnd type="none" w="med" len="med"/>
                            <a:tailEnd type="none"/>
                          </a:ln>
                          <a:effectLst/>
                        </wps:spPr>
                        <wps:bodyPr/>
                      </wps:wsp>
                      <wps:wsp>
                        <wps:cNvPr id="110" name="TextBox 38"/>
                        <wps:cNvSpPr txBox="1"/>
                        <wps:spPr>
                          <a:xfrm>
                            <a:off x="2567165" y="2958643"/>
                            <a:ext cx="372600" cy="226940"/>
                          </a:xfrm>
                          <a:prstGeom prst="rect">
                            <a:avLst/>
                          </a:prstGeom>
                        </wps:spPr>
                        <wps:txbx>
                          <w:txbxContent>
                            <w:p w14:paraId="0320ABA1" w14:textId="77777777" w:rsidR="00383122" w:rsidRDefault="00383122" w:rsidP="004F23BB">
                              <w:pPr>
                                <w:spacing w:after="0"/>
                                <w:textAlignment w:val="baseline"/>
                                <w:rPr>
                                  <w:sz w:val="24"/>
                                  <w:szCs w:val="24"/>
                                </w:rPr>
                              </w:pPr>
                              <w:r>
                                <w:rPr>
                                  <w:rFonts w:ascii="Calibri" w:hAnsi="Calibri" w:cs="Arial"/>
                                  <w:color w:val="000000"/>
                                  <w:spacing w:val="-6"/>
                                  <w:kern w:val="20"/>
                                </w:rPr>
                                <w:t>M8d</w:t>
                              </w:r>
                            </w:p>
                          </w:txbxContent>
                        </wps:txbx>
                        <wps:bodyPr vert="horz" wrap="none" lIns="72000" tIns="36000" rIns="72000" bIns="36000" rtlCol="0" anchor="ctr">
                          <a:spAutoFit/>
                        </wps:bodyPr>
                      </wps:wsp>
                    </wpc:wpc>
                  </a:graphicData>
                </a:graphic>
              </wp:inline>
            </w:drawing>
          </mc:Choice>
          <mc:Fallback>
            <w:pict>
              <v:group w14:anchorId="224864F1" id="Canvas 112" o:spid="_x0000_s1080" editas="canvas" style="width:434.75pt;height:276pt;mso-position-horizontal-relative:char;mso-position-vertical-relative:line" coordsize="55206,3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">
                <v:shape id="_x0000_s1081" type="#_x0000_t75" style="position:absolute;width:55206;height:35052;visibility:visible;mso-wrap-style:square" filled="t">
                  <v:fill o:detectmouseclick="t"/>
                  <v:path o:connecttype="none"/>
                </v:shape>
                <v:rect id="Rectangle 38" o:spid="_x0000_s1082" style="position:absolute;left:17186;top:219;width:14193;height:34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" fillcolor="#cfcdcd [2894]" stroked="f" strokeweight="1pt">
                  <v:stroke joinstyle="round"/>
                  <v:textbox inset="2mm,1mm,5.76pt,2.88pt"/>
                </v:rect>
                <v:rect id="Rectangle 65" o:spid="_x0000_s1083" style="position:absolute;left:31860;top:219;width:23356;height:34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" fillcolor="#d9e2f3 [660]" stroked="f" strokeweight="1pt">
                  <v:stroke joinstyle="round"/>
                  <v:textbox inset="2mm,1mm,5.76pt,2.88pt"/>
                </v:rect>
                <v:rect id="Rectangle 66" o:spid="_x0000_s1084" style="position:absolute;left:381;top:2963;width:7687;height:1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" filled="f" strokecolor="black [3213]" strokeweight="1pt">
                  <v:stroke joinstyle="round"/>
                  <v:textbox inset="2mm,1mm,5.76pt,2.88pt"/>
                </v:rect>
                <v:shape id="TextBox 2" o:spid="_x0000_s1085" type="#_x0000_t202" style="position:absolute;left:3494;top:15548;width:4945;height:2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" filled="f" stroked="f">
                  <v:textbox inset="2mm,1mm,2mm,1mm">
                    <w:txbxContent>
                      <w:p w14:paraId="322D190D" w14:textId="77777777" w:rsidR="00383122" w:rsidRPr="00CE73B9" w:rsidRDefault="00383122"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v:textbox>
                </v:shape>
                <v:rect id="Rectangle 68" o:spid="_x0000_s1086" style="position:absolute;left:726;top:6953;width:6484;height:8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" fillcolor="yellow" strokecolor="black [3213]" strokeweight="1pt">
                  <v:stroke joinstyle="round"/>
                  <v:textbox inset="2mm,1mm,5.76pt,2.88pt">
                    <w:txbxContent>
                      <w:p w14:paraId="7A549B3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v:textbox>
                </v:rect>
                <v:rect id="Rectangle 69" o:spid="_x0000_s1087" style="position:absolute;left:726;top:3713;width:6484;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" fillcolor="#4472c4 [3204]" strokecolor="black [3213]" strokeweight="1pt">
                  <v:stroke joinstyle="round"/>
                  <v:textbox inset="2mm,1mm,5.76pt,2.88pt">
                    <w:txbxContent>
                      <w:p w14:paraId="49BAEFA7"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v:textbox>
                </v:rect>
                <v:rect id="Rectangle 70" o:spid="_x0000_s1088" style="position:absolute;left:19562;top:1288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" fillcolor="yellow" strokecolor="black [3213]" strokeweight="1pt">
                  <v:stroke joinstyle="round"/>
                  <v:textbox inset="2mm,1mm,5.76pt,2.88pt">
                    <w:txbxContent>
                      <w:p w14:paraId="501E9F98"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89" type="#_x0000_t202" style="position:absolute;left:32077;top:32496;width:7751;height:242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" filled="f" stroked="f">
                  <v:textbox style="mso-fit-shape-to-text:t" inset="2mm,1mm,2mm,1mm">
                    <w:txbxContent>
                      <w:p w14:paraId="66097CF9"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72" o:spid="_x0000_s1090" style="position:absolute;left:45704;top:3826;width:7687;height:2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" fillcolor="#4472c4 [3204]" strokecolor="black [3213]" strokeweight="1pt">
                  <v:stroke joinstyle="round"/>
                  <v:textbox inset="2mm,1mm,5.76pt,2.88pt">
                    <w:txbxContent>
                      <w:p w14:paraId="11D0A4AC"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v:textbox>
                </v:rect>
                <v:line id="Straight Connector 73" o:spid="_x0000_s1091" style="position:absolute;visibility:visible;mso-wrap-style:square" from="27321,8880" to="45776,8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" filled="t" fillcolor="#4472c4 [3204]" strokecolor="black [3213]" strokeweight="1pt">
                  <o:lock v:ext="edit" shapetype="f"/>
                </v:line>
                <v:shape id="TextBox 16" o:spid="_x0000_s1092" type="#_x0000_t202" style="position:absolute;left:41928;top:605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" filled="f" stroked="f">
                  <v:textbox style="mso-fit-shape-to-text:t" inset="2mm,1mm,2mm,1mm">
                    <w:txbxContent>
                      <w:p w14:paraId="0F291200"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line id="Straight Connector 75" o:spid="_x0000_s1093" style="position:absolute;flip:x;visibility:visible;mso-wrap-style:square" from="23405,10807" to="23477,12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" filled="t" fillcolor="#4472c4 [3204]" strokecolor="black [3213]" strokeweight="1pt">
                  <v:stroke dashstyle="1 1"/>
                  <o:lock v:ext="edit" shapetype="f"/>
                </v:line>
                <v:shape id="TextBox 22" o:spid="_x0000_s1094" type="#_x0000_t202" style="position:absolute;left:17183;top:32517;width:7365;height:24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" filled="f" stroked="f">
                  <v:textbox style="mso-fit-shape-to-text:t" inset="2mm,1mm,2mm,1mm">
                    <w:txbxContent>
                      <w:p w14:paraId="7A5591CA"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77" o:spid="_x0000_s1095" style="position:absolute;flip:x;visibility:visible;mso-wrap-style:square" from="7174,14810" to="19562,1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" filled="t" fillcolor="#4472c4 [3204]" strokecolor="black [3213]" strokeweight="1pt">
                  <o:lock v:ext="edit" shapetype="f"/>
                </v:line>
                <v:shape id="TextBox 27" o:spid="_x0000_s1096" type="#_x0000_t202" style="position:absolute;left:11147;top:12523;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" filled="f" stroked="f">
                  <v:textbox style="mso-fit-shape-to-text:t" inset="2mm,1mm,2mm,1mm">
                    <w:txbxContent>
                      <w:p w14:paraId="4C9D6A1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M4u</w:t>
                        </w:r>
                      </w:p>
                    </w:txbxContent>
                  </v:textbox>
                </v:shape>
                <v:rect id="Rectangle 79" o:spid="_x0000_s1097" style="position:absolute;left:19634;top:6953;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Bed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zh70v8ATL7BQAA//8DAFBLAQItABQABgAIAAAAIQDb4fbL7gAAAIUBAAATAAAAAAAAAAAA&#10;AAAAAAAAAABbQ29udGVudF9UeXBlc10ueG1sUEsBAi0AFAAGAAgAAAAhAFr0LFu/AAAAFQEAAAsA&#10;AAAAAAAAAAAAAAAAHwEAAF9yZWxzLy5yZWxzUEsBAi0AFAAGAAgAAAAhAPEIF53EAAAA2wAAAA8A&#10;AAAAAAAAAAAAAAAABwIAAGRycy9kb3ducmV2LnhtbFBLBQYAAAAAAwADALcAAAD4AgAAAAA=&#10;" fillcolor="yellow" strokecolor="black [3213]" strokeweight="1pt">
                  <v:stroke joinstyle="round"/>
                  <v:textbox inset="2mm,1mm,5.76pt,2.88pt">
                    <w:txbxContent>
                      <w:p w14:paraId="60280D4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group id="Group 80" o:spid="_x0000_s1098" style="position:absolute;left:7245;top:6394;width:12389;height:3793" coordorigin="8886,7968"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line id="Straight Connector 81" o:spid="_x0000_s1099" style="position:absolute;flip:x y;visibility:visible;mso-wrap-style:square" from="8886,11107" to="24873,11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" filled="t" fillcolor="#4472c4 [3204]" strokecolor="black [3213]" strokeweight="1pt">
                    <o:lock v:ext="edit" shapetype="f"/>
                  </v:line>
                  <v:shape id="TextBox 28" o:spid="_x0000_s1100" type="#_x0000_t202" style="position:absolute;left:13921;top:7968;width:4808;height:48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" filled="f" stroked="f">
                    <v:textbox style="mso-fit-shape-to-text:t" inset="2mm,1mm,2mm,1mm">
                      <w:txbxContent>
                        <w:p w14:paraId="42C863E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M5u</w:t>
                          </w:r>
                        </w:p>
                      </w:txbxContent>
                    </v:textbox>
                  </v:shape>
                </v:group>
                <v:rect id="Rectangle 83" o:spid="_x0000_s1101" style="position:absolute;left:11953;top:3003;width:4847;height:2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" fillcolor="#cfcdcd [2894]" strokecolor="black [3213]" strokeweight="1pt">
                  <v:stroke joinstyle="round"/>
                  <v:textbox inset="2mm,1mm,5.76pt,2.88pt">
                    <w:txbxContent>
                      <w:p w14:paraId="64EC64A7"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v:textbox>
                </v:rect>
                <v:shape id="Connector: Elbow 84" o:spid="_x0000_s1102" type="#_x0000_t33" style="position:absolute;left:18704;top:2180;width:2869;height:6677;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" filled="t" fillcolor="#4472c4 [3204]" strokecolor="black [3213]" strokeweight="1pt">
                  <v:stroke joinstyle="round"/>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Connector: Elbow 85" o:spid="_x0000_s1103" type="#_x0000_t35" style="position:absolute;left:26891;top:-19210;width:113;height:4596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" adj="-436699,21768" filled="t" fillcolor="#4472c4 [3204]" strokecolor="black [3213]" strokeweight="1pt">
                  <v:stroke dashstyle="1 1" joinstyle="round"/>
                </v:shape>
                <v:shape id="TextBox 38" o:spid="_x0000_s1104" type="#_x0000_t202" style="position:absolute;left:24421;top:95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" filled="f" stroked="f">
                  <v:textbox style="mso-fit-shape-to-text:t" inset="2mm,1mm,2mm,1mm">
                    <w:txbxContent>
                      <w:p w14:paraId="7AE6BEF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105" type="#_x0000_t202" style="position:absolute;left:17841;top:3631;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" filled="f" stroked="f">
                  <v:textbox style="mso-fit-shape-to-text:t" inset="2mm,1mm,2mm,1mm">
                    <w:txbxContent>
                      <w:p w14:paraId="12C0C0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v:rect id="Rectangle 88" o:spid="_x0000_s1106" style="position:absolute;left:19562;top:18439;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" fillcolor="yellow" strokecolor="black [3213]" strokeweight="1pt">
                  <v:stroke joinstyle="round"/>
                  <v:textbox inset="2mm,1mm,5.76pt,2.88pt">
                    <w:txbxContent>
                      <w:p w14:paraId="637560A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rect id="Rectangle 89" o:spid="_x0000_s1107" style="position:absolute;left:19634;top:2402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" fillcolor="yellow" strokecolor="black [3213]" strokeweight="1pt">
                  <v:stroke joinstyle="round"/>
                  <v:textbox inset="2mm,1mm,5.76pt,2.88pt">
                    <w:txbxContent>
                      <w:p w14:paraId="5BDAABE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90" o:spid="_x0000_s1108" style="position:absolute;visibility:visible;mso-wrap-style:square" from="23501,16698" to="23501,18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" filled="t" fillcolor="#4472c4 [3204]" strokecolor="black [3213]" strokeweight="1pt">
                  <v:stroke dashstyle="1 1"/>
                  <o:lock v:ext="edit" shapetype="f"/>
                </v:line>
                <v:line id="Straight Connector 91" o:spid="_x0000_s1109" style="position:absolute;flip:x;visibility:visible;mso-wrap-style:square" from="23477,22276" to="23501,24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" filled="t" fillcolor="#4472c4 [3204]" strokecolor="black [3213]" strokeweight="1pt">
                  <v:stroke dashstyle="1 1"/>
                  <o:lock v:ext="edit" shapetype="f"/>
                </v:line>
                <v:line id="Straight Connector 92" o:spid="_x0000_s1110" style="position:absolute;visibility:visible;mso-wrap-style:square" from="27211,26073" to="45666,26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" filled="t" fillcolor="#4472c4 [3204]" strokecolor="black [3213]" strokeweight="1pt">
                  <o:lock v:ext="edit" shapetype="f"/>
                </v:line>
                <v:shape id="TextBox 36" o:spid="_x0000_s1111" type="#_x0000_t202" style="position:absolute;left:41966;top:23293;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" filled="f" stroked="f">
                  <v:textbox style="mso-fit-shape-to-text:t" inset="2mm,1mm,2mm,1mm">
                    <w:txbxContent>
                      <w:p w14:paraId="5CAE2602"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Connector: Elbow 94" o:spid="_x0000_s1112" type="#_x0000_t34" style="position:absolute;left:8594;top:13525;width:20482;height:1599;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" adj="-383" filled="t" fillcolor="#4472c4 [3204]" strokecolor="black [3213]" strokeweight="1pt">
                  <v:stroke joinstyle="round"/>
                  <o:lock v:ext="edit" shapetype="f"/>
                </v:shape>
                <v:rect id="Rectangle 95" o:spid="_x0000_s1113" style="position:absolute;left:359;top:17992;width:7688;height:1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" filled="f" strokecolor="black [3213]" strokeweight="1pt">
                  <v:stroke joinstyle="round"/>
                  <v:textbox inset="2mm,1mm,5.76pt,2.88pt"/>
                </v:rect>
                <v:shape id="TextBox 42" o:spid="_x0000_s1114" type="#_x0000_t202" style="position:absolute;left:941;top:29421;width:7371;height:340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" filled="f" stroked="f">
                  <v:textbox style="mso-fit-shape-to-text:t" inset="2mm,1mm,2mm,1mm">
                    <w:txbxContent>
                      <w:p w14:paraId="17B27E2C" w14:textId="77777777" w:rsidR="00383122" w:rsidRPr="001D4BA3" w:rsidRDefault="00383122" w:rsidP="004F23BB">
                        <w:pPr>
                          <w:pStyle w:val="ListParagraph"/>
                          <w:rPr>
                            <w:rFonts w:eastAsia="Times New Roman"/>
                            <w:szCs w:val="12"/>
                          </w:rPr>
                        </w:pPr>
                        <w:r w:rsidRPr="001D4BA3">
                          <w:rPr>
                            <w:rFonts w:asciiTheme="minorHAnsi" w:cstheme="minorBidi"/>
                            <w:color w:val="000000" w:themeColor="text1"/>
                            <w:spacing w:val="-6"/>
                            <w:kern w:val="20"/>
                          </w:rPr>
                          <w:t>UE</w:t>
                        </w:r>
                      </w:p>
                    </w:txbxContent>
                  </v:textbox>
                </v:shape>
                <v:rect id="Rectangle 97" o:spid="_x0000_s1115" style="position:absolute;left:705;top:18021;width:6484;height:8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8CO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7g70v8ATL7BQAA//8DAFBLAQItABQABgAIAAAAIQDb4fbL7gAAAIUBAAATAAAAAAAAAAAA&#10;AAAAAAAAAABbQ29udGVudF9UeXBlc10ueG1sUEsBAi0AFAAGAAgAAAAhAFr0LFu/AAAAFQEAAAsA&#10;AAAAAAAAAAAAAAAAHwEAAF9yZWxzLy5yZWxzUEsBAi0AFAAGAAgAAAAhAF/XwI7EAAAA2wAAAA8A&#10;AAAAAAAAAAAAAAAABwIAAGRycy9kb3ducmV2LnhtbFBLBQYAAAAAAwADALcAAAD4AgAAAAA=&#10;" fillcolor="yellow" strokecolor="black [3213]" strokeweight="1pt">
                  <v:stroke joinstyle="round"/>
                  <v:textbox inset="2mm,1mm,5.76pt,2.88pt">
                    <w:txbxContent>
                      <w:p w14:paraId="3433D91B"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v:textbox>
                </v:rect>
                <v:rect id="Rectangle 98" o:spid="_x0000_s1116" style="position:absolute;left:761;top:26824;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" fillcolor="#4472c4 [3204]" strokecolor="black [3213]" strokeweight="1pt">
                  <v:stroke joinstyle="round"/>
                  <v:textbox inset="2mm,1mm,5.76pt,2.88pt">
                    <w:txbxContent>
                      <w:p w14:paraId="1D4842F2"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v:textbox>
                </v:rect>
                <v:line id="Straight Connector 99" o:spid="_x0000_s1117" style="position:absolute;flip:x y;visibility:visible;mso-wrap-style:square" from="7120,20362" to="19509,20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" filled="t" fillcolor="#4472c4 [3204]" strokecolor="black [3213]" strokeweight="1pt">
                  <o:lock v:ext="edit" shapetype="f"/>
                </v:line>
                <v:shape id="TextBox 46" o:spid="_x0000_s1118" type="#_x0000_t202" style="position:absolute;left:11139;top:1799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" filled="f" stroked="f">
                  <v:textbox style="mso-fit-shape-to-text:t" inset="2mm,1mm,2mm,1mm">
                    <w:txbxContent>
                      <w:p w14:paraId="55C31277"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M4d</w:t>
                        </w:r>
                      </w:p>
                    </w:txbxContent>
                  </v:textbox>
                </v:shape>
                <v:group id="Group 101" o:spid="_x0000_s1119" style="position:absolute;left:7212;top:23628;width:12388;height:3794" coordorigin="8842,30210"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line id="Straight Connector 102" o:spid="_x0000_s1120" style="position:absolute;flip:x y;visibility:visible;mso-wrap-style:square" from="8842,33306" to="24830,3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" filled="t" fillcolor="#4472c4 [3204]" strokecolor="black [3213]" strokeweight="1pt">
                    <o:lock v:ext="edit" shapetype="f"/>
                  </v:line>
                  <v:shape id="TextBox 49" o:spid="_x0000_s1121" type="#_x0000_t202" style="position:absolute;left:13910;top:30210;width:4809;height:48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" filled="f" stroked="f">
                    <v:textbox style="mso-fit-shape-to-text:t" inset="2mm,1mm,2mm,1mm">
                      <w:txbxContent>
                        <w:p w14:paraId="4B0CBFE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M5d</w:t>
                          </w:r>
                        </w:p>
                      </w:txbxContent>
                    </v:textbox>
                  </v:shape>
                </v:group>
                <v:shape id="Connector: Elbow 104" o:spid="_x0000_s1122" type="#_x0000_t35" style="position:absolute;left:27321;top:9991;width:6;height:13724;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" adj="-7550092,22804" filled="t" fillcolor="#4472c4 [3204]" strokecolor="black [3213]" strokeweight="1pt">
                  <v:stroke dashstyle="1 1" joinstyle="round"/>
                </v:shape>
                <v:shape id="TextBox 17" o:spid="_x0000_s1123" type="#_x0000_t202" style="position:absolute;left:20652;top:10166;width:7561;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" filled="f" stroked="f">
                  <v:textbox style="mso-fit-shape-to-text:t" inset="2mm,1mm,2mm,1mm">
                    <w:txbxContent>
                      <w:p w14:paraId="0F621E69" w14:textId="77777777" w:rsidR="00383122" w:rsidRPr="00BA19E2" w:rsidRDefault="00383122"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v:textbox>
                </v:shape>
                <v:shape id="TextBox 17" o:spid="_x0000_s1124" type="#_x0000_t202" style="position:absolute;left:20595;top:21612;width:7555;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" filled="f" stroked="f">
                  <v:textbox style="mso-fit-shape-to-text:t" inset="2mm,1mm,2mm,1mm">
                    <w:txbxContent>
                      <w:p w14:paraId="15786B89"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v:textbox>
                </v:shape>
                <v:shape id="TextBox 17" o:spid="_x0000_s1125" type="#_x0000_t202" style="position:absolute;left:21865;top:16142;width:7555;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" filled="f" stroked="f">
                  <v:textbox style="mso-fit-shape-to-text:t" inset="2mm,1mm,2mm,1mm">
                    <w:txbxContent>
                      <w:p w14:paraId="002A49E3"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v:textbox>
                </v:shape>
                <v:shape id="TextBox 17" o:spid="_x0000_s1126" type="#_x0000_t202" style="position:absolute;left:29038;top:16430;width:4107;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" filled="f" stroked="f">
                  <v:textbox style="mso-fit-shape-to-text:t" inset="2mm,1mm,2mm,1mm">
                    <w:txbxContent>
                      <w:p w14:paraId="37C559BF"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v:textbox>
                </v:shape>
                <v:shape id="Connector: Elbow 109" o:spid="_x0000_s1127" type="#_x0000_t34" style="position:absolute;left:26469;top:6361;width:614;height:45545;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" adj="-80506" filled="t" fillcolor="#4472c4 [3204]" strokecolor="black [3213]" strokeweight="1pt">
                  <v:stroke dashstyle="1 1" joinstyle="round"/>
                </v:shape>
                <v:shape id="TextBox 38" o:spid="_x0000_s1128" type="#_x0000_t202" style="position:absolute;left:25671;top:29586;width:3726;height:22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" filled="f" stroked="f">
                  <v:textbox style="mso-fit-shape-to-text:t" inset="2mm,1mm,2mm,1mm">
                    <w:txbxContent>
                      <w:p w14:paraId="0320ABA1" w14:textId="77777777" w:rsidR="00383122" w:rsidRDefault="00383122" w:rsidP="004F23BB">
                        <w:pPr>
                          <w:spacing w:after="0"/>
                          <w:textAlignment w:val="baseline"/>
                          <w:rPr>
                            <w:sz w:val="24"/>
                            <w:szCs w:val="24"/>
                          </w:rPr>
                        </w:pPr>
                        <w:r>
                          <w:rPr>
                            <w:rFonts w:ascii="Calibri" w:hAnsi="Calibri" w:cs="Arial"/>
                            <w:color w:val="000000"/>
                            <w:spacing w:val="-6"/>
                            <w:kern w:val="20"/>
                          </w:rPr>
                          <w:t>M8d</w:t>
                        </w:r>
                      </w:p>
                    </w:txbxContent>
                  </v:textbox>
                </v:shape>
                <w10:anchorlock/>
              </v:group>
            </w:pict>
          </mc:Fallback>
        </mc:AlternateContent>
      </w:r>
    </w:p>
    <w:p w14:paraId="68D95111" w14:textId="77777777" w:rsidR="004F23BB" w:rsidRPr="00500BBB" w:rsidRDefault="004F23BB" w:rsidP="004F23BB">
      <w:pPr>
        <w:pStyle w:val="TF"/>
      </w:pPr>
      <w:r w:rsidRPr="00C41171">
        <w:t xml:space="preserve">Figure </w:t>
      </w:r>
      <w:r w:rsidRPr="00911038">
        <w:t>5.2.4.</w:t>
      </w:r>
      <w:r>
        <w:t>3</w:t>
      </w:r>
      <w:r w:rsidRPr="00911038">
        <w:t>-1</w:t>
      </w:r>
      <w:r w:rsidRPr="00C41171">
        <w:t xml:space="preserve">: Content preparation </w:t>
      </w:r>
      <w:r>
        <w:t>after uplink ingest streaming</w:t>
      </w:r>
    </w:p>
    <w:p w14:paraId="7407F375" w14:textId="77777777" w:rsidR="004F23BB" w:rsidRPr="00500BBB" w:rsidRDefault="004F23BB" w:rsidP="00E67FF9">
      <w:pPr>
        <w:keepNext/>
        <w:widowControl w:val="0"/>
        <w:spacing w:after="120" w:line="240" w:lineRule="atLeast"/>
        <w:contextualSpacing/>
      </w:pPr>
      <w:r>
        <w:rPr>
          <w:rFonts w:asciiTheme="majorBidi" w:hAnsiTheme="majorBidi" w:cstheme="majorBidi"/>
        </w:rPr>
        <w:lastRenderedPageBreak/>
        <w:t>In this case:</w:t>
      </w:r>
    </w:p>
    <w:p w14:paraId="7013D121" w14:textId="2E43644E" w:rsidR="004F23BB" w:rsidRDefault="007323C8" w:rsidP="007323C8">
      <w:pPr>
        <w:pStyle w:val="B1"/>
        <w:keepNext/>
        <w:ind w:left="644" w:hanging="360"/>
      </w:pPr>
      <w:r>
        <w:t>1.</w:t>
      </w:r>
      <w:r>
        <w:tab/>
      </w:r>
      <w:r w:rsidR="004F23BB">
        <w:t xml:space="preserve">The </w:t>
      </w:r>
      <w:r w:rsidR="004F23BB" w:rsidRPr="00500BBB">
        <w:t>Application Provider defines the required content preparation and requests the 5GMS</w:t>
      </w:r>
      <w:r w:rsidR="004F23BB">
        <w:t>d</w:t>
      </w:r>
      <w:r w:rsidR="004F23BB" w:rsidRPr="00500BBB">
        <w:t xml:space="preserve"> A</w:t>
      </w:r>
      <w:r w:rsidR="004F23BB">
        <w:t>F</w:t>
      </w:r>
      <w:r w:rsidR="004F23BB" w:rsidRPr="00500BBB">
        <w:t xml:space="preserve"> to create the process using the </w:t>
      </w:r>
      <w:r w:rsidR="004F23BB">
        <w:t>C</w:t>
      </w:r>
      <w:r w:rsidR="004F23BB" w:rsidRPr="00500BBB">
        <w:t xml:space="preserve">ontent </w:t>
      </w:r>
      <w:r w:rsidR="004F23BB">
        <w:t>P</w:t>
      </w:r>
      <w:r w:rsidR="004F23BB" w:rsidRPr="00500BBB">
        <w:t xml:space="preserve">reparation </w:t>
      </w:r>
      <w:r w:rsidR="004F23BB">
        <w:t>T</w:t>
      </w:r>
      <w:r w:rsidR="004F23BB" w:rsidRPr="00500BBB">
        <w:t>emplate (CPT) through M</w:t>
      </w:r>
      <w:r w:rsidR="004F23BB">
        <w:t>1d</w:t>
      </w:r>
      <w:r w:rsidR="004F23BB" w:rsidRPr="00500BBB">
        <w:t>.</w:t>
      </w:r>
    </w:p>
    <w:p w14:paraId="434AC21E" w14:textId="554AB660" w:rsidR="004F23BB" w:rsidRPr="00500BBB" w:rsidRDefault="007323C8" w:rsidP="007323C8">
      <w:pPr>
        <w:pStyle w:val="B1"/>
        <w:keepNext/>
        <w:ind w:left="644" w:hanging="360"/>
      </w:pPr>
      <w:r w:rsidRPr="00500BBB">
        <w:t>2.</w:t>
      </w:r>
      <w:r w:rsidRPr="00500BBB">
        <w:tab/>
      </w:r>
      <w:r w:rsidR="004F23BB">
        <w:t xml:space="preserve">The </w:t>
      </w:r>
      <w:r w:rsidR="004F23BB" w:rsidRPr="009A5271">
        <w:t>5GMSd AF configures the 5GMSd AS according to the media transformation(s) specified in the Content Preparation Template (M3d) and responds to the Application</w:t>
      </w:r>
      <w:r w:rsidR="004F23BB">
        <w:t xml:space="preserve"> Provider (M1d).</w:t>
      </w:r>
    </w:p>
    <w:p w14:paraId="2605DEBA" w14:textId="71D3615A" w:rsidR="004F23BB" w:rsidRDefault="007323C8" w:rsidP="007323C8">
      <w:pPr>
        <w:pStyle w:val="B1"/>
        <w:keepNext/>
        <w:ind w:left="644" w:hanging="360"/>
      </w:pPr>
      <w:r>
        <w:t>3.</w:t>
      </w:r>
      <w:r>
        <w:tab/>
      </w:r>
      <w:r w:rsidR="004F23BB">
        <w:t xml:space="preserve">The </w:t>
      </w:r>
      <w:r w:rsidR="004F23BB" w:rsidRPr="009A5271">
        <w:t>5GMSu AF configures the 5GMSu AS according to the media transformation(s) specified in the Content Preparation Template (M3u) and responds to the Applicati</w:t>
      </w:r>
      <w:r w:rsidR="004F23BB">
        <w:t>on Provider (M1u).</w:t>
      </w:r>
    </w:p>
    <w:p w14:paraId="4A3E59A4" w14:textId="5A28FF34" w:rsidR="004F23BB" w:rsidRPr="00E67FF9" w:rsidRDefault="007323C8" w:rsidP="007323C8">
      <w:pPr>
        <w:pStyle w:val="B1"/>
        <w:keepNext/>
        <w:ind w:left="644" w:hanging="360"/>
      </w:pPr>
      <w:r w:rsidRPr="00E67FF9">
        <w:t>4.</w:t>
      </w:r>
      <w:r w:rsidRPr="00E67FF9">
        <w:tab/>
      </w:r>
      <w:r w:rsidR="004F23BB" w:rsidRPr="00E67FF9">
        <w:t>The content is transferred to 5GMSd AS and transformed according to the Content Preparation Template (I2). I2 is an implementation specific interface and is considered out of scope of this document.</w:t>
      </w:r>
    </w:p>
    <w:p w14:paraId="5501BAC6" w14:textId="7FA78F14" w:rsidR="004F23BB" w:rsidRDefault="007323C8" w:rsidP="007323C8">
      <w:pPr>
        <w:pStyle w:val="B1"/>
        <w:keepNext/>
        <w:ind w:left="644" w:hanging="360"/>
      </w:pPr>
      <w:r>
        <w:t>5.</w:t>
      </w:r>
      <w:r>
        <w:tab/>
      </w:r>
      <w:r w:rsidR="004F23BB">
        <w:t>The content is streamed to the 5GSd Client from 5GMSd AS (M4d).</w:t>
      </w:r>
    </w:p>
    <w:p w14:paraId="3E6721BC" w14:textId="6B8F9DD9" w:rsidR="004F23BB" w:rsidRPr="00835D8B" w:rsidRDefault="007323C8" w:rsidP="007323C8">
      <w:pPr>
        <w:pStyle w:val="B1"/>
        <w:ind w:left="644" w:hanging="360"/>
      </w:pPr>
      <w:r w:rsidRPr="00835D8B">
        <w:t>6.</w:t>
      </w:r>
      <w:r w:rsidRPr="00835D8B">
        <w:tab/>
      </w:r>
      <w:r w:rsidR="004F23BB">
        <w:t xml:space="preserve">The </w:t>
      </w:r>
      <w:r w:rsidR="004F23BB" w:rsidRPr="00500BBB">
        <w:t>Application Provider</w:t>
      </w:r>
      <w:r w:rsidR="004F23BB">
        <w:t>/Application</w:t>
      </w:r>
      <w:r w:rsidR="004F23BB" w:rsidRPr="00500BBB">
        <w:t xml:space="preserve"> may update, retrieve, or destroy the C</w:t>
      </w:r>
      <w:r w:rsidR="004F23BB">
        <w:t xml:space="preserve">ontent </w:t>
      </w:r>
      <w:r w:rsidR="004F23BB" w:rsidRPr="00500BBB">
        <w:t>P</w:t>
      </w:r>
      <w:r w:rsidR="004F23BB">
        <w:t xml:space="preserve">reparation </w:t>
      </w:r>
      <w:r w:rsidR="004F23BB" w:rsidRPr="00500BBB">
        <w:t>T</w:t>
      </w:r>
      <w:r w:rsidR="004F23BB">
        <w:t>emplate (</w:t>
      </w:r>
      <w:r w:rsidR="004F23BB" w:rsidRPr="00500BBB">
        <w:t>M</w:t>
      </w:r>
      <w:r w:rsidR="004F23BB">
        <w:t>1d).</w:t>
      </w:r>
    </w:p>
    <w:p w14:paraId="1586010A" w14:textId="0C53893E" w:rsidR="004F23BB" w:rsidRPr="00E67FF9" w:rsidRDefault="004F23BB" w:rsidP="00E67FF9">
      <w:pPr>
        <w:pStyle w:val="NO"/>
      </w:pPr>
      <w:r w:rsidRPr="00E67FF9">
        <w:t xml:space="preserve">NOTE 1: </w:t>
      </w:r>
      <w:r w:rsidR="005C6BFA" w:rsidRPr="00E67FF9">
        <w:tab/>
      </w:r>
      <w:r w:rsidRPr="00E67FF9">
        <w:t>In the above steps, the I1 interface is not used for the simplicity. In section 5.6, two alternative call flows are presented that use I1 interface. I1 is an implementation specific interface and is considered out of scope of this document.</w:t>
      </w:r>
    </w:p>
    <w:p w14:paraId="50E2AB02" w14:textId="267706AC" w:rsidR="004F23BB" w:rsidRPr="00835D8B" w:rsidRDefault="004F23BB" w:rsidP="00E67FF9">
      <w:pPr>
        <w:pStyle w:val="NO"/>
      </w:pPr>
      <w:r w:rsidRPr="00E67FF9">
        <w:t xml:space="preserve">NOTE 2: </w:t>
      </w:r>
      <w:r w:rsidR="005C6BFA" w:rsidRPr="00E67FF9">
        <w:tab/>
      </w:r>
      <w:r w:rsidRPr="00E67FF9">
        <w:t>In the deployment of this collaboration scenario, 5GMSu AS and 5GMSd AS may be co</w:t>
      </w:r>
      <w:r w:rsidR="00E67FF9">
        <w:t>-</w:t>
      </w:r>
      <w:r w:rsidRPr="00E67FF9">
        <w:t>located and therefore the I2 interface is not exposed. Similarly, 5GMSu AF and 5GMSd AF may be co</w:t>
      </w:r>
      <w:r w:rsidR="00E67FF9">
        <w:t>-</w:t>
      </w:r>
      <w:r w:rsidRPr="00E67FF9">
        <w:t>located.</w:t>
      </w:r>
    </w:p>
    <w:p w14:paraId="5DE3AC42" w14:textId="77777777" w:rsidR="007E1BF5" w:rsidRDefault="007E1BF5" w:rsidP="007E1BF5">
      <w:pPr>
        <w:pStyle w:val="Heading3"/>
      </w:pPr>
      <w:bookmarkStart w:id="46" w:name="_Toc99216350"/>
      <w:r>
        <w:t>5.2.5</w:t>
      </w:r>
      <w:r>
        <w:tab/>
        <w:t>Deployment Architectures</w:t>
      </w:r>
      <w:bookmarkEnd w:id="46"/>
    </w:p>
    <w:p w14:paraId="02543566" w14:textId="77777777" w:rsidR="007E1BF5" w:rsidRPr="008B247F" w:rsidRDefault="007E1BF5" w:rsidP="007E1BF5">
      <w:pPr>
        <w:pStyle w:val="EditorsNote"/>
      </w:pPr>
      <w:r w:rsidRPr="00E67FF9">
        <w:rPr>
          <w:rStyle w:val="NOChar"/>
        </w:rPr>
        <w:t>Editor’s Note:</w:t>
      </w:r>
      <w:r>
        <w:t xml:space="preserve"> Based on the 5GMS Architecture, develop one or more deployment architectures that address the key topics and the collaboration models.</w:t>
      </w:r>
    </w:p>
    <w:p w14:paraId="7391403A" w14:textId="77777777" w:rsidR="007E1BF5" w:rsidRDefault="007E1BF5" w:rsidP="007E1BF5">
      <w:pPr>
        <w:pStyle w:val="Heading3"/>
      </w:pPr>
      <w:bookmarkStart w:id="47" w:name="_Toc99216351"/>
      <w:r>
        <w:lastRenderedPageBreak/>
        <w:t>5.2.6</w:t>
      </w:r>
      <w:r>
        <w:tab/>
        <w:t>Mapping to 5G Media Streaming and High-Level Call Flows</w:t>
      </w:r>
      <w:bookmarkEnd w:id="47"/>
    </w:p>
    <w:p w14:paraId="6E7F6C75" w14:textId="77777777" w:rsidR="00EB418B" w:rsidRDefault="00EB418B" w:rsidP="00EB418B">
      <w:pPr>
        <w:pStyle w:val="Heading4"/>
      </w:pPr>
      <w:bookmarkStart w:id="48" w:name="_Toc99216352"/>
      <w:r>
        <w:t>5.2.6.1</w:t>
      </w:r>
      <w:r>
        <w:tab/>
        <w:t>Call flow for content preparation before downlink streaming</w:t>
      </w:r>
      <w:bookmarkEnd w:id="48"/>
    </w:p>
    <w:p w14:paraId="2970A71C" w14:textId="77777777" w:rsidR="00EB418B" w:rsidRDefault="00EB418B" w:rsidP="00EB418B">
      <w:pPr>
        <w:keepNext/>
      </w:pPr>
      <w:r>
        <w:t>The call flow is shown in Figure 5.2.6.1-1.</w:t>
      </w:r>
    </w:p>
    <w:p w14:paraId="61C7B882" w14:textId="502684D4" w:rsidR="00EB418B" w:rsidRPr="005A5533" w:rsidRDefault="005B6933" w:rsidP="00EB418B">
      <w:pPr>
        <w:keepNext/>
        <w:jc w:val="center"/>
      </w:pPr>
      <w:r>
        <w:object w:dxaOrig="14280" w:dyaOrig="19170" w14:anchorId="04286A9E">
          <v:shape id="_x0000_i1025" type="#_x0000_t75" style="width:459.8pt;height:610.65pt" o:ole="">
            <v:imagedata r:id="rId26" o:title=""/>
          </v:shape>
          <o:OLEObject Type="Embed" ProgID="Mscgen.Chart" ShapeID="_x0000_i1025" DrawAspect="Content" ObjectID="_1709829251" r:id="rId27"/>
        </w:object>
      </w:r>
    </w:p>
    <w:p w14:paraId="45FE3D2D" w14:textId="77777777" w:rsidR="00EB418B" w:rsidRPr="00123A8A" w:rsidRDefault="00EB418B" w:rsidP="00EB418B">
      <w:pPr>
        <w:pStyle w:val="TF"/>
      </w:pPr>
      <w:r>
        <w:t>Figure 5.2.6.1</w:t>
      </w:r>
      <w:r w:rsidRPr="00A34A9E">
        <w:t>-1</w:t>
      </w:r>
      <w:r w:rsidRPr="00123A8A">
        <w:t>: High-level call flow for content preparation before downlink streaming</w:t>
      </w:r>
    </w:p>
    <w:p w14:paraId="457DBB0B" w14:textId="77777777" w:rsidR="00EB418B" w:rsidRPr="00123A8A" w:rsidRDefault="00EB418B" w:rsidP="00EB418B">
      <w:pPr>
        <w:keepNext/>
      </w:pPr>
      <w:r w:rsidRPr="00123A8A">
        <w:lastRenderedPageBreak/>
        <w:t>Steps:</w:t>
      </w:r>
    </w:p>
    <w:p w14:paraId="037D6AB8" w14:textId="77777777" w:rsidR="00EB418B" w:rsidRPr="00123A8A" w:rsidRDefault="00EB418B" w:rsidP="00EB418B">
      <w:pPr>
        <w:pStyle w:val="B1"/>
      </w:pPr>
      <w:r w:rsidRPr="00123A8A">
        <w:t>1.</w:t>
      </w:r>
      <w:r w:rsidRPr="00123A8A">
        <w:tab/>
        <w:t>The 5GMSd Application Provider creates a Provisioning Session with the 5GMSd AF (M1d).</w:t>
      </w:r>
    </w:p>
    <w:p w14:paraId="7D73C086" w14:textId="77777777" w:rsidR="00EB418B" w:rsidRPr="00123A8A" w:rsidRDefault="00EB418B" w:rsidP="00EB418B">
      <w:pPr>
        <w:pStyle w:val="B1"/>
      </w:pPr>
      <w:r w:rsidRPr="00123A8A">
        <w:t>2.</w:t>
      </w:r>
      <w:r w:rsidRPr="00123A8A">
        <w:tab/>
        <w:t xml:space="preserve">The 5GMSd Application Provider </w:t>
      </w:r>
      <w:r>
        <w:t>provisions the 5GMSd AF with one or more Content Preparation Templates</w:t>
      </w:r>
      <w:r w:rsidDel="007B0F72">
        <w:rPr>
          <w:rStyle w:val="CommentReference"/>
        </w:rPr>
        <w:t xml:space="preserve"> </w:t>
      </w:r>
      <w:r w:rsidRPr="00123A8A">
        <w:t>defining instructions for content preparation, as well as the required output format(s) (M1d).</w:t>
      </w:r>
    </w:p>
    <w:p w14:paraId="5CADD0E9" w14:textId="77777777" w:rsidR="00EB418B" w:rsidRPr="00123A8A" w:rsidRDefault="00EB418B" w:rsidP="00EB418B">
      <w:pPr>
        <w:pStyle w:val="B1"/>
      </w:pPr>
      <w:r w:rsidRPr="00123A8A">
        <w:t>3.</w:t>
      </w:r>
      <w:r w:rsidRPr="00123A8A">
        <w:tab/>
        <w:t>The 5GMSd</w:t>
      </w:r>
      <w:r w:rsidRPr="00123A8A" w:rsidDel="006D1D2E">
        <w:t xml:space="preserve"> </w:t>
      </w:r>
      <w:r w:rsidRPr="00123A8A">
        <w:t>AF, based on the received Content Preparation Templates, requests the 5GMSd</w:t>
      </w:r>
      <w:r w:rsidRPr="00123A8A" w:rsidDel="006D1D2E">
        <w:t xml:space="preserve"> </w:t>
      </w:r>
      <w:r w:rsidRPr="00123A8A">
        <w:t>AS to verify availability of resources for content preparation (M3d, procedures not specified):</w:t>
      </w:r>
    </w:p>
    <w:p w14:paraId="13345AC8" w14:textId="77777777" w:rsidR="00EB418B" w:rsidRPr="00123A8A" w:rsidRDefault="00EB418B" w:rsidP="00EB418B">
      <w:pPr>
        <w:pStyle w:val="B2"/>
        <w:rPr>
          <w:lang w:val="en-US"/>
        </w:rPr>
      </w:pPr>
      <w:r w:rsidRPr="00123A8A">
        <w:t>a.</w:t>
      </w:r>
      <w:r w:rsidRPr="00123A8A">
        <w:tab/>
        <w:t>Syntax checking of Content Preparation Template(s).</w:t>
      </w:r>
    </w:p>
    <w:p w14:paraId="5A8B5FDB" w14:textId="77777777" w:rsidR="00EB418B" w:rsidRPr="00123A8A" w:rsidRDefault="00EB418B" w:rsidP="00EB418B">
      <w:pPr>
        <w:pStyle w:val="B2"/>
      </w:pPr>
      <w:r w:rsidRPr="00123A8A">
        <w:t>b.</w:t>
      </w:r>
      <w:r w:rsidRPr="00123A8A">
        <w:tab/>
        <w:t>Semantic validation of Content Preparation Template(s).</w:t>
      </w:r>
    </w:p>
    <w:p w14:paraId="2FE92D0D" w14:textId="77777777" w:rsidR="00EB418B" w:rsidRPr="00123A8A" w:rsidRDefault="00EB418B" w:rsidP="00EB418B">
      <w:pPr>
        <w:pStyle w:val="B2"/>
      </w:pPr>
      <w:r w:rsidRPr="00123A8A">
        <w:t>c.</w:t>
      </w:r>
      <w:r w:rsidRPr="00123A8A">
        <w:tab/>
        <w:t>Basic assessment of 5GMSd AS resource availability implied by the Content Preparation Template</w:t>
      </w:r>
      <w:r w:rsidRPr="00A34A9E">
        <w:t>(s)</w:t>
      </w:r>
      <w:r w:rsidRPr="00123A8A">
        <w:t>.</w:t>
      </w:r>
    </w:p>
    <w:p w14:paraId="1F72130F" w14:textId="77777777" w:rsidR="00EB418B" w:rsidRPr="00123A8A" w:rsidRDefault="00EB418B" w:rsidP="00EB418B">
      <w:pPr>
        <w:pStyle w:val="B1"/>
      </w:pPr>
      <w:r w:rsidRPr="00123A8A">
        <w:t>4.</w:t>
      </w:r>
      <w:r w:rsidRPr="00123A8A">
        <w:tab/>
        <w:t>The 5GMSd AF acknowledges to the 5GMSd Application Provider the successful creation of Content Preparation Templates (M1d).</w:t>
      </w:r>
    </w:p>
    <w:p w14:paraId="7651D6ED" w14:textId="27E7B82D" w:rsidR="00EB418B" w:rsidRPr="00123A8A" w:rsidRDefault="00EB418B" w:rsidP="00EB418B">
      <w:pPr>
        <w:pStyle w:val="B1"/>
      </w:pPr>
      <w:r w:rsidRPr="00123A8A">
        <w:t>5.</w:t>
      </w:r>
      <w:r w:rsidRPr="00123A8A">
        <w:tab/>
        <w:t xml:space="preserve">The 5GMSd Application Provider </w:t>
      </w:r>
      <w:r>
        <w:t>provisions the 5GMSD AF with</w:t>
      </w:r>
      <w:r w:rsidRPr="00123A8A">
        <w:t xml:space="preserve"> a Content Hosting Configuration that references one or more Content Preparation Templates created in step 2 above (M1d).</w:t>
      </w:r>
    </w:p>
    <w:p w14:paraId="3CAF2FF1" w14:textId="77777777" w:rsidR="00EB418B" w:rsidRPr="00123A8A" w:rsidRDefault="00EB418B" w:rsidP="00EB418B">
      <w:pPr>
        <w:pStyle w:val="B1"/>
      </w:pPr>
      <w:r w:rsidRPr="00123A8A">
        <w:t>6.</w:t>
      </w:r>
      <w:r w:rsidRPr="00123A8A">
        <w:tab/>
        <w:t>The 5GMSd</w:t>
      </w:r>
      <w:r w:rsidRPr="00123A8A" w:rsidDel="006D1D2E">
        <w:t xml:space="preserve"> </w:t>
      </w:r>
      <w:r w:rsidRPr="00123A8A">
        <w:t>AF, based on the received Content Hosting Configuration, requests the 5GMSd</w:t>
      </w:r>
      <w:r w:rsidRPr="00123A8A" w:rsidDel="006D1D2E">
        <w:t xml:space="preserve"> </w:t>
      </w:r>
      <w:r w:rsidRPr="00123A8A">
        <w:t>AS to confirm the availability of distribution resources (M3d, procedures not specified).</w:t>
      </w:r>
    </w:p>
    <w:p w14:paraId="27CF157B" w14:textId="02943E51" w:rsidR="00EB418B" w:rsidRPr="00123A8A" w:rsidRDefault="00EB418B" w:rsidP="00EB418B">
      <w:pPr>
        <w:pStyle w:val="B1"/>
      </w:pPr>
      <w:r w:rsidRPr="00123A8A">
        <w:t>7.</w:t>
      </w:r>
      <w:r w:rsidRPr="00123A8A">
        <w:tab/>
        <w:t>The 5GMSd AF acknowledges to the 5GMSd Application Provider the successful creation of the Content Hosting Configuration (M1d).</w:t>
      </w:r>
    </w:p>
    <w:p w14:paraId="4E77DCDC" w14:textId="77777777" w:rsidR="00EB418B" w:rsidRPr="00123A8A" w:rsidRDefault="00EB418B" w:rsidP="00EB418B">
      <w:pPr>
        <w:pStyle w:val="B1"/>
      </w:pPr>
      <w:r w:rsidRPr="00123A8A">
        <w:t>8.</w:t>
      </w:r>
      <w:r w:rsidRPr="00123A8A">
        <w:tab/>
        <w:t>The 5GMSd Application Provider feeds the content to the 5GMSd AS (M2d).</w:t>
      </w:r>
    </w:p>
    <w:p w14:paraId="6760C135" w14:textId="77777777" w:rsidR="00EB418B" w:rsidRPr="00123A8A" w:rsidRDefault="00EB418B" w:rsidP="00EB418B">
      <w:pPr>
        <w:pStyle w:val="B1"/>
      </w:pPr>
      <w:r w:rsidRPr="00123A8A">
        <w:t>9.</w:t>
      </w:r>
      <w:r w:rsidRPr="00123A8A">
        <w:tab/>
        <w:t>The 5GMSd Application Provider optionally provides the service access information to the 5GMS</w:t>
      </w:r>
      <w:r>
        <w:t>d</w:t>
      </w:r>
      <w:r w:rsidRPr="00123A8A">
        <w:t>-Aware Application (M8d, out of scope)</w:t>
      </w:r>
    </w:p>
    <w:p w14:paraId="05E0ED91" w14:textId="77777777" w:rsidR="00EB418B" w:rsidRPr="00123A8A" w:rsidRDefault="00EB418B" w:rsidP="00EB418B">
      <w:pPr>
        <w:pStyle w:val="B1"/>
        <w:keepNext/>
        <w:ind w:left="0" w:firstLine="0"/>
      </w:pPr>
      <w:r w:rsidRPr="00123A8A">
        <w:t>If needed, steps 10–14 may optionally be executed:</w:t>
      </w:r>
    </w:p>
    <w:p w14:paraId="210688F4" w14:textId="77777777" w:rsidR="00EB418B" w:rsidRPr="00123A8A" w:rsidRDefault="00EB418B" w:rsidP="00EB418B">
      <w:pPr>
        <w:pStyle w:val="B1"/>
      </w:pPr>
      <w:r w:rsidRPr="00123A8A">
        <w:t>10.</w:t>
      </w:r>
      <w:r w:rsidRPr="00123A8A">
        <w:tab/>
        <w:t>The 5GMSd-Aware Application requests the 5GMSd Application Provider to use the service (M8d).</w:t>
      </w:r>
    </w:p>
    <w:p w14:paraId="12C0B1BD" w14:textId="77777777" w:rsidR="00EB418B" w:rsidRPr="00123A8A" w:rsidRDefault="00EB418B" w:rsidP="00EB418B">
      <w:pPr>
        <w:pStyle w:val="B1"/>
      </w:pPr>
      <w:r w:rsidRPr="00123A8A">
        <w:t>11.</w:t>
      </w:r>
      <w:r w:rsidRPr="00123A8A">
        <w:tab/>
        <w:t>The 5GMSd Application Provider provides the 5GMSd AF with updated Content Preparation Template(s) (M1d).</w:t>
      </w:r>
    </w:p>
    <w:p w14:paraId="056F62E0" w14:textId="77777777" w:rsidR="00EB418B" w:rsidRPr="00123A8A" w:rsidRDefault="00EB418B" w:rsidP="00EB418B">
      <w:pPr>
        <w:pStyle w:val="B1"/>
      </w:pPr>
      <w:r w:rsidRPr="00123A8A">
        <w:t>12.</w:t>
      </w:r>
      <w:r w:rsidRPr="00123A8A">
        <w:tab/>
        <w:t>The 5GMSd</w:t>
      </w:r>
      <w:r w:rsidRPr="00123A8A" w:rsidDel="006D1D2E">
        <w:t xml:space="preserve"> </w:t>
      </w:r>
      <w:r w:rsidRPr="00123A8A">
        <w:t>AF, based on the modified Content Preparation Template(s), requests an updated confirmation of downlink streaming resource availability (M3d).</w:t>
      </w:r>
    </w:p>
    <w:p w14:paraId="1D30DC3B" w14:textId="629F1C93" w:rsidR="00EB418B" w:rsidRPr="00123A8A" w:rsidRDefault="00EB418B" w:rsidP="00EB418B">
      <w:pPr>
        <w:pStyle w:val="B1"/>
      </w:pPr>
      <w:r w:rsidRPr="00123A8A">
        <w:t>13.</w:t>
      </w:r>
      <w:r w:rsidRPr="00123A8A">
        <w:tab/>
        <w:t>The 5GMSd AF acknowledges to the 5GMSd Application Provider that the Content Preparation Template(s) have been successfully updated (M1d).</w:t>
      </w:r>
    </w:p>
    <w:p w14:paraId="767D8764" w14:textId="77777777" w:rsidR="00EB418B" w:rsidRPr="00123A8A" w:rsidRDefault="00EB418B" w:rsidP="00EB418B">
      <w:pPr>
        <w:pStyle w:val="B1"/>
      </w:pPr>
      <w:r w:rsidRPr="00123A8A">
        <w:t>14.</w:t>
      </w:r>
      <w:r w:rsidRPr="00123A8A">
        <w:tab/>
        <w:t>The 5GMSd Application Provider acknowledges to the 5GMSd AF the use of the service (M8d)</w:t>
      </w:r>
      <w:r w:rsidRPr="00A34A9E">
        <w:t>.</w:t>
      </w:r>
    </w:p>
    <w:p w14:paraId="4AE5681A" w14:textId="77777777" w:rsidR="00BE45AC" w:rsidRPr="00123A8A" w:rsidRDefault="00BE45AC" w:rsidP="00BE45AC">
      <w:pPr>
        <w:keepNext/>
      </w:pPr>
      <w:r w:rsidRPr="00A34A9E">
        <w:t>The rest of the call flow concerns the 5GMS</w:t>
      </w:r>
      <w:r>
        <w:t xml:space="preserve"> down</w:t>
      </w:r>
      <w:r w:rsidRPr="00A34A9E">
        <w:t>link streaming process</w:t>
      </w:r>
      <w:r w:rsidRPr="00123A8A">
        <w:t>:</w:t>
      </w:r>
    </w:p>
    <w:p w14:paraId="48BFFDDD" w14:textId="77E95892" w:rsidR="00EB418B" w:rsidRPr="00123A8A" w:rsidRDefault="00EB418B" w:rsidP="00EB418B">
      <w:pPr>
        <w:pStyle w:val="B1"/>
      </w:pPr>
      <w:r w:rsidRPr="00123A8A">
        <w:t>15. The 5GMS-Aware Application request the 5GMSd Client to start an uplink streaming session (M6</w:t>
      </w:r>
      <w:r w:rsidR="0003714F">
        <w:t>d</w:t>
      </w:r>
      <w:r w:rsidRPr="00123A8A">
        <w:t>/</w:t>
      </w:r>
      <w:r w:rsidR="0003714F">
        <w:t>M</w:t>
      </w:r>
      <w:r w:rsidRPr="00123A8A">
        <w:t>7d).</w:t>
      </w:r>
    </w:p>
    <w:p w14:paraId="087AEEEA" w14:textId="77777777" w:rsidR="00EB418B" w:rsidRPr="00123A8A" w:rsidRDefault="00EB418B" w:rsidP="00EB418B">
      <w:pPr>
        <w:pStyle w:val="B1"/>
      </w:pPr>
      <w:r w:rsidRPr="00123A8A">
        <w:t>16.</w:t>
      </w:r>
      <w:r w:rsidRPr="00123A8A">
        <w:tab/>
        <w:t>If</w:t>
      </w:r>
      <w:r w:rsidRPr="00A34A9E">
        <w:t xml:space="preserve"> </w:t>
      </w:r>
      <w:r w:rsidRPr="00123A8A">
        <w:t>Service Access Information</w:t>
      </w:r>
      <w:r w:rsidRPr="00A34A9E">
        <w:t xml:space="preserve"> </w:t>
      </w:r>
      <w:r w:rsidRPr="00123A8A">
        <w:t>was</w:t>
      </w:r>
      <w:r w:rsidRPr="00A34A9E">
        <w:t xml:space="preserve"> not provided in step 9, </w:t>
      </w:r>
      <w:r w:rsidRPr="00123A8A">
        <w:t xml:space="preserve">the 5GMSd </w:t>
      </w:r>
      <w:r>
        <w:t>C</w:t>
      </w:r>
      <w:r w:rsidRPr="00123A8A">
        <w:t>lient</w:t>
      </w:r>
      <w:r w:rsidRPr="00A34A9E">
        <w:t xml:space="preserve"> requests </w:t>
      </w:r>
      <w:r w:rsidRPr="00123A8A">
        <w:t>this information</w:t>
      </w:r>
      <w:r w:rsidRPr="00A34A9E">
        <w:t xml:space="preserve"> from the 5GSM</w:t>
      </w:r>
      <w:r w:rsidRPr="00123A8A">
        <w:t>d AF (M5d).</w:t>
      </w:r>
    </w:p>
    <w:p w14:paraId="6F2C4280" w14:textId="77777777" w:rsidR="00EB418B" w:rsidRPr="00123A8A" w:rsidRDefault="00EB418B" w:rsidP="00EB418B">
      <w:pPr>
        <w:pStyle w:val="B1"/>
      </w:pPr>
      <w:r w:rsidRPr="00123A8A">
        <w:t>17.</w:t>
      </w:r>
      <w:r w:rsidRPr="00123A8A">
        <w:tab/>
        <w:t xml:space="preserve"> The 5GMSd </w:t>
      </w:r>
      <w:r>
        <w:t>C</w:t>
      </w:r>
      <w:r w:rsidRPr="00123A8A">
        <w:t xml:space="preserve">lient requests start of the </w:t>
      </w:r>
      <w:r>
        <w:t>downlink</w:t>
      </w:r>
      <w:r w:rsidRPr="00123A8A">
        <w:t xml:space="preserve"> streaming session from the 5GSMd AF (M5d).</w:t>
      </w:r>
    </w:p>
    <w:p w14:paraId="10000AE2" w14:textId="77777777" w:rsidR="00EB418B" w:rsidRPr="00123A8A" w:rsidRDefault="00EB418B" w:rsidP="00EB418B">
      <w:pPr>
        <w:ind w:left="284"/>
      </w:pPr>
      <w:r w:rsidRPr="00123A8A">
        <w:t>18.</w:t>
      </w:r>
      <w:r w:rsidRPr="00123A8A">
        <w:tab/>
        <w:t>The 5GMSd AF requests instantiation of the content preparation process (M3d).</w:t>
      </w:r>
    </w:p>
    <w:p w14:paraId="6CAE469B" w14:textId="77777777" w:rsidR="00EB418B" w:rsidRPr="00123A8A" w:rsidRDefault="00EB418B" w:rsidP="00EB418B">
      <w:pPr>
        <w:ind w:left="284"/>
      </w:pPr>
      <w:r w:rsidRPr="00123A8A">
        <w:t>19.</w:t>
      </w:r>
      <w:r w:rsidRPr="00123A8A">
        <w:tab/>
        <w:t>The 5GMSd AS instantiates the media preparation process if it (or any of its parts) are not already running.</w:t>
      </w:r>
    </w:p>
    <w:p w14:paraId="74D7A596" w14:textId="77777777" w:rsidR="00EB418B" w:rsidRPr="00123A8A" w:rsidRDefault="00EB418B" w:rsidP="00EB418B">
      <w:pPr>
        <w:ind w:left="284"/>
      </w:pPr>
      <w:r w:rsidRPr="00123A8A">
        <w:t>20.</w:t>
      </w:r>
      <w:r w:rsidRPr="00123A8A">
        <w:tab/>
        <w:t>The 5GMSd AF acknowledges the instantiation of the content preparation process (M3d).</w:t>
      </w:r>
    </w:p>
    <w:p w14:paraId="01B3C111" w14:textId="77777777" w:rsidR="00BE45AC" w:rsidRPr="00123A8A" w:rsidRDefault="00BE45AC" w:rsidP="00BE45AC">
      <w:r w:rsidRPr="00123A8A">
        <w:t>Steps 18–20 are not needed if another user has already requested the content and therefore the content preparation process is already running on the 5GMS AS, or if this process was instantiated in earlier steps of the workflow (e.g. in step 3 or step 12)</w:t>
      </w:r>
      <w:r w:rsidRPr="00A34A9E">
        <w:t>.</w:t>
      </w:r>
    </w:p>
    <w:p w14:paraId="291C743C" w14:textId="77777777" w:rsidR="006B4FD9" w:rsidRPr="00123A8A" w:rsidRDefault="006B4FD9" w:rsidP="006B4FD9">
      <w:r w:rsidRPr="00123A8A">
        <w:lastRenderedPageBreak/>
        <w:t>One use-case for steps 18–20 is when a user requests a content format that is not included in the previously instantiated content preparation process. In this case, 5GMSd AS may add new processes to the content preparation processing to provide the requested content format.</w:t>
      </w:r>
    </w:p>
    <w:p w14:paraId="0FF8604F" w14:textId="77777777" w:rsidR="00EB418B" w:rsidRPr="00123A8A" w:rsidRDefault="00EB418B" w:rsidP="00EB418B">
      <w:pPr>
        <w:ind w:left="284"/>
      </w:pPr>
      <w:r w:rsidRPr="00123A8A">
        <w:t xml:space="preserve">21. The </w:t>
      </w:r>
      <w:r>
        <w:t xml:space="preserve">downlink </w:t>
      </w:r>
      <w:r w:rsidRPr="00123A8A">
        <w:t>media streaming starts (M4d).</w:t>
      </w:r>
    </w:p>
    <w:p w14:paraId="532E21DE" w14:textId="77777777" w:rsidR="00BE45AC" w:rsidRDefault="00BE45AC" w:rsidP="002455D1">
      <w:pPr>
        <w:keepNext/>
      </w:pPr>
      <w:r>
        <w:t>Finally:</w:t>
      </w:r>
    </w:p>
    <w:p w14:paraId="46937111" w14:textId="77777777" w:rsidR="00EB418B" w:rsidRPr="00123A8A" w:rsidRDefault="00EB418B" w:rsidP="00EB418B">
      <w:pPr>
        <w:pStyle w:val="B1"/>
      </w:pPr>
      <w:r w:rsidRPr="00123A8A">
        <w:t>22.</w:t>
      </w:r>
      <w:r w:rsidRPr="00123A8A">
        <w:tab/>
        <w:t>The 5GMSd AS releases its resources after observing a period of interactivity.</w:t>
      </w:r>
    </w:p>
    <w:p w14:paraId="21658620" w14:textId="77777777" w:rsidR="00EB418B" w:rsidRPr="00123A8A" w:rsidRDefault="00EB418B" w:rsidP="00642C3E">
      <w:pPr>
        <w:pStyle w:val="NO"/>
      </w:pPr>
      <w:r w:rsidRPr="00123A8A">
        <w:t>NOTE:</w:t>
      </w:r>
      <w:r w:rsidRPr="00123A8A">
        <w:tab/>
      </w:r>
      <w:r>
        <w:t>Step 22</w:t>
      </w:r>
      <w:r w:rsidRPr="00123A8A">
        <w:t xml:space="preserve"> is </w:t>
      </w:r>
      <w:r w:rsidRPr="0003714F">
        <w:t>implementation</w:t>
      </w:r>
      <w:r w:rsidRPr="00123A8A">
        <w:t>-dependent.</w:t>
      </w:r>
    </w:p>
    <w:p w14:paraId="1224580F" w14:textId="77777777" w:rsidR="00EB418B" w:rsidRPr="00123A8A" w:rsidRDefault="00EB418B" w:rsidP="00B41D68">
      <w:pPr>
        <w:pStyle w:val="Heading4"/>
      </w:pPr>
      <w:bookmarkStart w:id="49" w:name="_Toc99216353"/>
      <w:r w:rsidRPr="00A34A9E">
        <w:lastRenderedPageBreak/>
        <w:t>5.2.6.2</w:t>
      </w:r>
      <w:r w:rsidRPr="00123A8A">
        <w:tab/>
        <w:t>Call flow for content preparation after uplink streaming</w:t>
      </w:r>
      <w:bookmarkEnd w:id="49"/>
    </w:p>
    <w:p w14:paraId="175304DA" w14:textId="77777777" w:rsidR="00EB418B" w:rsidRPr="00123A8A" w:rsidRDefault="00EB418B" w:rsidP="00EB418B">
      <w:pPr>
        <w:keepNext/>
      </w:pPr>
      <w:r w:rsidRPr="00123A8A">
        <w:t>The call flow is shown in Figure 5.2.6.2-1.</w:t>
      </w:r>
    </w:p>
    <w:p w14:paraId="66EDEB05" w14:textId="77777777" w:rsidR="00EB418B" w:rsidRPr="00A34A9E" w:rsidRDefault="00EB418B" w:rsidP="00EB418B">
      <w:pPr>
        <w:keepNext/>
        <w:jc w:val="center"/>
      </w:pPr>
      <w:r w:rsidRPr="00123A8A">
        <w:object w:dxaOrig="14370" w:dyaOrig="16210" w14:anchorId="20C9570E">
          <v:shape id="_x0000_i1026" type="#_x0000_t75" style="width:478.05pt;height:523.6pt" o:ole="" o:preferrelative="f" filled="t">
            <v:imagedata r:id="rId28" o:title=""/>
            <o:lock v:ext="edit" aspectratio="f"/>
          </v:shape>
          <o:OLEObject Type="Embed" ProgID="Mscgen.Chart" ShapeID="_x0000_i1026" DrawAspect="Content" ObjectID="_1709829252" r:id="rId29"/>
        </w:object>
      </w:r>
    </w:p>
    <w:p w14:paraId="505E1820" w14:textId="77777777" w:rsidR="00EB418B" w:rsidRPr="00123A8A" w:rsidRDefault="00EB418B" w:rsidP="00EB418B">
      <w:pPr>
        <w:pStyle w:val="TF"/>
      </w:pPr>
      <w:r w:rsidRPr="00123A8A">
        <w:t>Figure 5.2.6.2-1: Call flow for content preparation after uplink streaming</w:t>
      </w:r>
    </w:p>
    <w:p w14:paraId="44D06063" w14:textId="77777777" w:rsidR="00EB418B" w:rsidRPr="00123A8A" w:rsidRDefault="00EB418B" w:rsidP="00EB418B">
      <w:pPr>
        <w:keepNext/>
      </w:pPr>
      <w:r w:rsidRPr="00123A8A">
        <w:t>Steps:</w:t>
      </w:r>
    </w:p>
    <w:p w14:paraId="090E8ADD" w14:textId="77777777" w:rsidR="00EB418B" w:rsidRPr="00123A8A" w:rsidRDefault="00EB418B" w:rsidP="00EB418B">
      <w:pPr>
        <w:pStyle w:val="B1"/>
        <w:keepNext/>
      </w:pPr>
      <w:r w:rsidRPr="00123A8A">
        <w:t>1.</w:t>
      </w:r>
      <w:r w:rsidRPr="00123A8A">
        <w:tab/>
        <w:t xml:space="preserve">The 5GMSu Application Provider creates a Provisioning Session with </w:t>
      </w:r>
      <w:bookmarkStart w:id="50" w:name="_Hlk67835684"/>
      <w:r w:rsidRPr="00123A8A">
        <w:t>the 5GMSu AF</w:t>
      </w:r>
      <w:bookmarkEnd w:id="50"/>
      <w:r w:rsidRPr="00123A8A">
        <w:t xml:space="preserve"> (M1u).</w:t>
      </w:r>
    </w:p>
    <w:p w14:paraId="0DF1EC0C" w14:textId="77777777" w:rsidR="00EB418B" w:rsidRPr="00123A8A" w:rsidRDefault="00EB418B" w:rsidP="00EB418B">
      <w:pPr>
        <w:pStyle w:val="B1"/>
      </w:pPr>
      <w:r w:rsidRPr="00123A8A">
        <w:t>2.</w:t>
      </w:r>
      <w:r w:rsidRPr="00123A8A">
        <w:tab/>
        <w:t>The 5GMSu Application Provider creates one or more Content Preparation Templates defining instructions for content preparation, as well as the required output format(s) (M1u).</w:t>
      </w:r>
    </w:p>
    <w:p w14:paraId="14F93ED6" w14:textId="77777777" w:rsidR="00EB418B" w:rsidRPr="00123A8A" w:rsidRDefault="00EB418B" w:rsidP="005B6933">
      <w:pPr>
        <w:pStyle w:val="B1"/>
        <w:keepNext/>
      </w:pPr>
      <w:r w:rsidRPr="00123A8A">
        <w:lastRenderedPageBreak/>
        <w:t>3.</w:t>
      </w:r>
      <w:r w:rsidRPr="00123A8A">
        <w:tab/>
        <w:t>The 5GMSu</w:t>
      </w:r>
      <w:r w:rsidRPr="00123A8A" w:rsidDel="006D1D2E">
        <w:t xml:space="preserve"> </w:t>
      </w:r>
      <w:r w:rsidRPr="00123A8A">
        <w:t>AF, based on the received Content Preparation Templates requests the 5GMSu</w:t>
      </w:r>
      <w:r w:rsidRPr="00123A8A" w:rsidDel="006D1D2E">
        <w:t xml:space="preserve"> </w:t>
      </w:r>
      <w:r w:rsidRPr="00123A8A">
        <w:t>AS to verify availability</w:t>
      </w:r>
      <w:r w:rsidRPr="00A34A9E">
        <w:t xml:space="preserve"> </w:t>
      </w:r>
      <w:r w:rsidRPr="00123A8A">
        <w:t>of</w:t>
      </w:r>
      <w:r w:rsidRPr="00A34A9E">
        <w:t xml:space="preserve"> </w:t>
      </w:r>
      <w:r w:rsidRPr="00123A8A">
        <w:t>content preparation and contribution resources, e.g. to allocate 5GMSu content ingest and contribution egest resources. (M3u, procedures not specified):</w:t>
      </w:r>
    </w:p>
    <w:p w14:paraId="38EC4D3E" w14:textId="77777777" w:rsidR="00EB418B" w:rsidRPr="00123A8A" w:rsidRDefault="00EB418B" w:rsidP="005B6933">
      <w:pPr>
        <w:pStyle w:val="B2"/>
        <w:keepNext/>
        <w:rPr>
          <w:lang w:val="en-US"/>
        </w:rPr>
      </w:pPr>
      <w:r w:rsidRPr="00123A8A">
        <w:t>a.</w:t>
      </w:r>
      <w:r w:rsidRPr="00123A8A">
        <w:tab/>
        <w:t>Syntax checking of Content Preparation Template.</w:t>
      </w:r>
    </w:p>
    <w:p w14:paraId="5C5C1186" w14:textId="77777777" w:rsidR="00EB418B" w:rsidRPr="00123A8A" w:rsidRDefault="00EB418B" w:rsidP="005B6933">
      <w:pPr>
        <w:pStyle w:val="B2"/>
        <w:keepNext/>
      </w:pPr>
      <w:r w:rsidRPr="00123A8A">
        <w:t>b.</w:t>
      </w:r>
      <w:r w:rsidRPr="00123A8A">
        <w:tab/>
        <w:t>Semantic validation of Content Preparation Template.</w:t>
      </w:r>
    </w:p>
    <w:p w14:paraId="53191EE4" w14:textId="77777777" w:rsidR="00EB418B" w:rsidRPr="00123A8A" w:rsidRDefault="00EB418B" w:rsidP="00EB418B">
      <w:pPr>
        <w:pStyle w:val="B2"/>
      </w:pPr>
      <w:r w:rsidRPr="00123A8A">
        <w:t>c.</w:t>
      </w:r>
      <w:r w:rsidRPr="00123A8A">
        <w:tab/>
        <w:t>Basic assessment of 5GMSu AS resource availability implied by the Content Preparation Template</w:t>
      </w:r>
      <w:r w:rsidRPr="00A34A9E">
        <w:t xml:space="preserve">. </w:t>
      </w:r>
    </w:p>
    <w:p w14:paraId="05C2E92C" w14:textId="77777777" w:rsidR="00EB418B" w:rsidRPr="00123A8A" w:rsidRDefault="00EB418B" w:rsidP="00EB418B">
      <w:pPr>
        <w:pStyle w:val="B1"/>
      </w:pPr>
      <w:r w:rsidRPr="00A34A9E">
        <w:t>4.</w:t>
      </w:r>
      <w:r w:rsidRPr="00A34A9E">
        <w:tab/>
      </w:r>
      <w:r w:rsidRPr="00123A8A">
        <w:t>The 5GMSu AF acknowledges to the 5GMSu Application Provider the successful creation of Content Preparation Templates, as well as successful provisioning of content preparation (M1u).</w:t>
      </w:r>
    </w:p>
    <w:p w14:paraId="2177F662" w14:textId="77777777" w:rsidR="00EB418B" w:rsidRPr="00123A8A" w:rsidRDefault="00EB418B" w:rsidP="00EB418B">
      <w:pPr>
        <w:pStyle w:val="B1"/>
      </w:pPr>
      <w:r w:rsidRPr="00123A8A">
        <w:t>5.</w:t>
      </w:r>
      <w:r w:rsidRPr="00123A8A">
        <w:tab/>
        <w:t>The 5GMSu Application Provider optionally provides the service access information to the 5GMS</w:t>
      </w:r>
      <w:r>
        <w:t>u</w:t>
      </w:r>
      <w:r w:rsidRPr="00123A8A">
        <w:t>-Aware Application (M8</w:t>
      </w:r>
      <w:r>
        <w:t>u</w:t>
      </w:r>
      <w:r w:rsidRPr="00123A8A">
        <w:t>, out of scope)</w:t>
      </w:r>
    </w:p>
    <w:p w14:paraId="1233C653" w14:textId="77777777" w:rsidR="00EB418B" w:rsidRPr="00123A8A" w:rsidRDefault="00EB418B" w:rsidP="00EB418B">
      <w:pPr>
        <w:pStyle w:val="B1"/>
        <w:keepNext/>
        <w:ind w:left="0" w:firstLine="0"/>
      </w:pPr>
      <w:r w:rsidRPr="00123A8A">
        <w:t>If needed, steps 6–10 may optionally be executed.</w:t>
      </w:r>
    </w:p>
    <w:p w14:paraId="674C24E2" w14:textId="77777777" w:rsidR="00EB418B" w:rsidRPr="00123A8A" w:rsidRDefault="00EB418B" w:rsidP="00EB418B">
      <w:pPr>
        <w:pStyle w:val="B1"/>
      </w:pPr>
      <w:r w:rsidRPr="00123A8A">
        <w:t>6.</w:t>
      </w:r>
      <w:r w:rsidRPr="00123A8A">
        <w:tab/>
        <w:t xml:space="preserve">The 5GMSu-Aware Application requests the 5GMSu Application Provider </w:t>
      </w:r>
      <w:r>
        <w:t xml:space="preserve">to support impending reception of uplink streaming content </w:t>
      </w:r>
      <w:r w:rsidRPr="00123A8A">
        <w:t>(M8u)</w:t>
      </w:r>
    </w:p>
    <w:p w14:paraId="6F2FDDEC" w14:textId="77777777" w:rsidR="00EB418B" w:rsidRPr="00123A8A" w:rsidRDefault="00EB418B" w:rsidP="00EB418B">
      <w:pPr>
        <w:pStyle w:val="B1"/>
      </w:pPr>
      <w:r w:rsidRPr="00123A8A">
        <w:t>7.</w:t>
      </w:r>
      <w:r w:rsidRPr="00123A8A">
        <w:tab/>
        <w:t>The 5GMSu Application Provider provides the 5GMSu AF with updated Content Preparation Template(s) (M1u).</w:t>
      </w:r>
    </w:p>
    <w:p w14:paraId="1A618F30" w14:textId="77777777" w:rsidR="00EB418B" w:rsidRPr="00123A8A" w:rsidRDefault="00EB418B" w:rsidP="00EB418B">
      <w:pPr>
        <w:pStyle w:val="B1"/>
      </w:pPr>
      <w:r w:rsidRPr="00123A8A">
        <w:t>8.</w:t>
      </w:r>
      <w:r w:rsidRPr="00123A8A">
        <w:tab/>
        <w:t>The 5GMSu</w:t>
      </w:r>
      <w:r w:rsidRPr="00123A8A" w:rsidDel="006D1D2E">
        <w:t xml:space="preserve"> </w:t>
      </w:r>
      <w:r w:rsidRPr="00123A8A">
        <w:t>AF, based on the modified Content Preparation Templates, requests an updated confirmation of uplink streaming resource availability (M3u).</w:t>
      </w:r>
    </w:p>
    <w:p w14:paraId="2BBEE002" w14:textId="77777777" w:rsidR="00EB418B" w:rsidRPr="00123A8A" w:rsidRDefault="00EB418B" w:rsidP="00EB418B">
      <w:pPr>
        <w:pStyle w:val="B1"/>
      </w:pPr>
      <w:r w:rsidRPr="00123A8A">
        <w:t>9.</w:t>
      </w:r>
      <w:r w:rsidRPr="00123A8A">
        <w:tab/>
        <w:t>The 5GMSu AF acknowledges to the 5GMSu Application Provider that the Content Preparation Templates have been successfully updated (M1u).</w:t>
      </w:r>
    </w:p>
    <w:p w14:paraId="54A46FB6" w14:textId="77777777" w:rsidR="00EB418B" w:rsidRPr="00123A8A" w:rsidRDefault="00EB418B" w:rsidP="00EB418B">
      <w:pPr>
        <w:pStyle w:val="B1"/>
      </w:pPr>
      <w:r w:rsidRPr="00123A8A">
        <w:t>10.</w:t>
      </w:r>
      <w:r w:rsidRPr="00123A8A">
        <w:tab/>
        <w:t>The 5GMSu Application Provider acknowledges to the 5GMSu AF the use of the service (M8u).</w:t>
      </w:r>
    </w:p>
    <w:p w14:paraId="435E81CB" w14:textId="77777777" w:rsidR="00EB418B" w:rsidRPr="00123A8A" w:rsidRDefault="00EB418B" w:rsidP="00EB418B">
      <w:pPr>
        <w:keepNext/>
      </w:pPr>
      <w:r w:rsidRPr="00A34A9E">
        <w:t>The rest of the call flow concerns the 5GMS uplink streaming process</w:t>
      </w:r>
      <w:r w:rsidRPr="00123A8A">
        <w:t>:</w:t>
      </w:r>
    </w:p>
    <w:p w14:paraId="1BA61912" w14:textId="77777777" w:rsidR="00EB418B" w:rsidRPr="00123A8A" w:rsidRDefault="00EB418B" w:rsidP="00EB418B">
      <w:pPr>
        <w:pStyle w:val="B1"/>
      </w:pPr>
      <w:r w:rsidRPr="00123A8A">
        <w:t>11.</w:t>
      </w:r>
      <w:r w:rsidRPr="00123A8A">
        <w:tab/>
        <w:t>The 5GMS</w:t>
      </w:r>
      <w:r>
        <w:t>u</w:t>
      </w:r>
      <w:r w:rsidRPr="00123A8A">
        <w:t>-Aware Application request the 5GMSu Client to start an uplink streaming session (M6/7u).</w:t>
      </w:r>
    </w:p>
    <w:p w14:paraId="4E1C9696" w14:textId="77777777" w:rsidR="00EB418B" w:rsidRPr="00123A8A" w:rsidRDefault="00EB418B" w:rsidP="00EB418B">
      <w:pPr>
        <w:pStyle w:val="B1"/>
      </w:pPr>
      <w:r w:rsidRPr="00123A8A">
        <w:t>12.</w:t>
      </w:r>
      <w:r w:rsidRPr="00123A8A">
        <w:tab/>
        <w:t>If Service Access Information was not provided in Step 5, the 5GMSu Client requests this information from the 5GSMu AF (M5u).</w:t>
      </w:r>
    </w:p>
    <w:p w14:paraId="39C9EA89" w14:textId="77777777" w:rsidR="00EB418B" w:rsidRPr="00123A8A" w:rsidRDefault="00EB418B" w:rsidP="00EB418B">
      <w:pPr>
        <w:pStyle w:val="B1"/>
      </w:pPr>
      <w:r w:rsidRPr="00123A8A">
        <w:t>13.</w:t>
      </w:r>
      <w:r w:rsidRPr="00123A8A">
        <w:tab/>
        <w:t>The 5GMSu Client requests start of the uplink streaming session from the 5GSMu AF (M5u).</w:t>
      </w:r>
    </w:p>
    <w:p w14:paraId="12374EC8" w14:textId="450CED84" w:rsidR="00EB418B" w:rsidRPr="00123A8A" w:rsidRDefault="00EB418B" w:rsidP="00EB418B">
      <w:pPr>
        <w:pStyle w:val="NO"/>
      </w:pPr>
      <w:r w:rsidRPr="00A34A9E">
        <w:t>NOTE 1:</w:t>
      </w:r>
      <w:r w:rsidRPr="00A34A9E">
        <w:tab/>
        <w:t>Although th</w:t>
      </w:r>
      <w:r w:rsidRPr="00123A8A">
        <w:t>e above step is defined by the stage 2 design in TS 26.501 [</w:t>
      </w:r>
      <w:r w:rsidR="006B4FD9">
        <w:t>15</w:t>
      </w:r>
      <w:r w:rsidRPr="00123A8A">
        <w:t>], it is not realised in Release 16 by stage 3 procedures defined in TS 26.512 [</w:t>
      </w:r>
      <w:r w:rsidR="006B4FD9">
        <w:t>16</w:t>
      </w:r>
      <w:r w:rsidRPr="00123A8A">
        <w:t>].</w:t>
      </w:r>
    </w:p>
    <w:p w14:paraId="6ED60D4B" w14:textId="77777777" w:rsidR="00EB418B" w:rsidRPr="00123A8A" w:rsidRDefault="00EB418B" w:rsidP="00EB418B">
      <w:pPr>
        <w:pStyle w:val="B1"/>
      </w:pPr>
      <w:r w:rsidRPr="00123A8A">
        <w:t>14.</w:t>
      </w:r>
      <w:r w:rsidRPr="00123A8A">
        <w:tab/>
        <w:t>The 5GMSd AF requests instantiation of the content preparation process (M3u).</w:t>
      </w:r>
    </w:p>
    <w:p w14:paraId="24C8F0C1" w14:textId="77777777" w:rsidR="00EB418B" w:rsidRPr="00123A8A" w:rsidRDefault="00EB418B" w:rsidP="00EB418B">
      <w:pPr>
        <w:pStyle w:val="B1"/>
      </w:pPr>
      <w:r w:rsidRPr="00123A8A">
        <w:t>15.</w:t>
      </w:r>
      <w:r w:rsidRPr="00123A8A">
        <w:tab/>
        <w:t>The 5GMSd AS instantiate the media preparation process if it has not started before (M3u).</w:t>
      </w:r>
    </w:p>
    <w:p w14:paraId="4BC8F55A" w14:textId="77777777" w:rsidR="00EB418B" w:rsidRPr="00123A8A" w:rsidRDefault="00EB418B" w:rsidP="00EB418B">
      <w:pPr>
        <w:pStyle w:val="B1"/>
      </w:pPr>
      <w:r w:rsidRPr="00123A8A">
        <w:t>16.</w:t>
      </w:r>
      <w:r w:rsidRPr="00123A8A">
        <w:tab/>
        <w:t>The 5GMSd AF acknowledges the instantiation of the content preparation process (M3u).</w:t>
      </w:r>
    </w:p>
    <w:p w14:paraId="77796458" w14:textId="77777777" w:rsidR="00EB418B" w:rsidRPr="00A34A9E" w:rsidRDefault="00EB418B" w:rsidP="00EB418B">
      <w:r w:rsidRPr="00123A8A">
        <w:t>Steps 14–16 may not be needed if the content preparation process has been instantiated during earlier steps in the call flow (such as between 3 and 8).</w:t>
      </w:r>
    </w:p>
    <w:p w14:paraId="070B7E55" w14:textId="77777777" w:rsidR="00EB418B" w:rsidRPr="00123A8A" w:rsidRDefault="00EB418B" w:rsidP="00EB418B">
      <w:pPr>
        <w:pStyle w:val="B1"/>
      </w:pPr>
      <w:r w:rsidRPr="00123A8A">
        <w:t>17.</w:t>
      </w:r>
      <w:r w:rsidRPr="00123A8A">
        <w:tab/>
        <w:t>Uplink media streaming from the 5GMSu Client to the 5GMSu AS commences (M4u).</w:t>
      </w:r>
    </w:p>
    <w:p w14:paraId="5EFA27D1" w14:textId="77777777" w:rsidR="00EB418B" w:rsidRPr="00123A8A" w:rsidRDefault="00EB418B" w:rsidP="00EB418B">
      <w:pPr>
        <w:pStyle w:val="B1"/>
      </w:pPr>
      <w:r w:rsidRPr="00123A8A">
        <w:t>18.</w:t>
      </w:r>
      <w:r w:rsidRPr="00123A8A">
        <w:tab/>
        <w:t>Media streaming egest from the 5GMSu AS to the 5GMSu Application Provider (M2u) commences.</w:t>
      </w:r>
    </w:p>
    <w:p w14:paraId="3DD66BD2" w14:textId="77777777" w:rsidR="00EB418B" w:rsidRPr="00123A8A" w:rsidRDefault="00EB418B" w:rsidP="00EB418B">
      <w:pPr>
        <w:keepNext/>
      </w:pPr>
      <w:r w:rsidRPr="00A34A9E">
        <w:t>Finally:</w:t>
      </w:r>
    </w:p>
    <w:p w14:paraId="65F32A88" w14:textId="77777777" w:rsidR="00EB418B" w:rsidRPr="00123A8A" w:rsidRDefault="00EB418B" w:rsidP="00EB418B">
      <w:pPr>
        <w:pStyle w:val="B1"/>
      </w:pPr>
      <w:r w:rsidRPr="00123A8A">
        <w:t>19.</w:t>
      </w:r>
      <w:r w:rsidRPr="00123A8A">
        <w:tab/>
        <w:t xml:space="preserve">The 5GMSu AS releases its resources after observing a period of interactivity. Note that this is implementation dependent. </w:t>
      </w:r>
    </w:p>
    <w:p w14:paraId="3CB39C0B" w14:textId="09699363" w:rsidR="00EB418B" w:rsidRPr="00A34A9E" w:rsidRDefault="00EB418B" w:rsidP="00EB418B">
      <w:pPr>
        <w:pStyle w:val="NO"/>
      </w:pPr>
      <w:r w:rsidRPr="00123A8A">
        <w:t>NOTE</w:t>
      </w:r>
      <w:r w:rsidR="006B4FD9">
        <w:t xml:space="preserve"> 2</w:t>
      </w:r>
      <w:r w:rsidRPr="00123A8A">
        <w:t>:</w:t>
      </w:r>
      <w:r w:rsidRPr="00123A8A">
        <w:tab/>
        <w:t>The 5GMSu Application Provider also sets up the M2u configuration during the provisioning section. The details of such set-up are not shown in the above call flow.</w:t>
      </w:r>
    </w:p>
    <w:p w14:paraId="51761668" w14:textId="77777777" w:rsidR="00EB418B" w:rsidRPr="00865880" w:rsidRDefault="00EB418B" w:rsidP="00EB418B">
      <w:pPr>
        <w:pStyle w:val="EditorsNote"/>
      </w:pPr>
      <w:r w:rsidRPr="00123A8A">
        <w:t>Editor’s Note: The M2</w:t>
      </w:r>
      <w:r>
        <w:t>u</w:t>
      </w:r>
      <w:r w:rsidRPr="00123A8A">
        <w:t xml:space="preserve"> configuration process is the subject of the uplink streaming topic of this study.</w:t>
      </w:r>
    </w:p>
    <w:p w14:paraId="3A466767" w14:textId="74B72D3F" w:rsidR="00EB418B" w:rsidRDefault="00EB418B" w:rsidP="005B6933">
      <w:pPr>
        <w:pStyle w:val="Heading4"/>
      </w:pPr>
      <w:bookmarkStart w:id="51" w:name="_Toc99216354"/>
      <w:r>
        <w:lastRenderedPageBreak/>
        <w:t>5.2.6.3</w:t>
      </w:r>
      <w:r>
        <w:tab/>
        <w:t>Baseline call flow for content processing between uplink streaming and downlink streaming</w:t>
      </w:r>
      <w:bookmarkEnd w:id="51"/>
    </w:p>
    <w:p w14:paraId="39F9A92B" w14:textId="77777777" w:rsidR="00EB418B" w:rsidRPr="005A5533" w:rsidRDefault="00EB418B" w:rsidP="00EB418B">
      <w:pPr>
        <w:keepNext/>
      </w:pPr>
      <w:r>
        <w:t>Figure 5.2.6.3-1 shows the call flow for this scenario.</w:t>
      </w:r>
    </w:p>
    <w:p w14:paraId="39DBACCA" w14:textId="77777777" w:rsidR="00EB418B" w:rsidRPr="0003714F" w:rsidRDefault="00EB418B" w:rsidP="0003714F">
      <w:r>
        <w:object w:dxaOrig="13800" w:dyaOrig="16430" w14:anchorId="671D6A2F">
          <v:shape id="_x0000_i1027" type="#_x0000_t75" style="width:495.35pt;height:615.2pt" o:ole="" o:preferrelative="f" filled="t">
            <v:imagedata r:id="rId30" o:title=""/>
            <o:lock v:ext="edit" aspectratio="f"/>
          </v:shape>
          <o:OLEObject Type="Embed" ProgID="Mscgen.Chart" ShapeID="_x0000_i1027" DrawAspect="Content" ObjectID="_1709829253" r:id="rId31"/>
        </w:object>
      </w:r>
    </w:p>
    <w:p w14:paraId="3B8096E0" w14:textId="77777777" w:rsidR="00EB418B" w:rsidRDefault="00EB418B" w:rsidP="00EB418B">
      <w:pPr>
        <w:pStyle w:val="TF"/>
      </w:pPr>
      <w:r>
        <w:t>Figure 5.2.6.3-1: High-level call flow for content preparation</w:t>
      </w:r>
      <w:r>
        <w:br/>
        <w:t>between uplink streaming and downlink streaming</w:t>
      </w:r>
    </w:p>
    <w:p w14:paraId="4F28F2E1" w14:textId="77777777" w:rsidR="00EB418B" w:rsidRPr="00C447F4" w:rsidRDefault="00EB418B" w:rsidP="00EB418B">
      <w:pPr>
        <w:keepNext/>
      </w:pPr>
      <w:r>
        <w:lastRenderedPageBreak/>
        <w:t>Ste</w:t>
      </w:r>
      <w:r w:rsidRPr="00C447F4">
        <w:t>ps:</w:t>
      </w:r>
    </w:p>
    <w:p w14:paraId="70FA83F7" w14:textId="77777777" w:rsidR="00EB418B" w:rsidRPr="006C0169" w:rsidRDefault="00EB418B" w:rsidP="00EB418B">
      <w:pPr>
        <w:pStyle w:val="B1"/>
        <w:keepNext/>
        <w:ind w:left="284" w:firstLine="0"/>
      </w:pPr>
      <w:r w:rsidRPr="006C0169">
        <w:t>1.</w:t>
      </w:r>
      <w:r w:rsidRPr="006C0169">
        <w:tab/>
        <w:t>Identical to steps 1–7 in 5.2.6.1-1.</w:t>
      </w:r>
    </w:p>
    <w:p w14:paraId="55A59FF4" w14:textId="77777777" w:rsidR="00EB418B" w:rsidRPr="006C0169" w:rsidRDefault="00EB418B" w:rsidP="00EB418B">
      <w:pPr>
        <w:pStyle w:val="B1"/>
        <w:keepNext/>
        <w:ind w:left="284" w:firstLine="0"/>
      </w:pPr>
      <w:r w:rsidRPr="006C0169">
        <w:t>2.</w:t>
      </w:r>
      <w:r w:rsidRPr="006C0169">
        <w:tab/>
      </w:r>
      <w:r w:rsidRPr="00DB26EE">
        <w:t>The 5GMS Application</w:t>
      </w:r>
      <w:r w:rsidRPr="006C0169">
        <w:t xml:space="preserve"> </w:t>
      </w:r>
      <w:r w:rsidRPr="00DB26EE">
        <w:t>Provider</w:t>
      </w:r>
      <w:r w:rsidRPr="006C0169">
        <w:t xml:space="preserve"> creates a Provisioning Session with the 5GMSu AF (M1u).</w:t>
      </w:r>
    </w:p>
    <w:p w14:paraId="4DF62BFB" w14:textId="77777777" w:rsidR="00EB418B" w:rsidRPr="006C0169" w:rsidRDefault="00EB418B" w:rsidP="00EB418B">
      <w:pPr>
        <w:pStyle w:val="B1"/>
        <w:keepNext/>
        <w:ind w:left="284" w:firstLine="0"/>
      </w:pPr>
      <w:r w:rsidRPr="006C0169">
        <w:t>3.</w:t>
      </w:r>
      <w:r w:rsidRPr="006C0169">
        <w:tab/>
        <w:t>The 5GMSu</w:t>
      </w:r>
      <w:r w:rsidRPr="006C0169" w:rsidDel="006D1D2E">
        <w:t xml:space="preserve"> </w:t>
      </w:r>
      <w:r w:rsidRPr="006C0169">
        <w:t>AF requests the 5GMSu</w:t>
      </w:r>
      <w:r w:rsidRPr="006C0169" w:rsidDel="006D1D2E">
        <w:t xml:space="preserve"> </w:t>
      </w:r>
      <w:r w:rsidRPr="006C0169">
        <w:t>AS to confirm the uplink resources availability. (M3u, procedures not specified).</w:t>
      </w:r>
    </w:p>
    <w:p w14:paraId="78021BF0" w14:textId="77777777" w:rsidR="00EB418B" w:rsidRPr="006C0169" w:rsidRDefault="00EB418B" w:rsidP="00EB418B">
      <w:pPr>
        <w:pStyle w:val="B1"/>
        <w:keepNext/>
        <w:ind w:left="284" w:firstLine="0"/>
      </w:pPr>
      <w:r w:rsidRPr="006C0169">
        <w:t>4.</w:t>
      </w:r>
      <w:r w:rsidRPr="006C0169">
        <w:tab/>
        <w:t>The 5GMSu AF acknowledges to the 5GMSu Application Provider of the successful provisioning (M1u).</w:t>
      </w:r>
    </w:p>
    <w:p w14:paraId="03F6CBA4" w14:textId="6FA1ADFD" w:rsidR="00EB418B" w:rsidRPr="006C0169" w:rsidRDefault="00EB418B" w:rsidP="00EB418B">
      <w:pPr>
        <w:pStyle w:val="B1"/>
        <w:keepNext/>
        <w:ind w:left="284" w:firstLine="0"/>
      </w:pPr>
      <w:r w:rsidRPr="006C0169">
        <w:t>5.</w:t>
      </w:r>
      <w:r w:rsidRPr="006C0169">
        <w:tab/>
        <w:t xml:space="preserve">The </w:t>
      </w:r>
      <w:r w:rsidRPr="00DB26EE">
        <w:t>5GMS Application</w:t>
      </w:r>
      <w:r w:rsidRPr="006C0169">
        <w:t xml:space="preserve"> </w:t>
      </w:r>
      <w:r w:rsidRPr="00DB26EE">
        <w:t>optionally provides the service access information</w:t>
      </w:r>
      <w:r w:rsidRPr="006C0169">
        <w:t xml:space="preserve"> to the 5GMSu-Aware Application (M8u, out of scope)</w:t>
      </w:r>
      <w:r w:rsidR="006B4FD9">
        <w:t>.</w:t>
      </w:r>
    </w:p>
    <w:p w14:paraId="2DEEF306" w14:textId="77777777" w:rsidR="00EB418B" w:rsidRPr="00DB26EE" w:rsidRDefault="00EB418B" w:rsidP="00EB418B">
      <w:pPr>
        <w:pStyle w:val="B1"/>
      </w:pPr>
      <w:r w:rsidRPr="006C0169">
        <w:t>6</w:t>
      </w:r>
      <w:r w:rsidRPr="00DB26EE">
        <w:t>. The 5GMS-Aware Application request the 5GMSu Client to start an uplink streaming session (M6/7u).</w:t>
      </w:r>
    </w:p>
    <w:p w14:paraId="42EDF99B" w14:textId="77777777" w:rsidR="00EB418B" w:rsidRPr="00DB26EE" w:rsidRDefault="00EB418B" w:rsidP="00EB418B">
      <w:pPr>
        <w:pStyle w:val="B1"/>
      </w:pPr>
      <w:r w:rsidRPr="00DB26EE">
        <w:t>7.</w:t>
      </w:r>
      <w:r w:rsidRPr="00DB26EE">
        <w:tab/>
        <w:t>If Service Access Information was not provided in step 5, the 5GMSu Client requests this information from the 5GSMu AF (M5u).</w:t>
      </w:r>
    </w:p>
    <w:p w14:paraId="3E8D93A3" w14:textId="77777777" w:rsidR="00EB418B" w:rsidRPr="00DB26EE" w:rsidRDefault="00EB418B" w:rsidP="00EB418B">
      <w:pPr>
        <w:pStyle w:val="B1"/>
      </w:pPr>
      <w:r w:rsidRPr="00DB26EE">
        <w:t>8.</w:t>
      </w:r>
      <w:r w:rsidRPr="00DB26EE">
        <w:tab/>
        <w:t xml:space="preserve"> The 5GMSu Client requests start of the uplink streaming session from the 5GSMu AF (M5u).</w:t>
      </w:r>
    </w:p>
    <w:p w14:paraId="5865B65F" w14:textId="77777777" w:rsidR="00EB418B" w:rsidRPr="006C0169" w:rsidRDefault="00EB418B" w:rsidP="00EB418B">
      <w:pPr>
        <w:ind w:left="284"/>
      </w:pPr>
      <w:r w:rsidRPr="00DB26EE">
        <w:t>9. The uplink media streaming starts (M4u).</w:t>
      </w:r>
    </w:p>
    <w:p w14:paraId="51123267" w14:textId="1525F0B2" w:rsidR="00EB418B" w:rsidRPr="006C0169" w:rsidRDefault="007323C8" w:rsidP="007323C8">
      <w:pPr>
        <w:pStyle w:val="B1"/>
        <w:keepNext/>
        <w:ind w:left="644" w:hanging="360"/>
      </w:pPr>
      <w:r w:rsidRPr="006C0169">
        <w:t>10.</w:t>
      </w:r>
      <w:r w:rsidRPr="006C0169">
        <w:tab/>
      </w:r>
      <w:r w:rsidR="00EB418B" w:rsidRPr="006C0169">
        <w:t>The 5GMSu AS streams the content to the 5GMSd AS (I2, not specified).</w:t>
      </w:r>
    </w:p>
    <w:p w14:paraId="422475BB" w14:textId="385B34C1" w:rsidR="00EB418B" w:rsidRPr="006C0169" w:rsidRDefault="00EB418B" w:rsidP="00EB418B">
      <w:pPr>
        <w:pStyle w:val="B1"/>
        <w:keepNext/>
        <w:ind w:left="284" w:firstLine="0"/>
      </w:pPr>
      <w:r w:rsidRPr="006C0169">
        <w:t>11.</w:t>
      </w:r>
      <w:r w:rsidRPr="006C0169">
        <w:tab/>
        <w:t xml:space="preserve">The </w:t>
      </w:r>
      <w:r w:rsidRPr="00DB26EE">
        <w:t>5GMS A</w:t>
      </w:r>
      <w:r w:rsidRPr="006C0169">
        <w:t xml:space="preserve">pplication Provider </w:t>
      </w:r>
      <w:r w:rsidRPr="00123A8A">
        <w:t>optionally provides the service access information</w:t>
      </w:r>
      <w:r w:rsidRPr="006C0169">
        <w:t xml:space="preserve"> to the 5GMSd-Aware Application (M8d, out of scope)</w:t>
      </w:r>
      <w:r w:rsidR="006B4FD9">
        <w:t>.</w:t>
      </w:r>
    </w:p>
    <w:p w14:paraId="0BC55862" w14:textId="77777777" w:rsidR="00EB418B" w:rsidRPr="006C0169" w:rsidRDefault="00EB418B" w:rsidP="00EB418B">
      <w:pPr>
        <w:pStyle w:val="B1"/>
        <w:keepNext/>
        <w:ind w:left="284" w:firstLine="0"/>
      </w:pPr>
      <w:r w:rsidRPr="006C0169">
        <w:t>12.</w:t>
      </w:r>
      <w:r w:rsidRPr="006C0169">
        <w:tab/>
        <w:t>Identical to steps 10–14 in 5.2.6.1-1.</w:t>
      </w:r>
    </w:p>
    <w:p w14:paraId="2CDC6C16" w14:textId="77777777" w:rsidR="00EB418B" w:rsidRPr="006C0169" w:rsidRDefault="00EB418B" w:rsidP="00EB418B">
      <w:pPr>
        <w:pStyle w:val="B1"/>
        <w:keepNext/>
        <w:ind w:left="284" w:firstLine="0"/>
      </w:pPr>
      <w:r w:rsidRPr="006C0169">
        <w:t>13.</w:t>
      </w:r>
      <w:r w:rsidRPr="006C0169">
        <w:tab/>
        <w:t xml:space="preserve">Identical to steps 15–21 in 5.2.6.1-1. </w:t>
      </w:r>
    </w:p>
    <w:p w14:paraId="4125BE26" w14:textId="77777777" w:rsidR="006B4FD9" w:rsidRDefault="00EB418B" w:rsidP="00EB418B">
      <w:pPr>
        <w:pStyle w:val="B1"/>
        <w:keepNext/>
        <w:ind w:left="284" w:firstLine="0"/>
      </w:pPr>
      <w:r w:rsidRPr="006C0169">
        <w:t>14.</w:t>
      </w:r>
      <w:r w:rsidRPr="006C0169">
        <w:tab/>
        <w:t xml:space="preserve">The 5GMSu AS releases its resources after observing a period of interactivity. </w:t>
      </w:r>
    </w:p>
    <w:p w14:paraId="1F2B6295" w14:textId="13B9944E" w:rsidR="00EB418B" w:rsidRPr="006C0169" w:rsidRDefault="006B4FD9" w:rsidP="005B6933">
      <w:pPr>
        <w:pStyle w:val="NO"/>
      </w:pPr>
      <w:r>
        <w:t>NOTE 1:</w:t>
      </w:r>
      <w:r w:rsidR="0003714F">
        <w:tab/>
      </w:r>
      <w:r>
        <w:t xml:space="preserve">Step 14 </w:t>
      </w:r>
      <w:r w:rsidR="00EB418B" w:rsidRPr="006C0169">
        <w:t>is implementation</w:t>
      </w:r>
      <w:r>
        <w:t>-</w:t>
      </w:r>
      <w:r w:rsidR="00EB418B" w:rsidRPr="006C0169">
        <w:t xml:space="preserve">dependent. </w:t>
      </w:r>
    </w:p>
    <w:p w14:paraId="6BBB23AB" w14:textId="77777777" w:rsidR="006B4FD9" w:rsidRDefault="00EB418B" w:rsidP="00EB418B">
      <w:pPr>
        <w:pStyle w:val="B1"/>
        <w:keepNext/>
        <w:ind w:left="284" w:firstLine="0"/>
      </w:pPr>
      <w:r w:rsidRPr="006C0169">
        <w:t>15.</w:t>
      </w:r>
      <w:r w:rsidRPr="006C0169">
        <w:tab/>
        <w:t xml:space="preserve">The 5GMSd AS releases its resources after observing a period of interactivity. </w:t>
      </w:r>
    </w:p>
    <w:p w14:paraId="5E71B8C2" w14:textId="517B354C" w:rsidR="00EB418B" w:rsidRPr="006C0169" w:rsidRDefault="006B4FD9" w:rsidP="005B6933">
      <w:pPr>
        <w:pStyle w:val="NO"/>
      </w:pPr>
      <w:r>
        <w:t>NOTE 2:</w:t>
      </w:r>
      <w:r w:rsidR="0003714F">
        <w:tab/>
      </w:r>
      <w:r>
        <w:t xml:space="preserve">Step 15 </w:t>
      </w:r>
      <w:r w:rsidR="00EB418B" w:rsidRPr="006C0169">
        <w:t>is implementation</w:t>
      </w:r>
      <w:r>
        <w:t>-</w:t>
      </w:r>
      <w:r w:rsidR="00EB418B" w:rsidRPr="006C0169">
        <w:t>dependent.</w:t>
      </w:r>
    </w:p>
    <w:p w14:paraId="5FAA3FCC" w14:textId="77777777" w:rsidR="007E1BF5" w:rsidRDefault="007E1BF5" w:rsidP="007E1BF5">
      <w:pPr>
        <w:pStyle w:val="Heading3"/>
      </w:pPr>
      <w:bookmarkStart w:id="52" w:name="_Toc99216355"/>
      <w:r>
        <w:t>5.2.7</w:t>
      </w:r>
      <w:r>
        <w:tab/>
        <w:t>Potential open issues</w:t>
      </w:r>
      <w:bookmarkEnd w:id="52"/>
    </w:p>
    <w:p w14:paraId="7382E08A" w14:textId="250D43F1" w:rsidR="00AD55C2" w:rsidRDefault="00AD55C2" w:rsidP="007E2274">
      <w:pPr>
        <w:pStyle w:val="Heading4"/>
      </w:pPr>
      <w:bookmarkStart w:id="53" w:name="_Toc99216356"/>
      <w:r>
        <w:t>5.2.7.</w:t>
      </w:r>
      <w:r w:rsidR="00D022DD">
        <w:t>1</w:t>
      </w:r>
      <w:r>
        <w:tab/>
        <w:t>Open issues in collaboration scenario 1: Content preparation before downlink streaming</w:t>
      </w:r>
      <w:bookmarkEnd w:id="53"/>
    </w:p>
    <w:p w14:paraId="67DE6477" w14:textId="28295AD8" w:rsidR="00AD55C2" w:rsidRPr="00BF526E" w:rsidRDefault="00AD55C2" w:rsidP="008A0E19">
      <w:pPr>
        <w:pStyle w:val="B1"/>
        <w:rPr>
          <w:b/>
          <w:bCs/>
        </w:rPr>
      </w:pPr>
      <w:r w:rsidRPr="00BF526E">
        <w:rPr>
          <w:b/>
          <w:bCs/>
        </w:rPr>
        <w:t>Open issue 1: Content Preparation Template information</w:t>
      </w:r>
    </w:p>
    <w:p w14:paraId="59C124A3" w14:textId="1DF76790" w:rsidR="00AD55C2" w:rsidRPr="00455F0F" w:rsidRDefault="00AD55C2" w:rsidP="008A0E19">
      <w:pPr>
        <w:pStyle w:val="B1"/>
        <w:ind w:firstLine="0"/>
      </w:pPr>
      <w:r>
        <w:t xml:space="preserve">TS 26.512 </w:t>
      </w:r>
      <w:r w:rsidR="002148DD">
        <w:t xml:space="preserve">[16] </w:t>
      </w:r>
      <w:r>
        <w:t>only mentions that the format of the Content Preparation Template is identified by its MIME type. At least one format needs to be defined for the instruction in Content Preparation Template for common services such as multi-rate streaming.</w:t>
      </w:r>
    </w:p>
    <w:p w14:paraId="61A76145" w14:textId="3A2BE0BB" w:rsidR="00AD55C2" w:rsidRPr="00BF526E" w:rsidRDefault="00AD55C2" w:rsidP="008A0E19">
      <w:pPr>
        <w:pStyle w:val="B1"/>
        <w:rPr>
          <w:b/>
          <w:bCs/>
        </w:rPr>
      </w:pPr>
      <w:r w:rsidRPr="00BF526E">
        <w:rPr>
          <w:b/>
          <w:bCs/>
        </w:rPr>
        <w:t>Open issue 2: Support of other protocols</w:t>
      </w:r>
    </w:p>
    <w:p w14:paraId="6D4B8F05" w14:textId="33AFD866" w:rsidR="00AD55C2" w:rsidRDefault="00AD55C2" w:rsidP="00EC61E1">
      <w:pPr>
        <w:pStyle w:val="B1"/>
        <w:ind w:firstLine="0"/>
      </w:pPr>
      <w:r>
        <w:t>The current specification only supports HTTP pull and DASH-IF ingest. Other protocols may need to be added.</w:t>
      </w:r>
    </w:p>
    <w:p w14:paraId="35B86DDC" w14:textId="07DD3AA6" w:rsidR="00170F13" w:rsidRPr="00BF526E" w:rsidRDefault="00170F13" w:rsidP="00170F13">
      <w:pPr>
        <w:pStyle w:val="B1"/>
        <w:rPr>
          <w:b/>
          <w:bCs/>
        </w:rPr>
      </w:pPr>
      <w:r w:rsidRPr="00BF526E">
        <w:rPr>
          <w:b/>
          <w:bCs/>
        </w:rPr>
        <w:t>Open issue 3: Address translation for complex pull requests</w:t>
      </w:r>
    </w:p>
    <w:p w14:paraId="70B0B968" w14:textId="77777777" w:rsidR="00170F13" w:rsidRDefault="00170F13" w:rsidP="0068315F">
      <w:pPr>
        <w:keepNext/>
      </w:pPr>
      <w:r w:rsidRPr="0083226A">
        <w:lastRenderedPageBreak/>
        <w:t xml:space="preserve">Figure </w:t>
      </w:r>
      <w:r w:rsidRPr="00937BBE">
        <w:t>5.2.7.2-1</w:t>
      </w:r>
      <w:r w:rsidRPr="0083226A">
        <w:t xml:space="preserve"> shows</w:t>
      </w:r>
      <w:r>
        <w:t xml:space="preserve"> an example in which the content preparation takes segments </w:t>
      </w:r>
      <w:r>
        <w:rPr>
          <w:i/>
          <w:iCs/>
        </w:rPr>
        <w:t>n</w:t>
      </w:r>
      <w:r>
        <w:t xml:space="preserve"> and </w:t>
      </w:r>
      <w:r>
        <w:rPr>
          <w:i/>
          <w:iCs/>
        </w:rPr>
        <w:t>n+1</w:t>
      </w:r>
      <w:r>
        <w:t xml:space="preserve"> from the upstream 5GMSd Application Provider and combines them into one segment with double duration for delivery to the 5GMSd Client. The goal could be to achieve higher compression efficiency for distribution.</w:t>
      </w:r>
    </w:p>
    <w:p w14:paraId="46C5B76D" w14:textId="28B91D86" w:rsidR="00170F13" w:rsidRDefault="00170F13" w:rsidP="00170F13">
      <w:pPr>
        <w:keepNext/>
        <w:jc w:val="center"/>
      </w:pPr>
      <w:r>
        <w:rPr>
          <w:noProof/>
        </w:rPr>
        <mc:AlternateContent>
          <mc:Choice Requires="wpc">
            <w:drawing>
              <wp:inline distT="0" distB="0" distL="0" distR="0" wp14:anchorId="2C99E0E7" wp14:editId="7AFBCB74">
                <wp:extent cx="5725795" cy="2362835"/>
                <wp:effectExtent l="9525" t="19050" r="8255" b="0"/>
                <wp:docPr id="162" name="Canvas 162"/>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 name="Rectangle 47"/>
                        <wps:cNvSpPr>
                          <a:spLocks noChangeArrowheads="1"/>
                        </wps:cNvSpPr>
                        <wps:spPr bwMode="auto">
                          <a:xfrm>
                            <a:off x="1630727" y="0"/>
                            <a:ext cx="2222437" cy="2327234"/>
                          </a:xfrm>
                          <a:prstGeom prst="rect">
                            <a:avLst/>
                          </a:prstGeom>
                          <a:solidFill>
                            <a:schemeClr val="accent1">
                              <a:lumMod val="20000"/>
                              <a:lumOff val="80000"/>
                            </a:schemeClr>
                          </a:solidFill>
                          <a:ln w="25400">
                            <a:solidFill>
                              <a:schemeClr val="accent1">
                                <a:lumMod val="40000"/>
                                <a:lumOff val="60000"/>
                              </a:schemeClr>
                            </a:solidFill>
                            <a:miter lim="800000"/>
                            <a:headEnd/>
                            <a:tailEnd/>
                          </a:ln>
                        </wps:spPr>
                        <wps:txbx>
                          <w:txbxContent>
                            <w:p w14:paraId="4212CF63" w14:textId="77777777" w:rsidR="00383122" w:rsidRDefault="00383122" w:rsidP="00170F13">
                              <w:pPr>
                                <w:spacing w:after="0"/>
                                <w:jc w:val="center"/>
                                <w:rPr>
                                  <w:rFonts w:ascii="Arial" w:hAnsi="Arial" w:cs="Arial"/>
                                  <w:sz w:val="18"/>
                                  <w:szCs w:val="18"/>
                                  <w:lang w:val="en-US"/>
                                </w:rPr>
                              </w:pPr>
                              <w:r>
                                <w:rPr>
                                  <w:rFonts w:ascii="Arial" w:hAnsi="Arial" w:cs="Arial"/>
                                  <w:sz w:val="18"/>
                                  <w:szCs w:val="18"/>
                                  <w:lang w:val="en-US"/>
                                </w:rPr>
                                <w:t>5GMSd AS</w:t>
                              </w:r>
                            </w:p>
                          </w:txbxContent>
                        </wps:txbx>
                        <wps:bodyPr rot="0" vert="horz" wrap="square" lIns="91440" tIns="45720" rIns="91440" bIns="45720" anchor="b" anchorCtr="0" upright="1">
                          <a:noAutofit/>
                        </wps:bodyPr>
                      </wps:wsp>
                      <wps:wsp>
                        <wps:cNvPr id="123" name="Rectangle 51"/>
                        <wps:cNvSpPr>
                          <a:spLocks noChangeArrowheads="1"/>
                        </wps:cNvSpPr>
                        <wps:spPr bwMode="auto">
                          <a:xfrm>
                            <a:off x="1819030" y="200403"/>
                            <a:ext cx="977916" cy="1886728"/>
                          </a:xfrm>
                          <a:prstGeom prst="rect">
                            <a:avLst/>
                          </a:prstGeom>
                          <a:noFill/>
                          <a:ln w="2540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51F26C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Hosting</w:t>
                              </w:r>
                            </w:p>
                          </w:txbxContent>
                        </wps:txbx>
                        <wps:bodyPr rot="0" vert="horz" wrap="square" lIns="91440" tIns="45720" rIns="91440" bIns="45720" anchor="t" anchorCtr="0" upright="1">
                          <a:noAutofit/>
                        </wps:bodyPr>
                      </wps:wsp>
                      <wps:wsp>
                        <wps:cNvPr id="124" name="Straight Arrow Connector 57"/>
                        <wps:cNvCnPr>
                          <a:cxnSpLocks noChangeShapeType="1"/>
                        </wps:cNvCnPr>
                        <wps:spPr bwMode="auto">
                          <a:xfrm flipH="1">
                            <a:off x="3672261" y="1655025"/>
                            <a:ext cx="1303822" cy="4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5" name="Text Box 7"/>
                        <wps:cNvSpPr txBox="1">
                          <a:spLocks noChangeArrowheads="1"/>
                        </wps:cNvSpPr>
                        <wps:spPr bwMode="auto">
                          <a:xfrm flipH="1">
                            <a:off x="3866364" y="1031815"/>
                            <a:ext cx="538709"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23AF81" w14:textId="77777777" w:rsidR="00383122" w:rsidRDefault="00383122" w:rsidP="00170F13">
                              <w:pPr>
                                <w:rPr>
                                  <w:rFonts w:ascii="Arial" w:hAnsi="Arial" w:cs="Arial"/>
                                  <w:b/>
                                  <w:bCs/>
                                  <w:sz w:val="16"/>
                                  <w:szCs w:val="16"/>
                                </w:rPr>
                              </w:pPr>
                              <w:r>
                                <w:rPr>
                                  <w:rFonts w:ascii="Arial" w:hAnsi="Arial" w:cs="Arial"/>
                                  <w:b/>
                                  <w:bCs/>
                                  <w:sz w:val="16"/>
                                  <w:szCs w:val="16"/>
                                </w:rPr>
                                <w:t>M2d</w:t>
                              </w:r>
                            </w:p>
                          </w:txbxContent>
                        </wps:txbx>
                        <wps:bodyPr rot="0" vert="horz" wrap="square" lIns="91440" tIns="45720" rIns="91440" bIns="45720" anchor="t" anchorCtr="0" upright="1">
                          <a:noAutofit/>
                        </wps:bodyPr>
                      </wps:wsp>
                      <wps:wsp>
                        <wps:cNvPr id="126" name="Rectangle 64"/>
                        <wps:cNvSpPr>
                          <a:spLocks noChangeArrowheads="1"/>
                        </wps:cNvSpPr>
                        <wps:spPr bwMode="auto">
                          <a:xfrm flipH="1">
                            <a:off x="2981949" y="1295919"/>
                            <a:ext cx="690311" cy="532108"/>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11B8CA01"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Preparation</w:t>
                              </w:r>
                            </w:p>
                          </w:txbxContent>
                        </wps:txbx>
                        <wps:bodyPr rot="0" vert="horz" wrap="square" lIns="36000" tIns="45720" rIns="36000" bIns="45720" anchor="b" anchorCtr="0" upright="1">
                          <a:noAutofit/>
                        </wps:bodyPr>
                      </wps:wsp>
                      <wps:wsp>
                        <wps:cNvPr id="127" name="Straight Arrow Connector 65"/>
                        <wps:cNvCnPr>
                          <a:cxnSpLocks noChangeShapeType="1"/>
                        </wps:cNvCnPr>
                        <wps:spPr bwMode="auto">
                          <a:xfrm flipV="1">
                            <a:off x="2796946" y="715911"/>
                            <a:ext cx="2179136" cy="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8" name="Straight Arrow Connector 69"/>
                        <wps:cNvCnPr>
                          <a:cxnSpLocks noChangeShapeType="1"/>
                        </wps:cNvCnPr>
                        <wps:spPr bwMode="auto">
                          <a:xfrm>
                            <a:off x="731912" y="767211"/>
                            <a:ext cx="1087118"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9" name="Rectangle 70"/>
                        <wps:cNvSpPr>
                          <a:spLocks noChangeArrowheads="1"/>
                        </wps:cNvSpPr>
                        <wps:spPr bwMode="auto">
                          <a:xfrm flipH="1">
                            <a:off x="1961533" y="1350620"/>
                            <a:ext cx="712412" cy="419306"/>
                          </a:xfrm>
                          <a:prstGeom prst="rect">
                            <a:avLst/>
                          </a:prstGeom>
                          <a:solidFill>
                            <a:schemeClr val="lt1">
                              <a:lumMod val="100000"/>
                              <a:lumOff val="0"/>
                            </a:schemeClr>
                          </a:solidFill>
                          <a:ln w="12700">
                            <a:solidFill>
                              <a:schemeClr val="tx1">
                                <a:lumMod val="100000"/>
                                <a:lumOff val="0"/>
                              </a:schemeClr>
                            </a:solidFill>
                            <a:miter lim="800000"/>
                            <a:headEnd/>
                            <a:tailEnd/>
                          </a:ln>
                        </wps:spPr>
                        <wps:txbx>
                          <w:txbxContent>
                            <w:p w14:paraId="67B8F11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Cache</w:t>
                              </w:r>
                            </w:p>
                          </w:txbxContent>
                        </wps:txbx>
                        <wps:bodyPr rot="0" vert="horz" wrap="square" lIns="91440" tIns="45720" rIns="91440" bIns="45720" anchor="b" anchorCtr="0" upright="1">
                          <a:noAutofit/>
                        </wps:bodyPr>
                      </wps:wsp>
                      <wps:wsp>
                        <wps:cNvPr id="130" name="Straight Arrow Connector 72"/>
                        <wps:cNvCnPr>
                          <a:cxnSpLocks noChangeShapeType="1"/>
                        </wps:cNvCnPr>
                        <wps:spPr bwMode="auto">
                          <a:xfrm flipH="1" flipV="1">
                            <a:off x="2673944" y="1560423"/>
                            <a:ext cx="308005" cy="1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1" name="Text Box 7"/>
                        <wps:cNvSpPr txBox="1">
                          <a:spLocks noChangeArrowheads="1"/>
                        </wps:cNvSpPr>
                        <wps:spPr bwMode="auto">
                          <a:xfrm flipH="1">
                            <a:off x="1165019" y="1010715"/>
                            <a:ext cx="468008"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D7C6CEC" w14:textId="77777777" w:rsidR="00383122" w:rsidRDefault="00383122" w:rsidP="00170F13">
                              <w:pPr>
                                <w:jc w:val="right"/>
                                <w:rPr>
                                  <w:rFonts w:ascii="Arial" w:hAnsi="Arial" w:cs="Arial"/>
                                  <w:b/>
                                  <w:bCs/>
                                  <w:sz w:val="16"/>
                                  <w:szCs w:val="16"/>
                                  <w:lang w:val="en-US"/>
                                </w:rPr>
                              </w:pPr>
                              <w:r>
                                <w:rPr>
                                  <w:rFonts w:ascii="Arial" w:hAnsi="Arial" w:cs="Arial"/>
                                  <w:b/>
                                  <w:bCs/>
                                  <w:sz w:val="16"/>
                                  <w:szCs w:val="16"/>
                                  <w:lang w:val="en-US"/>
                                </w:rPr>
                                <w:t>M4d</w:t>
                              </w:r>
                            </w:p>
                          </w:txbxContent>
                        </wps:txbx>
                        <wps:bodyPr rot="0" vert="horz" wrap="square" lIns="91440" tIns="45720" rIns="91440" bIns="45720" anchor="t" anchorCtr="0" upright="1">
                          <a:noAutofit/>
                        </wps:bodyPr>
                      </wps:wsp>
                      <wps:wsp>
                        <wps:cNvPr id="132" name="Rectangle 74"/>
                        <wps:cNvSpPr>
                          <a:spLocks noChangeArrowheads="1"/>
                        </wps:cNvSpPr>
                        <wps:spPr bwMode="auto">
                          <a:xfrm flipH="1">
                            <a:off x="4800" y="328505"/>
                            <a:ext cx="697812" cy="1500722"/>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2677CB88" w14:textId="77777777" w:rsidR="00383122" w:rsidRDefault="00383122" w:rsidP="00170F13">
                              <w:pPr>
                                <w:spacing w:after="0"/>
                                <w:jc w:val="center"/>
                                <w:rPr>
                                  <w:rFonts w:ascii="Arial" w:hAnsi="Arial" w:cs="Arial"/>
                                  <w:sz w:val="16"/>
                                  <w:szCs w:val="16"/>
                                </w:rPr>
                              </w:pPr>
                              <w:r>
                                <w:rPr>
                                  <w:rFonts w:ascii="Arial" w:hAnsi="Arial" w:cs="Arial"/>
                                  <w:sz w:val="16"/>
                                  <w:szCs w:val="16"/>
                                </w:rPr>
                                <w:t>5GMSd Client</w:t>
                              </w:r>
                            </w:p>
                          </w:txbxContent>
                        </wps:txbx>
                        <wps:bodyPr rot="0" vert="horz" wrap="square" lIns="91440" tIns="45720" rIns="91440" bIns="45720" anchor="ctr" anchorCtr="0" upright="1">
                          <a:noAutofit/>
                        </wps:bodyPr>
                      </wps:wsp>
                      <wps:wsp>
                        <wps:cNvPr id="133" name="Rectangle 75"/>
                        <wps:cNvSpPr>
                          <a:spLocks noChangeArrowheads="1"/>
                        </wps:cNvSpPr>
                        <wps:spPr bwMode="auto">
                          <a:xfrm flipH="1">
                            <a:off x="4976083" y="322305"/>
                            <a:ext cx="737812" cy="1715425"/>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7996D114" w14:textId="77777777" w:rsidR="00383122" w:rsidRDefault="00383122" w:rsidP="00170F13">
                              <w:pPr>
                                <w:spacing w:after="0"/>
                                <w:jc w:val="center"/>
                                <w:rPr>
                                  <w:rFonts w:ascii="Arial" w:hAnsi="Arial" w:cs="Arial"/>
                                  <w:sz w:val="16"/>
                                  <w:szCs w:val="16"/>
                                </w:rPr>
                              </w:pPr>
                              <w:r>
                                <w:rPr>
                                  <w:rFonts w:ascii="Arial" w:hAnsi="Arial" w:cs="Arial"/>
                                  <w:sz w:val="16"/>
                                  <w:szCs w:val="16"/>
                                </w:rPr>
                                <w:t>5GMSd Application Provider</w:t>
                              </w:r>
                            </w:p>
                          </w:txbxContent>
                        </wps:txbx>
                        <wps:bodyPr rot="0" vert="horz" wrap="square" lIns="91440" tIns="45720" rIns="91440" bIns="45720" anchor="ctr" anchorCtr="0" upright="1">
                          <a:noAutofit/>
                        </wps:bodyPr>
                      </wps:wsp>
                      <wps:wsp>
                        <wps:cNvPr id="134" name="Straight Arrow Connector 76"/>
                        <wps:cNvCnPr>
                          <a:cxnSpLocks noChangeShapeType="1"/>
                        </wps:cNvCnPr>
                        <wps:spPr bwMode="auto">
                          <a:xfrm flipH="1" flipV="1">
                            <a:off x="702612" y="1557123"/>
                            <a:ext cx="1258921" cy="29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5" name="Straight Arrow Connector 77"/>
                        <wps:cNvCnPr>
                          <a:cxnSpLocks noChangeShapeType="1"/>
                        </wps:cNvCnPr>
                        <wps:spPr bwMode="auto">
                          <a:xfrm>
                            <a:off x="2796946" y="876813"/>
                            <a:ext cx="2179136"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6" name="Straight Arrow Connector 78"/>
                        <wps:cNvCnPr>
                          <a:cxnSpLocks noChangeShapeType="1"/>
                        </wps:cNvCnPr>
                        <wps:spPr bwMode="auto">
                          <a:xfrm flipH="1">
                            <a:off x="3672361" y="1490422"/>
                            <a:ext cx="1303722" cy="4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7" name="Text Box 7"/>
                        <wps:cNvSpPr txBox="1">
                          <a:spLocks noChangeArrowheads="1"/>
                        </wps:cNvSpPr>
                        <wps:spPr bwMode="auto">
                          <a:xfrm>
                            <a:off x="3814763" y="556508"/>
                            <a:ext cx="1183320" cy="294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00B804" w14:textId="77777777" w:rsidR="00383122" w:rsidRDefault="00383122" w:rsidP="00170F13">
                              <w:pPr>
                                <w:jc w:val="center"/>
                                <w:rPr>
                                  <w:rFonts w:ascii="Arial" w:hAnsi="Arial" w:cs="Arial"/>
                                  <w:sz w:val="14"/>
                                  <w:szCs w:val="14"/>
                                  <w:lang w:val="en-US"/>
                                </w:rPr>
                              </w:pPr>
                              <w:r>
                                <w:rPr>
                                  <w:rFonts w:ascii="Arial" w:hAnsi="Arial" w:cs="Arial"/>
                                  <w:sz w:val="14"/>
                                  <w:szCs w:val="14"/>
                                  <w:lang w:val="en-US"/>
                                </w:rPr>
                                <w:t>Request for Segment 246</w:t>
                              </w:r>
                            </w:p>
                          </w:txbxContent>
                        </wps:txbx>
                        <wps:bodyPr rot="0" vert="horz" wrap="square" lIns="72000" tIns="45720" rIns="72000" bIns="45720" anchor="t" anchorCtr="0" upright="1">
                          <a:noAutofit/>
                        </wps:bodyPr>
                      </wps:wsp>
                      <wps:wsp>
                        <wps:cNvPr id="138" name="Text Box 7"/>
                        <wps:cNvSpPr txBox="1">
                          <a:spLocks noChangeArrowheads="1"/>
                        </wps:cNvSpPr>
                        <wps:spPr bwMode="auto">
                          <a:xfrm>
                            <a:off x="4014967" y="1310519"/>
                            <a:ext cx="891515" cy="294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6AFF01" w14:textId="77777777" w:rsidR="00383122" w:rsidRDefault="00383122" w:rsidP="00170F13">
                              <w:pPr>
                                <w:jc w:val="center"/>
                                <w:rPr>
                                  <w:rFonts w:ascii="Arial" w:hAnsi="Arial" w:cs="Arial"/>
                                  <w:sz w:val="14"/>
                                  <w:szCs w:val="14"/>
                                </w:rPr>
                              </w:pPr>
                              <w:r>
                                <w:rPr>
                                  <w:rFonts w:ascii="Arial" w:hAnsi="Arial" w:cs="Arial"/>
                                  <w:sz w:val="14"/>
                                  <w:szCs w:val="14"/>
                                </w:rPr>
                                <w:t>Segment 246</w:t>
                              </w:r>
                            </w:p>
                          </w:txbxContent>
                        </wps:txbx>
                        <wps:bodyPr rot="0" vert="horz" wrap="square" lIns="91440" tIns="45720" rIns="91440" bIns="45720" anchor="t" anchorCtr="0" upright="1">
                          <a:noAutofit/>
                        </wps:bodyPr>
                      </wps:wsp>
                      <wps:wsp>
                        <wps:cNvPr id="139" name="Text Box 7"/>
                        <wps:cNvSpPr txBox="1">
                          <a:spLocks noChangeArrowheads="1"/>
                        </wps:cNvSpPr>
                        <wps:spPr bwMode="auto">
                          <a:xfrm>
                            <a:off x="4014967" y="1476722"/>
                            <a:ext cx="891515"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09DCEF" w14:textId="77777777" w:rsidR="00383122" w:rsidRDefault="00383122" w:rsidP="00170F13">
                              <w:pPr>
                                <w:jc w:val="center"/>
                                <w:rPr>
                                  <w:rFonts w:ascii="Arial" w:hAnsi="Arial" w:cs="Arial"/>
                                  <w:sz w:val="14"/>
                                  <w:szCs w:val="14"/>
                                </w:rPr>
                              </w:pPr>
                              <w:r>
                                <w:rPr>
                                  <w:rFonts w:ascii="Arial" w:hAnsi="Arial" w:cs="Arial"/>
                                  <w:sz w:val="14"/>
                                  <w:szCs w:val="14"/>
                                </w:rPr>
                                <w:t>Segment 247</w:t>
                              </w:r>
                            </w:p>
                          </w:txbxContent>
                        </wps:txbx>
                        <wps:bodyPr rot="0" vert="horz" wrap="square" lIns="91440" tIns="45720" rIns="91440" bIns="45720" anchor="t" anchorCtr="0" upright="1">
                          <a:noAutofit/>
                        </wps:bodyPr>
                      </wps:wsp>
                      <wps:wsp>
                        <wps:cNvPr id="159" name="Text Box 7"/>
                        <wps:cNvSpPr txBox="1">
                          <a:spLocks noChangeArrowheads="1"/>
                        </wps:cNvSpPr>
                        <wps:spPr bwMode="auto">
                          <a:xfrm>
                            <a:off x="3815063" y="712411"/>
                            <a:ext cx="1183020" cy="246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93BEF9" w14:textId="77777777" w:rsidR="00383122" w:rsidRDefault="00383122" w:rsidP="00170F13">
                              <w:pPr>
                                <w:jc w:val="center"/>
                                <w:rPr>
                                  <w:rFonts w:ascii="Arial" w:hAnsi="Arial" w:cs="Arial"/>
                                  <w:sz w:val="14"/>
                                  <w:szCs w:val="14"/>
                                </w:rPr>
                              </w:pPr>
                              <w:r>
                                <w:rPr>
                                  <w:rFonts w:ascii="Arial" w:hAnsi="Arial" w:cs="Arial"/>
                                  <w:sz w:val="14"/>
                                  <w:szCs w:val="14"/>
                                </w:rPr>
                                <w:t>Request for Segment 247</w:t>
                              </w:r>
                            </w:p>
                          </w:txbxContent>
                        </wps:txbx>
                        <wps:bodyPr rot="0" vert="horz" wrap="square" lIns="72000" tIns="45720" rIns="72000" bIns="45720" anchor="t" anchorCtr="0" upright="1">
                          <a:noAutofit/>
                        </wps:bodyPr>
                      </wps:wsp>
                      <wps:wsp>
                        <wps:cNvPr id="160" name="Text Box 7"/>
                        <wps:cNvSpPr txBox="1">
                          <a:spLocks noChangeArrowheads="1"/>
                        </wps:cNvSpPr>
                        <wps:spPr bwMode="auto">
                          <a:xfrm>
                            <a:off x="844514" y="1375720"/>
                            <a:ext cx="823614"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BA48FA" w14:textId="77777777" w:rsidR="00383122" w:rsidRDefault="00383122" w:rsidP="00170F13">
                              <w:pPr>
                                <w:jc w:val="center"/>
                                <w:rPr>
                                  <w:rFonts w:ascii="Arial" w:hAnsi="Arial" w:cs="Arial"/>
                                  <w:sz w:val="14"/>
                                  <w:szCs w:val="14"/>
                                </w:rPr>
                              </w:pPr>
                              <w:r>
                                <w:rPr>
                                  <w:rFonts w:ascii="Arial" w:hAnsi="Arial" w:cs="Arial"/>
                                  <w:sz w:val="14"/>
                                  <w:szCs w:val="14"/>
                                </w:rPr>
                                <w:t>Segment 123</w:t>
                              </w:r>
                            </w:p>
                          </w:txbxContent>
                        </wps:txbx>
                        <wps:bodyPr rot="0" vert="horz" wrap="square" lIns="91440" tIns="45720" rIns="91440" bIns="45720" anchor="t" anchorCtr="0" upright="1">
                          <a:noAutofit/>
                        </wps:bodyPr>
                      </wps:wsp>
                      <wps:wsp>
                        <wps:cNvPr id="161" name="Text Box 7"/>
                        <wps:cNvSpPr txBox="1">
                          <a:spLocks noChangeArrowheads="1"/>
                        </wps:cNvSpPr>
                        <wps:spPr bwMode="auto">
                          <a:xfrm>
                            <a:off x="636011" y="557708"/>
                            <a:ext cx="1183020"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3A6D4DC" w14:textId="77777777" w:rsidR="00383122" w:rsidRDefault="00383122" w:rsidP="00170F13">
                              <w:pPr>
                                <w:jc w:val="center"/>
                                <w:rPr>
                                  <w:rFonts w:ascii="Arial" w:hAnsi="Arial" w:cs="Arial"/>
                                  <w:sz w:val="14"/>
                                  <w:szCs w:val="14"/>
                                </w:rPr>
                              </w:pPr>
                              <w:r>
                                <w:rPr>
                                  <w:rFonts w:ascii="Arial" w:hAnsi="Arial" w:cs="Arial"/>
                                  <w:sz w:val="14"/>
                                  <w:szCs w:val="14"/>
                                </w:rPr>
                                <w:t>Request for Segment 123</w:t>
                              </w:r>
                            </w:p>
                          </w:txbxContent>
                        </wps:txbx>
                        <wps:bodyPr rot="0" vert="horz" wrap="square" lIns="72000" tIns="45720" rIns="72000" bIns="45720" anchor="t" anchorCtr="0" upright="1">
                          <a:noAutofit/>
                        </wps:bodyPr>
                      </wps:wsp>
                    </wpc:wpc>
                  </a:graphicData>
                </a:graphic>
              </wp:inline>
            </w:drawing>
          </mc:Choice>
          <mc:Fallback>
            <w:pict>
              <v:group w14:anchorId="2C99E0E7" id="Canvas 162" o:spid="_x0000_s1129"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">
                <v:shape id="_x0000_s1130" type="#_x0000_t75" style="position:absolute;width:57257;height:23628;visibility:visible;mso-wrap-style:square" filled="t">
                  <v:fill o:detectmouseclick="t"/>
                  <v:path o:connecttype="none"/>
                </v:shape>
                <v:rect id="Rectangle 47" o:spid="_x0000_s1131"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" fillcolor="#d9e2f3 [660]" strokecolor="#b4c6e7 [1300]" strokeweight="2pt">
                  <v:textbox>
                    <w:txbxContent>
                      <w:p w14:paraId="4212CF63" w14:textId="77777777" w:rsidR="00383122" w:rsidRDefault="00383122" w:rsidP="00170F13">
                        <w:pPr>
                          <w:spacing w:after="0"/>
                          <w:jc w:val="center"/>
                          <w:rPr>
                            <w:rFonts w:ascii="Arial" w:hAnsi="Arial" w:cs="Arial"/>
                            <w:sz w:val="18"/>
                            <w:szCs w:val="18"/>
                            <w:lang w:val="en-US"/>
                          </w:rPr>
                        </w:pPr>
                        <w:r>
                          <w:rPr>
                            <w:rFonts w:ascii="Arial" w:hAnsi="Arial" w:cs="Arial"/>
                            <w:sz w:val="18"/>
                            <w:szCs w:val="18"/>
                            <w:lang w:val="en-US"/>
                          </w:rPr>
                          <w:t>5GMSd AS</w:t>
                        </w:r>
                      </w:p>
                    </w:txbxContent>
                  </v:textbox>
                </v:rect>
                <v:rect id="Rectangle 51" o:spid="_x0000_s1132"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" filled="f" strokecolor="black [3200]" strokeweight="2pt">
                  <v:textbox>
                    <w:txbxContent>
                      <w:p w14:paraId="451F26C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Hosting</w:t>
                        </w:r>
                      </w:p>
                    </w:txbxContent>
                  </v:textbox>
                </v:rect>
                <v:shapetype id="_x0000_t32" coordsize="21600,21600" o:spt="32" o:oned="t" path="m,l21600,21600e" filled="f">
                  <v:path arrowok="t" fillok="f" o:connecttype="none"/>
                  <o:lock v:ext="edit" shapetype="t"/>
                </v:shapetype>
                <v:shape id="Straight Arrow Connector 57" o:spid="_x0000_s1133"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" strokecolor="black [3213]">
                  <v:stroke endarrow="block"/>
                </v:shape>
                <v:shape id="Text Box 7" o:spid="_x0000_s1134" type="#_x0000_t202" style="position:absolute;left:38663;top:10318;width:5387;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" filled="f" stroked="f" strokeweight=".5pt">
                  <v:textbox>
                    <w:txbxContent>
                      <w:p w14:paraId="5023AF81" w14:textId="77777777" w:rsidR="00383122" w:rsidRDefault="00383122" w:rsidP="00170F13">
                        <w:pPr>
                          <w:rPr>
                            <w:rFonts w:ascii="Arial" w:hAnsi="Arial" w:cs="Arial"/>
                            <w:b/>
                            <w:bCs/>
                            <w:sz w:val="16"/>
                            <w:szCs w:val="16"/>
                          </w:rPr>
                        </w:pPr>
                        <w:r>
                          <w:rPr>
                            <w:rFonts w:ascii="Arial" w:hAnsi="Arial" w:cs="Arial"/>
                            <w:b/>
                            <w:bCs/>
                            <w:sz w:val="16"/>
                            <w:szCs w:val="16"/>
                          </w:rPr>
                          <w:t>M2d</w:t>
                        </w:r>
                      </w:p>
                    </w:txbxContent>
                  </v:textbox>
                </v:shape>
                <v:rect id="Rectangle 64" o:spid="_x0000_s1135" style="position:absolute;left:29819;top:12959;width:6903;height:5321;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" fillcolor="white [3201]" strokecolor="black [3213]" strokeweight="2pt">
                  <v:textbox inset="1mm,,1mm">
                    <w:txbxContent>
                      <w:p w14:paraId="11B8CA01"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Preparation</w:t>
                        </w:r>
                      </w:p>
                    </w:txbxContent>
                  </v:textbox>
                </v:rect>
                <v:shape id="Straight Arrow Connector 65" o:spid="_x0000_s1136" type="#_x0000_t32" style="position:absolute;left:27969;top:7159;width:21791;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" strokecolor="black [3213]">
                  <v:stroke endarrow="block"/>
                </v:shape>
                <v:shape id="Straight Arrow Connector 69" o:spid="_x0000_s1137" type="#_x0000_t32" style="position:absolute;left:7319;top:7672;width:108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" strokecolor="black [3213]">
                  <v:stroke endarrow="block"/>
                </v:shape>
                <v:rect id="Rectangle 70" o:spid="_x0000_s1138"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" fillcolor="white [3201]" strokecolor="black [3213]" strokeweight="1pt">
                  <v:textbox>
                    <w:txbxContent>
                      <w:p w14:paraId="67B8F11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Cache</w:t>
                        </w:r>
                      </w:p>
                    </w:txbxContent>
                  </v:textbox>
                </v:rect>
                <v:shape id="Straight Arrow Connector 72" o:spid="_x0000_s1139"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" strokecolor="black [3213]">
                  <v:stroke endarrow="block"/>
                </v:shape>
                <v:shape id="Text Box 7" o:spid="_x0000_s1140" type="#_x0000_t202" style="position:absolute;left:11650;top:10107;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" filled="f" stroked="f" strokeweight=".5pt">
                  <v:textbox>
                    <w:txbxContent>
                      <w:p w14:paraId="0D7C6CEC" w14:textId="77777777" w:rsidR="00383122" w:rsidRDefault="00383122" w:rsidP="00170F13">
                        <w:pPr>
                          <w:jc w:val="right"/>
                          <w:rPr>
                            <w:rFonts w:ascii="Arial" w:hAnsi="Arial" w:cs="Arial"/>
                            <w:b/>
                            <w:bCs/>
                            <w:sz w:val="16"/>
                            <w:szCs w:val="16"/>
                            <w:lang w:val="en-US"/>
                          </w:rPr>
                        </w:pPr>
                        <w:r>
                          <w:rPr>
                            <w:rFonts w:ascii="Arial" w:hAnsi="Arial" w:cs="Arial"/>
                            <w:b/>
                            <w:bCs/>
                            <w:sz w:val="16"/>
                            <w:szCs w:val="16"/>
                            <w:lang w:val="en-US"/>
                          </w:rPr>
                          <w:t>M4d</w:t>
                        </w:r>
                      </w:p>
                    </w:txbxContent>
                  </v:textbox>
                </v:shape>
                <v:rect id="Rectangle 74" o:spid="_x0000_s1141"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" fillcolor="white [3201]" strokecolor="black [3213]" strokeweight="2pt">
                  <v:textbox>
                    <w:txbxContent>
                      <w:p w14:paraId="2677CB88" w14:textId="77777777" w:rsidR="00383122" w:rsidRDefault="00383122" w:rsidP="00170F13">
                        <w:pPr>
                          <w:spacing w:after="0"/>
                          <w:jc w:val="center"/>
                          <w:rPr>
                            <w:rFonts w:ascii="Arial" w:hAnsi="Arial" w:cs="Arial"/>
                            <w:sz w:val="16"/>
                            <w:szCs w:val="16"/>
                          </w:rPr>
                        </w:pPr>
                        <w:r>
                          <w:rPr>
                            <w:rFonts w:ascii="Arial" w:hAnsi="Arial" w:cs="Arial"/>
                            <w:sz w:val="16"/>
                            <w:szCs w:val="16"/>
                          </w:rPr>
                          <w:t>5GMSd Client</w:t>
                        </w:r>
                      </w:p>
                    </w:txbxContent>
                  </v:textbox>
                </v:rect>
                <v:rect id="Rectangle 75" o:spid="_x0000_s1142"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" fillcolor="white [3201]" strokecolor="black [3213]" strokeweight="2pt">
                  <v:textbox>
                    <w:txbxContent>
                      <w:p w14:paraId="7996D114" w14:textId="77777777" w:rsidR="00383122" w:rsidRDefault="00383122" w:rsidP="00170F13">
                        <w:pPr>
                          <w:spacing w:after="0"/>
                          <w:jc w:val="center"/>
                          <w:rPr>
                            <w:rFonts w:ascii="Arial" w:hAnsi="Arial" w:cs="Arial"/>
                            <w:sz w:val="16"/>
                            <w:szCs w:val="16"/>
                          </w:rPr>
                        </w:pPr>
                        <w:r>
                          <w:rPr>
                            <w:rFonts w:ascii="Arial" w:hAnsi="Arial" w:cs="Arial"/>
                            <w:sz w:val="16"/>
                            <w:szCs w:val="16"/>
                          </w:rPr>
                          <w:t>5GMSd Application Provider</w:t>
                        </w:r>
                      </w:p>
                    </w:txbxContent>
                  </v:textbox>
                </v:rect>
                <v:shape id="Straight Arrow Connector 76" o:spid="_x0000_s1143"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" strokecolor="black [3213]">
                  <v:stroke endarrow="block"/>
                </v:shape>
                <v:shape id="Straight Arrow Connector 77" o:spid="_x0000_s1144" type="#_x0000_t32" style="position:absolute;left:27969;top:8768;width:217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" strokecolor="black [3213]">
                  <v:stroke endarrow="block"/>
                </v:shape>
                <v:shape id="Straight Arrow Connector 78" o:spid="_x0000_s1145"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" strokecolor="black [3213]">
                  <v:stroke endarrow="block"/>
                </v:shape>
                <v:shape id="Text Box 7" o:spid="_x0000_s1146" type="#_x0000_t202" style="position:absolute;left:38147;top:5565;width:11833;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" filled="f" stroked="f" strokeweight=".5pt">
                  <v:textbox inset="2mm,,2mm">
                    <w:txbxContent>
                      <w:p w14:paraId="1000B804" w14:textId="77777777" w:rsidR="00383122" w:rsidRDefault="00383122" w:rsidP="00170F13">
                        <w:pPr>
                          <w:jc w:val="center"/>
                          <w:rPr>
                            <w:rFonts w:ascii="Arial" w:hAnsi="Arial" w:cs="Arial"/>
                            <w:sz w:val="14"/>
                            <w:szCs w:val="14"/>
                            <w:lang w:val="en-US"/>
                          </w:rPr>
                        </w:pPr>
                        <w:r>
                          <w:rPr>
                            <w:rFonts w:ascii="Arial" w:hAnsi="Arial" w:cs="Arial"/>
                            <w:sz w:val="14"/>
                            <w:szCs w:val="14"/>
                            <w:lang w:val="en-US"/>
                          </w:rPr>
                          <w:t>Request for Segment 246</w:t>
                        </w:r>
                      </w:p>
                    </w:txbxContent>
                  </v:textbox>
                </v:shape>
                <v:shape id="Text Box 7" o:spid="_x0000_s1147"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sy4xgAAANwAAAAPAAAAZHJzL2Rvd25yZXYueG1sRI9Ba8JA&#10;EIXvBf/DMoK3ulGx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WY7MuMYAAADcAAAA&#10;DwAAAAAAAAAAAAAAAAAHAgAAZHJzL2Rvd25yZXYueG1sUEsFBgAAAAADAAMAtwAAAPoCAAAAAA==&#10;" filled="f" stroked="f" strokeweight=".5pt">
                  <v:textbox>
                    <w:txbxContent>
                      <w:p w14:paraId="476AFF01" w14:textId="77777777" w:rsidR="00383122" w:rsidRDefault="00383122" w:rsidP="00170F13">
                        <w:pPr>
                          <w:jc w:val="center"/>
                          <w:rPr>
                            <w:rFonts w:ascii="Arial" w:hAnsi="Arial" w:cs="Arial"/>
                            <w:sz w:val="14"/>
                            <w:szCs w:val="14"/>
                          </w:rPr>
                        </w:pPr>
                        <w:r>
                          <w:rPr>
                            <w:rFonts w:ascii="Arial" w:hAnsi="Arial" w:cs="Arial"/>
                            <w:sz w:val="14"/>
                            <w:szCs w:val="14"/>
                          </w:rPr>
                          <w:t>Segment 246</w:t>
                        </w:r>
                      </w:p>
                    </w:txbxContent>
                  </v:textbox>
                </v:shape>
                <v:shape id="Text Box 7" o:spid="_x0000_s1148"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" filled="f" stroked="f" strokeweight=".5pt">
                  <v:textbox>
                    <w:txbxContent>
                      <w:p w14:paraId="3109DCEF" w14:textId="77777777" w:rsidR="00383122" w:rsidRDefault="00383122" w:rsidP="00170F13">
                        <w:pPr>
                          <w:jc w:val="center"/>
                          <w:rPr>
                            <w:rFonts w:ascii="Arial" w:hAnsi="Arial" w:cs="Arial"/>
                            <w:sz w:val="14"/>
                            <w:szCs w:val="14"/>
                          </w:rPr>
                        </w:pPr>
                        <w:r>
                          <w:rPr>
                            <w:rFonts w:ascii="Arial" w:hAnsi="Arial" w:cs="Arial"/>
                            <w:sz w:val="14"/>
                            <w:szCs w:val="14"/>
                          </w:rPr>
                          <w:t>Segment 247</w:t>
                        </w:r>
                      </w:p>
                    </w:txbxContent>
                  </v:textbox>
                </v:shape>
                <v:shape id="Text Box 7" o:spid="_x0000_s1149" type="#_x0000_t202" style="position:absolute;left:38150;top:7124;width:11830;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" filled="f" stroked="f" strokeweight=".5pt">
                  <v:textbox inset="2mm,,2mm">
                    <w:txbxContent>
                      <w:p w14:paraId="1C93BEF9" w14:textId="77777777" w:rsidR="00383122" w:rsidRDefault="00383122" w:rsidP="00170F13">
                        <w:pPr>
                          <w:jc w:val="center"/>
                          <w:rPr>
                            <w:rFonts w:ascii="Arial" w:hAnsi="Arial" w:cs="Arial"/>
                            <w:sz w:val="14"/>
                            <w:szCs w:val="14"/>
                          </w:rPr>
                        </w:pPr>
                        <w:r>
                          <w:rPr>
                            <w:rFonts w:ascii="Arial" w:hAnsi="Arial" w:cs="Arial"/>
                            <w:sz w:val="14"/>
                            <w:szCs w:val="14"/>
                          </w:rPr>
                          <w:t>Request for Segment 247</w:t>
                        </w:r>
                      </w:p>
                    </w:txbxContent>
                  </v:textbox>
                </v:shape>
                <v:shape id="Text Box 7" o:spid="_x0000_s1150" type="#_x0000_t202" style="position:absolute;left:8445;top:13757;width:823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" filled="f" stroked="f" strokeweight=".5pt">
                  <v:textbox>
                    <w:txbxContent>
                      <w:p w14:paraId="30BA48FA" w14:textId="77777777" w:rsidR="00383122" w:rsidRDefault="00383122" w:rsidP="00170F13">
                        <w:pPr>
                          <w:jc w:val="center"/>
                          <w:rPr>
                            <w:rFonts w:ascii="Arial" w:hAnsi="Arial" w:cs="Arial"/>
                            <w:sz w:val="14"/>
                            <w:szCs w:val="14"/>
                          </w:rPr>
                        </w:pPr>
                        <w:r>
                          <w:rPr>
                            <w:rFonts w:ascii="Arial" w:hAnsi="Arial" w:cs="Arial"/>
                            <w:sz w:val="14"/>
                            <w:szCs w:val="14"/>
                          </w:rPr>
                          <w:t>Segment 123</w:t>
                        </w:r>
                      </w:p>
                    </w:txbxContent>
                  </v:textbox>
                </v:shape>
                <v:shape id="Text Box 7" o:spid="_x0000_s1151" type="#_x0000_t202" style="position:absolute;left:6360;top:5577;width:11830;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" filled="f" stroked="f" strokeweight=".5pt">
                  <v:textbox inset="2mm,,2mm">
                    <w:txbxContent>
                      <w:p w14:paraId="73A6D4DC" w14:textId="77777777" w:rsidR="00383122" w:rsidRDefault="00383122" w:rsidP="00170F13">
                        <w:pPr>
                          <w:jc w:val="center"/>
                          <w:rPr>
                            <w:rFonts w:ascii="Arial" w:hAnsi="Arial" w:cs="Arial"/>
                            <w:sz w:val="14"/>
                            <w:szCs w:val="14"/>
                          </w:rPr>
                        </w:pPr>
                        <w:r>
                          <w:rPr>
                            <w:rFonts w:ascii="Arial" w:hAnsi="Arial" w:cs="Arial"/>
                            <w:sz w:val="14"/>
                            <w:szCs w:val="14"/>
                          </w:rPr>
                          <w:t>Request for Segment 123</w:t>
                        </w:r>
                      </w:p>
                    </w:txbxContent>
                  </v:textbox>
                </v:shape>
                <w10:anchorlock/>
              </v:group>
            </w:pict>
          </mc:Fallback>
        </mc:AlternateContent>
      </w:r>
    </w:p>
    <w:p w14:paraId="2A1AB920" w14:textId="77777777" w:rsidR="00170F13" w:rsidRDefault="00170F13" w:rsidP="00170F13">
      <w:pPr>
        <w:pStyle w:val="TF"/>
      </w:pPr>
      <w:r>
        <w:t>Figure 5.</w:t>
      </w:r>
      <w:r w:rsidRPr="0083226A">
        <w:t>2.7.2-1: An</w:t>
      </w:r>
      <w:r>
        <w:t xml:space="preserve"> example of a media distribution by pull</w:t>
      </w:r>
    </w:p>
    <w:p w14:paraId="07AB9DB9" w14:textId="77777777" w:rsidR="00170F13" w:rsidRDefault="00170F13" w:rsidP="008A0E19">
      <w:r>
        <w:t>Steps:</w:t>
      </w:r>
    </w:p>
    <w:p w14:paraId="5DCE8557" w14:textId="77777777" w:rsidR="00170F13" w:rsidRDefault="00170F13" w:rsidP="00170F13">
      <w:pPr>
        <w:pStyle w:val="B1"/>
      </w:pPr>
      <w:r>
        <w:t>1.</w:t>
      </w:r>
      <w:r>
        <w:tab/>
        <w:t>The 5GMSd Client requests a media segment http://cdn.com/segment123.mp4 through M4d.</w:t>
      </w:r>
    </w:p>
    <w:p w14:paraId="56DE5137" w14:textId="688D7527" w:rsidR="00170F13" w:rsidRDefault="00170F13" w:rsidP="00170F13">
      <w:pPr>
        <w:pStyle w:val="B1"/>
      </w:pPr>
      <w:r>
        <w:t>2.</w:t>
      </w:r>
      <w:r>
        <w:tab/>
        <w:t>The requested URL is mapped in the Content Hosting distribution configuration  (“cdn.com” =&gt; “originprovider.com/video/” and transformation of request URL using the rule {n} =&gt; {n, n+1}). Two separate requests are made via M2d to the 5GMSd Application Provider for the following media segments:</w:t>
      </w:r>
    </w:p>
    <w:p w14:paraId="29DE996D" w14:textId="77777777" w:rsidR="00170F13" w:rsidRDefault="00170F13" w:rsidP="008A0E19">
      <w:pPr>
        <w:pStyle w:val="B2"/>
      </w:pPr>
      <w:r>
        <w:t>-</w:t>
      </w:r>
      <w:r>
        <w:tab/>
        <w:t>http://originprovider.com/video/segment246.mp4</w:t>
      </w:r>
    </w:p>
    <w:p w14:paraId="5BB0BA65" w14:textId="77777777" w:rsidR="00170F13" w:rsidRDefault="00170F13" w:rsidP="008A0E19">
      <w:pPr>
        <w:pStyle w:val="B2"/>
      </w:pPr>
      <w:r>
        <w:t>-</w:t>
      </w:r>
      <w:r>
        <w:tab/>
        <w:t>http://originprovider.com/video/segment247.mp4</w:t>
      </w:r>
    </w:p>
    <w:p w14:paraId="25EB9FB1" w14:textId="77777777" w:rsidR="00170F13" w:rsidRDefault="00170F13" w:rsidP="00170F13">
      <w:pPr>
        <w:pStyle w:val="B1"/>
      </w:pPr>
      <w:r>
        <w:t>3.</w:t>
      </w:r>
      <w:r>
        <w:tab/>
        <w:t>The 5GMSd Application Provider provides the two requested media segments to the Content Preparation subfunction, which in turn merges the two segments into one, delivers the output segment to the Cache.</w:t>
      </w:r>
    </w:p>
    <w:p w14:paraId="5B5A0B76" w14:textId="77777777" w:rsidR="00170F13" w:rsidRDefault="00170F13" w:rsidP="00170F13">
      <w:pPr>
        <w:pStyle w:val="B1"/>
      </w:pPr>
      <w:r>
        <w:t>4.</w:t>
      </w:r>
      <w:r>
        <w:tab/>
        <w:t>The Cache subfunction delivers the merged media segment to the UE via an M4d response.</w:t>
      </w:r>
    </w:p>
    <w:p w14:paraId="2876969E" w14:textId="71D6217C" w:rsidR="00170F13" w:rsidRDefault="00170F13" w:rsidP="00BF526E">
      <w:pPr>
        <w:pStyle w:val="NO"/>
      </w:pPr>
      <w:r>
        <w:t>NOTE:</w:t>
      </w:r>
      <w:r w:rsidR="008A0E19">
        <w:tab/>
      </w:r>
      <w:r>
        <w:t>It is assumed that the initialization segment is available for initialization of the decoder in the content preparation module.</w:t>
      </w:r>
    </w:p>
    <w:p w14:paraId="687D02B0" w14:textId="77777777" w:rsidR="00170F13" w:rsidRDefault="00170F13" w:rsidP="008A0E19">
      <w:r>
        <w:t>Table 7.6.3.1 1 in TS 26.512 [16] defines the content hosting configuration resource. Each Content Hosting Configuration may include one or more Distribution Configurations, each one with an optional Content Preparation Template. However, the Content Hosting Configuration is currently allowed to include only one Ingest Configuration.</w:t>
      </w:r>
    </w:p>
    <w:p w14:paraId="53ABFC03" w14:textId="1EDD0B3B" w:rsidR="00170F13" w:rsidRDefault="00170F13">
      <w:r>
        <w:t xml:space="preserve">The Ingest Configuration defines the input format for content preparation. Currently, two ingest protocols are specified in clause 8.2 of [16]: HTTP pull-based ingest and DASH-IF push-based. In the case of HTTP pull, if a request is received in M4d that can’t be satisfied, an HTTP pull request is made through M2. The </w:t>
      </w:r>
      <w:r w:rsidRPr="008A0E19">
        <w:rPr>
          <w:rStyle w:val="Codechar"/>
        </w:rPr>
        <w:t>PathRewriteRules</w:t>
      </w:r>
      <w:r>
        <w:t xml:space="preserve"> currently defined in clause 7.6.3 of [16] do not address step 2 of the above example (i.e. transforming one request into two different requests).</w:t>
      </w:r>
    </w:p>
    <w:p w14:paraId="06BAB5CB" w14:textId="3261BBB5" w:rsidR="00AD55C2" w:rsidRDefault="00874A45" w:rsidP="005B6933">
      <w:pPr>
        <w:pStyle w:val="Heading4"/>
      </w:pPr>
      <w:bookmarkStart w:id="54" w:name="_Hlk70192865"/>
      <w:bookmarkStart w:id="55" w:name="_Toc99216357"/>
      <w:r>
        <w:lastRenderedPageBreak/>
        <w:t>5.2.7.</w:t>
      </w:r>
      <w:bookmarkEnd w:id="54"/>
      <w:r w:rsidR="00D022DD">
        <w:t>2</w:t>
      </w:r>
      <w:r>
        <w:tab/>
      </w:r>
      <w:r w:rsidR="00AD55C2">
        <w:t>Open issues in collaboration scenario 2: content preparation after uplink streaming</w:t>
      </w:r>
      <w:bookmarkEnd w:id="55"/>
    </w:p>
    <w:p w14:paraId="43DCF3B4" w14:textId="77777777" w:rsidR="00AD55C2" w:rsidRDefault="00AD55C2" w:rsidP="008A0E19">
      <w:pPr>
        <w:keepNext/>
      </w:pPr>
      <w:r>
        <w:t>In addition of the above issues of collaboration scenario 1, the following issues may be considered.</w:t>
      </w:r>
    </w:p>
    <w:p w14:paraId="0E7E1AC2" w14:textId="77777777" w:rsidR="00AD55C2" w:rsidRDefault="00AD55C2" w:rsidP="008A0E19">
      <w:pPr>
        <w:keepNext/>
      </w:pPr>
      <w:r>
        <w:t xml:space="preserve">In this case, the content is delivered to the 5GMSu Application Provider through M2u. </w:t>
      </w:r>
    </w:p>
    <w:p w14:paraId="16D53A34" w14:textId="74D44776" w:rsidR="00AD55C2" w:rsidRPr="00BF526E" w:rsidRDefault="00AD55C2" w:rsidP="008A0E19">
      <w:pPr>
        <w:pStyle w:val="B1"/>
        <w:keepNext/>
        <w:rPr>
          <w:b/>
          <w:bCs/>
        </w:rPr>
      </w:pPr>
      <w:r w:rsidRPr="00BF526E">
        <w:rPr>
          <w:b/>
          <w:bCs/>
        </w:rPr>
        <w:t xml:space="preserve">Open issue </w:t>
      </w:r>
      <w:r w:rsidR="008A0E19" w:rsidRPr="00BF526E">
        <w:rPr>
          <w:b/>
          <w:bCs/>
        </w:rPr>
        <w:t>4</w:t>
      </w:r>
      <w:r w:rsidRPr="00BF526E">
        <w:rPr>
          <w:b/>
          <w:bCs/>
        </w:rPr>
        <w:t>: Egest protocols</w:t>
      </w:r>
    </w:p>
    <w:p w14:paraId="0D269970" w14:textId="063FBB34" w:rsidR="00AD55C2" w:rsidRDefault="00AD55C2" w:rsidP="008A0E19">
      <w:pPr>
        <w:pStyle w:val="B1"/>
        <w:ind w:firstLine="0"/>
      </w:pPr>
      <w:r>
        <w:t xml:space="preserve">TS 26.512 </w:t>
      </w:r>
      <w:r w:rsidR="002148DD">
        <w:t xml:space="preserve">[16] </w:t>
      </w:r>
      <w:r>
        <w:t>Table 8.1-1 defines the ingest protocols at M2d. But the egest protocols for M2u are not defined. One possibility is use already defined ingest protocols also as possible egest protocols. However, it must be investigated whether the current definitions of these protocols are adequate for egest.</w:t>
      </w:r>
    </w:p>
    <w:p w14:paraId="1CD9082D" w14:textId="77777777" w:rsidR="00AD55C2" w:rsidRDefault="00AD55C2" w:rsidP="00AD55C2">
      <w:pPr>
        <w:pStyle w:val="EditorsNote"/>
      </w:pPr>
      <w:r>
        <w:t>Editor’s Note: We recommend addressing this issue in uplink streaming topic of this study.</w:t>
      </w:r>
    </w:p>
    <w:p w14:paraId="4D1B5973" w14:textId="0EC67521" w:rsidR="00AD55C2" w:rsidRPr="00BF526E" w:rsidRDefault="00AD55C2" w:rsidP="008A0E19">
      <w:pPr>
        <w:pStyle w:val="B1"/>
        <w:rPr>
          <w:b/>
          <w:bCs/>
        </w:rPr>
      </w:pPr>
      <w:r w:rsidRPr="00BF526E">
        <w:rPr>
          <w:b/>
          <w:bCs/>
        </w:rPr>
        <w:t xml:space="preserve">Open issue </w:t>
      </w:r>
      <w:r w:rsidR="008A0E19" w:rsidRPr="00BF526E">
        <w:rPr>
          <w:b/>
          <w:bCs/>
        </w:rPr>
        <w:t>5</w:t>
      </w:r>
      <w:r w:rsidRPr="00BF526E">
        <w:rPr>
          <w:b/>
          <w:bCs/>
        </w:rPr>
        <w:t>: Egest Configuration</w:t>
      </w:r>
    </w:p>
    <w:p w14:paraId="2D4365F9" w14:textId="40798B93" w:rsidR="00AD55C2" w:rsidRDefault="00AD55C2" w:rsidP="008A0E19">
      <w:pPr>
        <w:pStyle w:val="B1"/>
        <w:ind w:firstLine="0"/>
      </w:pPr>
      <w:r>
        <w:t xml:space="preserve">TS 26.512 </w:t>
      </w:r>
      <w:r w:rsidR="002148DD">
        <w:t xml:space="preserve">[16] </w:t>
      </w:r>
      <w:r>
        <w:t>Content Hosting Configuration resource defines an Ingest Configuration. It is not clear whether the same resource can be used for Egest configuration and whether the parameters are adequate.</w:t>
      </w:r>
    </w:p>
    <w:p w14:paraId="124E43B6" w14:textId="78341538" w:rsidR="00AD55C2" w:rsidRDefault="00AD55C2" w:rsidP="005B6933">
      <w:pPr>
        <w:pStyle w:val="EditorsNote"/>
      </w:pPr>
      <w:r>
        <w:t>Editor’s Note: We recommend addressing this issue in uplink streaming topic of this study.</w:t>
      </w:r>
    </w:p>
    <w:p w14:paraId="5F88541D" w14:textId="30019EC3" w:rsidR="00AD55C2" w:rsidRDefault="00874A45" w:rsidP="005B6933">
      <w:pPr>
        <w:pStyle w:val="Heading4"/>
      </w:pPr>
      <w:bookmarkStart w:id="56" w:name="_Toc99216358"/>
      <w:r>
        <w:t>5.2.7.</w:t>
      </w:r>
      <w:r w:rsidR="00D022DD">
        <w:t>3</w:t>
      </w:r>
      <w:r>
        <w:tab/>
      </w:r>
      <w:r w:rsidR="00AD55C2">
        <w:t>Open issues in collaboration scenario 3: content preparation between uplink and downlink</w:t>
      </w:r>
      <w:bookmarkEnd w:id="56"/>
    </w:p>
    <w:p w14:paraId="0C0FC2D1" w14:textId="77777777" w:rsidR="00AD55C2" w:rsidRDefault="00AD55C2" w:rsidP="00AD55C2">
      <w:r>
        <w:t>Since both uplink and downlink is used, the following issues should be considered.</w:t>
      </w:r>
    </w:p>
    <w:p w14:paraId="53B17D14" w14:textId="6E881ED2" w:rsidR="00AD55C2" w:rsidRPr="00BF526E" w:rsidRDefault="00AD55C2" w:rsidP="008A0E19">
      <w:pPr>
        <w:pStyle w:val="B1"/>
        <w:rPr>
          <w:b/>
          <w:bCs/>
        </w:rPr>
      </w:pPr>
      <w:r w:rsidRPr="00BF526E">
        <w:rPr>
          <w:b/>
          <w:bCs/>
        </w:rPr>
        <w:t xml:space="preserve">Open issue </w:t>
      </w:r>
      <w:r w:rsidR="008A0E19" w:rsidRPr="00BF526E">
        <w:rPr>
          <w:b/>
          <w:bCs/>
        </w:rPr>
        <w:t>6</w:t>
      </w:r>
      <w:r w:rsidRPr="00BF526E">
        <w:rPr>
          <w:b/>
          <w:bCs/>
        </w:rPr>
        <w:t>: Signalling the connection between the uplink and downlink</w:t>
      </w:r>
    </w:p>
    <w:p w14:paraId="5B184819" w14:textId="77777777" w:rsidR="00AD55C2" w:rsidRDefault="00AD55C2" w:rsidP="008A0E19">
      <w:pPr>
        <w:pStyle w:val="B1"/>
        <w:ind w:firstLine="0"/>
      </w:pPr>
      <w:r w:rsidRPr="00EB2FB9">
        <w:t>Assuming</w:t>
      </w:r>
      <w:r>
        <w:t xml:space="preserve"> the previous issues are addressed, then the Content Hosting Configuration resource for uplink and downlink would be separately used in M1u and M1d. The uplink Content Hosting Configuration’s egest configuration should be aligned with the downlink Content Hosting Configuration’s ingest configuration as is shown in the following figure.</w:t>
      </w:r>
    </w:p>
    <w:p w14:paraId="4D92CD22" w14:textId="77777777" w:rsidR="00AD55C2" w:rsidRDefault="00AD55C2" w:rsidP="00AD55C2">
      <w:r>
        <w:t>The following issues must be addressed:</w:t>
      </w:r>
    </w:p>
    <w:p w14:paraId="13D47A54" w14:textId="77777777" w:rsidR="00AD55C2" w:rsidRDefault="00AD55C2" w:rsidP="00AD55C2">
      <w:pPr>
        <w:pStyle w:val="B1"/>
      </w:pPr>
      <w:r>
        <w:t>1.</w:t>
      </w:r>
      <w:r>
        <w:tab/>
        <w:t>Is the protocol left to the network operator and only direct connection between two Application Servers signalled?</w:t>
      </w:r>
    </w:p>
    <w:p w14:paraId="5965AE59" w14:textId="77777777" w:rsidR="00AD55C2" w:rsidRDefault="00AD55C2" w:rsidP="00AD55C2">
      <w:pPr>
        <w:pStyle w:val="B1"/>
      </w:pPr>
      <w:r>
        <w:t>2.</w:t>
      </w:r>
      <w:r>
        <w:tab/>
        <w:t>Is any (optional) standard protocol needed for the connection? If so, which protocols?</w:t>
      </w:r>
    </w:p>
    <w:p w14:paraId="2CDE7143" w14:textId="77777777" w:rsidR="00AD55C2" w:rsidRDefault="00AD55C2" w:rsidP="00AD55C2">
      <w:pPr>
        <w:pStyle w:val="B1"/>
      </w:pPr>
      <w:r>
        <w:t>3.</w:t>
      </w:r>
      <w:r>
        <w:tab/>
        <w:t>Are the current Ingest Configuration’s (and its counterpart for Egest) parameters adequate for setting up the connection between uplink and downlink?</w:t>
      </w:r>
    </w:p>
    <w:p w14:paraId="6CABE483" w14:textId="77777777" w:rsidR="00AD55C2" w:rsidRDefault="00AD55C2" w:rsidP="00AD55C2">
      <w:pPr>
        <w:pStyle w:val="B1"/>
      </w:pPr>
      <w:r>
        <w:t>4.</w:t>
      </w:r>
      <w:r>
        <w:tab/>
        <w:t>Do the connection configuration and 5GMS Application Server’s addresses need to be hidden from the 5GMS Application Provider?</w:t>
      </w:r>
    </w:p>
    <w:p w14:paraId="39FEF256" w14:textId="77777777" w:rsidR="007E1BF5" w:rsidRDefault="007E1BF5" w:rsidP="007E1BF5">
      <w:pPr>
        <w:pStyle w:val="Heading3"/>
      </w:pPr>
      <w:bookmarkStart w:id="57" w:name="_Toc99216359"/>
      <w:r>
        <w:t>5.2.8</w:t>
      </w:r>
      <w:r>
        <w:tab/>
        <w:t>Candidate Solutions</w:t>
      </w:r>
      <w:bookmarkEnd w:id="57"/>
    </w:p>
    <w:p w14:paraId="56EC0A6E" w14:textId="77777777" w:rsidR="007A1826" w:rsidRDefault="007A1826" w:rsidP="007A1826">
      <w:pPr>
        <w:pStyle w:val="Heading4"/>
      </w:pPr>
      <w:bookmarkStart w:id="58" w:name="_Toc99216360"/>
      <w:r>
        <w:t>5.2.8.1</w:t>
      </w:r>
      <w:r>
        <w:tab/>
        <w:t>Content Preparation Template requirements</w:t>
      </w:r>
      <w:bookmarkEnd w:id="58"/>
    </w:p>
    <w:p w14:paraId="385914F3" w14:textId="77777777" w:rsidR="007A1826" w:rsidRDefault="007A1826" w:rsidP="007A1826">
      <w:pPr>
        <w:pStyle w:val="Heading5"/>
      </w:pPr>
      <w:bookmarkStart w:id="59" w:name="_Toc99216361"/>
      <w:r>
        <w:t>5.2.8.1.1</w:t>
      </w:r>
      <w:r>
        <w:tab/>
        <w:t>Unencrypted single CMAF track to single unencrypted CMAF switching set</w:t>
      </w:r>
      <w:bookmarkEnd w:id="59"/>
    </w:p>
    <w:p w14:paraId="4C8572D6" w14:textId="77777777" w:rsidR="007A1826" w:rsidRDefault="007A1826" w:rsidP="007A1826">
      <w:r>
        <w:t>The Content Preparation Template must define the following parameters:</w:t>
      </w:r>
    </w:p>
    <w:p w14:paraId="36935D4D" w14:textId="77777777" w:rsidR="007A1826" w:rsidRDefault="007A1826" w:rsidP="007A1826">
      <w:pPr>
        <w:pStyle w:val="B1"/>
      </w:pPr>
      <w:r>
        <w:t>1.</w:t>
      </w:r>
      <w:r>
        <w:tab/>
        <w:t xml:space="preserve">The </w:t>
      </w:r>
      <w:r w:rsidRPr="007A1826">
        <w:t>address</w:t>
      </w:r>
      <w:r>
        <w:t>/location of the input CMAF segments.</w:t>
      </w:r>
    </w:p>
    <w:p w14:paraId="4E6F197B" w14:textId="77777777" w:rsidR="007A1826" w:rsidRDefault="007A1826" w:rsidP="007A1826">
      <w:pPr>
        <w:pStyle w:val="B1"/>
      </w:pPr>
      <w:r>
        <w:t>2.</w:t>
      </w:r>
      <w:r>
        <w:tab/>
        <w:t>Output CMAF switching set configuration:</w:t>
      </w:r>
    </w:p>
    <w:p w14:paraId="17315A9A" w14:textId="77777777" w:rsidR="007A1826" w:rsidRDefault="007A1826" w:rsidP="007A1826">
      <w:pPr>
        <w:pStyle w:val="B2"/>
      </w:pPr>
      <w:r>
        <w:t>a.</w:t>
      </w:r>
      <w:r>
        <w:tab/>
      </w:r>
      <w:r w:rsidRPr="000D1222">
        <w:rPr>
          <w:i/>
          <w:iCs/>
        </w:rPr>
        <w:t>Output</w:t>
      </w:r>
      <w:r>
        <w:rPr>
          <w:i/>
          <w:iCs/>
        </w:rPr>
        <w:t xml:space="preserve"> manifest</w:t>
      </w:r>
      <w:r w:rsidRPr="000D1222">
        <w:rPr>
          <w:i/>
          <w:iCs/>
        </w:rPr>
        <w:t xml:space="preserve"> parameters:</w:t>
      </w:r>
      <w:r>
        <w:t xml:space="preserve"> The characteristics that are typically described in a manifest such as an MPEG</w:t>
      </w:r>
      <w:r>
        <w:noBreakHyphen/>
        <w:t>DASH MPD [11]. While these parameters are per track, they can be described once if one or more of them are common across tracks. Examples:</w:t>
      </w:r>
    </w:p>
    <w:p w14:paraId="5B6D9465" w14:textId="77777777" w:rsidR="007A1826" w:rsidRDefault="007A1826" w:rsidP="007A1826">
      <w:pPr>
        <w:pStyle w:val="B3"/>
      </w:pPr>
      <w:r>
        <w:lastRenderedPageBreak/>
        <w:t>i.</w:t>
      </w:r>
      <w:r>
        <w:tab/>
      </w:r>
      <w:r>
        <w:rPr>
          <w:i/>
          <w:iCs/>
        </w:rPr>
        <w:t>P</w:t>
      </w:r>
      <w:r w:rsidRPr="000D1222">
        <w:rPr>
          <w:i/>
          <w:iCs/>
        </w:rPr>
        <w:t>ackaging parameters:</w:t>
      </w:r>
      <w:r>
        <w:t xml:space="preserve"> Container profile, codec/profile/level, bit rate, container profiles, maximum SAP period, start with SAP.</w:t>
      </w:r>
    </w:p>
    <w:p w14:paraId="15E2C75A" w14:textId="77777777" w:rsidR="007A1826" w:rsidRDefault="007A1826" w:rsidP="007A1826">
      <w:pPr>
        <w:pStyle w:val="B3"/>
      </w:pPr>
      <w:r>
        <w:t>ii.</w:t>
      </w:r>
      <w:r>
        <w:tab/>
      </w:r>
      <w:r w:rsidRPr="000D1222">
        <w:rPr>
          <w:i/>
          <w:iCs/>
        </w:rPr>
        <w:t>Video parameters:</w:t>
      </w:r>
      <w:r>
        <w:t xml:space="preserve"> Width, height, sample aspect ratio, frame rate.</w:t>
      </w:r>
    </w:p>
    <w:p w14:paraId="3806874F" w14:textId="77777777" w:rsidR="007A1826" w:rsidRDefault="007A1826" w:rsidP="007A1826">
      <w:pPr>
        <w:pStyle w:val="B3"/>
      </w:pPr>
      <w:r>
        <w:t>iii.</w:t>
      </w:r>
      <w:r>
        <w:tab/>
      </w:r>
      <w:r w:rsidRPr="000D1222">
        <w:rPr>
          <w:i/>
          <w:iCs/>
        </w:rPr>
        <w:t>Audio parameters:</w:t>
      </w:r>
      <w:r>
        <w:t xml:space="preserve"> sampling rate, audio channel configuration.</w:t>
      </w:r>
    </w:p>
    <w:p w14:paraId="6D81C3B4" w14:textId="77777777" w:rsidR="007A1826" w:rsidRDefault="007A1826" w:rsidP="007A1826">
      <w:pPr>
        <w:pStyle w:val="B2"/>
      </w:pPr>
      <w:r>
        <w:t>b.</w:t>
      </w:r>
      <w:r>
        <w:tab/>
      </w:r>
      <w:r>
        <w:rPr>
          <w:i/>
          <w:iCs/>
        </w:rPr>
        <w:t>Internal e</w:t>
      </w:r>
      <w:r w:rsidRPr="000D1222">
        <w:rPr>
          <w:i/>
          <w:iCs/>
        </w:rPr>
        <w:t>ncoding parameters:</w:t>
      </w:r>
      <w:r>
        <w:t xml:space="preserve"> The parameters used for encoding each track that are not presented in the output manifest, such as bit rate control, motion search area, and algorithm, CBR/VBR/Capped VBR encoding, use of specific quality metrics.</w:t>
      </w:r>
    </w:p>
    <w:p w14:paraId="263DC0B6" w14:textId="77777777" w:rsidR="007A1826" w:rsidRDefault="007A1826" w:rsidP="007A1826">
      <w:pPr>
        <w:pStyle w:val="B3"/>
      </w:pPr>
      <w:r>
        <w:t>i.</w:t>
      </w:r>
      <w:r>
        <w:tab/>
        <w:t>Common encoding parameters (usually common in a codec/profile/level).</w:t>
      </w:r>
    </w:p>
    <w:p w14:paraId="2A16C462" w14:textId="77777777" w:rsidR="007A1826" w:rsidRDefault="007A1826" w:rsidP="007A1826">
      <w:pPr>
        <w:pStyle w:val="B3"/>
      </w:pPr>
      <w:r>
        <w:t>ii.</w:t>
      </w:r>
      <w:r>
        <w:tab/>
        <w:t>Vendor-defined (implementation-specific) parameters.</w:t>
      </w:r>
    </w:p>
    <w:p w14:paraId="4678BB45" w14:textId="77777777" w:rsidR="007A1826" w:rsidRDefault="007A1826" w:rsidP="007A1826">
      <w:pPr>
        <w:pStyle w:val="Heading4"/>
      </w:pPr>
      <w:bookmarkStart w:id="60" w:name="_Toc99216362"/>
      <w:r>
        <w:t>5.2.8.2</w:t>
      </w:r>
      <w:r>
        <w:tab/>
        <w:t>Content Preparation Template candidates</w:t>
      </w:r>
      <w:bookmarkEnd w:id="60"/>
    </w:p>
    <w:p w14:paraId="20B50D7A" w14:textId="77777777" w:rsidR="007A1826" w:rsidRDefault="007A1826" w:rsidP="007A1826">
      <w:pPr>
        <w:pStyle w:val="Heading5"/>
      </w:pPr>
      <w:bookmarkStart w:id="61" w:name="_Toc99216363"/>
      <w:r>
        <w:t>5.2.8.2.1</w:t>
      </w:r>
      <w:r>
        <w:tab/>
        <w:t>CMAF input format candidate 1: DASH MPD manifest</w:t>
      </w:r>
      <w:bookmarkEnd w:id="61"/>
    </w:p>
    <w:p w14:paraId="5CD2B8C4" w14:textId="36CB89B7" w:rsidR="007A1826" w:rsidRDefault="007A1826" w:rsidP="007A1826">
      <w:r>
        <w:t>In this case, the characteristics of the input CMAF track can be described by a DASH MPD manifest in order to correctly initialise the media transcoder in the Content Preparation subfunction of the 5GMS AS. The manifest may include information such as codec/profile/level, as well as general characteristics of the media, such as maximum segment duration, video width, height and frame rate, the existence of any SEI messages and other metadata, the existence of any events schemes, as well as the location of each segment in the input CMAF track. In the case of uplink media streaming, where HTTP pull is used to egest the transcoded segments via M2u, the manifest can even optionally define the locations of CMAF segments on the 5GMSu AS.</w:t>
      </w:r>
    </w:p>
    <w:p w14:paraId="1B0720EE" w14:textId="77777777" w:rsidR="007A1826" w:rsidRDefault="007A1826" w:rsidP="007A1826">
      <w:pPr>
        <w:pStyle w:val="Heading5"/>
      </w:pPr>
      <w:bookmarkStart w:id="62" w:name="_Toc99216364"/>
      <w:r>
        <w:t>5.2.8.2.2</w:t>
      </w:r>
      <w:r>
        <w:tab/>
      </w:r>
      <w:r w:rsidRPr="00331E5D">
        <w:t>CMAF</w:t>
      </w:r>
      <w:r>
        <w:t xml:space="preserve"> input format candidate 2: A new document format</w:t>
      </w:r>
      <w:bookmarkEnd w:id="62"/>
    </w:p>
    <w:p w14:paraId="7B87093F" w14:textId="77777777" w:rsidR="007A1826" w:rsidRDefault="007A1826" w:rsidP="007A1826">
      <w:r>
        <w:t>A new document format can be used for describing the input CMAF segments. The advantage of such a solution is when the same format is used for describing the output CMAF formats.</w:t>
      </w:r>
    </w:p>
    <w:p w14:paraId="067ABE56" w14:textId="77777777" w:rsidR="007A1826" w:rsidRDefault="007A1826" w:rsidP="007A1826">
      <w:pPr>
        <w:pStyle w:val="Heading5"/>
      </w:pPr>
      <w:bookmarkStart w:id="63" w:name="_Toc99216365"/>
      <w:r>
        <w:t>5.2.8.2.3</w:t>
      </w:r>
      <w:r>
        <w:tab/>
        <w:t>CMAF output format candidate 3: Extended manifest format</w:t>
      </w:r>
      <w:bookmarkEnd w:id="63"/>
    </w:p>
    <w:p w14:paraId="2DE493E1" w14:textId="77777777" w:rsidR="007A1826" w:rsidRDefault="007A1826" w:rsidP="007A1826">
      <w:r>
        <w:t>In this approach, a standard manifest format is used for describing the output manifest parameters, but it is extended to also carry the internal encoding parameters (both common and vendor-defined).</w:t>
      </w:r>
    </w:p>
    <w:p w14:paraId="3509DFC7" w14:textId="77777777" w:rsidR="007A1826" w:rsidRDefault="007A1826" w:rsidP="00F81D39">
      <w:pPr>
        <w:keepNext/>
      </w:pPr>
      <w:r>
        <w:t>An example is to use MPEG</w:t>
      </w:r>
      <w:r>
        <w:noBreakHyphen/>
        <w:t>DASH MPD format and add descriptors to the adaptation set and/or representations for the internal encoding parameters. Two classes of descriptors can be added:</w:t>
      </w:r>
    </w:p>
    <w:p w14:paraId="56DAA23E" w14:textId="77777777" w:rsidR="007A1826" w:rsidRDefault="007A1826" w:rsidP="00F81D39">
      <w:pPr>
        <w:pStyle w:val="B1"/>
        <w:keepNext/>
      </w:pPr>
      <w:r>
        <w:t>1.</w:t>
      </w:r>
      <w:r>
        <w:tab/>
        <w:t>The common encoding descriptor per codec, carrying common parameters.</w:t>
      </w:r>
    </w:p>
    <w:p w14:paraId="1C8F1345" w14:textId="77777777" w:rsidR="007A1826" w:rsidRDefault="007A1826" w:rsidP="007A1826">
      <w:pPr>
        <w:pStyle w:val="B1"/>
        <w:ind w:left="0" w:firstLine="284"/>
      </w:pPr>
      <w:r>
        <w:t>2.</w:t>
      </w:r>
      <w:r>
        <w:tab/>
        <w:t>Vendor-specific descriptors, carrying vendor-defined parameters.</w:t>
      </w:r>
    </w:p>
    <w:p w14:paraId="37E30360" w14:textId="77777777" w:rsidR="007A1826" w:rsidRDefault="007A1826" w:rsidP="007A1826">
      <w:r>
        <w:t>Since the MPD essential and supplemental descriptor syntax allows different scheme URIs to be defined, both of the above features can be expressed using the same descriptor data type.</w:t>
      </w:r>
    </w:p>
    <w:p w14:paraId="1B055464" w14:textId="77777777" w:rsidR="007A1826" w:rsidRDefault="007A1826" w:rsidP="007A1826">
      <w:pPr>
        <w:pStyle w:val="Heading5"/>
      </w:pPr>
      <w:bookmarkStart w:id="64" w:name="_Toc99216366"/>
      <w:r>
        <w:t>5.2.8.2.4</w:t>
      </w:r>
      <w:r>
        <w:tab/>
        <w:t>CMAF output format candidate 4: Manifest with supplementary encoding parameters document</w:t>
      </w:r>
      <w:bookmarkEnd w:id="64"/>
    </w:p>
    <w:p w14:paraId="368343FD" w14:textId="77777777" w:rsidR="007A1826" w:rsidRDefault="007A1826" w:rsidP="007A1826">
      <w:r>
        <w:t>In this approach, a standard manifest format is used to describe the output manifest parameters and a separate document is used to describe the internal encoding parameters.</w:t>
      </w:r>
    </w:p>
    <w:p w14:paraId="64D41B92" w14:textId="77777777" w:rsidR="007A1826" w:rsidRDefault="007A1826" w:rsidP="00F81D39">
      <w:pPr>
        <w:keepNext/>
      </w:pPr>
      <w:r>
        <w:t>An example is the following elements:</w:t>
      </w:r>
    </w:p>
    <w:p w14:paraId="3832A800" w14:textId="77777777" w:rsidR="007A1826" w:rsidRDefault="007A1826" w:rsidP="00F81D39">
      <w:pPr>
        <w:pStyle w:val="B1"/>
        <w:keepNext/>
      </w:pPr>
      <w:r>
        <w:t>1.</w:t>
      </w:r>
      <w:r>
        <w:tab/>
        <w:t>MPEG</w:t>
      </w:r>
      <w:r>
        <w:noBreakHyphen/>
        <w:t>DASH MPD format for output manifest parameters.</w:t>
      </w:r>
    </w:p>
    <w:p w14:paraId="0A63DA6D" w14:textId="77777777" w:rsidR="007A1826" w:rsidRDefault="007A1826" w:rsidP="007A1826">
      <w:pPr>
        <w:pStyle w:val="B1"/>
      </w:pPr>
      <w:r>
        <w:t>2.</w:t>
      </w:r>
      <w:r>
        <w:tab/>
        <w:t>A JSON document containing an array of objects that each include a DASH Representation identifier referencing a Representation in the MPD. Each object also includes encoding parameters for the Representation. The common encoding parameters may be extended with vendor-specific parameters inside a child object tagged with a URI that uniquely identifies the vendor.</w:t>
      </w:r>
    </w:p>
    <w:p w14:paraId="33BF3395" w14:textId="7EAE449F" w:rsidR="007A1826" w:rsidRDefault="007A1826" w:rsidP="007A1826">
      <w:r w:rsidRPr="00DB007A">
        <w:lastRenderedPageBreak/>
        <w:t>For example, the MPD in Listing 5.2.8.2.4</w:t>
      </w:r>
      <w:r w:rsidRPr="00DB007A">
        <w:noBreakHyphen/>
        <w:t>1 below has two representations: R1 and R2. (For simplicity the adaptation set is not shown.) The internal encoding parameters document in Listing 5.2.8.4.</w:t>
      </w:r>
      <w:r w:rsidRPr="00DB007A">
        <w:noBreakHyphen/>
        <w:t xml:space="preserve">2 has a JSON array containing two elements. Each element refers to one DASH Representation in the MPD by its </w:t>
      </w:r>
      <w:r w:rsidRPr="00DB007A">
        <w:rPr>
          <w:rStyle w:val="Code"/>
        </w:rPr>
        <w:t>id</w:t>
      </w:r>
      <w:r w:rsidRPr="00DB007A">
        <w:t xml:space="preserve"> attribute value. Each array element includes the encoding parameters for the corresponding Representation. The second element includes a vendor-specific encoding parameter that is signaled using the vendor </w:t>
      </w:r>
      <w:r w:rsidR="00F81D39">
        <w:t>URN</w:t>
      </w:r>
      <w:r w:rsidRPr="00DB007A">
        <w:t xml:space="preserve">. The other items in that object </w:t>
      </w:r>
      <w:r w:rsidR="00F81D39">
        <w:t>are</w:t>
      </w:r>
      <w:r w:rsidRPr="00DB007A">
        <w:t xml:space="preserve"> defined by the vendor.</w:t>
      </w:r>
    </w:p>
    <w:p w14:paraId="492AA682" w14:textId="77777777" w:rsidR="007A1826" w:rsidRPr="007A7B50" w:rsidRDefault="007A1826" w:rsidP="007A1826">
      <w:pPr>
        <w:pStyle w:val="TH"/>
      </w:pPr>
      <w:r w:rsidRPr="007A7B50">
        <w:t>Listing 5.2.8.2.4</w:t>
      </w:r>
      <w:r w:rsidRPr="007A7B50">
        <w:noBreakHyphen/>
        <w:t>1</w:t>
      </w:r>
      <w:r>
        <w:t>: MPEG-DASH MPD</w:t>
      </w:r>
    </w:p>
    <w:tbl>
      <w:tblPr>
        <w:tblStyle w:val="TableGrid"/>
        <w:tblW w:w="0" w:type="auto"/>
        <w:tblLook w:val="04A0" w:firstRow="1" w:lastRow="0" w:firstColumn="1" w:lastColumn="0" w:noHBand="0" w:noVBand="1"/>
      </w:tblPr>
      <w:tblGrid>
        <w:gridCol w:w="9629"/>
      </w:tblGrid>
      <w:tr w:rsidR="007A1826" w14:paraId="5A432DCE" w14:textId="77777777" w:rsidTr="0036275B">
        <w:tc>
          <w:tcPr>
            <w:tcW w:w="9629" w:type="dxa"/>
          </w:tcPr>
          <w:p w14:paraId="044298BB" w14:textId="77777777" w:rsidR="007A1826" w:rsidRPr="007A7B50" w:rsidRDefault="007A1826" w:rsidP="0036275B">
            <w:pPr>
              <w:pStyle w:val="PL"/>
              <w:keepNext/>
            </w:pPr>
            <w:r w:rsidRPr="007A7B50">
              <w:t>&lt;MPD&gt;</w:t>
            </w:r>
          </w:p>
          <w:p w14:paraId="09E9E6B3" w14:textId="77777777" w:rsidR="007A1826" w:rsidRPr="007A7B50" w:rsidRDefault="007A1826" w:rsidP="0036275B">
            <w:pPr>
              <w:pStyle w:val="PL"/>
              <w:keepNext/>
            </w:pPr>
            <w:r w:rsidRPr="007A7B50">
              <w:tab/>
              <w:t>&lt;Representation @id=</w:t>
            </w:r>
            <w:r>
              <w:t>'</w:t>
            </w:r>
            <w:r w:rsidRPr="007A7B50">
              <w:t>R1</w:t>
            </w:r>
            <w:r>
              <w:t>'</w:t>
            </w:r>
            <w:r w:rsidRPr="007A7B50">
              <w:t xml:space="preserve"> …&gt;</w:t>
            </w:r>
          </w:p>
          <w:p w14:paraId="6D440D4F" w14:textId="77777777" w:rsidR="007A1826" w:rsidRPr="007A7B50" w:rsidRDefault="007A1826" w:rsidP="0036275B">
            <w:pPr>
              <w:pStyle w:val="PL"/>
              <w:keepNext/>
            </w:pPr>
            <w:r w:rsidRPr="007A7B50">
              <w:tab/>
              <w:t>&lt;Representation @id=</w:t>
            </w:r>
            <w:r>
              <w:t>'</w:t>
            </w:r>
            <w:r w:rsidRPr="007A7B50">
              <w:t>R2</w:t>
            </w:r>
            <w:r>
              <w:t>'</w:t>
            </w:r>
            <w:r w:rsidRPr="007A7B50">
              <w:t xml:space="preserve"> …&gt;</w:t>
            </w:r>
          </w:p>
          <w:p w14:paraId="66BF76F3" w14:textId="77777777" w:rsidR="007A1826" w:rsidRDefault="007A1826" w:rsidP="0036275B">
            <w:pPr>
              <w:pStyle w:val="PL"/>
            </w:pPr>
            <w:r w:rsidRPr="00103AC7">
              <w:t>&lt;/MPD&gt;</w:t>
            </w:r>
          </w:p>
        </w:tc>
      </w:tr>
    </w:tbl>
    <w:p w14:paraId="5E411665" w14:textId="77777777" w:rsidR="007A1826" w:rsidRPr="007A7B50" w:rsidRDefault="007A1826" w:rsidP="007A1826">
      <w:pPr>
        <w:pStyle w:val="TAN"/>
        <w:keepNext w:val="0"/>
      </w:pPr>
    </w:p>
    <w:p w14:paraId="02050360" w14:textId="77777777" w:rsidR="007A1826" w:rsidRDefault="007A1826" w:rsidP="007A1826">
      <w:pPr>
        <w:pStyle w:val="TH"/>
      </w:pPr>
      <w:r w:rsidRPr="007A7B50">
        <w:t>Listing 5.2.8.2.4</w:t>
      </w:r>
      <w:r w:rsidRPr="007A7B50">
        <w:noBreakHyphen/>
        <w:t>2</w:t>
      </w:r>
      <w:r>
        <w:t>: Supplementary encoding parameters document in JSON format</w:t>
      </w:r>
    </w:p>
    <w:tbl>
      <w:tblPr>
        <w:tblStyle w:val="TableGrid"/>
        <w:tblW w:w="0" w:type="auto"/>
        <w:tblLook w:val="04A0" w:firstRow="1" w:lastRow="0" w:firstColumn="1" w:lastColumn="0" w:noHBand="0" w:noVBand="1"/>
      </w:tblPr>
      <w:tblGrid>
        <w:gridCol w:w="9629"/>
      </w:tblGrid>
      <w:tr w:rsidR="007A1826" w14:paraId="27456F30" w14:textId="77777777" w:rsidTr="0036275B">
        <w:tc>
          <w:tcPr>
            <w:tcW w:w="9629" w:type="dxa"/>
          </w:tcPr>
          <w:p w14:paraId="155F35D2" w14:textId="77777777" w:rsidR="007A1826" w:rsidRPr="007A7B50" w:rsidRDefault="007A1826" w:rsidP="0036275B">
            <w:pPr>
              <w:pStyle w:val="PL"/>
              <w:keepNext/>
            </w:pPr>
            <w:r w:rsidRPr="007A7B50">
              <w:t xml:space="preserve">[{ Rid = </w:t>
            </w:r>
            <w:r>
              <w:t>'</w:t>
            </w:r>
            <w:r w:rsidRPr="007A7B50">
              <w:t>R1</w:t>
            </w:r>
            <w:r>
              <w:t>'</w:t>
            </w:r>
            <w:r w:rsidRPr="007A7B50">
              <w:t>; search-window =64; frame-rate= 30; …};</w:t>
            </w:r>
          </w:p>
          <w:p w14:paraId="00A078C3" w14:textId="77777777" w:rsidR="007A1826" w:rsidRDefault="007A1826" w:rsidP="0036275B">
            <w:pPr>
              <w:pStyle w:val="PL"/>
            </w:pPr>
            <w:r w:rsidRPr="001F3D57">
              <w:t xml:space="preserve">{ Rid = </w:t>
            </w:r>
            <w:r>
              <w:t>'</w:t>
            </w:r>
            <w:r w:rsidRPr="001F3D57">
              <w:t>R2</w:t>
            </w:r>
            <w:r>
              <w:t>'</w:t>
            </w:r>
            <w:r w:rsidRPr="001F3D57">
              <w:t>; search-window =64; frame-rate= 60; {vendor=</w:t>
            </w:r>
            <w:r>
              <w:t>'</w:t>
            </w:r>
            <w:r w:rsidRPr="001F3D57">
              <w:t>urn:companyA:encoding:CAE</w:t>
            </w:r>
            <w:r>
              <w:t>'</w:t>
            </w:r>
            <w:r w:rsidRPr="001F3D57">
              <w:t>, mode=</w:t>
            </w:r>
            <w:r>
              <w:t>'</w:t>
            </w:r>
            <w:r w:rsidRPr="001F3D57">
              <w:t>segment-based</w:t>
            </w:r>
            <w:r>
              <w:t>'</w:t>
            </w:r>
            <w:r w:rsidRPr="001F3D57">
              <w:t>, context=</w:t>
            </w:r>
            <w:r>
              <w:t>'</w:t>
            </w:r>
            <w:r w:rsidRPr="001F3D57">
              <w:t>sports</w:t>
            </w:r>
            <w:r>
              <w:t>'</w:t>
            </w:r>
            <w:r w:rsidRPr="001F3D57">
              <w:t xml:space="preserve"> …}];</w:t>
            </w:r>
          </w:p>
        </w:tc>
      </w:tr>
    </w:tbl>
    <w:p w14:paraId="2DC74D92" w14:textId="77777777" w:rsidR="007A1826" w:rsidRPr="007A7B50" w:rsidRDefault="007A1826" w:rsidP="007A1826">
      <w:pPr>
        <w:pStyle w:val="TAN"/>
        <w:keepNext w:val="0"/>
      </w:pPr>
    </w:p>
    <w:p w14:paraId="51F7A3CE" w14:textId="77777777" w:rsidR="007A1826" w:rsidRDefault="007A1826" w:rsidP="007A1826">
      <w:pPr>
        <w:pStyle w:val="Heading5"/>
      </w:pPr>
      <w:bookmarkStart w:id="65" w:name="_Toc99216367"/>
      <w:r>
        <w:t>5.2.8.2.5</w:t>
      </w:r>
      <w:r>
        <w:tab/>
        <w:t>CMAF output format candidate 5: A document defining both the output manifest and encoding parameters</w:t>
      </w:r>
      <w:bookmarkEnd w:id="65"/>
    </w:p>
    <w:p w14:paraId="2453FC27" w14:textId="77777777" w:rsidR="007A1826" w:rsidRDefault="007A1826" w:rsidP="007A1826">
      <w:pPr>
        <w:keepNext/>
      </w:pPr>
      <w:r>
        <w:t>In this approach, a new document format is defined to describe both the manifest output parameters and the internal encoding parameters.</w:t>
      </w:r>
    </w:p>
    <w:p w14:paraId="44FD2BF3" w14:textId="77777777" w:rsidR="007A1826" w:rsidRDefault="007A1826" w:rsidP="007A1826">
      <w:pPr>
        <w:keepNext/>
      </w:pPr>
      <w:r>
        <w:t>An example of such a solution would be a JSON document containing an array of objects  that each include the following information:</w:t>
      </w:r>
    </w:p>
    <w:p w14:paraId="3F8BE391" w14:textId="77777777" w:rsidR="007A1826" w:rsidRDefault="007A1826" w:rsidP="007A1826">
      <w:pPr>
        <w:pStyle w:val="B1"/>
        <w:keepNext/>
      </w:pPr>
      <w:r>
        <w:t>1.</w:t>
      </w:r>
      <w:r>
        <w:tab/>
        <w:t>Output manifest parameters.</w:t>
      </w:r>
    </w:p>
    <w:p w14:paraId="74A606CB" w14:textId="77777777" w:rsidR="007A1826" w:rsidRDefault="007A1826" w:rsidP="007A1826">
      <w:pPr>
        <w:pStyle w:val="B1"/>
        <w:keepNext/>
      </w:pPr>
      <w:r>
        <w:t>2.</w:t>
      </w:r>
      <w:r>
        <w:tab/>
        <w:t>Common internal encoding parameters.</w:t>
      </w:r>
    </w:p>
    <w:p w14:paraId="205F80C6" w14:textId="77777777" w:rsidR="007A1826" w:rsidRPr="00E60ED6" w:rsidRDefault="007A1826" w:rsidP="007A1826">
      <w:pPr>
        <w:pStyle w:val="B1"/>
      </w:pPr>
      <w:r>
        <w:t>3.</w:t>
      </w:r>
      <w:r>
        <w:tab/>
        <w:t>Vendor-specific internal encoding parameters tagged with the vendor’s identifier (such as a URI).</w:t>
      </w:r>
    </w:p>
    <w:p w14:paraId="0ADBFC7B" w14:textId="17051993" w:rsidR="007A1826" w:rsidRDefault="007A1826" w:rsidP="007A1826">
      <w:pPr>
        <w:rPr>
          <w:rFonts w:eastAsia="MS Mincho"/>
        </w:rPr>
      </w:pPr>
      <w:r>
        <w:rPr>
          <w:rFonts w:eastAsia="MS Mincho"/>
        </w:rPr>
        <w:t xml:space="preserve">Another alternative would be to use the DASH Industry Forum’s </w:t>
      </w:r>
      <w:r w:rsidRPr="008F006E">
        <w:rPr>
          <w:rFonts w:eastAsia="MS Mincho"/>
        </w:rPr>
        <w:t>Content Protection Information Exchange Format (CPIX)</w:t>
      </w:r>
      <w:r>
        <w:rPr>
          <w:rFonts w:eastAsia="MS Mincho"/>
        </w:rPr>
        <w:t xml:space="preserve"> [</w:t>
      </w:r>
      <w:r w:rsidRPr="00F81D39">
        <w:rPr>
          <w:rFonts w:eastAsia="MS Mincho"/>
        </w:rPr>
        <w:t>38</w:t>
      </w:r>
      <w:r>
        <w:rPr>
          <w:rFonts w:eastAsia="MS Mincho"/>
        </w:rPr>
        <w:t>] and possibly extend it to carry additional parameters that are needed.</w:t>
      </w:r>
    </w:p>
    <w:p w14:paraId="3471B847" w14:textId="77777777" w:rsidR="007A1826" w:rsidRDefault="007A1826" w:rsidP="007A1826">
      <w:pPr>
        <w:pStyle w:val="Heading4"/>
      </w:pPr>
      <w:bookmarkStart w:id="66" w:name="_Toc99216368"/>
      <w:r>
        <w:t>5.2.8.3</w:t>
      </w:r>
      <w:r>
        <w:tab/>
        <w:t>Combining the Content Preparation Template candidate solutions</w:t>
      </w:r>
      <w:bookmarkEnd w:id="66"/>
    </w:p>
    <w:p w14:paraId="09B73B1C" w14:textId="77777777" w:rsidR="007A1826" w:rsidRDefault="007A1826" w:rsidP="007A1826">
      <w:r>
        <w:t>Since both input, outputs and encoding information need to be provided in the Content Preparation Template, the following solutions are possible for the overall template by combining the candidate solutions described in clause 5.2.8.2 above:</w:t>
      </w:r>
    </w:p>
    <w:p w14:paraId="5563674E" w14:textId="77777777" w:rsidR="007A1826" w:rsidRDefault="007A1826" w:rsidP="007A1826">
      <w:pPr>
        <w:pStyle w:val="B1"/>
        <w:keepNext/>
      </w:pPr>
      <w:r>
        <w:t>1.</w:t>
      </w:r>
      <w:r>
        <w:tab/>
      </w:r>
      <w:r w:rsidRPr="00200F98">
        <w:t>Single MPD</w:t>
      </w:r>
      <w:r>
        <w:t>:</w:t>
      </w:r>
    </w:p>
    <w:p w14:paraId="617EF5C6" w14:textId="77777777" w:rsidR="007A1826" w:rsidRDefault="007A1826" w:rsidP="007A1826">
      <w:pPr>
        <w:pStyle w:val="B2"/>
        <w:keepNext/>
      </w:pPr>
      <w:r>
        <w:t>a.</w:t>
      </w:r>
      <w:r>
        <w:tab/>
        <w:t>One adaptation set with one input representation describing the input according to 5.2.8.2.1</w:t>
      </w:r>
    </w:p>
    <w:p w14:paraId="5EA78FFC" w14:textId="77777777" w:rsidR="007A1826" w:rsidRDefault="007A1826" w:rsidP="007A1826">
      <w:pPr>
        <w:pStyle w:val="B2"/>
      </w:pPr>
      <w:r>
        <w:t>b.</w:t>
      </w:r>
      <w:r>
        <w:tab/>
        <w:t>One adaptation set with multiple input representation describing the output tracks according to 5.2.8.2.3</w:t>
      </w:r>
    </w:p>
    <w:p w14:paraId="5D4B9554" w14:textId="77777777" w:rsidR="007A1826" w:rsidRDefault="007A1826" w:rsidP="007A1826">
      <w:pPr>
        <w:pStyle w:val="B1"/>
        <w:keepNext/>
      </w:pPr>
      <w:r>
        <w:t>2.</w:t>
      </w:r>
      <w:r>
        <w:tab/>
        <w:t xml:space="preserve">A </w:t>
      </w:r>
      <w:r w:rsidRPr="00200F98">
        <w:t>document consisting of</w:t>
      </w:r>
      <w:r>
        <w:t xml:space="preserve"> two MPDs, with possibly a supplementary document:</w:t>
      </w:r>
    </w:p>
    <w:p w14:paraId="37ACAF1A" w14:textId="77777777" w:rsidR="007A1826" w:rsidRDefault="007A1826" w:rsidP="007A1826">
      <w:pPr>
        <w:pStyle w:val="B2"/>
      </w:pPr>
      <w:r>
        <w:t>a.</w:t>
      </w:r>
      <w:r>
        <w:tab/>
        <w:t>One MPD describing the input according to 5.2.8.2.1 and</w:t>
      </w:r>
    </w:p>
    <w:p w14:paraId="76C64E63" w14:textId="77777777" w:rsidR="007A1826" w:rsidRDefault="007A1826" w:rsidP="007A1826">
      <w:pPr>
        <w:pStyle w:val="B2"/>
        <w:keepNext/>
      </w:pPr>
      <w:r>
        <w:t>b.</w:t>
      </w:r>
      <w:r>
        <w:tab/>
        <w:t>One of the following:</w:t>
      </w:r>
    </w:p>
    <w:p w14:paraId="30BA12EB" w14:textId="77777777" w:rsidR="007A1826" w:rsidRDefault="007A1826" w:rsidP="007A1826">
      <w:pPr>
        <w:pStyle w:val="B3"/>
      </w:pPr>
      <w:r>
        <w:t>i.</w:t>
      </w:r>
      <w:r>
        <w:tab/>
        <w:t>One MPD describing the outputs and encoding format according to 5.2.8.2.3, or</w:t>
      </w:r>
    </w:p>
    <w:p w14:paraId="6D748B06" w14:textId="77777777" w:rsidR="007A1826" w:rsidRDefault="007A1826" w:rsidP="007A1826">
      <w:pPr>
        <w:pStyle w:val="B3"/>
      </w:pPr>
      <w:r>
        <w:t>ii.</w:t>
      </w:r>
      <w:r>
        <w:tab/>
        <w:t>One MPD describing the outputs and one document describing the encoding parameters according to 5.2.8.2.4.</w:t>
      </w:r>
    </w:p>
    <w:p w14:paraId="2B06543A" w14:textId="77777777" w:rsidR="007A1826" w:rsidRPr="00200F98" w:rsidRDefault="007A1826" w:rsidP="007A1826">
      <w:pPr>
        <w:pStyle w:val="B1"/>
        <w:keepNext/>
      </w:pPr>
      <w:r>
        <w:t>3.</w:t>
      </w:r>
      <w:r>
        <w:tab/>
        <w:t xml:space="preserve">Single </w:t>
      </w:r>
      <w:r w:rsidRPr="00200F98">
        <w:t>JSON document:</w:t>
      </w:r>
    </w:p>
    <w:p w14:paraId="2CD9F00A" w14:textId="77777777" w:rsidR="007A1826" w:rsidRDefault="007A1826" w:rsidP="007A1826">
      <w:pPr>
        <w:pStyle w:val="B2"/>
      </w:pPr>
      <w:r>
        <w:t>a.</w:t>
      </w:r>
      <w:r>
        <w:tab/>
        <w:t>One item describing the input representation according to 5.2.8.2.2, and</w:t>
      </w:r>
    </w:p>
    <w:p w14:paraId="3FDA8799" w14:textId="77777777" w:rsidR="007A1826" w:rsidRDefault="007A1826" w:rsidP="007A1826">
      <w:pPr>
        <w:pStyle w:val="B2"/>
        <w:keepNext/>
      </w:pPr>
      <w:r>
        <w:lastRenderedPageBreak/>
        <w:t>b.</w:t>
      </w:r>
      <w:r>
        <w:tab/>
        <w:t>An array of objects according to 5.2.8.2.5, each of which describes:</w:t>
      </w:r>
    </w:p>
    <w:p w14:paraId="3D90DBDD" w14:textId="77777777" w:rsidR="007A1826" w:rsidRDefault="007A1826" w:rsidP="007A1826">
      <w:pPr>
        <w:pStyle w:val="B3"/>
        <w:keepNext/>
      </w:pPr>
      <w:r>
        <w:t>i.</w:t>
      </w:r>
      <w:r>
        <w:tab/>
        <w:t>One output.</w:t>
      </w:r>
    </w:p>
    <w:p w14:paraId="794F7A9C" w14:textId="77777777" w:rsidR="007A1826" w:rsidRPr="006A46A7" w:rsidRDefault="007A1826" w:rsidP="007A1826">
      <w:pPr>
        <w:pStyle w:val="B3"/>
      </w:pPr>
      <w:r>
        <w:t>ii.</w:t>
      </w:r>
      <w:r>
        <w:tab/>
        <w:t>The encoding parameter for that output.</w:t>
      </w:r>
    </w:p>
    <w:p w14:paraId="791F9DE4" w14:textId="77134217" w:rsidR="007A1826" w:rsidRDefault="007A1826" w:rsidP="008A0E19">
      <w:pPr>
        <w:pStyle w:val="Heading4"/>
      </w:pPr>
      <w:bookmarkStart w:id="67" w:name="_Toc99216369"/>
      <w:r>
        <w:t>5.2.8.</w:t>
      </w:r>
      <w:r w:rsidR="007E2274">
        <w:t>4</w:t>
      </w:r>
      <w:r>
        <w:tab/>
        <w:t>Combined CMAF input and output formats candidate: NBMP Workflow Description Document</w:t>
      </w:r>
      <w:bookmarkEnd w:id="67"/>
    </w:p>
    <w:p w14:paraId="4CF93155" w14:textId="77CC6316" w:rsidR="007A1826" w:rsidRDefault="007A1826" w:rsidP="007A1826">
      <w:pPr>
        <w:keepNext/>
      </w:pPr>
      <w:r>
        <w:t>The NBMP Workflow Description Document (WDD) [</w:t>
      </w:r>
      <w:r w:rsidRPr="00F81D39">
        <w:t>39</w:t>
      </w:r>
      <w:r>
        <w:t>] can describe the entire workflow. In this use case, the WDD describes the input format, as well as the array of tasks/function instances, each of which defines the CMAF output track as well as the encoding parameters for that track, as is shown in the following figure:</w:t>
      </w:r>
    </w:p>
    <w:p w14:paraId="0EE66D50" w14:textId="77777777" w:rsidR="007A1826" w:rsidRPr="00B01D82" w:rsidRDefault="007A1826" w:rsidP="007A1826">
      <w:pPr>
        <w:jc w:val="center"/>
      </w:pPr>
      <w:r>
        <w:rPr>
          <w:noProof/>
        </w:rPr>
        <mc:AlternateContent>
          <mc:Choice Requires="wpc">
            <w:drawing>
              <wp:inline distT="0" distB="0" distL="0" distR="0" wp14:anchorId="172B081A" wp14:editId="7303B4A0">
                <wp:extent cx="5214620" cy="4686300"/>
                <wp:effectExtent l="0" t="0" r="5080" b="0"/>
                <wp:docPr id="158" name="Canvas 15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0" name="Rectangle 140"/>
                        <wps:cNvSpPr/>
                        <wps:spPr>
                          <a:xfrm>
                            <a:off x="0" y="38156"/>
                            <a:ext cx="4819650" cy="4565650"/>
                          </a:xfrm>
                          <a:prstGeom prst="rect">
                            <a:avLst/>
                          </a:prstGeom>
                        </wps:spPr>
                        <wps:style>
                          <a:lnRef idx="2">
                            <a:schemeClr val="dk1"/>
                          </a:lnRef>
                          <a:fillRef idx="1">
                            <a:schemeClr val="lt1"/>
                          </a:fillRef>
                          <a:effectRef idx="0">
                            <a:schemeClr val="dk1"/>
                          </a:effectRef>
                          <a:fontRef idx="minor">
                            <a:schemeClr val="dk1"/>
                          </a:fontRef>
                        </wps:style>
                        <wps:txbx>
                          <w:txbxContent>
                            <w:p w14:paraId="1256CCE2" w14:textId="77777777" w:rsidR="00383122" w:rsidRPr="001F3D57" w:rsidRDefault="00383122" w:rsidP="007A1826">
                              <w:pPr>
                                <w:jc w:val="center"/>
                                <w:rPr>
                                  <w:rFonts w:ascii="Arial" w:hAnsi="Arial" w:cs="Arial"/>
                                  <w:sz w:val="18"/>
                                  <w:szCs w:val="18"/>
                                  <w:lang w:val="en-US"/>
                                </w:rPr>
                              </w:pPr>
                              <w:r w:rsidRPr="001F3D57">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41" name="Rectangle 141"/>
                        <wps:cNvSpPr/>
                        <wps:spPr>
                          <a:xfrm>
                            <a:off x="1733550" y="260406"/>
                            <a:ext cx="28448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26FEC0D6"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2" name="Rectangle 142"/>
                        <wps:cNvSpPr/>
                        <wps:spPr>
                          <a:xfrm>
                            <a:off x="2286000" y="6287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16389734"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Rectangle 143"/>
                        <wps:cNvSpPr/>
                        <wps:spPr>
                          <a:xfrm>
                            <a:off x="2286000" y="13421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615AC39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 name="Rectangle 144"/>
                        <wps:cNvSpPr/>
                        <wps:spPr>
                          <a:xfrm>
                            <a:off x="2286000" y="298455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3BDC81F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n-1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5" name="Oval 145"/>
                        <wps:cNvSpPr/>
                        <wps:spPr>
                          <a:xfrm>
                            <a:off x="2762250" y="2108256"/>
                            <a:ext cx="45719"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Oval 146"/>
                        <wps:cNvSpPr/>
                        <wps:spPr>
                          <a:xfrm>
                            <a:off x="2762250" y="23263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7" name="Oval 147"/>
                        <wps:cNvSpPr/>
                        <wps:spPr>
                          <a:xfrm>
                            <a:off x="2751750" y="25549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8" name="Connector: Elbow 148"/>
                        <wps:cNvCnPr/>
                        <wps:spPr>
                          <a:xfrm rot="10800000">
                            <a:off x="3352800" y="863656"/>
                            <a:ext cx="1790700" cy="121285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149" name="Connector: Elbow 149"/>
                        <wps:cNvCnPr/>
                        <wps:spPr>
                          <a:xfrm rot="10800000" flipV="1">
                            <a:off x="3352800" y="2078706"/>
                            <a:ext cx="1790700" cy="1140800"/>
                          </a:xfrm>
                          <a:prstGeom prst="bentConnector3">
                            <a:avLst>
                              <a:gd name="adj1" fmla="val 50000"/>
                            </a:avLst>
                          </a:prstGeom>
                          <a:ln>
                            <a:tailEnd type="triangle"/>
                          </a:ln>
                        </wps:spPr>
                        <wps:style>
                          <a:lnRef idx="1">
                            <a:schemeClr val="dk1"/>
                          </a:lnRef>
                          <a:fillRef idx="0">
                            <a:schemeClr val="dk1"/>
                          </a:fillRef>
                          <a:effectRef idx="0">
                            <a:schemeClr val="dk1"/>
                          </a:effectRef>
                          <a:fontRef idx="minor">
                            <a:schemeClr val="tx1"/>
                          </a:fontRef>
                        </wps:style>
                        <wps:bodyPr/>
                      </wps:wsp>
                      <wps:wsp>
                        <wps:cNvPr id="150" name="Straight Arrow Connector 150"/>
                        <wps:cNvCnPr/>
                        <wps:spPr>
                          <a:xfrm flipH="1">
                            <a:off x="33528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1" name="Straight Arrow Connector 151"/>
                        <wps:cNvCnPr/>
                        <wps:spPr>
                          <a:xfrm flipH="1">
                            <a:off x="1397000" y="8636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2" name="Straight Arrow Connector 152"/>
                        <wps:cNvCnPr/>
                        <wps:spPr>
                          <a:xfrm flipH="1">
                            <a:off x="13970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3" name="Straight Arrow Connector 153"/>
                        <wps:cNvCnPr/>
                        <wps:spPr>
                          <a:xfrm flipH="1">
                            <a:off x="1397000" y="3261711"/>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4" name="Text Box 154"/>
                        <wps:cNvSpPr txBox="1"/>
                        <wps:spPr>
                          <a:xfrm>
                            <a:off x="4847286" y="1876286"/>
                            <a:ext cx="331774" cy="349250"/>
                          </a:xfrm>
                          <a:prstGeom prst="rect">
                            <a:avLst/>
                          </a:prstGeom>
                          <a:noFill/>
                          <a:ln w="6350">
                            <a:noFill/>
                          </a:ln>
                        </wps:spPr>
                        <wps:txbx>
                          <w:txbxContent>
                            <w:p w14:paraId="7D248FA7" w14:textId="77777777" w:rsidR="00383122" w:rsidRPr="001F3D57" w:rsidRDefault="00383122" w:rsidP="007A1826">
                              <w:pPr>
                                <w:rPr>
                                  <w:rFonts w:ascii="Arial" w:hAnsi="Arial" w:cs="Arial"/>
                                  <w:b/>
                                  <w:bCs/>
                                  <w:sz w:val="18"/>
                                  <w:szCs w:val="18"/>
                                  <w:lang w:val="en-US"/>
                                </w:rPr>
                              </w:pPr>
                              <w:r w:rsidRPr="001F3D57">
                                <w:rPr>
                                  <w:rFonts w:ascii="Arial" w:hAnsi="Arial" w:cs="Arial"/>
                                  <w:b/>
                                  <w:bCs/>
                                  <w:sz w:val="18"/>
                                  <w:szCs w:val="18"/>
                                  <w:lang w:val="en-US"/>
                                </w:rPr>
                                <w:t>M2d</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55" name="Rectangle 155"/>
                        <wps:cNvSpPr/>
                        <wps:spPr>
                          <a:xfrm>
                            <a:off x="368300" y="260406"/>
                            <a:ext cx="10287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7EA7EA6E" w14:textId="77777777" w:rsidR="00383122" w:rsidRPr="001F3D57" w:rsidRDefault="00383122" w:rsidP="007A1826">
                              <w:pPr>
                                <w:jc w:val="center"/>
                                <w:rPr>
                                  <w:rFonts w:ascii="Arial" w:hAnsi="Arial" w:cs="Arial"/>
                                  <w:sz w:val="18"/>
                                  <w:szCs w:val="18"/>
                                </w:rPr>
                              </w:pPr>
                              <w:r w:rsidRPr="001F3D57">
                                <w:rPr>
                                  <w:rFonts w:ascii="Arial" w:hAnsi="Arial" w:cs="Arial"/>
                                  <w:sz w:val="18"/>
                                  <w:szCs w:val="18"/>
                                </w:rPr>
                                <w:t>Content Hosting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ight Brace 156"/>
                        <wps:cNvSpPr/>
                        <wps:spPr>
                          <a:xfrm rot="5400000">
                            <a:off x="3001902" y="2417381"/>
                            <a:ext cx="308374" cy="2844522"/>
                          </a:xfrm>
                          <a:prstGeom prst="rightBrace">
                            <a:avLst>
                              <a:gd name="adj1" fmla="val 24712"/>
                              <a:gd name="adj2" fmla="val 50000"/>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Text Box 157"/>
                        <wps:cNvSpPr txBox="1"/>
                        <wps:spPr>
                          <a:xfrm>
                            <a:off x="2184400" y="3993472"/>
                            <a:ext cx="2533650" cy="361950"/>
                          </a:xfrm>
                          <a:prstGeom prst="rect">
                            <a:avLst/>
                          </a:prstGeom>
                          <a:noFill/>
                          <a:ln w="6350">
                            <a:noFill/>
                          </a:ln>
                        </wps:spPr>
                        <wps:txbx>
                          <w:txbxContent>
                            <w:p w14:paraId="0AD98C67" w14:textId="77777777" w:rsidR="00383122" w:rsidRPr="001F3D57" w:rsidRDefault="00383122"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72B081A" id="Canvas 158" o:spid="_x0000_s1152" editas="canvas" style="width:410.6pt;height:369pt;mso-position-horizontal-relative:char;mso-position-vertical-relative:line" coordsize="52146,46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">
                <v:shape id="_x0000_s1153" type="#_x0000_t75" style="position:absolute;width:52146;height:46863;visibility:visible;mso-wrap-style:square" filled="t">
                  <v:fill o:detectmouseclick="t"/>
                  <v:path o:connecttype="none"/>
                </v:shape>
                <v:rect id="Rectangle 140" o:spid="_x0000_s1154" style="position:absolute;top:381;width:48196;height:4565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" fillcolor="white [3201]" strokecolor="black [3200]" strokeweight="1pt">
                  <v:textbox>
                    <w:txbxContent>
                      <w:p w14:paraId="1256CCE2" w14:textId="77777777" w:rsidR="00383122" w:rsidRPr="001F3D57" w:rsidRDefault="00383122" w:rsidP="007A1826">
                        <w:pPr>
                          <w:jc w:val="center"/>
                          <w:rPr>
                            <w:rFonts w:ascii="Arial" w:hAnsi="Arial" w:cs="Arial"/>
                            <w:sz w:val="18"/>
                            <w:szCs w:val="18"/>
                            <w:lang w:val="en-US"/>
                          </w:rPr>
                        </w:pPr>
                        <w:r w:rsidRPr="001F3D57">
                          <w:rPr>
                            <w:rFonts w:ascii="Arial" w:hAnsi="Arial" w:cs="Arial"/>
                            <w:sz w:val="18"/>
                            <w:szCs w:val="18"/>
                            <w:lang w:val="en-US"/>
                          </w:rPr>
                          <w:t>5GMSd AS</w:t>
                        </w:r>
                      </w:p>
                    </w:txbxContent>
                  </v:textbox>
                </v:rect>
                <v:rect id="Rectangle 141" o:spid="_x0000_s1155" style="position:absolute;left:17335;top:2604;width:28448;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" fillcolor="white [3201]" strokecolor="black [3200]" strokeweight="1pt">
                  <v:textbox>
                    <w:txbxContent>
                      <w:p w14:paraId="26FEC0D6"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v:textbox>
                </v:rect>
                <v:rect id="Rectangle 142" o:spid="_x0000_s1156" style="position:absolute;left:22860;top:6287;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" fillcolor="white [3201]" strokecolor="black [3200]" strokeweight="1pt">
                  <v:textbox>
                    <w:txbxContent>
                      <w:p w14:paraId="16389734"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v:textbox>
                </v:rect>
                <v:rect id="Rectangle 143" o:spid="_x0000_s1157" style="position:absolute;left:22860;top:13421;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" fillcolor="white [3201]" strokecolor="black [3200]" strokeweight="1pt">
                  <v:textbox>
                    <w:txbxContent>
                      <w:p w14:paraId="615AC39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2</w:t>
                        </w:r>
                      </w:p>
                    </w:txbxContent>
                  </v:textbox>
                </v:rect>
                <v:rect id="Rectangle 144" o:spid="_x0000_s1158" style="position:absolute;left:22860;top:29845;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" fillcolor="white [3201]" strokecolor="black [3200]" strokeweight="1pt">
                  <v:textbox>
                    <w:txbxContent>
                      <w:p w14:paraId="3BDC81F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n-1</w:t>
                        </w:r>
                      </w:p>
                    </w:txbxContent>
                  </v:textbox>
                </v:rect>
                <v:oval id="Oval 145" o:spid="_x0000_s1159" style="position:absolute;left:27622;top:21082;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" fillcolor="black [3200]" strokecolor="black [1600]" strokeweight="1pt">
                  <v:stroke joinstyle="miter"/>
                </v:oval>
                <v:oval id="Oval 146" o:spid="_x0000_s1160" style="position:absolute;left:27622;top:23263;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" fillcolor="black [3200]" strokecolor="black [1600]" strokeweight="1pt">
                  <v:stroke joinstyle="miter"/>
                </v:oval>
                <v:oval id="Oval 147" o:spid="_x0000_s1161" style="position:absolute;left:27517;top:25549;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" fillcolor="black [3200]" strokecolor="black [1600]" strokeweight="1pt">
                  <v:stroke joinstyle="miter"/>
                </v:oval>
                <v:shape id="Connector: Elbow 148" o:spid="_x0000_s1162" type="#_x0000_t34" style="position:absolute;left:33528;top:8636;width:17907;height:12129;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" strokecolor="black [3200]" strokeweight=".5pt">
                  <v:stroke endarrow="block"/>
                </v:shape>
                <v:shape id="Connector: Elbow 149" o:spid="_x0000_s1163" type="#_x0000_t34" style="position:absolute;left:33528;top:20787;width:17907;height:1140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" strokecolor="black [3200]" strokeweight=".5pt">
                  <v:stroke endarrow="block"/>
                </v:shape>
                <v:shape id="Straight Arrow Connector 150" o:spid="_x0000_s1164" type="#_x0000_t32" style="position:absolute;left:33528;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" strokecolor="black [3200]" strokeweight=".5pt">
                  <v:stroke endarrow="block" joinstyle="miter"/>
                </v:shape>
                <v:shape id="Straight Arrow Connector 151" o:spid="_x0000_s1165" type="#_x0000_t32" style="position:absolute;left:13970;top:8636;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" strokecolor="black [3200]" strokeweight=".5pt">
                  <v:stroke endarrow="block" joinstyle="miter"/>
                </v:shape>
                <v:shape id="Straight Arrow Connector 152" o:spid="_x0000_s1166" type="#_x0000_t32" style="position:absolute;left:13970;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" strokecolor="black [3200]" strokeweight=".5pt">
                  <v:stroke endarrow="block" joinstyle="miter"/>
                </v:shape>
                <v:shape id="Straight Arrow Connector 153" o:spid="_x0000_s1167" type="#_x0000_t32" style="position:absolute;left:13970;top:32617;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" strokecolor="black [3200]" strokeweight=".5pt">
                  <v:stroke endarrow="block" joinstyle="miter"/>
                </v:shape>
                <v:shape id="Text Box 154" o:spid="_x0000_s1168" type="#_x0000_t202" style="position:absolute;left:48472;top:18762;width:3318;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" filled="f" stroked="f" strokeweight=".5pt">
                  <v:textbox inset="0,,0">
                    <w:txbxContent>
                      <w:p w14:paraId="7D248FA7" w14:textId="77777777" w:rsidR="00383122" w:rsidRPr="001F3D57" w:rsidRDefault="00383122" w:rsidP="007A1826">
                        <w:pPr>
                          <w:rPr>
                            <w:rFonts w:ascii="Arial" w:hAnsi="Arial" w:cs="Arial"/>
                            <w:b/>
                            <w:bCs/>
                            <w:sz w:val="18"/>
                            <w:szCs w:val="18"/>
                            <w:lang w:val="en-US"/>
                          </w:rPr>
                        </w:pPr>
                        <w:r w:rsidRPr="001F3D57">
                          <w:rPr>
                            <w:rFonts w:ascii="Arial" w:hAnsi="Arial" w:cs="Arial"/>
                            <w:b/>
                            <w:bCs/>
                            <w:sz w:val="18"/>
                            <w:szCs w:val="18"/>
                            <w:lang w:val="en-US"/>
                          </w:rPr>
                          <w:t>M2d</w:t>
                        </w:r>
                      </w:p>
                    </w:txbxContent>
                  </v:textbox>
                </v:shape>
                <v:rect id="Rectangle 155" o:spid="_x0000_s1169" style="position:absolute;left:3683;top:2604;width:10287;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" fillcolor="white [3201]" strokecolor="black [3200]" strokeweight="1pt">
                  <v:textbox>
                    <w:txbxContent>
                      <w:p w14:paraId="7EA7EA6E" w14:textId="77777777" w:rsidR="00383122" w:rsidRPr="001F3D57" w:rsidRDefault="00383122" w:rsidP="007A1826">
                        <w:pPr>
                          <w:jc w:val="center"/>
                          <w:rPr>
                            <w:rFonts w:ascii="Arial" w:hAnsi="Arial" w:cs="Arial"/>
                            <w:sz w:val="18"/>
                            <w:szCs w:val="18"/>
                          </w:rPr>
                        </w:pPr>
                        <w:r w:rsidRPr="001F3D57">
                          <w:rPr>
                            <w:rFonts w:ascii="Arial" w:hAnsi="Arial" w:cs="Arial"/>
                            <w:sz w:val="18"/>
                            <w:szCs w:val="18"/>
                          </w:rPr>
                          <w:t>Content Hosting</w:t>
                        </w:r>
                      </w:p>
                    </w:txbxContent>
                  </v:textbox>
                </v:re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56" o:spid="_x0000_s1170" type="#_x0000_t88" style="position:absolute;left:30019;top:24173;width:3084;height:2844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" adj="579" strokecolor="black [3200]" strokeweight=".5pt">
                  <v:stroke joinstyle="miter"/>
                </v:shape>
                <v:shape id="Text Box 157" o:spid="_x0000_s1171" type="#_x0000_t202" style="position:absolute;left:21844;top:39934;width:25336;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" filled="f" stroked="f" strokeweight=".5pt">
                  <v:textbox>
                    <w:txbxContent>
                      <w:p w14:paraId="0AD98C67" w14:textId="77777777" w:rsidR="00383122" w:rsidRPr="001F3D57" w:rsidRDefault="00383122"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v:textbox>
                </v:shape>
                <w10:anchorlock/>
              </v:group>
            </w:pict>
          </mc:Fallback>
        </mc:AlternateContent>
      </w:r>
    </w:p>
    <w:p w14:paraId="38FC4AF6" w14:textId="77777777" w:rsidR="007A1826" w:rsidRDefault="007A1826" w:rsidP="007A1826">
      <w:pPr>
        <w:pStyle w:val="TF"/>
      </w:pPr>
      <w:r w:rsidRPr="00E63420">
        <w:t xml:space="preserve">Figure </w:t>
      </w:r>
      <w:r>
        <w:t>5.2.8-1:</w:t>
      </w:r>
      <w:r w:rsidRPr="00E63420">
        <w:t xml:space="preserve"> </w:t>
      </w:r>
      <w:r>
        <w:t>Using NBMP WDD to describe CMAF content preparation</w:t>
      </w:r>
    </w:p>
    <w:p w14:paraId="41D4A259" w14:textId="202516A5" w:rsidR="007A1826" w:rsidRDefault="007A1826" w:rsidP="007A1826">
      <w:pPr>
        <w:pStyle w:val="EditorsNote"/>
        <w:ind w:left="0" w:firstLine="0"/>
        <w:rPr>
          <w:color w:val="auto"/>
        </w:rPr>
      </w:pPr>
      <w:r w:rsidRPr="00B01D82">
        <w:rPr>
          <w:color w:val="auto"/>
        </w:rPr>
        <w:t xml:space="preserve">The </w:t>
      </w:r>
      <w:r>
        <w:rPr>
          <w:color w:val="auto"/>
        </w:rPr>
        <w:t xml:space="preserve">NBMP </w:t>
      </w:r>
      <w:r w:rsidRPr="00B01D82">
        <w:rPr>
          <w:color w:val="auto"/>
        </w:rPr>
        <w:t xml:space="preserve">WDD in this case describes the </w:t>
      </w:r>
      <w:r>
        <w:rPr>
          <w:color w:val="auto"/>
        </w:rPr>
        <w:t xml:space="preserve">input CMAF as the input of workflow, and the function, configurations, and output of each task. </w:t>
      </w:r>
      <w:r w:rsidRPr="00F81D39">
        <w:rPr>
          <w:color w:val="auto"/>
        </w:rPr>
        <w:t>Since many features of the NBMP specification are not used in this specific workflow, the WDD features can be profiled to a suitable subset of descriptors defined by NBMP in [39].</w:t>
      </w:r>
    </w:p>
    <w:p w14:paraId="15650827" w14:textId="77777777" w:rsidR="007A1826" w:rsidRDefault="007A1826" w:rsidP="007A1826">
      <w:pPr>
        <w:pStyle w:val="EditorsNote"/>
        <w:keepNext/>
        <w:ind w:left="0" w:firstLine="0"/>
        <w:rPr>
          <w:color w:val="auto"/>
        </w:rPr>
      </w:pPr>
      <w:r>
        <w:rPr>
          <w:color w:val="auto"/>
        </w:rPr>
        <w:t xml:space="preserve">The NBMP specification allows so-called </w:t>
      </w:r>
      <w:r w:rsidRPr="00F10B29">
        <w:rPr>
          <w:i/>
          <w:iCs/>
          <w:color w:val="auto"/>
        </w:rPr>
        <w:t>function templates</w:t>
      </w:r>
      <w:r>
        <w:rPr>
          <w:color w:val="auto"/>
        </w:rPr>
        <w:t xml:space="preserve"> to be defined. One way to simplify the support for NBMP by 5GMSd AS would therefore be to define a function template for each Content Preparation Use Case. For example, the 5GMS CMAF Content Preparation function template could define (among other things):</w:t>
      </w:r>
    </w:p>
    <w:p w14:paraId="5FF66F25" w14:textId="77777777" w:rsidR="007A1826" w:rsidRDefault="007A1826" w:rsidP="007A1826">
      <w:pPr>
        <w:pStyle w:val="B1"/>
        <w:keepNext/>
      </w:pPr>
      <w:r>
        <w:t>1.</w:t>
      </w:r>
      <w:r>
        <w:tab/>
        <w:t>Input CMAF media profile using explicit description: MPEG</w:t>
      </w:r>
      <w:r>
        <w:noBreakHyphen/>
        <w:t>DASH MPD or HLS m3u8 playlist.</w:t>
      </w:r>
    </w:p>
    <w:p w14:paraId="0C12DA60" w14:textId="77777777" w:rsidR="007A1826" w:rsidRDefault="007A1826" w:rsidP="007A1826">
      <w:pPr>
        <w:pStyle w:val="B1"/>
      </w:pPr>
      <w:r>
        <w:t>2.</w:t>
      </w:r>
      <w:r>
        <w:tab/>
        <w:t>The push/pull protocols for ingesting CMAF content at M2d.</w:t>
      </w:r>
    </w:p>
    <w:p w14:paraId="4A5058FC" w14:textId="77777777" w:rsidR="007A1826" w:rsidRDefault="007A1826" w:rsidP="007A1826">
      <w:pPr>
        <w:pStyle w:val="B1"/>
      </w:pPr>
      <w:r>
        <w:t>3.</w:t>
      </w:r>
      <w:r>
        <w:tab/>
        <w:t>The required CMAF output formats.</w:t>
      </w:r>
    </w:p>
    <w:p w14:paraId="077299A9" w14:textId="1D4E5F0F" w:rsidR="007A1826" w:rsidRDefault="007A1826" w:rsidP="007A1826">
      <w:pPr>
        <w:pStyle w:val="B1"/>
      </w:pPr>
      <w:r>
        <w:t>4.</w:t>
      </w:r>
      <w:r>
        <w:tab/>
        <w:t>The transcoder’s common and vendor-specific configuration parameters</w:t>
      </w:r>
    </w:p>
    <w:p w14:paraId="527DA144" w14:textId="77777777" w:rsidR="007A1826" w:rsidRDefault="007A1826" w:rsidP="007A1826">
      <w:pPr>
        <w:pStyle w:val="B1"/>
      </w:pPr>
      <w:r>
        <w:lastRenderedPageBreak/>
        <w:t>5.</w:t>
      </w:r>
      <w:r>
        <w:tab/>
        <w:t>Multiple codec output.</w:t>
      </w:r>
    </w:p>
    <w:p w14:paraId="38A0825F" w14:textId="77777777" w:rsidR="007A1826" w:rsidRPr="008F100F" w:rsidRDefault="007A1826" w:rsidP="007A1826">
      <w:pPr>
        <w:pStyle w:val="B1"/>
      </w:pPr>
      <w:r>
        <w:t>6.</w:t>
      </w:r>
      <w:r>
        <w:tab/>
        <w:t>Reporting, monitoring and notification parameters for each transcoding function.</w:t>
      </w:r>
    </w:p>
    <w:p w14:paraId="00B65A18" w14:textId="77777777" w:rsidR="007A1826" w:rsidRDefault="007A1826" w:rsidP="007A1826">
      <w:pPr>
        <w:pStyle w:val="EditorsNote"/>
        <w:ind w:left="0" w:firstLine="0"/>
        <w:rPr>
          <w:color w:val="auto"/>
        </w:rPr>
      </w:pPr>
      <w:r>
        <w:rPr>
          <w:color w:val="auto"/>
        </w:rPr>
        <w:t>Another advantage of the NBMP WDD format is that it can be used to describe other Content Preparation use cases and therefore one single format may be able to address several applications.</w:t>
      </w:r>
    </w:p>
    <w:p w14:paraId="6EAB0D8D" w14:textId="77777777" w:rsidR="007A1826" w:rsidRPr="00F81D39" w:rsidRDefault="007A1826" w:rsidP="007A1826">
      <w:pPr>
        <w:pStyle w:val="EditorsNote"/>
        <w:ind w:left="0" w:firstLine="0"/>
        <w:rPr>
          <w:color w:val="auto"/>
        </w:rPr>
      </w:pPr>
      <w:r w:rsidRPr="00F81D39">
        <w:rPr>
          <w:color w:val="auto"/>
        </w:rPr>
        <w:t>In this approach:</w:t>
      </w:r>
    </w:p>
    <w:p w14:paraId="3333DB54" w14:textId="7847D0CF" w:rsidR="007A1826" w:rsidRPr="00F81D39" w:rsidRDefault="007A1826" w:rsidP="00F81D39">
      <w:pPr>
        <w:pStyle w:val="B1"/>
        <w:keepNext/>
      </w:pPr>
      <w:r>
        <w:t>1.</w:t>
      </w:r>
      <w:r>
        <w:tab/>
      </w:r>
      <w:r w:rsidRPr="00F81D39">
        <w:t>A function reference template is created for the CMAF content preparation</w:t>
      </w:r>
    </w:p>
    <w:p w14:paraId="6771E354" w14:textId="08BDAEA4" w:rsidR="007A1826" w:rsidRDefault="007A1826" w:rsidP="00F81D39">
      <w:pPr>
        <w:pStyle w:val="B1"/>
      </w:pPr>
      <w:r>
        <w:t>2.</w:t>
      </w:r>
      <w:r>
        <w:tab/>
      </w:r>
      <w:r w:rsidRPr="00F81D39">
        <w:t>A profile of NBMP spec is defined to simplify the NBMP Workflow requirements.</w:t>
      </w:r>
    </w:p>
    <w:p w14:paraId="0D07EA75" w14:textId="4D82129C" w:rsidR="007E2274" w:rsidRDefault="007E2274" w:rsidP="007E2274">
      <w:pPr>
        <w:pStyle w:val="Heading4"/>
      </w:pPr>
      <w:bookmarkStart w:id="68" w:name="_Toc99216370"/>
      <w:r w:rsidRPr="008A0E19">
        <w:t>5.2.8.5</w:t>
      </w:r>
      <w:r w:rsidRPr="008A0E19">
        <w:tab/>
        <w:t>Address translation for complex pull requests</w:t>
      </w:r>
      <w:bookmarkEnd w:id="68"/>
    </w:p>
    <w:p w14:paraId="03BA4A0C" w14:textId="77777777" w:rsidR="007E2274" w:rsidRDefault="007E2274" w:rsidP="007E2274">
      <w:r w:rsidRPr="008A0E19">
        <w:t>Open issue 3 of 5.2.7.1 provide a gap in address translation. There</w:t>
      </w:r>
      <w:r>
        <w:t xml:space="preserve"> are three possibilities for addressing this gap:</w:t>
      </w:r>
    </w:p>
    <w:p w14:paraId="1CB76309" w14:textId="77777777" w:rsidR="007E2274" w:rsidRDefault="007E2274" w:rsidP="007E2274">
      <w:pPr>
        <w:pStyle w:val="B1"/>
      </w:pPr>
      <w:r>
        <w:t>1.</w:t>
      </w:r>
      <w:r>
        <w:tab/>
        <w:t xml:space="preserve">Keep </w:t>
      </w:r>
      <w:r>
        <w:rPr>
          <w:rStyle w:val="Codechar"/>
          <w:lang w:eastAsia="ja-JP"/>
        </w:rPr>
        <w:t>PathRewriteRules</w:t>
      </w:r>
      <w:r>
        <w:t xml:space="preserve"> as is, and therefore exclude content preparation cases with more than one input and/or with more complex translation to be used with push protocol(s) only.</w:t>
      </w:r>
    </w:p>
    <w:p w14:paraId="425F1E58" w14:textId="77777777" w:rsidR="007E2274" w:rsidRDefault="007E2274" w:rsidP="007E2274">
      <w:pPr>
        <w:pStyle w:val="List3"/>
        <w:ind w:left="0" w:firstLine="284"/>
      </w:pPr>
      <w:r>
        <w:t>2.</w:t>
      </w:r>
      <w:r>
        <w:tab/>
        <w:t>Extend the current request URL transformation capabilities of the 5GMSd Content Hosting feature.</w:t>
      </w:r>
    </w:p>
    <w:p w14:paraId="561BFA26" w14:textId="77777777" w:rsidR="007E2274" w:rsidRDefault="007E2274" w:rsidP="007E2274">
      <w:pPr>
        <w:pStyle w:val="B1"/>
      </w:pPr>
      <w:r>
        <w:t>3.</w:t>
      </w:r>
      <w:r>
        <w:tab/>
        <w:t xml:space="preserve">Keep </w:t>
      </w:r>
      <w:r>
        <w:rPr>
          <w:rStyle w:val="Codechar"/>
          <w:lang w:eastAsia="ja-JP"/>
        </w:rPr>
        <w:t>PathRewriteRules</w:t>
      </w:r>
      <w:r>
        <w:t xml:space="preserve"> as is and include an additional (and more sophisticated) address translation function as a part of the Content Preparation subfunction of the 5GMSd AS.</w:t>
      </w:r>
    </w:p>
    <w:p w14:paraId="0A585807" w14:textId="4F20813C" w:rsidR="007E2274" w:rsidRDefault="007E2274" w:rsidP="007E2274">
      <w:pPr>
        <w:keepNext/>
      </w:pPr>
      <w:r w:rsidRPr="00C14EB5">
        <w:t>Figure 5.2.</w:t>
      </w:r>
      <w:r w:rsidR="0083226A">
        <w:t>8</w:t>
      </w:r>
      <w:r w:rsidRPr="00C14EB5">
        <w:t>.</w:t>
      </w:r>
      <w:r w:rsidR="0083226A">
        <w:t>5</w:t>
      </w:r>
      <w:r w:rsidRPr="00C14EB5">
        <w:t>-</w:t>
      </w:r>
      <w:r w:rsidR="0083226A">
        <w:t>1</w:t>
      </w:r>
      <w:r>
        <w:t xml:space="preserve"> shows the architecture for the third option above.</w:t>
      </w:r>
    </w:p>
    <w:p w14:paraId="7A35BE4F" w14:textId="77777777" w:rsidR="007E2274" w:rsidRPr="00D35AD6" w:rsidRDefault="007E2274" w:rsidP="007E2274">
      <w:pPr>
        <w:keepNext/>
        <w:jc w:val="center"/>
        <w:rPr>
          <w:highlight w:val="green"/>
        </w:rPr>
      </w:pPr>
      <w:r w:rsidRPr="00D35AD6">
        <w:rPr>
          <w:noProof/>
          <w:highlight w:val="green"/>
        </w:rPr>
        <mc:AlternateContent>
          <mc:Choice Requires="wpc">
            <w:drawing>
              <wp:inline distT="0" distB="0" distL="0" distR="0" wp14:anchorId="09C902E7" wp14:editId="7F8100E6">
                <wp:extent cx="5725795" cy="2363126"/>
                <wp:effectExtent l="0" t="0" r="8255" b="0"/>
                <wp:docPr id="187" name="Canvas 18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63" name="Rectangle 163"/>
                        <wps:cNvSpPr/>
                        <wps:spPr>
                          <a:xfrm>
                            <a:off x="1630752" y="0"/>
                            <a:ext cx="2222442" cy="2327275"/>
                          </a:xfrm>
                          <a:prstGeom prst="rect">
                            <a:avLst/>
                          </a:prstGeom>
                          <a:solidFill>
                            <a:schemeClr val="accent1">
                              <a:lumMod val="20000"/>
                              <a:lumOff val="80000"/>
                            </a:schemeClr>
                          </a:solidFill>
                          <a:ln>
                            <a:solidFill>
                              <a:schemeClr val="accent1">
                                <a:lumMod val="40000"/>
                                <a:lumOff val="60000"/>
                              </a:schemeClr>
                            </a:solidFill>
                          </a:ln>
                        </wps:spPr>
                        <wps:style>
                          <a:lnRef idx="2">
                            <a:schemeClr val="dk1"/>
                          </a:lnRef>
                          <a:fillRef idx="1">
                            <a:schemeClr val="lt1"/>
                          </a:fillRef>
                          <a:effectRef idx="0">
                            <a:schemeClr val="dk1"/>
                          </a:effectRef>
                          <a:fontRef idx="minor">
                            <a:schemeClr val="dk1"/>
                          </a:fontRef>
                        </wps:style>
                        <wps:txbx>
                          <w:txbxContent>
                            <w:p w14:paraId="4735CD1F" w14:textId="77777777" w:rsidR="00383122" w:rsidRPr="008511DB" w:rsidRDefault="00383122"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4" name="Rectangle 164"/>
                        <wps:cNvSpPr/>
                        <wps:spPr>
                          <a:xfrm>
                            <a:off x="1819019" y="200475"/>
                            <a:ext cx="977969" cy="1886716"/>
                          </a:xfrm>
                          <a:prstGeom prst="rect">
                            <a:avLst/>
                          </a:prstGeom>
                          <a:noFill/>
                        </wps:spPr>
                        <wps:style>
                          <a:lnRef idx="2">
                            <a:schemeClr val="dk1"/>
                          </a:lnRef>
                          <a:fillRef idx="1">
                            <a:schemeClr val="lt1"/>
                          </a:fillRef>
                          <a:effectRef idx="0">
                            <a:schemeClr val="dk1"/>
                          </a:effectRef>
                          <a:fontRef idx="minor">
                            <a:schemeClr val="dk1"/>
                          </a:fontRef>
                        </wps:style>
                        <wps:txbx>
                          <w:txbxContent>
                            <w:p w14:paraId="205DD248" w14:textId="77777777" w:rsidR="00383122" w:rsidRPr="00B75FE6" w:rsidRDefault="00383122" w:rsidP="007E2274">
                              <w:pPr>
                                <w:jc w:val="center"/>
                                <w:rPr>
                                  <w:rFonts w:ascii="Arial" w:hAnsi="Arial" w:cs="Arial"/>
                                  <w:sz w:val="16"/>
                                  <w:szCs w:val="16"/>
                                  <w:lang w:val="en-US"/>
                                </w:rPr>
                              </w:pPr>
                              <w:r>
                                <w:rPr>
                                  <w:rFonts w:ascii="Arial" w:hAnsi="Arial" w:cs="Arial"/>
                                  <w:sz w:val="16"/>
                                  <w:szCs w:val="16"/>
                                  <w:lang w:val="en-US"/>
                                </w:rPr>
                                <w:t>Content Hosting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5" name="Straight Arrow Connector 165"/>
                        <wps:cNvCnPr/>
                        <wps:spPr>
                          <a:xfrm flipH="1">
                            <a:off x="3672270" y="1655078"/>
                            <a:ext cx="1303732" cy="462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6" name="Text Box 7"/>
                        <wps:cNvSpPr txBox="1"/>
                        <wps:spPr>
                          <a:xfrm flipH="1">
                            <a:off x="3864168" y="1117891"/>
                            <a:ext cx="485193" cy="330240"/>
                          </a:xfrm>
                          <a:prstGeom prst="rect">
                            <a:avLst/>
                          </a:prstGeom>
                          <a:noFill/>
                          <a:ln w="6350">
                            <a:noFill/>
                          </a:ln>
                        </wps:spPr>
                        <wps:txbx>
                          <w:txbxContent>
                            <w:p w14:paraId="4B232132" w14:textId="77777777" w:rsidR="00383122" w:rsidRPr="008511DB" w:rsidRDefault="00383122" w:rsidP="007E2274">
                              <w:pPr>
                                <w:rPr>
                                  <w:rFonts w:ascii="Arial" w:hAnsi="Arial" w:cs="Arial"/>
                                  <w:b/>
                                  <w:bCs/>
                                  <w:sz w:val="16"/>
                                  <w:szCs w:val="16"/>
                                </w:rPr>
                              </w:pPr>
                              <w:r w:rsidRPr="008511DB">
                                <w:rPr>
                                  <w:rFonts w:ascii="Arial" w:hAnsi="Arial" w:cs="Arial"/>
                                  <w:b/>
                                  <w:bCs/>
                                  <w:sz w:val="16"/>
                                  <w:szCs w:val="16"/>
                                </w:rPr>
                                <w:t>M2d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7" name="Rectangle 167"/>
                        <wps:cNvSpPr/>
                        <wps:spPr>
                          <a:xfrm flipH="1">
                            <a:off x="2981910" y="234950"/>
                            <a:ext cx="690360" cy="1592855"/>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03C3556B"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wps:txbx>
                        <wps:bodyPr rot="0" spcFirstLastPara="0" vert="horz" wrap="square" lIns="36000" tIns="45720" rIns="36000" bIns="45720" numCol="1" spcCol="0" rtlCol="0" fromWordArt="0" anchor="b" anchorCtr="0" forceAA="0" compatLnSpc="1">
                          <a:prstTxWarp prst="textNoShape">
                            <a:avLst/>
                          </a:prstTxWarp>
                          <a:noAutofit/>
                        </wps:bodyPr>
                      </wps:wsp>
                      <wps:wsp>
                        <wps:cNvPr id="168" name="Straight Arrow Connector 168"/>
                        <wps:cNvCnPr/>
                        <wps:spPr>
                          <a:xfrm flipV="1">
                            <a:off x="3588680" y="715789"/>
                            <a:ext cx="1387322" cy="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9" name="Rectangle 169"/>
                        <wps:cNvSpPr/>
                        <wps:spPr>
                          <a:xfrm flipH="1">
                            <a:off x="1961515" y="615705"/>
                            <a:ext cx="741680" cy="337907"/>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4D74724C" w14:textId="77777777" w:rsidR="00383122" w:rsidRPr="00B75FE6" w:rsidRDefault="00383122"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wps:txbx>
                        <wps:bodyPr rot="0" spcFirstLastPara="0" vert="horz" wrap="square" lIns="72000" tIns="45720" rIns="72000" bIns="45720" numCol="1" spcCol="0" rtlCol="0" fromWordArt="0" anchor="ctr" anchorCtr="0" forceAA="0" compatLnSpc="1">
                          <a:prstTxWarp prst="textNoShape">
                            <a:avLst/>
                          </a:prstTxWarp>
                          <a:noAutofit/>
                        </wps:bodyPr>
                      </wps:wsp>
                      <wps:wsp>
                        <wps:cNvPr id="170" name="Straight Arrow Connector 170"/>
                        <wps:cNvCnPr/>
                        <wps:spPr>
                          <a:xfrm>
                            <a:off x="702643" y="767252"/>
                            <a:ext cx="125887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1" name="Rectangle 171"/>
                        <wps:cNvSpPr/>
                        <wps:spPr>
                          <a:xfrm flipH="1">
                            <a:off x="1961515" y="1350616"/>
                            <a:ext cx="712422" cy="419338"/>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62EDB44F"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Cache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72" name="Straight Arrow Connector 172"/>
                        <wps:cNvCnPr/>
                        <wps:spPr>
                          <a:xfrm flipH="1" flipV="1">
                            <a:off x="2673937" y="1560453"/>
                            <a:ext cx="307973" cy="15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3" name="Text Box 7"/>
                        <wps:cNvSpPr txBox="1"/>
                        <wps:spPr>
                          <a:xfrm flipH="1">
                            <a:off x="1165038" y="1049056"/>
                            <a:ext cx="467970" cy="330200"/>
                          </a:xfrm>
                          <a:prstGeom prst="rect">
                            <a:avLst/>
                          </a:prstGeom>
                          <a:noFill/>
                          <a:ln w="6350">
                            <a:noFill/>
                          </a:ln>
                        </wps:spPr>
                        <wps:txbx>
                          <w:txbxContent>
                            <w:p w14:paraId="16EA5F56" w14:textId="77777777" w:rsidR="00383122" w:rsidRPr="00234E51" w:rsidRDefault="00383122"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4" name="Rectangle 174"/>
                        <wps:cNvSpPr/>
                        <wps:spPr>
                          <a:xfrm flipH="1">
                            <a:off x="4884" y="328563"/>
                            <a:ext cx="697759" cy="1500642"/>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ADECB7A" w14:textId="77777777" w:rsidR="00383122" w:rsidRPr="008511DB" w:rsidRDefault="00383122" w:rsidP="007E2274">
                              <w:pPr>
                                <w:spacing w:after="0"/>
                                <w:jc w:val="center"/>
                                <w:rPr>
                                  <w:rFonts w:ascii="Arial" w:hAnsi="Arial" w:cs="Arial"/>
                                  <w:sz w:val="16"/>
                                  <w:szCs w:val="16"/>
                                </w:rPr>
                              </w:pPr>
                              <w:r w:rsidRPr="008511DB">
                                <w:rPr>
                                  <w:rFonts w:ascii="Arial" w:hAnsi="Arial" w:cs="Arial"/>
                                  <w:sz w:val="16"/>
                                  <w:szCs w:val="16"/>
                                </w:rPr>
                                <w:t>5GMSd Client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5" name="Rectangle 175"/>
                        <wps:cNvSpPr/>
                        <wps:spPr>
                          <a:xfrm flipH="1">
                            <a:off x="4976002" y="322341"/>
                            <a:ext cx="737869" cy="1715376"/>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CC50461" w14:textId="77777777" w:rsidR="00383122" w:rsidRPr="00234E51" w:rsidRDefault="00383122"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Straight Arrow Connector 176"/>
                        <wps:cNvCnPr/>
                        <wps:spPr>
                          <a:xfrm flipH="1" flipV="1">
                            <a:off x="702645" y="1557154"/>
                            <a:ext cx="1258870" cy="2937"/>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7" name="Straight Arrow Connector 177"/>
                        <wps:cNvCnPr/>
                        <wps:spPr>
                          <a:xfrm>
                            <a:off x="3588680" y="876699"/>
                            <a:ext cx="138732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8" name="Straight Arrow Connector 178"/>
                        <wps:cNvCnPr/>
                        <wps:spPr>
                          <a:xfrm flipH="1">
                            <a:off x="3672347" y="1490478"/>
                            <a:ext cx="1303655" cy="444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9" name="Text Box 7"/>
                        <wps:cNvSpPr txBox="1"/>
                        <wps:spPr>
                          <a:xfrm>
                            <a:off x="3792609" y="505046"/>
                            <a:ext cx="1183393" cy="294640"/>
                          </a:xfrm>
                          <a:prstGeom prst="rect">
                            <a:avLst/>
                          </a:prstGeom>
                          <a:noFill/>
                          <a:ln w="6350">
                            <a:noFill/>
                          </a:ln>
                        </wps:spPr>
                        <wps:txbx>
                          <w:txbxContent>
                            <w:p w14:paraId="1B13EF0B" w14:textId="77777777" w:rsidR="00383122" w:rsidRPr="00234E51" w:rsidRDefault="00383122"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wps:txbx>
                        <wps:bodyPr rot="0" spcFirstLastPara="0" vert="horz" wrap="square" lIns="72000" tIns="45720" rIns="72000" bIns="45720" numCol="1" spcCol="0" rtlCol="0" fromWordArt="0" anchor="t" anchorCtr="0" forceAA="0" compatLnSpc="1">
                          <a:prstTxWarp prst="textNoShape">
                            <a:avLst/>
                          </a:prstTxWarp>
                          <a:noAutofit/>
                        </wps:bodyPr>
                      </wps:wsp>
                      <wps:wsp>
                        <wps:cNvPr id="180" name="Text Box 7"/>
                        <wps:cNvSpPr txBox="1"/>
                        <wps:spPr>
                          <a:xfrm>
                            <a:off x="4014945" y="1310505"/>
                            <a:ext cx="891540" cy="294005"/>
                          </a:xfrm>
                          <a:prstGeom prst="rect">
                            <a:avLst/>
                          </a:prstGeom>
                          <a:noFill/>
                          <a:ln w="6350">
                            <a:noFill/>
                          </a:ln>
                        </wps:spPr>
                        <wps:txbx>
                          <w:txbxContent>
                            <w:p w14:paraId="5EE68A1F"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246</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Text Box 7"/>
                        <wps:cNvSpPr txBox="1"/>
                        <wps:spPr>
                          <a:xfrm>
                            <a:off x="4014945" y="1476752"/>
                            <a:ext cx="891540" cy="293370"/>
                          </a:xfrm>
                          <a:prstGeom prst="rect">
                            <a:avLst/>
                          </a:prstGeom>
                          <a:noFill/>
                          <a:ln w="6350">
                            <a:noFill/>
                          </a:ln>
                        </wps:spPr>
                        <wps:txbx>
                          <w:txbxContent>
                            <w:p w14:paraId="3AF87CC4"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2" name="Text Box 7"/>
                        <wps:cNvSpPr txBox="1"/>
                        <wps:spPr>
                          <a:xfrm>
                            <a:off x="3823189" y="861800"/>
                            <a:ext cx="1152813" cy="294005"/>
                          </a:xfrm>
                          <a:prstGeom prst="rect">
                            <a:avLst/>
                          </a:prstGeom>
                          <a:noFill/>
                          <a:ln w="6350">
                            <a:noFill/>
                          </a:ln>
                        </wps:spPr>
                        <wps:txbx>
                          <w:txbxContent>
                            <w:p w14:paraId="0291C7E5"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247</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3" name="Text Box 7"/>
                        <wps:cNvSpPr txBox="1"/>
                        <wps:spPr>
                          <a:xfrm>
                            <a:off x="776561" y="1375925"/>
                            <a:ext cx="891540" cy="293370"/>
                          </a:xfrm>
                          <a:prstGeom prst="rect">
                            <a:avLst/>
                          </a:prstGeom>
                          <a:noFill/>
                          <a:ln w="6350">
                            <a:noFill/>
                          </a:ln>
                        </wps:spPr>
                        <wps:txbx>
                          <w:txbxContent>
                            <w:p w14:paraId="152D0E09"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123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4" name="Text Box 7"/>
                        <wps:cNvSpPr txBox="1"/>
                        <wps:spPr>
                          <a:xfrm>
                            <a:off x="702643" y="568533"/>
                            <a:ext cx="1100411" cy="293370"/>
                          </a:xfrm>
                          <a:prstGeom prst="rect">
                            <a:avLst/>
                          </a:prstGeom>
                          <a:noFill/>
                          <a:ln w="6350">
                            <a:noFill/>
                          </a:ln>
                        </wps:spPr>
                        <wps:txbx>
                          <w:txbxContent>
                            <w:p w14:paraId="5EACFDEC"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123</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5" name="Straight Arrow Connector 185"/>
                        <wps:cNvCnPr/>
                        <wps:spPr>
                          <a:xfrm>
                            <a:off x="2703195" y="784270"/>
                            <a:ext cx="376555" cy="697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86" name="Rectangle 186"/>
                        <wps:cNvSpPr/>
                        <wps:spPr>
                          <a:xfrm flipH="1">
                            <a:off x="3079750" y="573690"/>
                            <a:ext cx="508930" cy="435164"/>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764C57F7" w14:textId="77777777" w:rsidR="00383122" w:rsidRPr="008511DB" w:rsidRDefault="00383122"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wps:txbx>
                        <wps:bodyPr rot="0" spcFirstLastPara="0" vert="horz" wrap="square" lIns="0" tIns="45720" rIns="0" bIns="45720" numCol="1" spcCol="0" rtlCol="0" fromWordArt="0" anchor="ctr" anchorCtr="0" forceAA="0" compatLnSpc="1">
                          <a:prstTxWarp prst="textNoShape">
                            <a:avLst/>
                          </a:prstTxWarp>
                          <a:noAutofit/>
                        </wps:bodyPr>
                      </wps:wsp>
                    </wpc:wpc>
                  </a:graphicData>
                </a:graphic>
              </wp:inline>
            </w:drawing>
          </mc:Choice>
          <mc:Fallback>
            <w:pict>
              <v:group w14:anchorId="09C902E7" id="Canvas 187" o:spid="_x0000_s1172"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">
                <v:shape id="_x0000_s1173" type="#_x0000_t75" style="position:absolute;width:57257;height:23628;visibility:visible;mso-wrap-style:square" filled="t">
                  <v:fill o:detectmouseclick="t"/>
                  <v:path o:connecttype="none"/>
                </v:shape>
                <v:rect id="Rectangle 163" o:spid="_x0000_s1174"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" fillcolor="#d9e2f3 [660]" strokecolor="#b4c6e7 [1300]" strokeweight="1pt">
                  <v:textbox>
                    <w:txbxContent>
                      <w:p w14:paraId="4735CD1F" w14:textId="77777777" w:rsidR="00383122" w:rsidRPr="008511DB" w:rsidRDefault="00383122"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v:textbox>
                </v:rect>
                <v:rect id="Rectangle 164" o:spid="_x0000_s1175"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" filled="f" strokecolor="black [3200]" strokeweight="1pt">
                  <v:textbox>
                    <w:txbxContent>
                      <w:p w14:paraId="205DD248" w14:textId="77777777" w:rsidR="00383122" w:rsidRPr="00B75FE6" w:rsidRDefault="00383122" w:rsidP="007E2274">
                        <w:pPr>
                          <w:jc w:val="center"/>
                          <w:rPr>
                            <w:rFonts w:ascii="Arial" w:hAnsi="Arial" w:cs="Arial"/>
                            <w:sz w:val="16"/>
                            <w:szCs w:val="16"/>
                            <w:lang w:val="en-US"/>
                          </w:rPr>
                        </w:pPr>
                        <w:r>
                          <w:rPr>
                            <w:rFonts w:ascii="Arial" w:hAnsi="Arial" w:cs="Arial"/>
                            <w:sz w:val="16"/>
                            <w:szCs w:val="16"/>
                            <w:lang w:val="en-US"/>
                          </w:rPr>
                          <w:t>Content Hosting</w:t>
                        </w:r>
                      </w:p>
                    </w:txbxContent>
                  </v:textbox>
                </v:rect>
                <v:shape id="Straight Arrow Connector 165" o:spid="_x0000_s1176"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" strokecolor="black [3213]" strokeweight=".5pt">
                  <v:stroke endarrow="block" joinstyle="miter"/>
                </v:shape>
                <v:shape id="Text Box 7" o:spid="_x0000_s1177" type="#_x0000_t202" style="position:absolute;left:38641;top:11178;width:4852;height:330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" filled="f" stroked="f" strokeweight=".5pt">
                  <v:textbox>
                    <w:txbxContent>
                      <w:p w14:paraId="4B232132" w14:textId="77777777" w:rsidR="00383122" w:rsidRPr="008511DB" w:rsidRDefault="00383122" w:rsidP="007E2274">
                        <w:pPr>
                          <w:rPr>
                            <w:rFonts w:ascii="Arial" w:hAnsi="Arial" w:cs="Arial"/>
                            <w:b/>
                            <w:bCs/>
                            <w:sz w:val="16"/>
                            <w:szCs w:val="16"/>
                          </w:rPr>
                        </w:pPr>
                        <w:r w:rsidRPr="008511DB">
                          <w:rPr>
                            <w:rFonts w:ascii="Arial" w:hAnsi="Arial" w:cs="Arial"/>
                            <w:b/>
                            <w:bCs/>
                            <w:sz w:val="16"/>
                            <w:szCs w:val="16"/>
                          </w:rPr>
                          <w:t>M2d</w:t>
                        </w:r>
                      </w:p>
                    </w:txbxContent>
                  </v:textbox>
                </v:shape>
                <v:rect id="Rectangle 167" o:spid="_x0000_s1178" style="position:absolute;left:29819;top:2349;width:6903;height:15929;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" fillcolor="white [3201]" strokecolor="black [3213]" strokeweight="1pt">
                  <v:textbox inset="1mm,,1mm">
                    <w:txbxContent>
                      <w:p w14:paraId="03C3556B"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v:textbox>
                </v:rect>
                <v:shape id="Straight Arrow Connector 168" o:spid="_x0000_s1179" type="#_x0000_t32" style="position:absolute;left:35886;top:7157;width:13874;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" strokecolor="black [3213]" strokeweight=".5pt">
                  <v:stroke endarrow="block" joinstyle="miter"/>
                </v:shape>
                <v:rect id="Rectangle 169" o:spid="_x0000_s1180" style="position:absolute;left:19615;top:6157;width:7416;height:337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" fillcolor="white [3201]" strokecolor="black [3213]" strokeweight="1pt">
                  <v:textbox inset="2mm,,2mm">
                    <w:txbxContent>
                      <w:p w14:paraId="4D74724C" w14:textId="77777777" w:rsidR="00383122" w:rsidRPr="00B75FE6" w:rsidRDefault="00383122"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v:textbox>
                </v:rect>
                <v:shape id="Straight Arrow Connector 170" o:spid="_x0000_s1181" type="#_x0000_t32" style="position:absolute;left:7026;top:7672;width:125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" strokecolor="black [3213]" strokeweight=".5pt">
                  <v:stroke endarrow="block" joinstyle="miter"/>
                </v:shape>
                <v:rect id="Rectangle 171" o:spid="_x0000_s1182"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" fillcolor="white [3201]" strokecolor="black [3213]" strokeweight="1pt">
                  <v:textbox>
                    <w:txbxContent>
                      <w:p w14:paraId="62EDB44F"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Cache</w:t>
                        </w:r>
                      </w:p>
                    </w:txbxContent>
                  </v:textbox>
                </v:rect>
                <v:shape id="Straight Arrow Connector 172" o:spid="_x0000_s1183"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" strokecolor="black [3213]" strokeweight=".5pt">
                  <v:stroke endarrow="block" joinstyle="miter"/>
                </v:shape>
                <v:shape id="Text Box 7" o:spid="_x0000_s1184" type="#_x0000_t202" style="position:absolute;left:11650;top:10490;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" filled="f" stroked="f" strokeweight=".5pt">
                  <v:textbox>
                    <w:txbxContent>
                      <w:p w14:paraId="16EA5F56" w14:textId="77777777" w:rsidR="00383122" w:rsidRPr="00234E51" w:rsidRDefault="00383122"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v:textbox>
                </v:shape>
                <v:rect id="Rectangle 174" o:spid="_x0000_s1185"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dbiwAAAANwAAAAPAAAAZHJzL2Rvd25yZXYueG1sRE9NawIx&#10;EL0X/A9hBG812y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gX3W4sAAAADcAAAADwAAAAAA&#10;AAAAAAAAAAAHAgAAZHJzL2Rvd25yZXYueG1sUEsFBgAAAAADAAMAtwAAAPQCAAAAAA==&#10;" fillcolor="white [3201]" strokecolor="black [3213]" strokeweight="1pt">
                  <v:textbox>
                    <w:txbxContent>
                      <w:p w14:paraId="2ADECB7A" w14:textId="77777777" w:rsidR="00383122" w:rsidRPr="008511DB" w:rsidRDefault="00383122" w:rsidP="007E2274">
                        <w:pPr>
                          <w:spacing w:after="0"/>
                          <w:jc w:val="center"/>
                          <w:rPr>
                            <w:rFonts w:ascii="Arial" w:hAnsi="Arial" w:cs="Arial"/>
                            <w:sz w:val="16"/>
                            <w:szCs w:val="16"/>
                          </w:rPr>
                        </w:pPr>
                        <w:r w:rsidRPr="008511DB">
                          <w:rPr>
                            <w:rFonts w:ascii="Arial" w:hAnsi="Arial" w:cs="Arial"/>
                            <w:sz w:val="16"/>
                            <w:szCs w:val="16"/>
                          </w:rPr>
                          <w:t>5GMSd Client</w:t>
                        </w:r>
                      </w:p>
                    </w:txbxContent>
                  </v:textbox>
                </v:rect>
                <v:rect id="Rectangle 175" o:spid="_x0000_s1186"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XN5wAAAANwAAAAPAAAAZHJzL2Rvd25yZXYueG1sRE9NawIx&#10;EL0X/A9hBG8124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7jFzecAAAADcAAAADwAAAAAA&#10;AAAAAAAAAAAHAgAAZHJzL2Rvd25yZXYueG1sUEsFBgAAAAADAAMAtwAAAPQCAAAAAA==&#10;" fillcolor="white [3201]" strokecolor="black [3213]" strokeweight="1pt">
                  <v:textbox>
                    <w:txbxContent>
                      <w:p w14:paraId="2CC50461" w14:textId="77777777" w:rsidR="00383122" w:rsidRPr="00234E51" w:rsidRDefault="00383122"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v:textbox>
                </v:rect>
                <v:shape id="Straight Arrow Connector 176" o:spid="_x0000_s1187"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" strokecolor="black [3213]" strokeweight=".5pt">
                  <v:stroke endarrow="block" joinstyle="miter"/>
                </v:shape>
                <v:shape id="Straight Arrow Connector 177" o:spid="_x0000_s1188" type="#_x0000_t32" style="position:absolute;left:35886;top:8766;width:13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" strokecolor="black [3213]" strokeweight=".5pt">
                  <v:stroke endarrow="block" joinstyle="miter"/>
                </v:shape>
                <v:shape id="Straight Arrow Connector 178" o:spid="_x0000_s1189"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" strokecolor="black [3213]" strokeweight=".5pt">
                  <v:stroke endarrow="block" joinstyle="miter"/>
                </v:shape>
                <v:shape id="Text Box 7" o:spid="_x0000_s1190" type="#_x0000_t202" style="position:absolute;left:37926;top:5050;width:11834;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" filled="f" stroked="f" strokeweight=".5pt">
                  <v:textbox inset="2mm,,2mm">
                    <w:txbxContent>
                      <w:p w14:paraId="1B13EF0B" w14:textId="77777777" w:rsidR="00383122" w:rsidRPr="00234E51" w:rsidRDefault="00383122"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v:textbox>
                </v:shape>
                <v:shape id="Text Box 7" o:spid="_x0000_s1191"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5EE68A1F"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246</w:t>
                        </w:r>
                      </w:p>
                    </w:txbxContent>
                  </v:textbox>
                </v:shape>
                <v:shape id="Text Box 7" o:spid="_x0000_s1192"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" filled="f" stroked="f" strokeweight=".5pt">
                  <v:textbox>
                    <w:txbxContent>
                      <w:p w14:paraId="3AF87CC4"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247</w:t>
                        </w:r>
                      </w:p>
                    </w:txbxContent>
                  </v:textbox>
                </v:shape>
                <v:shape id="Text Box 7" o:spid="_x0000_s1193" type="#_x0000_t202" style="position:absolute;left:38231;top:8618;width:11529;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" filled="f" stroked="f" strokeweight=".5pt">
                  <v:textbox inset="1mm,,1mm">
                    <w:txbxContent>
                      <w:p w14:paraId="0291C7E5"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247</w:t>
                        </w:r>
                      </w:p>
                    </w:txbxContent>
                  </v:textbox>
                </v:shape>
                <v:shape id="Text Box 7" o:spid="_x0000_s1194" type="#_x0000_t202" style="position:absolute;left:7765;top:13759;width:891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ZcuxAAAANwAAAAPAAAAZHJzL2Rvd25yZXYueG1sRE9Na8JA&#10;EL0X/A/LCL3VjZZ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PSVly7EAAAA3AAAAA8A&#10;AAAAAAAAAAAAAAAABwIAAGRycy9kb3ducmV2LnhtbFBLBQYAAAAAAwADALcAAAD4AgAAAAA=&#10;" filled="f" stroked="f" strokeweight=".5pt">
                  <v:textbox>
                    <w:txbxContent>
                      <w:p w14:paraId="152D0E09"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123</w:t>
                        </w:r>
                      </w:p>
                    </w:txbxContent>
                  </v:textbox>
                </v:shape>
                <v:shape id="Text Box 7" o:spid="_x0000_s1195" type="#_x0000_t202" style="position:absolute;left:7026;top:5685;width:1100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" filled="f" stroked="f" strokeweight=".5pt">
                  <v:textbox inset="1mm,,1mm">
                    <w:txbxContent>
                      <w:p w14:paraId="5EACFDEC"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123</w:t>
                        </w:r>
                      </w:p>
                    </w:txbxContent>
                  </v:textbox>
                </v:shape>
                <v:shape id="Straight Arrow Connector 185" o:spid="_x0000_s1196" type="#_x0000_t32" style="position:absolute;left:27031;top:7842;width:3766;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" strokecolor="black [3213]" strokeweight=".5pt">
                  <v:stroke endarrow="block" joinstyle="miter"/>
                </v:shape>
                <v:rect id="Rectangle 186" o:spid="_x0000_s1197" style="position:absolute;left:30797;top:5736;width:5089;height:435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" fillcolor="white [3201]" strokecolor="black [3213]" strokeweight="1pt">
                  <v:textbox inset="0,,0">
                    <w:txbxContent>
                      <w:p w14:paraId="764C57F7" w14:textId="77777777" w:rsidR="00383122" w:rsidRPr="008511DB" w:rsidRDefault="00383122"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v:textbox>
                </v:rect>
                <w10:anchorlock/>
              </v:group>
            </w:pict>
          </mc:Fallback>
        </mc:AlternateContent>
      </w:r>
    </w:p>
    <w:p w14:paraId="7AD2DE9F" w14:textId="1B401B87" w:rsidR="007E2274" w:rsidRPr="000032B2" w:rsidRDefault="007E2274" w:rsidP="007E2274">
      <w:pPr>
        <w:pStyle w:val="TF"/>
      </w:pPr>
      <w:r w:rsidRPr="008A0E19">
        <w:t>Figure 5.2.8.5-</w:t>
      </w:r>
      <w:r w:rsidRPr="0083226A">
        <w:t>1: A candidate</w:t>
      </w:r>
      <w:r>
        <w:t xml:space="preserve"> solution for the example of </w:t>
      </w:r>
      <w:r w:rsidRPr="000032B2">
        <w:t>media distribution by pull</w:t>
      </w:r>
    </w:p>
    <w:p w14:paraId="06B378C5" w14:textId="77777777" w:rsidR="007E2274" w:rsidRDefault="007E2274" w:rsidP="008A0E19">
      <w:r>
        <w:t>Steps:</w:t>
      </w:r>
    </w:p>
    <w:p w14:paraId="2E2CCC8C" w14:textId="53F928C2" w:rsidR="007E2274" w:rsidRDefault="007E2274" w:rsidP="007E2274">
      <w:pPr>
        <w:pStyle w:val="B1"/>
        <w:keepNext/>
      </w:pPr>
      <w:r>
        <w:t xml:space="preserve">1. The 5GMSd Client requests a media segment </w:t>
      </w:r>
      <w:hyperlink r:id="rId32" w:history="1">
        <w:r w:rsidRPr="00BF526E">
          <w:t>http://cdn.com/segment123.mp4</w:t>
        </w:r>
      </w:hyperlink>
      <w:r>
        <w:t xml:space="preserve"> through M4d.</w:t>
      </w:r>
    </w:p>
    <w:p w14:paraId="07AFEC6E" w14:textId="77777777" w:rsidR="007E2274" w:rsidRDefault="007E2274" w:rsidP="007E2274">
      <w:pPr>
        <w:pStyle w:val="B1"/>
        <w:keepNext/>
      </w:pPr>
      <w:r>
        <w:t xml:space="preserve">2. The requested URL is mapped according to the </w:t>
      </w:r>
      <w:r w:rsidRPr="00106662">
        <w:rPr>
          <w:rStyle w:val="Codechar"/>
        </w:rPr>
        <w:t>PathRewriteRules</w:t>
      </w:r>
      <w:r>
        <w:t xml:space="preserve"> in the Content Hosting distribution configuration and provided to the address translator of the Content Preparation module.</w:t>
      </w:r>
    </w:p>
    <w:p w14:paraId="030DFC13" w14:textId="77777777" w:rsidR="007E2274" w:rsidRDefault="007E2274" w:rsidP="007E2274">
      <w:pPr>
        <w:pStyle w:val="B1"/>
        <w:keepNext/>
      </w:pPr>
      <w:r>
        <w:t>3. The address translator module transforms the received request into two separate requests via M2d to the 5GMSd Application Provider for the following media segments:</w:t>
      </w:r>
    </w:p>
    <w:p w14:paraId="4A8C1CA6" w14:textId="77777777" w:rsidR="007E2274" w:rsidRDefault="007E2274" w:rsidP="007E2274">
      <w:pPr>
        <w:pStyle w:val="B2"/>
        <w:keepNext/>
      </w:pPr>
      <w:r>
        <w:t>-</w:t>
      </w:r>
      <w:r>
        <w:tab/>
      </w:r>
      <w:hyperlink r:id="rId33" w:history="1">
        <w:r w:rsidRPr="00A23740">
          <w:rPr>
            <w:rStyle w:val="Hyperlink"/>
          </w:rPr>
          <w:t>http://originprovider.com/video/segment246.mp4</w:t>
        </w:r>
      </w:hyperlink>
    </w:p>
    <w:p w14:paraId="7C33EB8A" w14:textId="77777777" w:rsidR="007E2274" w:rsidRDefault="007E2274" w:rsidP="007E2274">
      <w:pPr>
        <w:pStyle w:val="B2"/>
      </w:pPr>
      <w:r>
        <w:t>-</w:t>
      </w:r>
      <w:r>
        <w:tab/>
      </w:r>
      <w:hyperlink r:id="rId34" w:history="1">
        <w:r w:rsidRPr="002A5BC8">
          <w:rPr>
            <w:rStyle w:val="Hyperlink"/>
          </w:rPr>
          <w:t>http://originprovider.com/video/segment247.mp4</w:t>
        </w:r>
      </w:hyperlink>
    </w:p>
    <w:p w14:paraId="6EDFF8CD" w14:textId="77777777" w:rsidR="007E2274" w:rsidRDefault="007E2274" w:rsidP="007E2274">
      <w:pPr>
        <w:pStyle w:val="B1"/>
        <w:keepNext/>
      </w:pPr>
      <w:r>
        <w:t>4.</w:t>
      </w:r>
      <w:r>
        <w:tab/>
        <w:t>The 5GMSd Application Provider provides the two requested media segments to the Content Preparation subfunction, which in turn merges the two segments into one, delivers the output segment to the Cache.</w:t>
      </w:r>
    </w:p>
    <w:p w14:paraId="67670D4D" w14:textId="36E8FBA2" w:rsidR="007E2274" w:rsidRDefault="007E2274" w:rsidP="007E2274">
      <w:pPr>
        <w:pStyle w:val="B1"/>
      </w:pPr>
      <w:r>
        <w:t>5.</w:t>
      </w:r>
      <w:r>
        <w:tab/>
        <w:t>The Cache subfunction delivers the merged media segment to the UE via an M4d response.</w:t>
      </w:r>
    </w:p>
    <w:p w14:paraId="7776207B" w14:textId="30EA111E" w:rsidR="007E2274" w:rsidRDefault="007E2274" w:rsidP="00BF526E">
      <w:pPr>
        <w:pStyle w:val="NO"/>
      </w:pPr>
      <w:r>
        <w:lastRenderedPageBreak/>
        <w:t>NOTE:</w:t>
      </w:r>
      <w:r w:rsidR="008A0E19">
        <w:tab/>
      </w:r>
      <w:r>
        <w:t>It is assumed that the initialization segment is available for initialization of the decoder in the content preparation module.</w:t>
      </w:r>
    </w:p>
    <w:p w14:paraId="7B6ADFD6" w14:textId="67077B79" w:rsidR="004C1A34" w:rsidRDefault="004C1A34" w:rsidP="009058F2">
      <w:pPr>
        <w:pStyle w:val="Heading3"/>
      </w:pPr>
      <w:bookmarkStart w:id="69" w:name="_Toc99216371"/>
      <w:r>
        <w:t>5.2.9</w:t>
      </w:r>
      <w:r>
        <w:tab/>
        <w:t>Conclusion and recommendations</w:t>
      </w:r>
      <w:bookmarkEnd w:id="69"/>
    </w:p>
    <w:p w14:paraId="662D7503" w14:textId="77777777" w:rsidR="008A0E19" w:rsidRDefault="004C1A34" w:rsidP="004C1A34">
      <w:r>
        <w:t>This study explored three deployment scenarios for content preparation:</w:t>
      </w:r>
    </w:p>
    <w:p w14:paraId="73B00331" w14:textId="50D9E4AE" w:rsidR="008A0E19" w:rsidRDefault="004C1A34" w:rsidP="00BF526E">
      <w:pPr>
        <w:pStyle w:val="B1"/>
      </w:pPr>
      <w:r>
        <w:t>1)</w:t>
      </w:r>
      <w:r w:rsidR="008A0E19">
        <w:tab/>
      </w:r>
      <w:r>
        <w:t>content preparation before downlink distribution,</w:t>
      </w:r>
    </w:p>
    <w:p w14:paraId="5E4AF0AB" w14:textId="4C515D24" w:rsidR="008A0E19" w:rsidRDefault="004C1A34" w:rsidP="00BF526E">
      <w:pPr>
        <w:pStyle w:val="B1"/>
      </w:pPr>
      <w:r>
        <w:t>2)</w:t>
      </w:r>
      <w:r w:rsidR="008A0E19">
        <w:tab/>
      </w:r>
      <w:r>
        <w:t>content preparation after uplink streaming, and</w:t>
      </w:r>
    </w:p>
    <w:p w14:paraId="56E29529" w14:textId="145FA8D7" w:rsidR="008A0E19" w:rsidRDefault="004C1A34" w:rsidP="00BF526E">
      <w:pPr>
        <w:pStyle w:val="B1"/>
      </w:pPr>
      <w:r>
        <w:t>3)</w:t>
      </w:r>
      <w:r w:rsidR="008A0E19">
        <w:tab/>
      </w:r>
      <w:r>
        <w:t>content preparation between uplink streaming and downlink distribution.</w:t>
      </w:r>
    </w:p>
    <w:p w14:paraId="4E1A18B1" w14:textId="63BB1F72" w:rsidR="004C1A34" w:rsidRDefault="004C1A34" w:rsidP="004C1A34">
      <w:r>
        <w:t>The call flows for all deployment scenarios are defined along with the gap analysis of TS 26.512 in addressing those scenarios.</w:t>
      </w:r>
    </w:p>
    <w:p w14:paraId="5A322A1F" w14:textId="77777777" w:rsidR="004C1A34" w:rsidRDefault="004C1A34" w:rsidP="004C1A34">
      <w:r>
        <w:t xml:space="preserve">As this study shows, the use of the content preparation template is not explained adequately in TS 26.501. Furthermore, TS 26.512 needs several extensions to make the use content preparation template interoperable in 5GMSA. </w:t>
      </w:r>
    </w:p>
    <w:p w14:paraId="5186CFB6" w14:textId="77777777" w:rsidR="004C1A34" w:rsidRDefault="004C1A34" w:rsidP="004C1A34">
      <w:r>
        <w:t>The following extensions are recommended:</w:t>
      </w:r>
    </w:p>
    <w:p w14:paraId="6FE17E7A" w14:textId="4A8B7F44" w:rsidR="007E2274" w:rsidRPr="00F81D39" w:rsidRDefault="004C1A34" w:rsidP="004C1A34">
      <w:pPr>
        <w:pStyle w:val="B1"/>
      </w:pPr>
      <w:r>
        <w:t>-</w:t>
      </w:r>
      <w:r>
        <w:tab/>
        <w:t xml:space="preserve">Inclusion of content preparation </w:t>
      </w:r>
      <w:r w:rsidRPr="004C1A34">
        <w:t>deployment</w:t>
      </w:r>
      <w:r>
        <w:t xml:space="preserve"> scenarios and associated call flows</w:t>
      </w:r>
    </w:p>
    <w:p w14:paraId="627540E4" w14:textId="0B55B30D" w:rsidR="0085384D" w:rsidRDefault="0085384D" w:rsidP="0085384D">
      <w:pPr>
        <w:pStyle w:val="Heading2"/>
      </w:pPr>
      <w:bookmarkStart w:id="70" w:name="_Toc99216372"/>
      <w:r>
        <w:t>5</w:t>
      </w:r>
      <w:r w:rsidRPr="004D3578">
        <w:t>.</w:t>
      </w:r>
      <w:r>
        <w:t>3</w:t>
      </w:r>
      <w:r w:rsidRPr="004D3578">
        <w:tab/>
      </w:r>
      <w:r w:rsidRPr="0085384D">
        <w:t>Traffic Identification</w:t>
      </w:r>
      <w:bookmarkEnd w:id="70"/>
    </w:p>
    <w:p w14:paraId="3B09ABD0" w14:textId="77777777" w:rsidR="000A2627" w:rsidRDefault="000A2627" w:rsidP="000A2627">
      <w:pPr>
        <w:pStyle w:val="Heading3"/>
      </w:pPr>
      <w:bookmarkStart w:id="71" w:name="_Toc99216373"/>
      <w:r>
        <w:t>5.3.1</w:t>
      </w:r>
      <w:r>
        <w:tab/>
        <w:t>Description</w:t>
      </w:r>
      <w:bookmarkEnd w:id="71"/>
    </w:p>
    <w:p w14:paraId="03E7137C" w14:textId="77777777" w:rsidR="00E344F5" w:rsidRDefault="000A2627" w:rsidP="000A2627">
      <w:r w:rsidRPr="00CC5D22">
        <w:t xml:space="preserve">For different features within the 5G Media Streaming Architecture, it is necessary for the 5G System to identify the traffic flows. </w:t>
      </w:r>
      <w:r w:rsidR="00E344F5">
        <w:t>The increased usage of transport encryption (e.g. HTTPS) increases the difficulty of detecting the packets for certain application flows. Existing detection methods, such as using “</w:t>
      </w:r>
      <w:r w:rsidR="00E344F5" w:rsidRPr="00F70B61">
        <w:t>significant parts of the URL to be matched</w:t>
      </w:r>
      <w:r w:rsidR="00E344F5">
        <w:t>” (contained in a Packet Flow Description, see below), are impractical for HTTPS traffic, since the URL is carried in the encrypted payload.</w:t>
      </w:r>
    </w:p>
    <w:p w14:paraId="7D112AEB" w14:textId="6E95CD04" w:rsidR="000A2627" w:rsidRPr="00726F07" w:rsidRDefault="000A2627" w:rsidP="000A2627">
      <w:r w:rsidRPr="00CC5D22">
        <w:t>Multimedia streaming applications might not be able to uniquely identify the 5-</w:t>
      </w:r>
      <w:r>
        <w:t>t</w:t>
      </w:r>
      <w:r w:rsidRPr="00CC5D22">
        <w:t>uple of the streaming session, since the 5-</w:t>
      </w:r>
      <w:r>
        <w:t>t</w:t>
      </w:r>
      <w:r w:rsidRPr="00CC5D22">
        <w:t>uples are often changing. This is due to factors such as load balancing, CDN distribution, multiple concurrent requests for different types of resources, etc. This study will address how to properly configure the 5G System to enable efficient detection of application flows (service data flows) e.g. for event reporting, and QoS profile usage, etc</w:t>
      </w:r>
      <w:r>
        <w:t>.</w:t>
      </w:r>
    </w:p>
    <w:p w14:paraId="6AFD8FBD" w14:textId="3FE098DB" w:rsidR="005E1589" w:rsidRDefault="005E1589" w:rsidP="005E1589">
      <w:r>
        <w:t>Note that the TS 23.50x specifications use different terminology from the TS 29.xxx specifications. Furthermore, TS</w:t>
      </w:r>
      <w:r w:rsidR="000F47BF">
        <w:t> </w:t>
      </w:r>
      <w:r>
        <w:t>23.503 [41] uses slightly different terms than TS 23.501 [23] and TS 23.502 [24]. The two common terms are defined in TS 23.503:</w:t>
      </w:r>
    </w:p>
    <w:p w14:paraId="1C80274C" w14:textId="77777777" w:rsidR="005E1589" w:rsidRDefault="005E1589" w:rsidP="005E1589">
      <w:pPr>
        <w:pStyle w:val="B1"/>
      </w:pPr>
      <w:r>
        <w:rPr>
          <w:b/>
        </w:rPr>
        <w:t>-</w:t>
      </w:r>
      <w:r>
        <w:rPr>
          <w:b/>
        </w:rPr>
        <w:tab/>
      </w:r>
      <w:r w:rsidRPr="00D4187D">
        <w:rPr>
          <w:b/>
        </w:rPr>
        <w:t>Packet flow:</w:t>
      </w:r>
      <w:r>
        <w:t xml:space="preserve"> A specific user data flow from and/or to the UE.</w:t>
      </w:r>
    </w:p>
    <w:p w14:paraId="7B704155" w14:textId="77777777" w:rsidR="005E1589" w:rsidRDefault="005E1589" w:rsidP="005E1589">
      <w:pPr>
        <w:pStyle w:val="B1"/>
      </w:pPr>
      <w:r>
        <w:rPr>
          <w:b/>
          <w:bCs/>
        </w:rPr>
        <w:t>-</w:t>
      </w:r>
      <w:r>
        <w:rPr>
          <w:b/>
          <w:bCs/>
        </w:rPr>
        <w:tab/>
      </w:r>
      <w:r w:rsidRPr="00B44711">
        <w:rPr>
          <w:b/>
          <w:bCs/>
        </w:rPr>
        <w:t>Service data flow</w:t>
      </w:r>
      <w:r w:rsidRPr="00D4187D">
        <w:t>: An aggregate set of packet flows carried through the UPF that matches a service data flow template.</w:t>
      </w:r>
    </w:p>
    <w:p w14:paraId="1C8758F6" w14:textId="77777777" w:rsidR="005E1589" w:rsidRDefault="005E1589" w:rsidP="005E1589">
      <w:r>
        <w:t xml:space="preserve">The terms </w:t>
      </w:r>
      <w:r w:rsidRPr="00B44711">
        <w:rPr>
          <w:i/>
          <w:iCs/>
        </w:rPr>
        <w:t>traffic detection</w:t>
      </w:r>
      <w:r>
        <w:t xml:space="preserve"> [23] and </w:t>
      </w:r>
      <w:r w:rsidRPr="00B44711">
        <w:rPr>
          <w:i/>
          <w:iCs/>
        </w:rPr>
        <w:t>application detection</w:t>
      </w:r>
      <w:r>
        <w:t xml:space="preserve"> [23] refer to the process of finding matching service data flows among all packet flows. This logic is defined in TS 23.503 as an </w:t>
      </w:r>
      <w:r>
        <w:rPr>
          <w:i/>
          <w:iCs/>
        </w:rPr>
        <w:t>a</w:t>
      </w:r>
      <w:r w:rsidRPr="00B44711">
        <w:rPr>
          <w:i/>
          <w:iCs/>
        </w:rPr>
        <w:t>pplication detection filter</w:t>
      </w:r>
      <w:r>
        <w:t>.</w:t>
      </w:r>
    </w:p>
    <w:p w14:paraId="0F6C8B3E" w14:textId="77777777" w:rsidR="005E1589" w:rsidRPr="00726F07" w:rsidRDefault="005E1589" w:rsidP="005E1589">
      <w:r>
        <w:t xml:space="preserve">The procedures in TS 23.502 use the term </w:t>
      </w:r>
      <w:r w:rsidRPr="00B44711">
        <w:rPr>
          <w:i/>
          <w:iCs/>
        </w:rPr>
        <w:t>flow description</w:t>
      </w:r>
      <w:r>
        <w:t xml:space="preserve">, which is only a subset of an </w:t>
      </w:r>
      <w:r w:rsidRPr="00B44711">
        <w:rPr>
          <w:i/>
          <w:iCs/>
        </w:rPr>
        <w:t>IP Packet Filter Set</w:t>
      </w:r>
      <w:r>
        <w:t xml:space="preserve"> (as defined in TS 23.501).</w:t>
      </w:r>
    </w:p>
    <w:p w14:paraId="1A604FDB" w14:textId="4CF97556" w:rsidR="007A0AB4" w:rsidRDefault="000A2627" w:rsidP="002455D1">
      <w:pPr>
        <w:keepNext/>
        <w:keepLines/>
      </w:pPr>
      <w:r>
        <w:lastRenderedPageBreak/>
        <w:t>Figure 5.3.1-1 depicts the chain of functions (taken from TS 29.244 [</w:t>
      </w:r>
      <w:r w:rsidR="00FD236C">
        <w:t>26</w:t>
      </w:r>
      <w:r>
        <w:t>], Figure 5.2.1-1) within an UPF.</w:t>
      </w:r>
    </w:p>
    <w:p w14:paraId="3F396D20" w14:textId="13FA96AD" w:rsidR="007A0AB4" w:rsidRDefault="006A7165" w:rsidP="007A0AB4">
      <w:pPr>
        <w:jc w:val="center"/>
      </w:pPr>
      <w:r w:rsidRPr="00441CD0">
        <w:object w:dxaOrig="10275" w:dyaOrig="3195" w14:anchorId="4019F785">
          <v:shape id="_x0000_i1028" type="#_x0000_t75" style="width:443.85pt;height:123.05pt" o:ole="">
            <v:imagedata r:id="rId35" o:title="" cropbottom="7573f"/>
          </v:shape>
          <o:OLEObject Type="Embed" ProgID="Visio.Drawing.11" ShapeID="_x0000_i1028" DrawAspect="Content" ObjectID="_1709829254" r:id="rId36"/>
        </w:object>
      </w:r>
    </w:p>
    <w:p w14:paraId="191C4D3A" w14:textId="77777777" w:rsidR="007A0AB4" w:rsidRPr="00726F07" w:rsidRDefault="007A0AB4" w:rsidP="007A0AB4">
      <w:pPr>
        <w:pStyle w:val="TF"/>
      </w:pPr>
      <w:r>
        <w:t xml:space="preserve">Figure 5.3.1-1: </w:t>
      </w:r>
      <w:r w:rsidRPr="00441CD0">
        <w:t>Packet processing flow in the UP function</w:t>
      </w:r>
      <w:r>
        <w:t xml:space="preserve"> (</w:t>
      </w:r>
      <w:r w:rsidRPr="00441CD0">
        <w:t xml:space="preserve">Figure </w:t>
      </w:r>
      <w:r w:rsidRPr="00441CD0">
        <w:rPr>
          <w:lang w:val="en-US"/>
        </w:rPr>
        <w:t>5.2</w:t>
      </w:r>
      <w:r w:rsidRPr="00441CD0">
        <w:t>.1-1</w:t>
      </w:r>
      <w:r>
        <w:t xml:space="preserve"> from TS 29.244 [26])</w:t>
      </w:r>
    </w:p>
    <w:p w14:paraId="4A67619E" w14:textId="77777777" w:rsidR="007A0AB4" w:rsidRDefault="007A0AB4" w:rsidP="007A0AB4">
      <w:pPr>
        <w:keepNext/>
      </w:pPr>
      <w:r>
        <w:t>The steps are as follows:</w:t>
      </w:r>
    </w:p>
    <w:p w14:paraId="6B122AFD" w14:textId="1F09141C" w:rsidR="007A0AB4" w:rsidRDefault="007A0AB4" w:rsidP="007A0AB4">
      <w:pPr>
        <w:pStyle w:val="B1"/>
      </w:pPr>
      <w:r>
        <w:t>1.</w:t>
      </w:r>
      <w:r>
        <w:tab/>
      </w:r>
      <w:r w:rsidR="000A2627">
        <w:t xml:space="preserve">The UPF always first looks up the </w:t>
      </w:r>
      <w:r>
        <w:t>Packet Forwarding Control Protocol (</w:t>
      </w:r>
      <w:r w:rsidR="000A2627">
        <w:t>PFCP</w:t>
      </w:r>
      <w:r>
        <w:t>)</w:t>
      </w:r>
      <w:r w:rsidR="000A2627">
        <w:t xml:space="preserve"> session </w:t>
      </w:r>
      <w:r>
        <w:t xml:space="preserve">context </w:t>
      </w:r>
      <w:r w:rsidR="000A2627">
        <w:t xml:space="preserve">to which a packet belongs. The PFCP session </w:t>
      </w:r>
      <w:r>
        <w:t xml:space="preserve">context </w:t>
      </w:r>
      <w:r w:rsidR="000A2627">
        <w:t xml:space="preserve">is </w:t>
      </w:r>
      <w:r w:rsidRPr="00441CD0">
        <w:t>an individual PDU session or a standalone PFCP session not tied to any PDU session</w:t>
      </w:r>
      <w:r w:rsidR="000A2627">
        <w:t xml:space="preserve">. </w:t>
      </w:r>
    </w:p>
    <w:p w14:paraId="16A869D7" w14:textId="3A554692" w:rsidR="000A2627" w:rsidRDefault="007A0AB4" w:rsidP="00640227">
      <w:pPr>
        <w:pStyle w:val="B1"/>
      </w:pPr>
      <w:r>
        <w:t>2.</w:t>
      </w:r>
      <w:r>
        <w:tab/>
      </w:r>
      <w:r w:rsidR="000A2627">
        <w:t xml:space="preserve">Then there are so-called Packet Detection Rules (PDR), which implement traffic </w:t>
      </w:r>
      <w:r>
        <w:t>detection of the service data flows</w:t>
      </w:r>
      <w:r w:rsidDel="007A0AB4">
        <w:t xml:space="preserve"> </w:t>
      </w:r>
      <w:r w:rsidR="000A2627">
        <w:t>with respect to different conditions.</w:t>
      </w:r>
    </w:p>
    <w:p w14:paraId="17679503" w14:textId="77777777" w:rsidR="007A0AB4" w:rsidRDefault="007A0AB4" w:rsidP="007A0AB4">
      <w:pPr>
        <w:pStyle w:val="NO"/>
      </w:pPr>
      <w:r>
        <w:t>NOTE:</w:t>
      </w:r>
      <w:r>
        <w:tab/>
        <w:t>A PDR is direction specific. Thus, an Uplink (UL) PDR and a Downlink (DL) PDR are needed to detect a bidirectional Service Data Flow.</w:t>
      </w:r>
    </w:p>
    <w:p w14:paraId="384812C8" w14:textId="32583FC5" w:rsidR="000A2627" w:rsidRDefault="007A0AB4" w:rsidP="00640227">
      <w:pPr>
        <w:pStyle w:val="B1"/>
        <w:rPr>
          <w:lang w:eastAsia="zh-CN"/>
        </w:rPr>
      </w:pPr>
      <w:r>
        <w:t>3.</w:t>
      </w:r>
      <w:r>
        <w:tab/>
      </w:r>
      <w:r w:rsidR="000A2627">
        <w:t xml:space="preserve">Based on the PDR result, the next rules are executed, namely Multi-Access Rule (MAR), Forward Action Rule (FAR), </w:t>
      </w:r>
      <w:r w:rsidR="000A2627" w:rsidRPr="00441CD0">
        <w:t>QoS Enforcement Rule</w:t>
      </w:r>
      <w:r w:rsidR="000A2627">
        <w:t xml:space="preserve"> (QER), and </w:t>
      </w:r>
      <w:r w:rsidR="000A2627" w:rsidRPr="00441CD0">
        <w:rPr>
          <w:lang w:eastAsia="zh-CN"/>
        </w:rPr>
        <w:t>Usage Reporting Rule</w:t>
      </w:r>
      <w:r w:rsidR="000A2627">
        <w:rPr>
          <w:lang w:eastAsia="zh-CN"/>
        </w:rPr>
        <w:t xml:space="preserve"> (URR).</w:t>
      </w:r>
    </w:p>
    <w:p w14:paraId="4005596C" w14:textId="26306DFF" w:rsidR="000A2627" w:rsidRDefault="007A0AB4" w:rsidP="00640227">
      <w:pPr>
        <w:pStyle w:val="NO"/>
        <w:rPr>
          <w:lang w:eastAsia="zh-CN"/>
        </w:rPr>
      </w:pPr>
      <w:r>
        <w:rPr>
          <w:lang w:eastAsia="zh-CN"/>
        </w:rPr>
        <w:t>NOTE:</w:t>
      </w:r>
      <w:r>
        <w:rPr>
          <w:lang w:eastAsia="zh-CN"/>
        </w:rPr>
        <w:tab/>
      </w:r>
      <w:r w:rsidR="000A2627">
        <w:rPr>
          <w:lang w:eastAsia="zh-CN"/>
        </w:rPr>
        <w:t>Only the Forward Action Rule (FAR) is mandatory. The QoS Enforcement Rule (QER) is only present for QoS Flows. The Usage Reporting Rule (URR) is only available when traffic volume measurements (e.g. for charging) are needed.</w:t>
      </w:r>
    </w:p>
    <w:p w14:paraId="28446B1D" w14:textId="13CF0548" w:rsidR="000A2627" w:rsidRDefault="000A2627" w:rsidP="000A2627">
      <w:r>
        <w:t>The Packet Detection Rule (PDR) is based on Service Data Flow Templates, which contain one or more Service Data Flow (SDF) Filters or an Application Identifier. An Application Identifier refers to one or more Packet Flow Descriptions (PFDs).</w:t>
      </w:r>
    </w:p>
    <w:p w14:paraId="63CDFA12" w14:textId="07521A36" w:rsidR="000A2627" w:rsidRDefault="000A2627" w:rsidP="000A2627">
      <w:pPr>
        <w:keepNext/>
      </w:pPr>
      <w:r>
        <w:t xml:space="preserve">A Service Data Flow (SDF) Filter contains </w:t>
      </w:r>
      <w:r w:rsidR="007A0AB4">
        <w:t xml:space="preserve">for IP PDU Sessions </w:t>
      </w:r>
      <w:r>
        <w:t xml:space="preserve">a single IP Packet filter, i.e. any combination of </w:t>
      </w:r>
    </w:p>
    <w:p w14:paraId="6FFF69C4" w14:textId="77777777" w:rsidR="000A2627" w:rsidRDefault="000A2627" w:rsidP="000A2627">
      <w:pPr>
        <w:pStyle w:val="B1"/>
        <w:keepNext/>
      </w:pPr>
      <w:r>
        <w:t>-</w:t>
      </w:r>
      <w:r>
        <w:tab/>
        <w:t>Source/destination IP address or IPv6 prefix.</w:t>
      </w:r>
    </w:p>
    <w:p w14:paraId="34896D41" w14:textId="77777777" w:rsidR="000A2627" w:rsidRDefault="000A2627" w:rsidP="000A2627">
      <w:pPr>
        <w:pStyle w:val="B1"/>
        <w:keepNext/>
      </w:pPr>
      <w:r>
        <w:t>-</w:t>
      </w:r>
      <w:r>
        <w:tab/>
        <w:t>Source / destination port number.</w:t>
      </w:r>
    </w:p>
    <w:p w14:paraId="17312391" w14:textId="77777777" w:rsidR="000A2627" w:rsidRDefault="000A2627" w:rsidP="000A2627">
      <w:pPr>
        <w:pStyle w:val="B1"/>
        <w:keepNext/>
      </w:pPr>
      <w:r>
        <w:t>-</w:t>
      </w:r>
      <w:r>
        <w:tab/>
        <w:t>Protocol ID of the protocol above IP/Next header type.</w:t>
      </w:r>
    </w:p>
    <w:p w14:paraId="532E3A0E" w14:textId="02EA45CB" w:rsidR="000A2627" w:rsidRDefault="000A2627" w:rsidP="000A2627">
      <w:pPr>
        <w:pStyle w:val="B1"/>
        <w:keepNext/>
      </w:pPr>
      <w:r>
        <w:t>-</w:t>
      </w:r>
      <w:r>
        <w:tab/>
        <w:t>Type of Service (T</w:t>
      </w:r>
      <w:r w:rsidR="00C91EAF">
        <w:t>o</w:t>
      </w:r>
      <w:r>
        <w:t>S) (IPv4) or Traffic class (IPv6) and Mask.</w:t>
      </w:r>
    </w:p>
    <w:p w14:paraId="2F7616C2" w14:textId="77777777" w:rsidR="000A2627" w:rsidRDefault="000A2627" w:rsidP="000A2627">
      <w:pPr>
        <w:pStyle w:val="B1"/>
        <w:keepNext/>
      </w:pPr>
      <w:r>
        <w:t>-</w:t>
      </w:r>
      <w:r>
        <w:tab/>
        <w:t>Flow Label (IPv6).</w:t>
      </w:r>
    </w:p>
    <w:p w14:paraId="6053EAFD" w14:textId="77777777" w:rsidR="000A2627" w:rsidRDefault="000A2627" w:rsidP="000A2627">
      <w:pPr>
        <w:pStyle w:val="B1"/>
        <w:keepNext/>
      </w:pPr>
      <w:r>
        <w:t>-</w:t>
      </w:r>
      <w:r>
        <w:tab/>
        <w:t>Security parameter index.</w:t>
      </w:r>
    </w:p>
    <w:p w14:paraId="0E6AD5F0" w14:textId="77777777" w:rsidR="000A2627" w:rsidRDefault="000A2627" w:rsidP="000A2627">
      <w:pPr>
        <w:pStyle w:val="B1"/>
      </w:pPr>
      <w:r>
        <w:t>-</w:t>
      </w:r>
      <w:r>
        <w:tab/>
        <w:t>Packet Filter direction.</w:t>
      </w:r>
    </w:p>
    <w:p w14:paraId="2BCD66BA" w14:textId="77777777" w:rsidR="007A0AB4" w:rsidRDefault="007A0AB4" w:rsidP="007A0AB4">
      <w:pPr>
        <w:keepNext/>
      </w:pPr>
      <w:r w:rsidRPr="00F70B61">
        <w:t>A PFD include</w:t>
      </w:r>
      <w:r>
        <w:t>s</w:t>
      </w:r>
      <w:r w:rsidRPr="00F70B61">
        <w:t xml:space="preserve"> </w:t>
      </w:r>
      <w:r>
        <w:t xml:space="preserve">a </w:t>
      </w:r>
      <w:r w:rsidRPr="00F70B61">
        <w:t xml:space="preserve">PFD </w:t>
      </w:r>
      <w:r>
        <w:t>ID</w:t>
      </w:r>
      <w:r w:rsidRPr="00F70B61">
        <w:t>; and</w:t>
      </w:r>
      <w:r>
        <w:t xml:space="preserve"> one or more of the following:</w:t>
      </w:r>
    </w:p>
    <w:p w14:paraId="01EAB9A0" w14:textId="080A65B7" w:rsidR="007A0AB4" w:rsidRPr="00F70B61" w:rsidRDefault="007A0AB4" w:rsidP="007A0AB4">
      <w:pPr>
        <w:pStyle w:val="B1"/>
        <w:keepNext/>
      </w:pPr>
      <w:r w:rsidRPr="00F70B61">
        <w:t>-</w:t>
      </w:r>
      <w:r w:rsidRPr="00F70B61">
        <w:tab/>
        <w:t>3-tuple</w:t>
      </w:r>
      <w:r>
        <w:t>(s)</w:t>
      </w:r>
      <w:r w:rsidRPr="00F70B61">
        <w:t xml:space="preserve"> </w:t>
      </w:r>
      <w:r>
        <w:t>compris</w:t>
      </w:r>
      <w:r w:rsidRPr="00F70B61">
        <w:t>ing protocol, server</w:t>
      </w:r>
      <w:r>
        <w:t>-</w:t>
      </w:r>
      <w:r w:rsidRPr="00F70B61">
        <w:t>side IP address and port number</w:t>
      </w:r>
      <w:r>
        <w:t>.</w:t>
      </w:r>
    </w:p>
    <w:p w14:paraId="24DFF09D" w14:textId="77777777" w:rsidR="007A0AB4" w:rsidRPr="00F70B61" w:rsidRDefault="007A0AB4" w:rsidP="007A0AB4">
      <w:pPr>
        <w:pStyle w:val="B1"/>
        <w:keepNext/>
      </w:pPr>
      <w:r w:rsidRPr="00F70B61">
        <w:t>-</w:t>
      </w:r>
      <w:r w:rsidRPr="00F70B61">
        <w:tab/>
        <w:t>the significant parts of the URL to be matched, e.g. host name</w:t>
      </w:r>
      <w:r>
        <w:t>.</w:t>
      </w:r>
    </w:p>
    <w:p w14:paraId="3E1E8770" w14:textId="77777777" w:rsidR="007A0AB4" w:rsidRPr="00F70B61" w:rsidRDefault="007A0AB4" w:rsidP="007A0AB4">
      <w:pPr>
        <w:pStyle w:val="B1"/>
      </w:pPr>
      <w:r w:rsidRPr="00F70B61">
        <w:t>-</w:t>
      </w:r>
      <w:r w:rsidRPr="00F70B61">
        <w:tab/>
        <w:t xml:space="preserve">a </w:t>
      </w:r>
      <w:r>
        <w:t>d</w:t>
      </w:r>
      <w:r w:rsidRPr="00F70B61">
        <w:t>omain name matching criteri</w:t>
      </w:r>
      <w:r>
        <w:t>on and information about applicable protocol(s)</w:t>
      </w:r>
      <w:r w:rsidRPr="00F70B61">
        <w:t>.</w:t>
      </w:r>
    </w:p>
    <w:p w14:paraId="339E0C7D" w14:textId="515FC392" w:rsidR="000A2627" w:rsidRPr="001F33DC" w:rsidRDefault="000A2627" w:rsidP="000A2627">
      <w:r>
        <w:t xml:space="preserve">The application detection filter can be configured in the SMF and the SMF then provides it in the Service Data Flow </w:t>
      </w:r>
      <w:r w:rsidR="007A0AB4">
        <w:t xml:space="preserve">Template </w:t>
      </w:r>
      <w:r>
        <w:t>to the UPF</w:t>
      </w:r>
      <w:r w:rsidR="007A0AB4">
        <w:t>. Alternatively</w:t>
      </w:r>
      <w:r>
        <w:t xml:space="preserve">, </w:t>
      </w:r>
      <w:r w:rsidR="007A0AB4">
        <w:t xml:space="preserve">the Service Data Flow Template </w:t>
      </w:r>
      <w:r>
        <w:t xml:space="preserve">for traffic handling in the UPF </w:t>
      </w:r>
      <w:r w:rsidR="007A0AB4">
        <w:t xml:space="preserve">is </w:t>
      </w:r>
      <w:r>
        <w:t xml:space="preserve">received from the dynamic PCC Rule. </w:t>
      </w:r>
    </w:p>
    <w:p w14:paraId="5151E902" w14:textId="77777777" w:rsidR="000A2627" w:rsidRPr="00F70B61" w:rsidRDefault="000A2627" w:rsidP="000A2627">
      <w:r>
        <w:lastRenderedPageBreak/>
        <w:t>Besides, t</w:t>
      </w:r>
      <w:r w:rsidRPr="00F70B61">
        <w:t>he Management of Packet Flow Descriptions enables the UPF to perform accurate application detection when PFD(s) are provided by an A</w:t>
      </w:r>
      <w:r>
        <w:t xml:space="preserve">pplication </w:t>
      </w:r>
      <w:r w:rsidRPr="00F70B61">
        <w:rPr>
          <w:rFonts w:hint="eastAsia"/>
        </w:rPr>
        <w:t>S</w:t>
      </w:r>
      <w:r>
        <w:t xml:space="preserve">ervice </w:t>
      </w:r>
      <w:r w:rsidRPr="00F70B61">
        <w:rPr>
          <w:rFonts w:hint="eastAsia"/>
        </w:rPr>
        <w:t>P</w:t>
      </w:r>
      <w:r>
        <w:t>rovider (ASP)</w:t>
      </w:r>
      <w:r w:rsidRPr="00F70B61">
        <w:t xml:space="preserve"> and then to apply enforcement actions as instructed in </w:t>
      </w:r>
      <w:r>
        <w:t>a</w:t>
      </w:r>
      <w:r w:rsidRPr="00F70B61">
        <w:t xml:space="preserve"> PCC Rule.</w:t>
      </w:r>
    </w:p>
    <w:p w14:paraId="5497E41F" w14:textId="54E4EBFE" w:rsidR="002B2D42" w:rsidRDefault="000A2627" w:rsidP="000A2627">
      <w:r w:rsidRPr="00F70B61">
        <w:t>The operator is able to configure pre-defined PCC Rules in the SMF or dynamic PCC Rules in the PCF</w:t>
      </w:r>
      <w:r w:rsidR="007A0AB4">
        <w:t>. A PCC rule</w:t>
      </w:r>
      <w:r w:rsidRPr="00F70B61">
        <w:t xml:space="preserve"> include</w:t>
      </w:r>
      <w:r w:rsidR="007A0AB4">
        <w:t>s</w:t>
      </w:r>
      <w:r w:rsidRPr="00F70B61">
        <w:t xml:space="preserve"> </w:t>
      </w:r>
      <w:r w:rsidR="007A0AB4">
        <w:t xml:space="preserve">either a list of Service Data Flow filters or </w:t>
      </w:r>
      <w:r w:rsidRPr="00F70B61">
        <w:t xml:space="preserve">an application identifier for </w:t>
      </w:r>
      <w:r w:rsidR="007A0AB4">
        <w:t>S</w:t>
      </w:r>
      <w:r w:rsidRPr="00F70B61">
        <w:t xml:space="preserve">ervice </w:t>
      </w:r>
      <w:r w:rsidR="007A0AB4">
        <w:t>D</w:t>
      </w:r>
      <w:r w:rsidRPr="00F70B61">
        <w:t xml:space="preserve">ata </w:t>
      </w:r>
      <w:r w:rsidR="007A0AB4">
        <w:t>F</w:t>
      </w:r>
      <w:r w:rsidRPr="00F70B61">
        <w:t>low detection</w:t>
      </w:r>
      <w:r w:rsidR="002B2D42">
        <w:t xml:space="preserve">. </w:t>
      </w:r>
      <w:r w:rsidR="002B2D42" w:rsidRPr="002B2D42">
        <w:t xml:space="preserve"> </w:t>
      </w:r>
      <w:r w:rsidR="002B2D42">
        <w:t>The PCC rule further includes</w:t>
      </w:r>
      <w:r w:rsidRPr="00F70B61">
        <w:t xml:space="preserve"> charging control information, i.e. charging key and optionally </w:t>
      </w:r>
      <w:r>
        <w:t>a</w:t>
      </w:r>
      <w:r w:rsidRPr="00F70B61">
        <w:t xml:space="preserve"> Sponsor identifier or </w:t>
      </w:r>
      <w:r>
        <w:t xml:space="preserve">an </w:t>
      </w:r>
      <w:r w:rsidR="00FD236C">
        <w:t>A</w:t>
      </w:r>
      <w:r w:rsidRPr="00F70B61">
        <w:t>SP identifier or both.</w:t>
      </w:r>
    </w:p>
    <w:p w14:paraId="4E64C426" w14:textId="6D3E4943" w:rsidR="000A2627" w:rsidRPr="00F70B61" w:rsidRDefault="002B2D42" w:rsidP="000A2627">
      <w:r>
        <w:t xml:space="preserve">The application identifier references one or more PFDs, which are managed using the PFD Management API. </w:t>
      </w:r>
      <w:r w:rsidR="000A2627" w:rsidRPr="00F70B61">
        <w:t xml:space="preserve">Depending on the service level agreements between the operator and the Application Server Provider, it may be possible for the ASP to provide </w:t>
      </w:r>
      <w:r w:rsidR="000A2627">
        <w:t xml:space="preserve">to the SMF </w:t>
      </w:r>
      <w:r w:rsidR="000A2627" w:rsidRPr="00F70B61">
        <w:t>individual PFDs or the full set of PFDs for each application identifier maintained by the ASP via the PFD</w:t>
      </w:r>
      <w:r w:rsidR="000A2627">
        <w:t xml:space="preserve"> Management</w:t>
      </w:r>
      <w:r w:rsidR="000A2627" w:rsidRPr="00F70B61">
        <w:t xml:space="preserve"> service in the NEF</w:t>
      </w:r>
      <w:r w:rsidR="000A2627">
        <w:t xml:space="preserve"> (PFDF)</w:t>
      </w:r>
      <w:r w:rsidR="000A2627" w:rsidRPr="00F70B61">
        <w:t xml:space="preserve">. The PFDs become part of the application detection filters in the SMF/UPF and are </w:t>
      </w:r>
      <w:r w:rsidR="000A2627">
        <w:t xml:space="preserve">thereafter </w:t>
      </w:r>
      <w:r w:rsidR="000A2627" w:rsidRPr="00F70B61">
        <w:t>used as part of the logic to detect traffic generated by an application.</w:t>
      </w:r>
      <w:r w:rsidR="000A2627">
        <w:t xml:space="preserve"> The ASP may remove or modify some or all of the PFDs which have been provided previously for one or more application identifiers. The SMF may report the application stop to the PCF for a</w:t>
      </w:r>
      <w:r w:rsidR="00EB3828">
        <w:t>n</w:t>
      </w:r>
      <w:r w:rsidR="000A2627">
        <w:t xml:space="preserve"> application instance identifier as defined in clause 5.8.2.8.4 of TS 23.501 [5] if the removed/modified PFD in SMF/UPF would result in an inability to detect traffic for that application instance.</w:t>
      </w:r>
    </w:p>
    <w:p w14:paraId="0AC5B828" w14:textId="77777777" w:rsidR="000A2627" w:rsidRPr="00F70B61" w:rsidRDefault="000A2627" w:rsidP="000A2627">
      <w:r w:rsidRPr="00F70B61">
        <w:rPr>
          <w:rFonts w:hint="eastAsia"/>
        </w:rPr>
        <w:t>The ASP</w:t>
      </w:r>
      <w:r w:rsidRPr="00F70B61">
        <w:t xml:space="preserve"> manages (</w:t>
      </w:r>
      <w:r>
        <w:t xml:space="preserve">i.e. </w:t>
      </w:r>
      <w:r w:rsidRPr="00F70B61">
        <w:t>provision</w:t>
      </w:r>
      <w:r>
        <w:t>s</w:t>
      </w:r>
      <w:r w:rsidRPr="00F70B61">
        <w:t>, update</w:t>
      </w:r>
      <w:r>
        <w:t>s</w:t>
      </w:r>
      <w:r w:rsidRPr="00F70B61">
        <w:t>, delete</w:t>
      </w:r>
      <w:r>
        <w:t>s</w:t>
      </w:r>
      <w:r w:rsidRPr="00F70B61">
        <w:t>) the PFDs through the NEF</w:t>
      </w:r>
      <w:r>
        <w:t xml:space="preserve"> (PFDF)</w:t>
      </w:r>
      <w:r w:rsidRPr="00F70B61">
        <w:t xml:space="preserve">. The PFD(s) are transferred to the SMF through </w:t>
      </w:r>
      <w:r w:rsidRPr="00F70B61">
        <w:rPr>
          <w:rFonts w:hint="eastAsia"/>
        </w:rPr>
        <w:t xml:space="preserve">the </w:t>
      </w:r>
      <w:r>
        <w:t>NEF (</w:t>
      </w:r>
      <w:r w:rsidRPr="00F70B61">
        <w:t>PFDF</w:t>
      </w:r>
      <w:r>
        <w:t>)</w:t>
      </w:r>
      <w:r w:rsidRPr="00F70B61">
        <w:t>. The PFDF is a logical functionality</w:t>
      </w:r>
      <w:r>
        <w:t xml:space="preserve"> in the NEF</w:t>
      </w:r>
      <w:r w:rsidRPr="00F70B61">
        <w:t xml:space="preserve"> which receives PFD(s) from the ASP through the NEF, stores the PFD(s) in the UDR and provides the PFD(s) to the SMF(s) either on the request from ASP PFD management through NEF</w:t>
      </w:r>
      <w:r>
        <w:t xml:space="preserve"> (PFDF)</w:t>
      </w:r>
      <w:r w:rsidRPr="00F70B61">
        <w:t xml:space="preserve"> (push mode) or on the request from SMF (pull mode). </w:t>
      </w:r>
      <w:r>
        <w:t>Finally, t</w:t>
      </w:r>
      <w:r w:rsidRPr="00F70B61">
        <w:t>he PFDF functionality is a service provided by the NEF.</w:t>
      </w:r>
    </w:p>
    <w:p w14:paraId="5E367B8B" w14:textId="77777777" w:rsidR="000A2627" w:rsidRDefault="000A2627" w:rsidP="000A2627">
      <w:r w:rsidRPr="00F70B61">
        <w:t xml:space="preserve">The ASP may provide/update/remove PFDs with an allowed delay to the </w:t>
      </w:r>
      <w:r w:rsidRPr="00F70B61">
        <w:rPr>
          <w:rFonts w:hint="eastAsia"/>
        </w:rPr>
        <w:t>NEF</w:t>
      </w:r>
      <w:r>
        <w:t xml:space="preserve"> (PFDF)</w:t>
      </w:r>
      <w:r w:rsidRPr="00F70B61">
        <w:t xml:space="preserve">. Upon reception of </w:t>
      </w:r>
      <w:r w:rsidRPr="00F70B61">
        <w:rPr>
          <w:rFonts w:hint="eastAsia"/>
        </w:rPr>
        <w:t xml:space="preserve">the request </w:t>
      </w:r>
      <w:r w:rsidRPr="00F70B61">
        <w:t>from the ASP, the NEF</w:t>
      </w:r>
      <w:r>
        <w:t xml:space="preserve"> (PFDF)</w:t>
      </w:r>
      <w:r w:rsidRPr="00F70B61">
        <w:t xml:space="preserve"> check</w:t>
      </w:r>
      <w:r>
        <w:t>s</w:t>
      </w:r>
      <w:r w:rsidRPr="00F70B61">
        <w:t xml:space="preserve"> if the ASP is authorized to provide/update/remove those PFD(s) and request the allowed delay. The NEF</w:t>
      </w:r>
      <w:r>
        <w:t xml:space="preserve"> (PFDF)</w:t>
      </w:r>
      <w:r w:rsidRPr="00F70B61">
        <w:t xml:space="preserve"> may be configured with a minimum allowed delay based on SLA to authorize the allowed delay provided by the ASP. When </w:t>
      </w:r>
      <w:r>
        <w:t xml:space="preserve">both the requesting </w:t>
      </w:r>
      <w:r w:rsidRPr="00F70B61">
        <w:t xml:space="preserve">ASP and </w:t>
      </w:r>
      <w:r>
        <w:t xml:space="preserve">the </w:t>
      </w:r>
      <w:r w:rsidRPr="00F70B61">
        <w:t>requested allowed delay are successfully authorized, the NEF</w:t>
      </w:r>
      <w:r>
        <w:t xml:space="preserve"> (PFDF)</w:t>
      </w:r>
      <w:r w:rsidRPr="00F70B61">
        <w:t xml:space="preserve"> translate</w:t>
      </w:r>
      <w:r>
        <w:t>s</w:t>
      </w:r>
      <w:r w:rsidRPr="00F70B61">
        <w:t xml:space="preserve"> each external Application Identifier to the corresponding Application Identifier known</w:t>
      </w:r>
      <w:r>
        <w:t xml:space="preserve"> in the core network.</w:t>
      </w:r>
      <w:r w:rsidRPr="00F70B61">
        <w:t xml:space="preserve"> </w:t>
      </w:r>
      <w:r>
        <w:t>The NEF (</w:t>
      </w:r>
      <w:r w:rsidRPr="00F70B61">
        <w:t>PFDF</w:t>
      </w:r>
      <w:r>
        <w:t>)</w:t>
      </w:r>
      <w:r w:rsidRPr="00F70B61">
        <w:t xml:space="preserve"> stores the PDF(s) into the UDR.</w:t>
      </w:r>
    </w:p>
    <w:p w14:paraId="6B2E795B" w14:textId="77777777" w:rsidR="000A2627" w:rsidRDefault="000A2627" w:rsidP="000A2627">
      <w:r>
        <w:t>The Application Identifier is simply an index to a set of application detection rules configured in the UPF. It is an identifier that can be mapped to a specific application traffic detection rule.</w:t>
      </w:r>
    </w:p>
    <w:p w14:paraId="70F28D8B" w14:textId="77777777" w:rsidR="000A2627" w:rsidRDefault="000A2627" w:rsidP="000A2627">
      <w:pPr>
        <w:keepNext/>
      </w:pPr>
      <w:r>
        <w:t>The procedure is depicted Figure 5.3.1</w:t>
      </w:r>
      <w:r>
        <w:noBreakHyphen/>
        <w:t>2 below:</w:t>
      </w:r>
    </w:p>
    <w:p w14:paraId="242D0682" w14:textId="77777777" w:rsidR="000A2627" w:rsidRDefault="000A2627" w:rsidP="000A2627">
      <w:pPr>
        <w:keepNext/>
        <w:jc w:val="center"/>
      </w:pPr>
      <w:r>
        <w:rPr>
          <w:noProof/>
        </w:rPr>
        <w:object w:dxaOrig="8450" w:dyaOrig="2940" w14:anchorId="14E9BB1D">
          <v:shape id="_x0000_i1029" type="#_x0000_t75" alt="" style="width:421.95pt;height:147.2pt;mso-width-percent:0;mso-height-percent:0;mso-width-percent:0;mso-height-percent:0" o:ole="">
            <v:imagedata r:id="rId37" o:title=""/>
          </v:shape>
          <o:OLEObject Type="Embed" ProgID="Word.Picture.8" ShapeID="_x0000_i1029" DrawAspect="Content" ObjectID="_1709829255" r:id="rId38"/>
        </w:object>
      </w:r>
    </w:p>
    <w:p w14:paraId="6E5F6A30" w14:textId="77777777" w:rsidR="000A2627" w:rsidRDefault="000A2627" w:rsidP="000A2627">
      <w:pPr>
        <w:pStyle w:val="TF"/>
      </w:pPr>
      <w:r>
        <w:rPr>
          <w:noProof/>
        </w:rPr>
        <w:t>Figure 5.3.1</w:t>
      </w:r>
      <w:r>
        <w:rPr>
          <w:noProof/>
        </w:rPr>
        <w:noBreakHyphen/>
        <w:t xml:space="preserve">2: </w:t>
      </w:r>
    </w:p>
    <w:p w14:paraId="5D799FC8" w14:textId="77777777" w:rsidR="000A2627" w:rsidRPr="00F70B61" w:rsidRDefault="000A2627" w:rsidP="000A2627">
      <w:r>
        <w:t xml:space="preserve">The </w:t>
      </w:r>
      <w:r w:rsidRPr="00F70B61">
        <w:t>PFD (Packet Flow Description) is a set of information enabling the detection of application traffic.</w:t>
      </w:r>
    </w:p>
    <w:p w14:paraId="1DF3AEAC" w14:textId="77777777" w:rsidR="000A2627" w:rsidRPr="00F70B61" w:rsidRDefault="000A2627" w:rsidP="000A2627">
      <w:r w:rsidRPr="00F70B61">
        <w:t xml:space="preserve">Each PFD may be identified by a PFD </w:t>
      </w:r>
      <w:r>
        <w:t>ID</w:t>
      </w:r>
      <w:r w:rsidRPr="00F70B61">
        <w:t xml:space="preserve">. A PFD </w:t>
      </w:r>
      <w:r>
        <w:t>ID</w:t>
      </w:r>
      <w:r w:rsidRPr="00F70B61">
        <w:t xml:space="preserve"> is unique in the scope of a particular </w:t>
      </w:r>
      <w:r>
        <w:t>A</w:t>
      </w:r>
      <w:r w:rsidRPr="00F70B61">
        <w:t xml:space="preserve">pplication </w:t>
      </w:r>
      <w:r>
        <w:t>I</w:t>
      </w:r>
      <w:r w:rsidRPr="00F70B61">
        <w:t>dentifier.</w:t>
      </w:r>
      <w:r>
        <w:t xml:space="preserve"> Conditions for when a PFD ID is included in the PFD are described in TS 29.551 [6].</w:t>
      </w:r>
      <w:r w:rsidRPr="00F70B61">
        <w:t xml:space="preserve"> There may be different PFD types associated </w:t>
      </w:r>
      <w:r>
        <w:t>with</w:t>
      </w:r>
      <w:r w:rsidRPr="00F70B61">
        <w:t xml:space="preserve"> an </w:t>
      </w:r>
      <w:r>
        <w:t>A</w:t>
      </w:r>
      <w:r w:rsidRPr="00F70B61">
        <w:t xml:space="preserve">pplication </w:t>
      </w:r>
      <w:r>
        <w:t>I</w:t>
      </w:r>
      <w:r w:rsidRPr="00F70B61">
        <w:t>dentifier.</w:t>
      </w:r>
    </w:p>
    <w:p w14:paraId="5B307024" w14:textId="77777777" w:rsidR="000A2627" w:rsidRDefault="000A2627" w:rsidP="000A2627">
      <w:pPr>
        <w:pStyle w:val="Heading3"/>
      </w:pPr>
      <w:bookmarkStart w:id="72" w:name="_Toc99216374"/>
      <w:r>
        <w:lastRenderedPageBreak/>
        <w:t>5.3.2</w:t>
      </w:r>
      <w:r>
        <w:tab/>
        <w:t>Collaboration Scenarios</w:t>
      </w:r>
      <w:bookmarkEnd w:id="72"/>
    </w:p>
    <w:p w14:paraId="01780A15" w14:textId="77777777" w:rsidR="005976A9" w:rsidRDefault="005976A9" w:rsidP="005976A9">
      <w:pPr>
        <w:pStyle w:val="Heading4"/>
      </w:pPr>
      <w:bookmarkStart w:id="73" w:name="_Toc99216375"/>
      <w:r>
        <w:t>5.3.2.1</w:t>
      </w:r>
      <w:r>
        <w:tab/>
        <w:t>General Collaboration Scenarios</w:t>
      </w:r>
      <w:bookmarkEnd w:id="73"/>
    </w:p>
    <w:p w14:paraId="6C4B058B" w14:textId="6F11406D" w:rsidR="000A2627" w:rsidRDefault="000A2627" w:rsidP="000A2627">
      <w:pPr>
        <w:keepNext/>
        <w:keepLines/>
      </w:pPr>
      <w:r>
        <w:t xml:space="preserve">The 5GMSd Application Provider negotiates with the MNO an SLA to provide differentiated treatment, including network QoS and charging for its 5GMSd-Aware Application. The Application Provider provides the necessary information to the MNO to </w:t>
      </w:r>
      <w:r w:rsidR="002B2D42">
        <w:t xml:space="preserve">detect </w:t>
      </w:r>
      <w:r>
        <w:t xml:space="preserve">the traffic, to ensure its correct and exclusive identification. The MNO </w:t>
      </w:r>
      <w:r w:rsidR="002B2D42">
        <w:t xml:space="preserve">detects </w:t>
      </w:r>
      <w:r>
        <w:t>the traffic correctly and applies the agreed traffic treatment.</w:t>
      </w:r>
    </w:p>
    <w:p w14:paraId="152097FD" w14:textId="5EC5248B" w:rsidR="000A2627" w:rsidRDefault="000A2627" w:rsidP="000A2627">
      <w:pPr>
        <w:keepNext/>
        <w:keepLines/>
      </w:pPr>
      <w:r>
        <w:t xml:space="preserve">Due to privacy concerns, the content hosting is provided by the Application Provider in an external Data Network. However, the 5GMSd Application Provider leverages the network features either via a 5GMSd AF in the </w:t>
      </w:r>
      <w:r w:rsidR="005976A9">
        <w:t xml:space="preserve">external </w:t>
      </w:r>
      <w:r>
        <w:t>Data Network (Figure 5.9.2</w:t>
      </w:r>
      <w:r>
        <w:noBreakHyphen/>
        <w:t xml:space="preserve">1) or via a 5GMSd AF in the </w:t>
      </w:r>
      <w:r w:rsidR="005976A9">
        <w:t xml:space="preserve">trusted </w:t>
      </w:r>
      <w:r>
        <w:t>Data Network (Figure 5.9.2</w:t>
      </w:r>
      <w:r>
        <w:noBreakHyphen/>
        <w:t>2).</w:t>
      </w:r>
    </w:p>
    <w:p w14:paraId="1E738D5E" w14:textId="77777777" w:rsidR="000A2627" w:rsidRDefault="000A2627" w:rsidP="000A2627">
      <w:pPr>
        <w:keepNext/>
      </w:pPr>
      <w:r>
        <w:rPr>
          <w:noProof/>
          <w:lang w:val="en-US" w:eastAsia="zh-CN"/>
        </w:rPr>
        <w:drawing>
          <wp:inline distT="0" distB="0" distL="0" distR="0" wp14:anchorId="517853B3" wp14:editId="102FE2C8">
            <wp:extent cx="5907923" cy="2115418"/>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19252" cy="2119474"/>
                    </a:xfrm>
                    <a:prstGeom prst="rect">
                      <a:avLst/>
                    </a:prstGeom>
                    <a:noFill/>
                  </pic:spPr>
                </pic:pic>
              </a:graphicData>
            </a:graphic>
          </wp:inline>
        </w:drawing>
      </w:r>
    </w:p>
    <w:p w14:paraId="52031B6D" w14:textId="77777777" w:rsidR="000A2627" w:rsidRDefault="000A2627" w:rsidP="000A2627">
      <w:pPr>
        <w:pStyle w:val="TF"/>
      </w:pPr>
      <w:r>
        <w:t>Figure 5.9.2-1: Collaboration 1 (Collaboration 3 of TS 26.501)</w:t>
      </w:r>
    </w:p>
    <w:p w14:paraId="5C3FFAFD" w14:textId="77777777" w:rsidR="000A2627" w:rsidRDefault="000A2627" w:rsidP="000A2627">
      <w:pPr>
        <w:pStyle w:val="TH"/>
      </w:pPr>
      <w:r>
        <w:rPr>
          <w:noProof/>
          <w:lang w:val="en-US" w:eastAsia="zh-CN"/>
        </w:rPr>
        <w:drawing>
          <wp:inline distT="0" distB="0" distL="0" distR="0" wp14:anchorId="181BC396" wp14:editId="7C2B1C6B">
            <wp:extent cx="5585504" cy="1999971"/>
            <wp:effectExtent l="0" t="0" r="0" b="63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594875" cy="2003327"/>
                    </a:xfrm>
                    <a:prstGeom prst="rect">
                      <a:avLst/>
                    </a:prstGeom>
                    <a:noFill/>
                  </pic:spPr>
                </pic:pic>
              </a:graphicData>
            </a:graphic>
          </wp:inline>
        </w:drawing>
      </w:r>
    </w:p>
    <w:p w14:paraId="1D8CA650" w14:textId="77777777" w:rsidR="000A2627" w:rsidRDefault="000A2627" w:rsidP="000A2627">
      <w:pPr>
        <w:pStyle w:val="TF"/>
      </w:pPr>
      <w:r>
        <w:t>Figure 5.9.2-2: Collaboration 2 (Collaboration 4 of TS 26.501)</w:t>
      </w:r>
    </w:p>
    <w:p w14:paraId="37D4FBD7" w14:textId="45FFB66A" w:rsidR="000A2627" w:rsidRDefault="000A2627" w:rsidP="000A2627">
      <w:r>
        <w:t>In order to use flow-based network features (such as different QoS classes or different charging policies), the 5G System needs to detect the relevant traffic</w:t>
      </w:r>
      <w:r w:rsidR="005976A9">
        <w:t>.</w:t>
      </w:r>
    </w:p>
    <w:p w14:paraId="3027BF8A" w14:textId="71524A8E" w:rsidR="005976A9" w:rsidRDefault="005976A9" w:rsidP="005976A9">
      <w:pPr>
        <w:pStyle w:val="Heading4"/>
      </w:pPr>
      <w:bookmarkStart w:id="74" w:name="_Toc99216376"/>
      <w:r>
        <w:lastRenderedPageBreak/>
        <w:t>5.3.2.2</w:t>
      </w:r>
      <w:r>
        <w:tab/>
        <w:t>Differentiated Services/ToS-enabled Collaboration Scenarios</w:t>
      </w:r>
      <w:bookmarkEnd w:id="74"/>
    </w:p>
    <w:p w14:paraId="7FEBDAB6" w14:textId="70841F83" w:rsidR="005976A9" w:rsidRDefault="005976A9" w:rsidP="005976A9">
      <w:pPr>
        <w:keepNext/>
        <w:keepLines/>
      </w:pPr>
      <w:r>
        <w:t>Differentiated Services (DS) [76, 77] is a scalable scheme for managing application traffic by classifying the traffic into a set of coarse-grained traffic classes. A Differentiated Service (DS) domain is a continuous set of DS</w:t>
      </w:r>
      <w:r w:rsidR="00121FEE">
        <w:t>-</w:t>
      </w:r>
      <w:r>
        <w:t xml:space="preserve">capable routers, which are operated with a common set of configurations. Each IP packet in a DS domain is marked and conditioned according to its traffic class. A 6-bit DS Code Point (DSCP) of the 8-bit </w:t>
      </w:r>
      <w:r w:rsidRPr="00F04B59">
        <w:t xml:space="preserve">differentiated services field (DS field) </w:t>
      </w:r>
      <w:r>
        <w:t>is used for marking. The DS field replaces the ToS field in the IPv4 packet headers and the Traffic Class field in the IPv6 header.</w:t>
      </w:r>
    </w:p>
    <w:p w14:paraId="16326BB2" w14:textId="77777777" w:rsidR="005976A9" w:rsidRDefault="005976A9" w:rsidP="005976A9">
      <w:r>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75A595E" w14:textId="77777777" w:rsidR="005976A9" w:rsidRDefault="005976A9" w:rsidP="005976A9">
      <w:pPr>
        <w:keepNext/>
        <w:keepLines/>
      </w:pPr>
      <w:r>
        <w:t>The RFCs defining Differentiated Services recommend a set of Per-Hop Behaviors (PHB), namely:</w:t>
      </w:r>
    </w:p>
    <w:p w14:paraId="50232C7C" w14:textId="609B2542" w:rsidR="005976A9" w:rsidRDefault="005976A9" w:rsidP="005976A9">
      <w:pPr>
        <w:pStyle w:val="B1"/>
        <w:keepNext/>
      </w:pPr>
      <w:r>
        <w:t>-</w:t>
      </w:r>
      <w:r>
        <w:tab/>
      </w:r>
      <w:r w:rsidRPr="00F04B59">
        <w:t xml:space="preserve">Default Forwarding (DF) </w:t>
      </w:r>
      <w:r>
        <w:t>PHB, defined in section 4.1 of RFC 2474 [76], is used for traffic without special treatment.</w:t>
      </w:r>
    </w:p>
    <w:p w14:paraId="706E79DE" w14:textId="02FF8973" w:rsidR="005976A9" w:rsidRDefault="005976A9" w:rsidP="005976A9">
      <w:pPr>
        <w:pStyle w:val="B1"/>
        <w:keepNext/>
      </w:pPr>
      <w:r>
        <w:t>-</w:t>
      </w:r>
      <w:r>
        <w:tab/>
      </w:r>
      <w:r w:rsidRPr="00F04B59">
        <w:t>Class Selector PHB</w:t>
      </w:r>
      <w:r>
        <w:t>, defined in section 4.2.2.2 of RFC 2474 [76]</w:t>
      </w:r>
      <w:r w:rsidRPr="00F04B59">
        <w:t xml:space="preserve"> </w:t>
      </w:r>
      <w:r>
        <w:t>is used for maintaining backwards compatibility with the IP precedence field of ToS.</w:t>
      </w:r>
    </w:p>
    <w:p w14:paraId="59463E45" w14:textId="7F70978C" w:rsidR="005976A9" w:rsidRDefault="005976A9" w:rsidP="005976A9">
      <w:pPr>
        <w:pStyle w:val="B1"/>
        <w:keepNext/>
      </w:pPr>
      <w:r>
        <w:t>-</w:t>
      </w:r>
      <w:r>
        <w:tab/>
      </w:r>
      <w:r w:rsidRPr="00F04B59">
        <w:t xml:space="preserve">Expedited Forwarding (EF) </w:t>
      </w:r>
      <w:r>
        <w:t>PHB, defined by RFC 3246 [78], is dedicated to low loss or low latency traffic.</w:t>
      </w:r>
    </w:p>
    <w:p w14:paraId="76CFCA62" w14:textId="116DE0EF" w:rsidR="005976A9" w:rsidRDefault="005976A9" w:rsidP="005976A9">
      <w:pPr>
        <w:pStyle w:val="B1"/>
        <w:keepNext/>
      </w:pPr>
      <w:r>
        <w:t>-</w:t>
      </w:r>
      <w:r>
        <w:tab/>
      </w:r>
      <w:r w:rsidRPr="00F04B59">
        <w:t>Assured Forwarding (AF)</w:t>
      </w:r>
      <w:r>
        <w:t xml:space="preserve"> PHB, defined by RFC 2597 [79], offers different levels of forwarding assurances.</w:t>
      </w:r>
    </w:p>
    <w:p w14:paraId="1C941255" w14:textId="77777777" w:rsidR="005976A9" w:rsidRDefault="005976A9" w:rsidP="005976A9">
      <w:pPr>
        <w:keepLines/>
      </w:pPr>
      <w:r>
        <w:t>The DS domain operator can also implement additional custom PHBs.</w:t>
      </w:r>
    </w:p>
    <w:p w14:paraId="778FFCC0" w14:textId="1685D7AE" w:rsidR="005976A9" w:rsidRDefault="005976A9" w:rsidP="005976A9">
      <w:r>
        <w:t>In the context of ToS-based traffic identification and separation, it is reasonable to assume the Data Network north of the UPF (N6) is DS-enabled. The 5G System is embedded in a larger DS domain</w:t>
      </w:r>
      <w:r w:rsidR="00121FEE">
        <w:t xml:space="preserve">, using same </w:t>
      </w:r>
      <w:r w:rsidR="00F432A6">
        <w:t>T</w:t>
      </w:r>
      <w:r w:rsidR="009058F2">
        <w:t>o</w:t>
      </w:r>
      <w:r w:rsidR="00F432A6">
        <w:t>S</w:t>
      </w:r>
      <w:r w:rsidR="00121FEE">
        <w:t xml:space="preserve"> values across multiple devices in order to provide Quality of Service Support like a DSCP-enabled link</w:t>
      </w:r>
      <w:r>
        <w:t>. However, it is not required to deploy DS capable routers for using</w:t>
      </w:r>
      <w:r w:rsidR="00121FEE">
        <w:t xml:space="preserve"> in order to use</w:t>
      </w:r>
      <w:r>
        <w:t xml:space="preserve"> the ToS field in the IP packet filter set for traffic identification.</w:t>
      </w:r>
    </w:p>
    <w:p w14:paraId="57FA6E45" w14:textId="1DD7740D" w:rsidR="00121FEE" w:rsidRDefault="005976A9" w:rsidP="00121FEE">
      <w:pPr>
        <w:keepLines/>
      </w:pPr>
      <w:r>
        <w:t>According to clause 4.1 of TS 26.501 [15],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5GMSd AF and/or 5GMS AS in an external Data Network.</w:t>
      </w:r>
      <w:r w:rsidR="00121FEE">
        <w:t xml:space="preserve"> In this case, the logical DS domain is extended to include those externally-deployed 5GMS functions.</w:t>
      </w:r>
    </w:p>
    <w:p w14:paraId="5B6789F9" w14:textId="77777777" w:rsidR="005976A9" w:rsidRDefault="005976A9" w:rsidP="00144183">
      <w:pPr>
        <w:keepNext/>
      </w:pPr>
      <w:r>
        <w:t>Figure 5.3.2.2-1 illustrates a deployment with a DS domain between the 5G System and the 5GMS functions deployed in the external DN. (The model is also valid for deployments in which the 5GMS functions both reside in the trusted DN.)</w:t>
      </w:r>
    </w:p>
    <w:p w14:paraId="2E24FD9C" w14:textId="77777777" w:rsidR="005976A9" w:rsidRDefault="005976A9" w:rsidP="005976A9">
      <w:pPr>
        <w:pStyle w:val="TH"/>
      </w:pPr>
      <w:r w:rsidRPr="00930CA6">
        <w:t xml:space="preserve"> </w:t>
      </w:r>
      <w:r>
        <w:rPr>
          <w:noProof/>
        </w:rPr>
        <w:drawing>
          <wp:inline distT="0" distB="0" distL="0" distR="0" wp14:anchorId="2B3D397F" wp14:editId="66D3842B">
            <wp:extent cx="5940957" cy="2132556"/>
            <wp:effectExtent l="0" t="0" r="317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45565" cy="2134210"/>
                    </a:xfrm>
                    <a:prstGeom prst="rect">
                      <a:avLst/>
                    </a:prstGeom>
                    <a:noFill/>
                    <a:ln>
                      <a:noFill/>
                    </a:ln>
                  </pic:spPr>
                </pic:pic>
              </a:graphicData>
            </a:graphic>
          </wp:inline>
        </w:drawing>
      </w:r>
    </w:p>
    <w:p w14:paraId="5C220F94" w14:textId="77777777" w:rsidR="005976A9" w:rsidRPr="00EF2196" w:rsidRDefault="005976A9" w:rsidP="005976A9">
      <w:pPr>
        <w:pStyle w:val="TF"/>
      </w:pPr>
      <w:r>
        <w:t>Figure 5.3.2.2-1: 5GMS deployment within a DS domain</w:t>
      </w:r>
    </w:p>
    <w:p w14:paraId="21BC8CAA" w14:textId="77777777" w:rsidR="005976A9" w:rsidRDefault="005976A9" w:rsidP="005976A9">
      <w:pPr>
        <w:keepNext/>
      </w:pPr>
      <w:r>
        <w:lastRenderedPageBreak/>
        <w:t>Figure 5.3.2.2-2 illustrates a deployment with a DS domain between the 5G System and an externally deployed 5GMSd AS. The 5GMSd AF is deployed in the trusted DN.</w:t>
      </w:r>
    </w:p>
    <w:p w14:paraId="596D1ED0" w14:textId="19D7B115" w:rsidR="005976A9" w:rsidRDefault="005976A9" w:rsidP="005976A9">
      <w:pPr>
        <w:pStyle w:val="TH"/>
      </w:pPr>
      <w:r>
        <w:rPr>
          <w:noProof/>
        </w:rPr>
        <w:drawing>
          <wp:inline distT="0" distB="0" distL="0" distR="0" wp14:anchorId="5B8246F4" wp14:editId="2FE8D69C">
            <wp:extent cx="6120765" cy="21971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0765" cy="2197100"/>
                    </a:xfrm>
                    <a:prstGeom prst="rect">
                      <a:avLst/>
                    </a:prstGeom>
                    <a:noFill/>
                    <a:ln>
                      <a:noFill/>
                    </a:ln>
                  </pic:spPr>
                </pic:pic>
              </a:graphicData>
            </a:graphic>
          </wp:inline>
        </w:drawing>
      </w:r>
    </w:p>
    <w:p w14:paraId="4A43EF39" w14:textId="77777777" w:rsidR="005976A9" w:rsidRDefault="005976A9" w:rsidP="005976A9">
      <w:pPr>
        <w:pStyle w:val="TF"/>
      </w:pPr>
      <w:r>
        <w:t>Figure 5.3.2.2-1: 5GMS deployment within a DS domain</w:t>
      </w:r>
    </w:p>
    <w:p w14:paraId="00CE4A77" w14:textId="77777777" w:rsidR="000A2627" w:rsidRDefault="000A2627" w:rsidP="000A2627">
      <w:pPr>
        <w:pStyle w:val="Heading3"/>
      </w:pPr>
      <w:bookmarkStart w:id="75" w:name="_Toc99216377"/>
      <w:r>
        <w:t>5.3.3</w:t>
      </w:r>
      <w:r>
        <w:tab/>
        <w:t>Deployment Architectures</w:t>
      </w:r>
      <w:bookmarkEnd w:id="75"/>
    </w:p>
    <w:p w14:paraId="050B652A" w14:textId="7D7E47B5" w:rsidR="000A2627" w:rsidRDefault="000A2627" w:rsidP="000A2627">
      <w:pPr>
        <w:keepNext/>
      </w:pPr>
      <w:r>
        <w:t xml:space="preserve">The following figure depicts a potential architecture design for the realization of traffic </w:t>
      </w:r>
      <w:r w:rsidR="002B2D42">
        <w:t>detection</w:t>
      </w:r>
      <w:r>
        <w:t xml:space="preserve">. The architecture shows the involved network functions in the traffic </w:t>
      </w:r>
      <w:r w:rsidR="002B2D42">
        <w:t>detection</w:t>
      </w:r>
      <w:r>
        <w:t>.</w:t>
      </w:r>
    </w:p>
    <w:p w14:paraId="2134BD00" w14:textId="17B9C939" w:rsidR="000A2627" w:rsidRDefault="00121FEE" w:rsidP="00284DDE">
      <w:pPr>
        <w:pStyle w:val="TF"/>
        <w:keepNext/>
      </w:pPr>
      <w:r>
        <w:rPr>
          <w:noProof/>
        </w:rPr>
        <w:drawing>
          <wp:inline distT="0" distB="0" distL="0" distR="0" wp14:anchorId="06598E18" wp14:editId="744756F2">
            <wp:extent cx="4158000" cy="4701600"/>
            <wp:effectExtent l="0" t="0" r="0" b="381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158000" cy="4701600"/>
                    </a:xfrm>
                    <a:prstGeom prst="rect">
                      <a:avLst/>
                    </a:prstGeom>
                    <a:noFill/>
                    <a:ln>
                      <a:noFill/>
                    </a:ln>
                  </pic:spPr>
                </pic:pic>
              </a:graphicData>
            </a:graphic>
          </wp:inline>
        </w:drawing>
      </w:r>
    </w:p>
    <w:p w14:paraId="7F436592" w14:textId="77777777" w:rsidR="000A2627" w:rsidRDefault="000A2627" w:rsidP="000A2627">
      <w:pPr>
        <w:pStyle w:val="TF"/>
      </w:pPr>
      <w:r>
        <w:t>Figure 5.3.3-1: Relevant architecture components</w:t>
      </w:r>
    </w:p>
    <w:p w14:paraId="579C9846" w14:textId="77777777" w:rsidR="000A2627" w:rsidRDefault="000A2627" w:rsidP="000A2627">
      <w:pPr>
        <w:pStyle w:val="Heading3"/>
      </w:pPr>
      <w:bookmarkStart w:id="76" w:name="_Toc99216378"/>
      <w:r>
        <w:lastRenderedPageBreak/>
        <w:t>5.3.4</w:t>
      </w:r>
      <w:r>
        <w:tab/>
        <w:t>Mapping to 5G Media Streaming and High-Level Call Flows</w:t>
      </w:r>
      <w:bookmarkEnd w:id="76"/>
    </w:p>
    <w:p w14:paraId="2D8A8BD3" w14:textId="77777777" w:rsidR="000A2627" w:rsidRDefault="000A2627" w:rsidP="000A2627">
      <w:pPr>
        <w:pStyle w:val="Heading4"/>
      </w:pPr>
      <w:bookmarkStart w:id="77" w:name="_Toc99216379"/>
      <w:r>
        <w:t>5.3.4.1</w:t>
      </w:r>
      <w:r>
        <w:tab/>
        <w:t>General</w:t>
      </w:r>
      <w:bookmarkEnd w:id="77"/>
    </w:p>
    <w:p w14:paraId="5B26AE3D" w14:textId="77777777" w:rsidR="002B2D42" w:rsidRDefault="002B2D42" w:rsidP="002B2D42">
      <w:r>
        <w:t>The Service Data Flow Templates support multiple different combinations to define parameters for traffic detection. This clause describes the common parameter combinations to detect specifically media streaming application traffic.</w:t>
      </w:r>
    </w:p>
    <w:p w14:paraId="75F72E74" w14:textId="77777777" w:rsidR="002B2D42" w:rsidRDefault="002B2D42" w:rsidP="002B2D42">
      <w:r>
        <w:t>The Service Data Flow Template can take the form of either Service Data Flow filters (i.e. IP Packet Filter Sets) or an Application Id referencing Packet Flow Descriptions (PFDs).</w:t>
      </w:r>
    </w:p>
    <w:p w14:paraId="26BDFF3E" w14:textId="77777777" w:rsidR="002B2D42" w:rsidRDefault="002B2D42" w:rsidP="002B2D42">
      <w:pPr>
        <w:keepNext/>
      </w:pPr>
      <w:r>
        <w:t>An IP Packet Filter Set can contain different combinations of parameter values. Unspecified parameter values in the IP Packet Filter Sets are used to match any value of the corresponding information in the header of an IP packet. Common IP Packet Filter Set combinations are:</w:t>
      </w:r>
    </w:p>
    <w:p w14:paraId="61F5C4F7" w14:textId="77777777" w:rsidR="002B2D42" w:rsidRDefault="002B2D42" w:rsidP="002B2D42">
      <w:pPr>
        <w:pStyle w:val="B1"/>
      </w:pPr>
      <w:r>
        <w:t>-</w:t>
      </w:r>
      <w:r>
        <w:tab/>
        <w:t>5-Tuple: The s</w:t>
      </w:r>
      <w:r w:rsidRPr="009E0DE1">
        <w:t>ource</w:t>
      </w:r>
      <w:r>
        <w:t xml:space="preserve"> and </w:t>
      </w:r>
      <w:r w:rsidRPr="009E0DE1">
        <w:t>destination IP address</w:t>
      </w:r>
      <w:r>
        <w:t>es, s</w:t>
      </w:r>
      <w:r w:rsidRPr="009E0DE1">
        <w:t xml:space="preserve">ource </w:t>
      </w:r>
      <w:r>
        <w:t>and</w:t>
      </w:r>
      <w:r w:rsidRPr="009E0DE1">
        <w:t xml:space="preserve"> destination port number</w:t>
      </w:r>
      <w:r>
        <w:t>s (potentially expressed as a small range of values) and the Protocol ID. This method of traffic detection is further described in clause 5.3.4.2 below.</w:t>
      </w:r>
    </w:p>
    <w:p w14:paraId="2C921099" w14:textId="16D76B1B" w:rsidR="002B2D42" w:rsidRDefault="002B2D42" w:rsidP="002B2D42">
      <w:pPr>
        <w:pStyle w:val="B1"/>
      </w:pPr>
      <w:r>
        <w:t>-</w:t>
      </w:r>
      <w:r>
        <w:tab/>
        <w:t>ToS: The s</w:t>
      </w:r>
      <w:r w:rsidRPr="009E0DE1">
        <w:t>ource IP address</w:t>
      </w:r>
      <w:r>
        <w:t xml:space="preserve"> and the </w:t>
      </w:r>
      <w:r w:rsidRPr="009E0DE1">
        <w:t>Type of Service (T</w:t>
      </w:r>
      <w:r>
        <w:t>o</w:t>
      </w:r>
      <w:r w:rsidRPr="009E0DE1">
        <w:t>S)</w:t>
      </w:r>
      <w:r>
        <w:t>. This method of traffic detection is further described in clause 5.3.4.3 below.</w:t>
      </w:r>
    </w:p>
    <w:p w14:paraId="718D792B" w14:textId="77777777" w:rsidR="00A179C4" w:rsidRDefault="00A179C4" w:rsidP="00A179C4">
      <w:pPr>
        <w:pStyle w:val="NO"/>
      </w:pPr>
      <w:r>
        <w:t>NOTE:</w:t>
      </w:r>
      <w:r>
        <w:tab/>
        <w:t>The Type of Service field is used here to map an application data flow to a specific PCC rule.</w:t>
      </w:r>
    </w:p>
    <w:p w14:paraId="07D7C1EF" w14:textId="77777777" w:rsidR="002B2D42" w:rsidRDefault="002B2D42" w:rsidP="002B2D42">
      <w:r>
        <w:t>A Packet Flow Description (PFD) can contain different parameters. Common parameters are:</w:t>
      </w:r>
    </w:p>
    <w:p w14:paraId="5CDB2C28" w14:textId="77777777" w:rsidR="006A7165" w:rsidRDefault="002B2D42" w:rsidP="00BF526E">
      <w:pPr>
        <w:pStyle w:val="B1"/>
      </w:pPr>
      <w:r>
        <w:t>-</w:t>
      </w:r>
      <w:r>
        <w:tab/>
        <w:t>Domain Name: The Internet domain name of an application server. This method of traffic detection is not described further in the present document.</w:t>
      </w:r>
    </w:p>
    <w:p w14:paraId="38E44327" w14:textId="26B08496" w:rsidR="002B2D42" w:rsidRDefault="002B2D42" w:rsidP="002B2D42">
      <w:pPr>
        <w:pStyle w:val="Heading4"/>
      </w:pPr>
      <w:bookmarkStart w:id="78" w:name="_Toc99216380"/>
      <w:r>
        <w:t>5.3.4.2</w:t>
      </w:r>
      <w:r>
        <w:tab/>
        <w:t>Usage of 5-tuples for Traffic Identification</w:t>
      </w:r>
      <w:bookmarkEnd w:id="78"/>
    </w:p>
    <w:p w14:paraId="34DE4988" w14:textId="0014FE4F" w:rsidR="002B2D42" w:rsidRDefault="002B2D42" w:rsidP="002B2D42">
      <w:pPr>
        <w:keepNext/>
        <w:keepLines/>
        <w:rPr>
          <w:lang w:eastAsia="zh-CN"/>
        </w:rPr>
      </w:pPr>
      <w:r>
        <w:rPr>
          <w:lang w:eastAsia="zh-CN"/>
        </w:rPr>
        <w:t>The application detection filters in the UPF can be configured based on a pre-configured PCC rule (i.e. in the SMF and provided to the UPF) or a dynamic PCC rule (i.e. provided by the PCF) By interacting with the PCF (possibly via the NEF) the 5GMS AF is able to provision, update and remove a dynamic PCC rule which contains Service Data Flow description parameters for traffic handling and traffic detection in the UPF.</w:t>
      </w:r>
    </w:p>
    <w:p w14:paraId="27F0F1C8" w14:textId="296CC0AB" w:rsidR="002B2D42" w:rsidRDefault="002B2D42" w:rsidP="002B2D42">
      <w:pPr>
        <w:keepNext/>
        <w:keepLines/>
        <w:rPr>
          <w:lang w:eastAsia="zh-CN"/>
        </w:rPr>
      </w:pPr>
      <w:r>
        <w:rPr>
          <w:lang w:eastAsia="zh-CN"/>
        </w:rPr>
        <w:t>When using 5-tuples for traffic detection, the following fields of the IP Packet Filter Set are used:</w:t>
      </w:r>
    </w:p>
    <w:p w14:paraId="61784B7D" w14:textId="77777777" w:rsidR="002B2D42" w:rsidRDefault="002B2D42" w:rsidP="002B2D42">
      <w:pPr>
        <w:pStyle w:val="B1"/>
        <w:keepNext/>
        <w:rPr>
          <w:lang w:eastAsia="zh-CN"/>
        </w:rPr>
      </w:pPr>
      <w:r>
        <w:rPr>
          <w:lang w:eastAsia="zh-CN"/>
        </w:rPr>
        <w:t>-</w:t>
      </w:r>
      <w:r>
        <w:rPr>
          <w:lang w:eastAsia="zh-CN"/>
        </w:rPr>
        <w:tab/>
        <w:t>Source/</w:t>
      </w:r>
      <w:r>
        <w:t>destination</w:t>
      </w:r>
      <w:r>
        <w:rPr>
          <w:lang w:eastAsia="zh-CN"/>
        </w:rPr>
        <w:t xml:space="preserve"> IP address or IPv6 prefix.</w:t>
      </w:r>
    </w:p>
    <w:p w14:paraId="5EF4DF56" w14:textId="77777777" w:rsidR="002B2D42" w:rsidRDefault="002B2D42" w:rsidP="002B2D42">
      <w:pPr>
        <w:pStyle w:val="B1"/>
        <w:keepNext/>
        <w:rPr>
          <w:lang w:eastAsia="zh-CN"/>
        </w:rPr>
      </w:pPr>
      <w:r>
        <w:rPr>
          <w:lang w:eastAsia="zh-CN"/>
        </w:rPr>
        <w:t>-</w:t>
      </w:r>
      <w:r>
        <w:rPr>
          <w:lang w:eastAsia="zh-CN"/>
        </w:rPr>
        <w:tab/>
        <w:t>Source/destination port number.</w:t>
      </w:r>
    </w:p>
    <w:p w14:paraId="7328D9C7" w14:textId="4C283564" w:rsidR="002B2D42" w:rsidRDefault="002B2D42" w:rsidP="002B2D42">
      <w:pPr>
        <w:pStyle w:val="B1"/>
        <w:keepNext/>
        <w:rPr>
          <w:lang w:eastAsia="zh-CN"/>
        </w:rPr>
      </w:pPr>
      <w:r>
        <w:rPr>
          <w:lang w:eastAsia="zh-CN"/>
        </w:rPr>
        <w:t>-</w:t>
      </w:r>
      <w:r>
        <w:rPr>
          <w:lang w:eastAsia="zh-CN"/>
        </w:rPr>
        <w:tab/>
        <w:t>Protocol identifier of the protocol above IP/Next header type.</w:t>
      </w:r>
    </w:p>
    <w:p w14:paraId="0137AAF2" w14:textId="2545E26E" w:rsidR="002B2D42" w:rsidRDefault="002B2D42" w:rsidP="002B2D42">
      <w:pPr>
        <w:pStyle w:val="B1"/>
        <w:keepNext/>
        <w:rPr>
          <w:lang w:eastAsia="zh-CN"/>
        </w:rPr>
      </w:pPr>
      <w:r>
        <w:rPr>
          <w:lang w:eastAsia="zh-CN"/>
        </w:rPr>
        <w:t>-</w:t>
      </w:r>
      <w:r>
        <w:rPr>
          <w:lang w:eastAsia="zh-CN"/>
        </w:rPr>
        <w:tab/>
        <w:t>Packet Filter direction (uplink or downlink).</w:t>
      </w:r>
    </w:p>
    <w:p w14:paraId="4FA5BEEF" w14:textId="77777777" w:rsidR="002B2D42" w:rsidRDefault="002B2D42" w:rsidP="002B2D42">
      <w:pPr>
        <w:pStyle w:val="NO"/>
        <w:rPr>
          <w:lang w:eastAsia="zh-CN"/>
        </w:rPr>
      </w:pPr>
      <w:r>
        <w:t>NOTE:</w:t>
      </w:r>
      <w:r>
        <w:tab/>
        <w:t>These fields are encoded in the Flow Description field, defined in clause 5.3.8 of TS 29.514 [28].</w:t>
      </w:r>
    </w:p>
    <w:p w14:paraId="249AB96F" w14:textId="3D950BEE" w:rsidR="002B2D42" w:rsidRDefault="002B2D42" w:rsidP="006A7165">
      <w:pPr>
        <w:keepNext/>
        <w:keepLines/>
        <w:rPr>
          <w:lang w:eastAsia="zh-CN"/>
        </w:rPr>
      </w:pPr>
      <w:r>
        <w:rPr>
          <w:lang w:eastAsia="zh-CN"/>
        </w:rPr>
        <w:lastRenderedPageBreak/>
        <w:t xml:space="preserve">As shown in figure 5.3.4.2-1 (below), the 5GMSd AF in the external DN can send a request using </w:t>
      </w:r>
      <w:r w:rsidRPr="00EB3828">
        <w:rPr>
          <w:rStyle w:val="Code"/>
        </w:rPr>
        <w:t>Nnef_AFsessionWithQos</w:t>
      </w:r>
      <w:r>
        <w:rPr>
          <w:lang w:eastAsia="zh-CN"/>
        </w:rPr>
        <w:t xml:space="preserve"> API to provision, update or remove a request to reserve resources for a specific application/flow with specific flow descriptions. After the AF request authorization, the NEF interacts with the PCF, providing the flow description together with the QoS reference, the optional other parameters like Alternative Service Requirements, period of time or traffic volume, etc.</w:t>
      </w:r>
    </w:p>
    <w:p w14:paraId="5EC897C3" w14:textId="716C8007" w:rsidR="002B2D42" w:rsidRDefault="005976A9" w:rsidP="002B2D42">
      <w:pPr>
        <w:keepNext/>
        <w:jc w:val="center"/>
      </w:pPr>
      <w:r>
        <w:object w:dxaOrig="17380" w:dyaOrig="14620" w14:anchorId="6457D22B">
          <v:shape id="_x0000_i1030" type="#_x0000_t75" style="width:480.75pt;height:405.1pt;mso-position-horizontal:absolute" o:ole="">
            <v:imagedata r:id="rId44" o:title=""/>
          </v:shape>
          <o:OLEObject Type="Embed" ProgID="Mscgen.Chart" ShapeID="_x0000_i1030" DrawAspect="Content" ObjectID="_1709829256" r:id="rId45"/>
        </w:object>
      </w:r>
    </w:p>
    <w:p w14:paraId="5072F5C5" w14:textId="44D17109" w:rsidR="002B2D42" w:rsidRDefault="002B2D42" w:rsidP="002B2D42">
      <w:pPr>
        <w:pStyle w:val="TF"/>
        <w:rPr>
          <w:lang w:eastAsia="zh-CN"/>
        </w:rPr>
      </w:pPr>
      <w:r>
        <w:t>Figure 5.3.4.2-1:</w:t>
      </w:r>
      <w:r>
        <w:rPr>
          <w:lang w:eastAsia="zh-CN"/>
        </w:rPr>
        <w:t>Flow description</w:t>
      </w:r>
      <w:r w:rsidDel="004A4926">
        <w:t xml:space="preserve"> </w:t>
      </w:r>
      <w:r>
        <w:t>usage for traffic flow identification</w:t>
      </w:r>
    </w:p>
    <w:p w14:paraId="654B6FEA" w14:textId="77777777" w:rsidR="002B2D42" w:rsidRDefault="002B2D42" w:rsidP="002B2D42">
      <w:pPr>
        <w:rPr>
          <w:lang w:eastAsia="zh-CN"/>
        </w:rPr>
      </w:pPr>
      <w:r>
        <w:rPr>
          <w:lang w:eastAsia="zh-CN"/>
        </w:rPr>
        <w:t xml:space="preserve">If the request is authorised, the PCF determines the required QoS parameters based on the information provided by NEF/AF. After the </w:t>
      </w:r>
      <w:r w:rsidRPr="00EB3828">
        <w:rPr>
          <w:rStyle w:val="Code"/>
        </w:rPr>
        <w:t>Nnef_AFsessionWithQoS</w:t>
      </w:r>
      <w:r>
        <w:rPr>
          <w:lang w:eastAsia="zh-CN"/>
        </w:rPr>
        <w:t xml:space="preserve">_Create Procedure, a transaction identifier is allocated by the NEF to identify this AF Session. Then the 5GMSd AF can subsequently invoke the </w:t>
      </w:r>
      <w:r w:rsidRPr="00EB3828">
        <w:rPr>
          <w:rStyle w:val="Code"/>
        </w:rPr>
        <w:t>Nnef_AFsessionWithQoS_Update</w:t>
      </w:r>
      <w:r>
        <w:rPr>
          <w:lang w:eastAsia="zh-CN"/>
        </w:rPr>
        <w:t xml:space="preserve"> API with this transaction identifier to update the flow description.</w:t>
      </w:r>
    </w:p>
    <w:p w14:paraId="1A114CAF" w14:textId="77777777" w:rsidR="002B2D42" w:rsidRDefault="002B2D42" w:rsidP="002B2D42">
      <w:pPr>
        <w:rPr>
          <w:lang w:eastAsia="zh-CN"/>
        </w:rPr>
      </w:pPr>
      <w:r>
        <w:rPr>
          <w:lang w:eastAsia="zh-CN"/>
        </w:rPr>
        <w:t xml:space="preserve">Alternatively, the 5GMSd AF in the trusted DN can directly send a request using </w:t>
      </w:r>
      <w:r w:rsidRPr="00EB3828">
        <w:rPr>
          <w:rStyle w:val="Code"/>
        </w:rPr>
        <w:t>Npcf_PolicyAuthorization</w:t>
      </w:r>
      <w:r>
        <w:rPr>
          <w:lang w:eastAsia="zh-CN"/>
        </w:rPr>
        <w:t xml:space="preserve"> API to provision, update and remove a request to reserve resources for a specific application/flow with specific flow descriptions.</w:t>
      </w:r>
    </w:p>
    <w:p w14:paraId="24B7A5E6" w14:textId="77777777" w:rsidR="002B2D42" w:rsidRDefault="002B2D42" w:rsidP="002B2D42">
      <w:pPr>
        <w:rPr>
          <w:lang w:eastAsia="zh-CN"/>
        </w:rPr>
      </w:pPr>
      <w:r>
        <w:rPr>
          <w:lang w:eastAsia="zh-CN"/>
        </w:rPr>
        <w:t>Then the PCF initiates the PDU Session modification procedure to provide the updated PCC rule to the SMF and the SMF updates the PDRs in the UPF for the application/traffic identification and policy handling.</w:t>
      </w:r>
    </w:p>
    <w:p w14:paraId="3464379B" w14:textId="77777777" w:rsidR="002B2D42" w:rsidRDefault="002B2D42" w:rsidP="002B2D42">
      <w:r>
        <w:rPr>
          <w:lang w:eastAsia="zh-CN"/>
        </w:rPr>
        <w:t xml:space="preserve">However, when a new TCP connection is opened and the old one is closed, </w:t>
      </w:r>
      <w:r>
        <w:t xml:space="preserve">the 5-tuple in the Flow Description needs to be changed. (This may be </w:t>
      </w:r>
      <w:r>
        <w:rPr>
          <w:lang w:eastAsia="zh-CN"/>
        </w:rPr>
        <w:t xml:space="preserve">from the consequence of factors such as load balancing, multiple concurrent requests for different types of resources, use of a shared TCP connection pool, etc.) In such cases, </w:t>
      </w:r>
      <w:r>
        <w:t>the 5GMSd AF can invoke the NEF/PCF-related APIs with new flow description to update the PDRs installed in UPF to follow the changed transport layer 5-tuples for application/flow identification.</w:t>
      </w:r>
    </w:p>
    <w:p w14:paraId="7FF0FB9F" w14:textId="7BAA9706" w:rsidR="002B2D42" w:rsidRDefault="002B2D42" w:rsidP="002B2D42">
      <w:pPr>
        <w:pStyle w:val="Heading4"/>
      </w:pPr>
      <w:bookmarkStart w:id="79" w:name="_Toc99216381"/>
      <w:r>
        <w:lastRenderedPageBreak/>
        <w:t>5.3.4.3</w:t>
      </w:r>
      <w:r>
        <w:tab/>
        <w:t>Usage of ToS Traffic Class for Traffic Identification</w:t>
      </w:r>
      <w:bookmarkEnd w:id="79"/>
    </w:p>
    <w:p w14:paraId="48660789" w14:textId="426F5F7A" w:rsidR="005976A9" w:rsidRDefault="002B2D42" w:rsidP="002B2D42">
      <w:pPr>
        <w:keepNext/>
        <w:keepLines/>
      </w:pPr>
      <w:r>
        <w:t xml:space="preserve">The following is a simplified call flow when using the ToS Traffic Class for Traffic Identification, meaning, only the Type of Service field is used within a SDF Filter. The Type of Service (ToS) is an 8-bit field within the IP header (both IPv4 and IPv6) that can be used </w:t>
      </w:r>
      <w:r w:rsidR="005976A9">
        <w:t>to convey a 6-bit DS</w:t>
      </w:r>
      <w:r>
        <w:t xml:space="preserve"> Code Point (DSCP) value </w:t>
      </w:r>
      <w:r w:rsidR="005976A9">
        <w:t>as described in clause 5.3.2.2,</w:t>
      </w:r>
      <w:r>
        <w:t xml:space="preserve"> and for ECN marking [30]. </w:t>
      </w:r>
      <w:r w:rsidR="005976A9">
        <w:t>Here, and in the candidate solution presented in clause 5.3.6, only the leading 6 bits are considered for traffic identification.</w:t>
      </w:r>
    </w:p>
    <w:p w14:paraId="5AF202D0" w14:textId="7BBACD61" w:rsidR="002B2D42" w:rsidRDefault="002B2D42" w:rsidP="002B2D42">
      <w:pPr>
        <w:keepNext/>
        <w:keepLines/>
      </w:pPr>
      <w:r>
        <w:t>It is assumed here that the QoS flow should be used (e.g. for Premium QoS) as described in TS 26.512, Annex A.</w:t>
      </w:r>
    </w:p>
    <w:p w14:paraId="1162CFBD" w14:textId="60F596EE" w:rsidR="002B2D42" w:rsidRDefault="005976A9" w:rsidP="002B2D42">
      <w:pPr>
        <w:keepNext/>
        <w:keepLines/>
      </w:pPr>
      <w:r>
        <w:object w:dxaOrig="17055" w:dyaOrig="7650" w14:anchorId="52ED40B6">
          <v:shape id="_x0000_i1031" type="#_x0000_t75" style="width:485.3pt;height:217.8pt;mso-position-horizontal:absolute" o:ole="">
            <v:imagedata r:id="rId46" o:title=""/>
          </v:shape>
          <o:OLEObject Type="Embed" ProgID="Mscgen.Chart" ShapeID="_x0000_i1031" DrawAspect="Content" ObjectID="_1709829257" r:id="rId47"/>
        </w:object>
      </w:r>
    </w:p>
    <w:p w14:paraId="16C847E6" w14:textId="79F2D578" w:rsidR="002B2D42" w:rsidRDefault="002B2D42" w:rsidP="002B2D42">
      <w:pPr>
        <w:pStyle w:val="TF"/>
      </w:pPr>
      <w:r>
        <w:t>Figure 5.3.4.3-1: ToS usage within an application traffic detection rule (simplified)</w:t>
      </w:r>
    </w:p>
    <w:p w14:paraId="1C7B0BE9" w14:textId="1ABAE039" w:rsidR="002B2D42" w:rsidRDefault="002B2D42" w:rsidP="002B2D42">
      <w:r>
        <w:t>Figure 5.3.4.3-1 depicts a call flow for ToS-based traffic detection. It is assumed here that the 5GMSd AF provides the ToS value for traffic identification in the Policy Activation response message (step 5). Another solution might be that the Media Session Handler allocates a ToS value and then provides the value to the 5GMSd AF.</w:t>
      </w:r>
    </w:p>
    <w:p w14:paraId="3784BCD1" w14:textId="77777777" w:rsidR="002B2D42" w:rsidRDefault="002B2D42" w:rsidP="002B2D42">
      <w:pPr>
        <w:keepNext/>
      </w:pPr>
      <w:r>
        <w:t>The call flow works as the following steps:</w:t>
      </w:r>
    </w:p>
    <w:p w14:paraId="7A4C693A" w14:textId="77777777" w:rsidR="002B2D42" w:rsidRDefault="002B2D42" w:rsidP="002B2D42">
      <w:pPr>
        <w:pStyle w:val="B1"/>
        <w:keepNext/>
      </w:pPr>
      <w:r>
        <w:t>1:</w:t>
      </w:r>
      <w:r>
        <w:tab/>
        <w:t>The Media Session Handler activates a Dynamic Policy and provides the Policy Template Id with the activation request (among other parameters).</w:t>
      </w:r>
    </w:p>
    <w:p w14:paraId="606DC4F6" w14:textId="77777777" w:rsidR="002B2D42" w:rsidRDefault="002B2D42" w:rsidP="002B2D42">
      <w:pPr>
        <w:keepNext/>
      </w:pPr>
      <w:r>
        <w:t>The 5GMSd AF triggers the activation of a Dynamic PCC rule:</w:t>
      </w:r>
    </w:p>
    <w:p w14:paraId="6E2A0AF9" w14:textId="6BFCC181" w:rsidR="002B2D42" w:rsidRDefault="002B2D42" w:rsidP="002B2D42">
      <w:pPr>
        <w:pStyle w:val="B1"/>
        <w:keepNext/>
      </w:pPr>
      <w:r>
        <w:t>2:</w:t>
      </w:r>
      <w:r>
        <w:tab/>
        <w:t>The 5GMSd AF uses the Policy Authorization Service API and triggers a PCC rule activation. The 5GMSd AF provides the UE IP address, an IP Packet Filter Set with the ToS value and the UE IP address of the requesting UE and QoS parameters.</w:t>
      </w:r>
    </w:p>
    <w:p w14:paraId="5DF3EB17" w14:textId="355EF429" w:rsidR="002B2D42" w:rsidRDefault="002B2D42" w:rsidP="002B2D42">
      <w:pPr>
        <w:pStyle w:val="B1"/>
        <w:keepNext/>
      </w:pPr>
      <w:r>
        <w:t>3:</w:t>
      </w:r>
      <w:r>
        <w:tab/>
        <w:t xml:space="preserve">As result, the PCF uses the </w:t>
      </w:r>
      <w:r w:rsidRPr="003F7A3A">
        <w:rPr>
          <w:rStyle w:val="Code"/>
        </w:rPr>
        <w:t>Npcf_SMPolicyControl</w:t>
      </w:r>
      <w:r>
        <w:t xml:space="preserve"> APIs to provide a new PCC rule to the SMF.</w:t>
      </w:r>
    </w:p>
    <w:p w14:paraId="16C99BEB" w14:textId="44EFF028" w:rsidR="005976A9" w:rsidRDefault="005976A9" w:rsidP="002B2D42">
      <w:pPr>
        <w:pStyle w:val="B1"/>
        <w:keepNext/>
      </w:pPr>
      <w:r>
        <w:t xml:space="preserve">4: </w:t>
      </w:r>
      <w:r>
        <w:tab/>
        <w:t>The SMF uses the PDU Session Modification procedure to add/modify a QoS Rule in the UE SDAP entity.</w:t>
      </w:r>
    </w:p>
    <w:p w14:paraId="718EBC47" w14:textId="48AC09CB" w:rsidR="002B2D42" w:rsidRDefault="005976A9" w:rsidP="002B2D42">
      <w:pPr>
        <w:pStyle w:val="B1"/>
        <w:keepNext/>
      </w:pPr>
      <w:r>
        <w:t>5</w:t>
      </w:r>
      <w:r w:rsidR="002B2D42">
        <w:t>:</w:t>
      </w:r>
      <w:r w:rsidR="002B2D42">
        <w:tab/>
        <w:t>The SMF uses the N4 interface to provide a new Packet Detection Rule (PDR) together with other rules for the UE to the UPF. Once the new rule is installed in the UPF, the UPF starts taking actions on the detected traffic.</w:t>
      </w:r>
    </w:p>
    <w:p w14:paraId="0BD9D15A" w14:textId="3D68729F" w:rsidR="002B2D42" w:rsidRDefault="005976A9" w:rsidP="002B2D42">
      <w:pPr>
        <w:pStyle w:val="B1"/>
        <w:keepNext/>
      </w:pPr>
      <w:r>
        <w:t>6</w:t>
      </w:r>
      <w:r w:rsidR="002B2D42">
        <w:t>:</w:t>
      </w:r>
      <w:r w:rsidR="002B2D42">
        <w:tab/>
        <w:t>If the Dynamic Policy can be activated, the 5GMSd AF provides a value for the ToS field in return.</w:t>
      </w:r>
    </w:p>
    <w:p w14:paraId="3E41305A" w14:textId="69031846" w:rsidR="002B2D42" w:rsidRDefault="002B2D42" w:rsidP="002B2D42">
      <w:pPr>
        <w:pStyle w:val="B1"/>
        <w:keepNext/>
      </w:pPr>
      <w:r>
        <w:t>NOTE 1: The ToS Value is not immediately provided to the Media Session Handler to prevent race conditions.</w:t>
      </w:r>
    </w:p>
    <w:p w14:paraId="65E8D18C" w14:textId="124F67B3" w:rsidR="002B2D42" w:rsidRDefault="005976A9" w:rsidP="002B2D42">
      <w:pPr>
        <w:pStyle w:val="B1"/>
        <w:keepNext/>
      </w:pPr>
      <w:r>
        <w:t>7</w:t>
      </w:r>
      <w:r w:rsidR="002B2D42">
        <w:t>:</w:t>
      </w:r>
      <w:r w:rsidR="002B2D42">
        <w:tab/>
        <w:t xml:space="preserve">The Media Player prepares a new TCP connection and sets the ToS value nominated by the 5GMSd AF on the TCP socket using the </w:t>
      </w:r>
      <w:r w:rsidR="002B2D42" w:rsidRPr="003121E8">
        <w:rPr>
          <w:rStyle w:val="Code"/>
        </w:rPr>
        <w:t>set</w:t>
      </w:r>
      <w:r w:rsidR="002B2D42">
        <w:rPr>
          <w:rStyle w:val="Code"/>
        </w:rPr>
        <w:t>s</w:t>
      </w:r>
      <w:r w:rsidR="002B2D42" w:rsidRPr="003121E8">
        <w:rPr>
          <w:rStyle w:val="Code"/>
        </w:rPr>
        <w:t>ock</w:t>
      </w:r>
      <w:r w:rsidR="002B2D42">
        <w:rPr>
          <w:rStyle w:val="Code"/>
        </w:rPr>
        <w:t>o</w:t>
      </w:r>
      <w:r w:rsidR="002B2D42" w:rsidRPr="003121E8">
        <w:rPr>
          <w:rStyle w:val="Code"/>
        </w:rPr>
        <w:t>pt</w:t>
      </w:r>
      <w:r w:rsidR="002B2D42">
        <w:rPr>
          <w:rStyle w:val="Code"/>
        </w:rPr>
        <w:t>()</w:t>
      </w:r>
      <w:r w:rsidR="002B2D42">
        <w:t xml:space="preserve"> API or equivalent. As a result, all TCP packets for the flow will be marked by the UE with the ToS value.</w:t>
      </w:r>
    </w:p>
    <w:p w14:paraId="2FBBD46F" w14:textId="69B97AA9" w:rsidR="002B2D42" w:rsidRDefault="005976A9" w:rsidP="002B2D42">
      <w:pPr>
        <w:pStyle w:val="B1"/>
      </w:pPr>
      <w:r>
        <w:t>8</w:t>
      </w:r>
      <w:r w:rsidR="002B2D42">
        <w:t>:</w:t>
      </w:r>
      <w:r w:rsidR="002B2D42">
        <w:tab/>
        <w:t>The TCP Connection is established, and the traffic is marked with the ToS field. The UPF detects the traffic (by inspecting the IP header) and handles it according to the policy in the PCC Rule.</w:t>
      </w:r>
    </w:p>
    <w:p w14:paraId="53D1615E" w14:textId="1DBCA582" w:rsidR="002B2D42" w:rsidRDefault="002B2D42" w:rsidP="002B2D42">
      <w:pPr>
        <w:pStyle w:val="NO"/>
      </w:pPr>
      <w:r>
        <w:lastRenderedPageBreak/>
        <w:t>NOTE 2:</w:t>
      </w:r>
      <w:r>
        <w:tab/>
        <w:t>The PCC Rule is scoped by the PDU Session, so the treatment of the ToS field value by the UPF is limited to the requesting UE. The UPF first looks up the relevant PDRs for a PDU session based on the incoming GTP Tunnel Id.</w:t>
      </w:r>
    </w:p>
    <w:p w14:paraId="22913216" w14:textId="77777777" w:rsidR="002B2D42" w:rsidRDefault="002B2D42" w:rsidP="002B2D42">
      <w:pPr>
        <w:keepNext/>
      </w:pPr>
      <w:r>
        <w:t>The UPF also needs to detect the downlink traffic matching the uplink traffic. There are different solutions to achieve this:</w:t>
      </w:r>
    </w:p>
    <w:p w14:paraId="373B2ECA" w14:textId="7D8DB65F" w:rsidR="002B2D42" w:rsidRDefault="002B2D42" w:rsidP="002B2D42">
      <w:pPr>
        <w:pStyle w:val="B1"/>
        <w:keepNext/>
      </w:pPr>
      <w:r>
        <w:t>A:</w:t>
      </w:r>
      <w:r>
        <w:tab/>
        <w:t>The 5GMSd AS uses the same ToS field for downlink traffic as used for uplink traffic.</w:t>
      </w:r>
    </w:p>
    <w:p w14:paraId="747EC915" w14:textId="44674EF6" w:rsidR="002B2D42" w:rsidRDefault="002B2D42" w:rsidP="002B2D42">
      <w:pPr>
        <w:pStyle w:val="NO"/>
        <w:keepNext/>
      </w:pPr>
      <w:r>
        <w:t>NOTE 3:</w:t>
      </w:r>
      <w:r>
        <w:tab/>
        <w:t>This solution may not work for cases where traffic crosses operational domain boundaries, since the ToS header field is often reset by border IP routers.</w:t>
      </w:r>
    </w:p>
    <w:p w14:paraId="3EF51254" w14:textId="62E32443" w:rsidR="002B2D42" w:rsidRDefault="002B2D42" w:rsidP="002B2D42">
      <w:pPr>
        <w:pStyle w:val="B1"/>
        <w:keepNext/>
      </w:pPr>
      <w:r>
        <w:t>B:</w:t>
      </w:r>
      <w:r>
        <w:tab/>
        <w:t>T</w:t>
      </w:r>
      <w:r w:rsidRPr="00B66E02">
        <w:t>he UPF capture</w:t>
      </w:r>
      <w:r>
        <w:t>s</w:t>
      </w:r>
      <w:r w:rsidRPr="00B66E02">
        <w:t xml:space="preserve"> the 5-</w:t>
      </w:r>
      <w:r>
        <w:t>t</w:t>
      </w:r>
      <w:r w:rsidRPr="00B66E02">
        <w:t>uple</w:t>
      </w:r>
      <w:r>
        <w:t xml:space="preserve"> carrying a specific ToS field</w:t>
      </w:r>
      <w:r w:rsidRPr="00B66E02">
        <w:t xml:space="preserve"> from the </w:t>
      </w:r>
      <w:r>
        <w:t xml:space="preserve">TCP </w:t>
      </w:r>
      <w:r w:rsidRPr="003121E8">
        <w:rPr>
          <w:rStyle w:val="Code"/>
        </w:rPr>
        <w:t>SYN</w:t>
      </w:r>
      <w:r w:rsidRPr="00B66E02">
        <w:t xml:space="preserve"> Packet </w:t>
      </w:r>
      <w:r>
        <w:t xml:space="preserve">that establishes the connection in the uplink direction. As result, the UPF automatically </w:t>
      </w:r>
      <w:r w:rsidRPr="00B66E02">
        <w:t>create</w:t>
      </w:r>
      <w:r>
        <w:t>s</w:t>
      </w:r>
      <w:r w:rsidRPr="00B66E02">
        <w:t xml:space="preserve"> a new PDR </w:t>
      </w:r>
      <w:r>
        <w:t xml:space="preserve">in the opposite direction </w:t>
      </w:r>
      <w:r w:rsidRPr="00B66E02">
        <w:t xml:space="preserve">derived </w:t>
      </w:r>
      <w:r>
        <w:t xml:space="preserve">by inverting </w:t>
      </w:r>
      <w:r w:rsidRPr="00B66E02">
        <w:t xml:space="preserve">the </w:t>
      </w:r>
      <w:r>
        <w:t xml:space="preserve">address fields found in the </w:t>
      </w:r>
      <w:r w:rsidRPr="003121E8">
        <w:rPr>
          <w:rStyle w:val="Code"/>
        </w:rPr>
        <w:t>SYN</w:t>
      </w:r>
      <w:r w:rsidRPr="00B66E02">
        <w:t xml:space="preserve"> packet.</w:t>
      </w:r>
    </w:p>
    <w:p w14:paraId="5ACD0957" w14:textId="77777777" w:rsidR="002B2D42" w:rsidRDefault="002B2D42" w:rsidP="002B2D42">
      <w:pPr>
        <w:pStyle w:val="NO"/>
      </w:pPr>
      <w:r>
        <w:t>NOTE 4:</w:t>
      </w:r>
      <w:r>
        <w:tab/>
        <w:t>The connection handshake of other transport protocols may be more difficult to detect.</w:t>
      </w:r>
    </w:p>
    <w:p w14:paraId="06EC2CDE" w14:textId="78F39F8C" w:rsidR="002B2D42" w:rsidRDefault="002B2D42" w:rsidP="002B2D42">
      <w:pPr>
        <w:pStyle w:val="B1"/>
      </w:pPr>
      <w:r>
        <w:t>C:</w:t>
      </w:r>
      <w:r>
        <w:tab/>
        <w:t>Often, the UEs in a PLMN are shielded from public Internet traffic by means of firewalls that employ Network Address Translation (NAT). In order to set the ToS field within the Trusted DN to an appropriate value, the N6</w:t>
      </w:r>
      <w:r>
        <w:noBreakHyphen/>
        <w:t>NAT may set the downlink ToS to the same value as the uplink ToS.</w:t>
      </w:r>
    </w:p>
    <w:p w14:paraId="2D820775" w14:textId="77777777" w:rsidR="002B2D42" w:rsidRDefault="002B2D42" w:rsidP="002B2D42">
      <w:pPr>
        <w:pStyle w:val="B1"/>
      </w:pPr>
      <w:r>
        <w:t>NOTE 5:</w:t>
      </w:r>
      <w:r>
        <w:tab/>
        <w:t>This is similar to solution A above.</w:t>
      </w:r>
    </w:p>
    <w:p w14:paraId="5038F414" w14:textId="04005475" w:rsidR="000A2627" w:rsidRDefault="000A2627" w:rsidP="000A2627">
      <w:pPr>
        <w:pStyle w:val="Heading4"/>
      </w:pPr>
      <w:bookmarkStart w:id="80" w:name="_Toc99216382"/>
      <w:r>
        <w:t>5.3.4.</w:t>
      </w:r>
      <w:r w:rsidR="008F15E1">
        <w:t>4</w:t>
      </w:r>
      <w:r>
        <w:tab/>
        <w:t>Usage of Packet Flow Descriptions for Traffic Identification</w:t>
      </w:r>
      <w:bookmarkEnd w:id="80"/>
    </w:p>
    <w:p w14:paraId="33F8869F" w14:textId="703D26F3" w:rsidR="000A2627" w:rsidRDefault="000A2627" w:rsidP="00A448CA">
      <w:pPr>
        <w:keepNext/>
      </w:pPr>
      <w:r>
        <w:t>The following are simplified call flows for the realization of the traffic identification</w:t>
      </w:r>
      <w:r w:rsidR="00121FEE" w:rsidRPr="00121FEE">
        <w:t xml:space="preserve"> </w:t>
      </w:r>
      <w:r w:rsidR="00121FEE">
        <w:t>leveraging Packet Flow Descriptions (PFDs)</w:t>
      </w:r>
      <w:r>
        <w:t>.</w:t>
      </w:r>
    </w:p>
    <w:p w14:paraId="6051560E" w14:textId="6C450D74" w:rsidR="000A2627" w:rsidRDefault="000A2627" w:rsidP="000A2627">
      <w:pPr>
        <w:keepNext/>
      </w:pPr>
      <w:r>
        <w:t>In the first call flow (Figure 5.3.4</w:t>
      </w:r>
      <w:r w:rsidR="008F15E1">
        <w:t>.4</w:t>
      </w:r>
      <w:r>
        <w:noBreakHyphen/>
        <w:t xml:space="preserve">1) the provisioning step is described, in which one or more PFDs for </w:t>
      </w:r>
      <w:r w:rsidR="00121FEE">
        <w:t xml:space="preserve">the traffic identification of </w:t>
      </w:r>
      <w:r>
        <w:t xml:space="preserve">a single application are provisioned. The provisioned PFDs for </w:t>
      </w:r>
      <w:r w:rsidR="00121FEE">
        <w:t xml:space="preserve">the </w:t>
      </w:r>
      <w:r>
        <w:t>application are identified by the Application Identifier.</w:t>
      </w:r>
    </w:p>
    <w:p w14:paraId="2B5F3E30" w14:textId="77777777" w:rsidR="000A2627" w:rsidRDefault="000A2627" w:rsidP="000A2627">
      <w:pPr>
        <w:pStyle w:val="TF"/>
      </w:pPr>
      <w:r>
        <w:rPr>
          <w:noProof/>
        </w:rPr>
        <w:object w:dxaOrig="9180" w:dyaOrig="2865" w14:anchorId="65BC1456">
          <v:shape id="_x0000_i1032" type="#_x0000_t75" alt="" style="width:458.9pt;height:140.8pt;mso-width-percent:0;mso-height-percent:0;mso-width-percent:0;mso-height-percent:0" o:ole="">
            <v:imagedata r:id="rId48" o:title=""/>
          </v:shape>
          <o:OLEObject Type="Embed" ProgID="Mscgen.Chart" ShapeID="_x0000_i1032" DrawAspect="Content" ObjectID="_1709829258" r:id="rId49"/>
        </w:object>
      </w:r>
    </w:p>
    <w:p w14:paraId="7FE18EE0" w14:textId="203AAC78" w:rsidR="000A2627" w:rsidRDefault="000A2627" w:rsidP="000A2627">
      <w:pPr>
        <w:pStyle w:val="TF"/>
      </w:pPr>
      <w:r>
        <w:t>Figure 5.3.4</w:t>
      </w:r>
      <w:r w:rsidR="008F15E1">
        <w:t>.4</w:t>
      </w:r>
      <w:r>
        <w:t>-1: PFD Provisioning using the PFD Management API (simplified)</w:t>
      </w:r>
    </w:p>
    <w:p w14:paraId="0B33269B" w14:textId="22FC44B5" w:rsidR="000A2627" w:rsidRDefault="000A2627" w:rsidP="000A2627">
      <w:pPr>
        <w:keepNext/>
      </w:pPr>
      <w:r>
        <w:lastRenderedPageBreak/>
        <w:t>In the second call flow (Figure 5.3.4</w:t>
      </w:r>
      <w:r w:rsidR="008F15E1">
        <w:t>.4</w:t>
      </w:r>
      <w:r>
        <w:noBreakHyphen/>
        <w:t xml:space="preserve">2) the </w:t>
      </w:r>
      <w:r w:rsidR="00121FEE">
        <w:t xml:space="preserve">on-demand usage of a set of </w:t>
      </w:r>
      <w:r>
        <w:t>PFD</w:t>
      </w:r>
      <w:r w:rsidR="00121FEE">
        <w:t>s for an application</w:t>
      </w:r>
      <w:r>
        <w:t xml:space="preserve"> is described.</w:t>
      </w:r>
    </w:p>
    <w:p w14:paraId="445CCC45" w14:textId="77777777" w:rsidR="000A2627" w:rsidRDefault="000A2627" w:rsidP="000A2627">
      <w:pPr>
        <w:pStyle w:val="TF"/>
      </w:pPr>
      <w:r>
        <w:rPr>
          <w:noProof/>
        </w:rPr>
        <w:object w:dxaOrig="13605" w:dyaOrig="7050" w14:anchorId="7B65080C">
          <v:shape id="_x0000_i1033" type="#_x0000_t75" alt="" style="width:7in;height:263.85pt;mso-width-percent:0;mso-height-percent:0;mso-width-percent:0;mso-height-percent:0" o:ole="">
            <v:imagedata r:id="rId50" o:title=""/>
          </v:shape>
          <o:OLEObject Type="Embed" ProgID="Mscgen.Chart" ShapeID="_x0000_i1033" DrawAspect="Content" ObjectID="_1709829259" r:id="rId51"/>
        </w:object>
      </w:r>
    </w:p>
    <w:p w14:paraId="3715433E" w14:textId="604016B2" w:rsidR="000A2627" w:rsidRDefault="000A2627" w:rsidP="000A2627">
      <w:pPr>
        <w:pStyle w:val="TF"/>
      </w:pPr>
      <w:r>
        <w:t>Figure 5.3.4</w:t>
      </w:r>
      <w:r w:rsidR="008F15E1">
        <w:t>.4</w:t>
      </w:r>
      <w:r>
        <w:t xml:space="preserve">-2: PFD usage within an application detection </w:t>
      </w:r>
      <w:r w:rsidR="008F15E1">
        <w:t xml:space="preserve">filter </w:t>
      </w:r>
      <w:r>
        <w:t>(simplified)</w:t>
      </w:r>
    </w:p>
    <w:p w14:paraId="1917D538" w14:textId="77777777" w:rsidR="00121FEE" w:rsidRDefault="00121FEE" w:rsidP="00121FEE">
      <w:r>
        <w:t>Here, the 5GMSd AF resides within the Trusted Data Network and interacts directly with the PCF. When activating an QoS flow, the 5GMSd AF provides to the PCF the Application Identifer for detecting the 5G Media Streaming traffic together with the UE IP address and other policy information.</w:t>
      </w:r>
    </w:p>
    <w:p w14:paraId="425B796B" w14:textId="77777777" w:rsidR="00121FEE" w:rsidRDefault="00121FEE" w:rsidP="00121FEE">
      <w:r>
        <w:t xml:space="preserve">When the 5GMSd AF resides in an external Data Network, the 5GMSd AF instead uses the equivalent NEF API (such as the </w:t>
      </w:r>
      <w:r w:rsidRPr="001F7738">
        <w:rPr>
          <w:rStyle w:val="Code"/>
        </w:rPr>
        <w:t>Nnef_AFsessionWithQoS</w:t>
      </w:r>
      <w:r>
        <w:t xml:space="preserve"> or </w:t>
      </w:r>
      <w:r w:rsidRPr="001F7738">
        <w:rPr>
          <w:rStyle w:val="Code"/>
        </w:rPr>
        <w:t>Nnef_ChargeableParty</w:t>
      </w:r>
      <w:r>
        <w:t xml:space="preserve"> service APIs) and provides the (external) Application Identifier, referencing one or more PFDs, to the NEF.</w:t>
      </w:r>
    </w:p>
    <w:p w14:paraId="591E7A91" w14:textId="77777777" w:rsidR="00C53995" w:rsidRPr="00C53995" w:rsidRDefault="00121FEE" w:rsidP="00C53995">
      <w:r>
        <w:t>The 5GMSd AF can update the PFDs during an ongoing media streaming session. When updating, the 5GMS AF uses the NEF PFD management APIs. The system then automatically updates the Packet Detection Rules in the UPF used for traffic detection.</w:t>
      </w:r>
    </w:p>
    <w:p w14:paraId="7A1280F5" w14:textId="77777777" w:rsidR="000A2627" w:rsidRDefault="000A2627" w:rsidP="000A2627">
      <w:pPr>
        <w:pStyle w:val="Heading3"/>
      </w:pPr>
      <w:bookmarkStart w:id="81" w:name="_Toc99216383"/>
      <w:r>
        <w:t>5.3.5</w:t>
      </w:r>
      <w:r>
        <w:tab/>
        <w:t>Potential open issues</w:t>
      </w:r>
      <w:bookmarkEnd w:id="81"/>
    </w:p>
    <w:p w14:paraId="32EA2646" w14:textId="634452B4" w:rsidR="000A2627" w:rsidRDefault="000A2627" w:rsidP="000A2627">
      <w:r>
        <w:t>The exact behaviour and information that needs to be provided to and by the 5GMSd AF as well as the M</w:t>
      </w:r>
      <w:r w:rsidR="00C53995">
        <w:t xml:space="preserve">edia </w:t>
      </w:r>
      <w:r>
        <w:t>S</w:t>
      </w:r>
      <w:r w:rsidR="00C53995">
        <w:t xml:space="preserve">ession </w:t>
      </w:r>
      <w:r>
        <w:t>H</w:t>
      </w:r>
      <w:r w:rsidR="00C53995">
        <w:t>andler</w:t>
      </w:r>
      <w:r>
        <w:t xml:space="preserve"> need to be specified.</w:t>
      </w:r>
    </w:p>
    <w:p w14:paraId="3ACB386E" w14:textId="77777777" w:rsidR="008F15E1" w:rsidRDefault="008F15E1" w:rsidP="008F15E1">
      <w:r>
        <w:t>The following open issues have been identified:</w:t>
      </w:r>
    </w:p>
    <w:p w14:paraId="21409680" w14:textId="77777777" w:rsidR="008F15E1" w:rsidRDefault="008F15E1" w:rsidP="008F15E1">
      <w:pPr>
        <w:pStyle w:val="B1"/>
      </w:pPr>
      <w:r>
        <w:t>1.</w:t>
      </w:r>
      <w:r>
        <w:tab/>
        <w:t xml:space="preserve">The </w:t>
      </w:r>
      <w:r w:rsidRPr="00117EDD">
        <w:rPr>
          <w:rStyle w:val="Code"/>
        </w:rPr>
        <w:t>Npcf_PolicyAuthorization</w:t>
      </w:r>
      <w:r>
        <w:t xml:space="preserve"> API as defined in TS 23.502 [24] only supports usage of a flow description or an application identifier. The flow description is not further defined in TS 23.501 or TS 23.502. In Stage 3 specifications, a flow description represents only a 5-tuple. Other information elements of the Service Data Flow Filter are not supported.</w:t>
      </w:r>
    </w:p>
    <w:p w14:paraId="45DA6B5D" w14:textId="2D57090A" w:rsidR="008F15E1" w:rsidRDefault="008F15E1" w:rsidP="008F15E1">
      <w:pPr>
        <w:pStyle w:val="B1"/>
      </w:pPr>
      <w:r>
        <w:t>2.</w:t>
      </w:r>
      <w:r>
        <w:tab/>
        <w:t xml:space="preserve">The </w:t>
      </w:r>
      <w:r w:rsidRPr="00117EDD">
        <w:rPr>
          <w:rStyle w:val="Code"/>
        </w:rPr>
        <w:t>Nnef_ChargeableParty</w:t>
      </w:r>
      <w:r>
        <w:t xml:space="preserve"> and </w:t>
      </w:r>
      <w:r w:rsidRPr="00117EDD">
        <w:rPr>
          <w:rStyle w:val="Code"/>
        </w:rPr>
        <w:t>Nnef_AFsessionWithQOS</w:t>
      </w:r>
      <w:r>
        <w:t xml:space="preserve"> APIs support usage of a flow description</w:t>
      </w:r>
      <w:r w:rsidR="00121FEE">
        <w:t xml:space="preserve"> or an Application Identifier</w:t>
      </w:r>
      <w:r w:rsidR="00121FEE" w:rsidRPr="003655D4">
        <w:t xml:space="preserve"> </w:t>
      </w:r>
      <w:r w:rsidR="00121FEE">
        <w:t>for referencing one or more PFDs</w:t>
      </w:r>
      <w:r>
        <w:t>. The flow description is not further defined in TS 23.501 or TS 23.502. Other information elements of the Service Data Flow Filter are not supported.</w:t>
      </w:r>
    </w:p>
    <w:p w14:paraId="6755B7D5" w14:textId="21CC3B7D" w:rsidR="008F15E1" w:rsidRDefault="008F15E1" w:rsidP="008F15E1">
      <w:pPr>
        <w:pStyle w:val="B1"/>
      </w:pPr>
      <w:r>
        <w:t>3.</w:t>
      </w:r>
      <w:r>
        <w:tab/>
        <w:t xml:space="preserve">The </w:t>
      </w:r>
      <w:r w:rsidRPr="00117EDD">
        <w:rPr>
          <w:rStyle w:val="Code"/>
        </w:rPr>
        <w:t>Npcf_PolicyAuthorization</w:t>
      </w:r>
      <w:r>
        <w:t xml:space="preserve"> API Stage 3 as defined in TS 29.514 [42], only supports a flow description and a ToS value. However, it is not possible to define whether the ToS value should be used in uplink traffic detection or downlink traffic detection.</w:t>
      </w:r>
    </w:p>
    <w:p w14:paraId="5E7A598B" w14:textId="22557BD4" w:rsidR="008F15E1" w:rsidRDefault="008F15E1" w:rsidP="008F15E1">
      <w:pPr>
        <w:pStyle w:val="B1"/>
      </w:pPr>
      <w:r>
        <w:t>4.</w:t>
      </w:r>
      <w:r>
        <w:tab/>
        <w:t xml:space="preserve">The </w:t>
      </w:r>
      <w:r w:rsidRPr="00117EDD">
        <w:rPr>
          <w:rStyle w:val="Code"/>
        </w:rPr>
        <w:t>Nnef_AFsessionWithQOS</w:t>
      </w:r>
      <w:r>
        <w:t xml:space="preserve"> and </w:t>
      </w:r>
      <w:r w:rsidRPr="00117EDD">
        <w:rPr>
          <w:rStyle w:val="Code"/>
        </w:rPr>
        <w:t>Nnef_ChargeableParty</w:t>
      </w:r>
      <w:r>
        <w:t xml:space="preserve"> stage 3 APIs, as defined in TS 29.522 [43], only supports a Packet Flow Description (through the FlowInfo Type)</w:t>
      </w:r>
      <w:r w:rsidR="00121FEE" w:rsidRPr="00121FEE">
        <w:t xml:space="preserve"> </w:t>
      </w:r>
      <w:r w:rsidR="00121FEE">
        <w:t xml:space="preserve">or an Application Identifier for referencing one </w:t>
      </w:r>
      <w:r w:rsidR="00121FEE">
        <w:lastRenderedPageBreak/>
        <w:t>or more PFDs</w:t>
      </w:r>
      <w:r>
        <w:t xml:space="preserve">. Other information elements of the Service Data Flow Filter </w:t>
      </w:r>
      <w:r w:rsidR="00F432A6">
        <w:t>(like a T</w:t>
      </w:r>
      <w:r w:rsidR="00FA4F88">
        <w:t>o</w:t>
      </w:r>
      <w:r w:rsidR="00F432A6">
        <w:t xml:space="preserve">S value) </w:t>
      </w:r>
      <w:r>
        <w:t xml:space="preserve">are not supported. Note, the </w:t>
      </w:r>
      <w:r w:rsidRPr="002B1320">
        <w:rPr>
          <w:rStyle w:val="Code"/>
        </w:rPr>
        <w:t>FlowInfo</w:t>
      </w:r>
      <w:r>
        <w:t xml:space="preserve"> </w:t>
      </w:r>
      <w:r w:rsidR="002B1320">
        <w:t>t</w:t>
      </w:r>
      <w:r>
        <w:t xml:space="preserve">ype from TS 29.122 [44] is different from the </w:t>
      </w:r>
      <w:r w:rsidRPr="002B1320">
        <w:rPr>
          <w:rStyle w:val="Code"/>
        </w:rPr>
        <w:t>FlowInformation</w:t>
      </w:r>
      <w:r>
        <w:t xml:space="preserve"> </w:t>
      </w:r>
      <w:r w:rsidR="002B1320">
        <w:t>t</w:t>
      </w:r>
      <w:r>
        <w:t>ype in TS 29.512 [45]</w:t>
      </w:r>
      <w:r w:rsidR="000F47BF">
        <w:t>.</w:t>
      </w:r>
    </w:p>
    <w:p w14:paraId="5BCB1B3A" w14:textId="77777777" w:rsidR="000A2627" w:rsidRDefault="000A2627" w:rsidP="000A2627">
      <w:pPr>
        <w:pStyle w:val="Heading3"/>
      </w:pPr>
      <w:bookmarkStart w:id="82" w:name="_Toc99216384"/>
      <w:r>
        <w:t>5.3.6</w:t>
      </w:r>
      <w:r>
        <w:tab/>
        <w:t>Candidate Solutions</w:t>
      </w:r>
      <w:bookmarkEnd w:id="82"/>
    </w:p>
    <w:p w14:paraId="6EB66939" w14:textId="68A34B75" w:rsidR="00A179C4" w:rsidRDefault="00A179C4" w:rsidP="00A179C4">
      <w:pPr>
        <w:pStyle w:val="Heading4"/>
        <w:rPr>
          <w:noProof/>
        </w:rPr>
      </w:pPr>
      <w:bookmarkStart w:id="83" w:name="_Toc99216385"/>
      <w:r>
        <w:rPr>
          <w:noProof/>
        </w:rPr>
        <w:t>5.3.6.1</w:t>
      </w:r>
      <w:r>
        <w:rPr>
          <w:noProof/>
        </w:rPr>
        <w:tab/>
      </w:r>
      <w:r w:rsidR="00665AA0">
        <w:rPr>
          <w:noProof/>
        </w:rPr>
        <w:t>O</w:t>
      </w:r>
      <w:r>
        <w:rPr>
          <w:noProof/>
        </w:rPr>
        <w:t>verview</w:t>
      </w:r>
      <w:bookmarkEnd w:id="83"/>
    </w:p>
    <w:p w14:paraId="66EFA139" w14:textId="77777777" w:rsidR="00A179C4" w:rsidRDefault="00A179C4" w:rsidP="00144183">
      <w:pPr>
        <w:keepNext/>
      </w:pPr>
      <w:r>
        <w:t>This section gives an overview of the different candidate solutions for application traffic flow identification within a PDU Session beyond providing (non-wildcarded) 5-tuples. Solutions fall into one of the following two categories:</w:t>
      </w:r>
    </w:p>
    <w:p w14:paraId="1208E8BE" w14:textId="77777777" w:rsidR="00A179C4" w:rsidRDefault="00A179C4" w:rsidP="00144183">
      <w:pPr>
        <w:pStyle w:val="B1"/>
        <w:keepNext/>
      </w:pPr>
      <w:r>
        <w:t>-</w:t>
      </w:r>
      <w:r>
        <w:tab/>
      </w:r>
      <w:r w:rsidRPr="00083E22">
        <w:rPr>
          <w:i/>
          <w:iCs/>
        </w:rPr>
        <w:t>Charging separation-only:</w:t>
      </w:r>
      <w:r>
        <w:t xml:space="preserve"> Only the application detection filters in the UPF are provisioned with either IP Packet Filter Set (PFS) or PFD parameters,</w:t>
      </w:r>
    </w:p>
    <w:p w14:paraId="7AD57D1D" w14:textId="77777777" w:rsidR="00A179C4" w:rsidRDefault="00A179C4" w:rsidP="00144183">
      <w:pPr>
        <w:pStyle w:val="B1"/>
        <w:keepNext/>
      </w:pPr>
      <w:r>
        <w:t>-</w:t>
      </w:r>
      <w:r>
        <w:tab/>
      </w:r>
      <w:r w:rsidRPr="00083E22">
        <w:rPr>
          <w:i/>
          <w:iCs/>
        </w:rPr>
        <w:t>QoS separation:</w:t>
      </w:r>
      <w:r>
        <w:t xml:space="preserve"> The application detection filters in the UE and in the UPF are provisioned with either IP Packet Filter Set or PFD parameters in order to mark packets with the appropriate QFI inside the 5G System.</w:t>
      </w:r>
    </w:p>
    <w:p w14:paraId="6B2DB54C" w14:textId="7CD04AD1" w:rsidR="00A179C4" w:rsidRDefault="00A179C4" w:rsidP="00144183">
      <w:pPr>
        <w:pStyle w:val="NO"/>
        <w:keepNext/>
      </w:pPr>
      <w:r>
        <w:t>NOTE</w:t>
      </w:r>
      <w:r w:rsidR="00665AA0">
        <w:t xml:space="preserve"> 1</w:t>
      </w:r>
      <w:r>
        <w:t>:</w:t>
      </w:r>
      <w:r>
        <w:tab/>
        <w:t>Both types of solution may also be used for traffic policing.</w:t>
      </w:r>
    </w:p>
    <w:p w14:paraId="5DD32D75" w14:textId="28774734" w:rsidR="00665AA0" w:rsidRDefault="00665AA0" w:rsidP="00A179C4">
      <w:pPr>
        <w:pStyle w:val="NO"/>
      </w:pPr>
      <w:r>
        <w:t>NOTE 2:</w:t>
      </w:r>
      <w:r>
        <w:tab/>
        <w:t>In context of the following candidate solutions to the Traffic Identification key issue, only the leading 6 bits of the Type of Service (ToS) field are considered. In case of Differentiated Services [D], these bits convey the DS field, as described in clause 5.3.2.2.</w:t>
      </w:r>
    </w:p>
    <w:p w14:paraId="539116E0" w14:textId="2ECEEF62" w:rsidR="00A179C4" w:rsidRDefault="00A179C4" w:rsidP="00A179C4">
      <w:pPr>
        <w:pStyle w:val="Heading4"/>
      </w:pPr>
      <w:bookmarkStart w:id="84" w:name="_Toc99216386"/>
      <w:r>
        <w:rPr>
          <w:noProof/>
        </w:rPr>
        <w:t>5.3.6.2</w:t>
      </w:r>
      <w:r>
        <w:rPr>
          <w:noProof/>
        </w:rPr>
        <w:tab/>
      </w:r>
      <w:r>
        <w:t>Candidate IP-PFS Solution 1: Using IP ToS marking for downlink-only QoS flow mapping</w:t>
      </w:r>
      <w:bookmarkEnd w:id="84"/>
    </w:p>
    <w:p w14:paraId="0027695E" w14:textId="77777777" w:rsidR="00A179C4" w:rsidRDefault="00A179C4" w:rsidP="00A179C4">
      <w:r>
        <w:t>This candidate solution focuses on a scenario where only downlink traffic needs to be mapped to a specific QoS Flow and handled differently by the 5G System. Related uplink traffic is handled using default QoS.</w:t>
      </w:r>
    </w:p>
    <w:p w14:paraId="0301F466" w14:textId="77777777" w:rsidR="00A179C4" w:rsidRDefault="00A179C4" w:rsidP="00A179C4">
      <w:pPr>
        <w:pStyle w:val="NO"/>
      </w:pPr>
      <w:r>
        <w:t>Editor’s Note: Such a solution is counterproductive for TCP- and QUIC-based transports, i.e. protocols depending on acknowledgements. Such solutions can make sense for RTP/UDP based flows, such as in Media Production.</w:t>
      </w:r>
    </w:p>
    <w:p w14:paraId="7D0997D6" w14:textId="09099C20" w:rsidR="00A179C4" w:rsidRPr="003B13B8" w:rsidRDefault="00A179C4" w:rsidP="00A179C4">
      <w:pPr>
        <w:pStyle w:val="Heading4"/>
        <w:rPr>
          <w:noProof/>
        </w:rPr>
      </w:pPr>
      <w:bookmarkStart w:id="85" w:name="_Toc99216387"/>
      <w:r>
        <w:rPr>
          <w:noProof/>
        </w:rPr>
        <w:t>5.3.6.3</w:t>
      </w:r>
      <w:r>
        <w:rPr>
          <w:noProof/>
        </w:rPr>
        <w:tab/>
      </w:r>
      <w:r>
        <w:t>Candidate IP-PFS Solution 2: Using IP ToS marking for uplink-only QoS flow mapping</w:t>
      </w:r>
      <w:bookmarkEnd w:id="85"/>
    </w:p>
    <w:p w14:paraId="7412F074" w14:textId="77777777" w:rsidR="00A179C4" w:rsidRPr="003B13B8" w:rsidRDefault="00A179C4" w:rsidP="00A179C4">
      <w:pPr>
        <w:rPr>
          <w:noProof/>
        </w:rPr>
      </w:pPr>
      <w:r>
        <w:t>This candidate solution focuses on a scenario where only uplink traffic needs to be mapped to a specific QoS Flow and handled differently by the 5G System. Related downlink traffic is handled using default QoS.</w:t>
      </w:r>
    </w:p>
    <w:p w14:paraId="159F7892" w14:textId="77777777" w:rsidR="00A179C4" w:rsidRDefault="00A179C4" w:rsidP="00A179C4">
      <w:pPr>
        <w:pStyle w:val="NO"/>
      </w:pPr>
      <w:r>
        <w:t>Editor’s Note: Such a solution is counterproductive for TCP- and QUIC-based transports, i.e. protocols depending on acknowledgements. Such solutions can make sense for RTP/UDP based flows, such as in Media Production.</w:t>
      </w:r>
    </w:p>
    <w:p w14:paraId="21E13835" w14:textId="28CE7131" w:rsidR="00A179C4" w:rsidRDefault="00A179C4" w:rsidP="00A179C4">
      <w:pPr>
        <w:pStyle w:val="Heading4"/>
      </w:pPr>
      <w:bookmarkStart w:id="86" w:name="_Toc99216388"/>
      <w:r>
        <w:rPr>
          <w:noProof/>
        </w:rPr>
        <w:lastRenderedPageBreak/>
        <w:t>5.3.6.4</w:t>
      </w:r>
      <w:r>
        <w:rPr>
          <w:noProof/>
        </w:rPr>
        <w:tab/>
      </w:r>
      <w:r>
        <w:t>Candidate IP-PFS Solution 3a: Using IP ToS marking for bi-directional QoS flow mapping, initiated by downlink traffic</w:t>
      </w:r>
      <w:bookmarkEnd w:id="86"/>
    </w:p>
    <w:p w14:paraId="58360173" w14:textId="6EB56862"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 xml:space="preserve">(from the same or different UE applications) needs to be mapped to a specific QoS Flow and handled differently by the 5G System. </w:t>
      </w:r>
      <w:r w:rsidR="00665AA0">
        <w:t xml:space="preserve">The UPF </w:t>
      </w:r>
      <w:r w:rsidR="00F432A6">
        <w:t xml:space="preserve">is </w:t>
      </w:r>
      <w:r w:rsidR="00665AA0">
        <w:t xml:space="preserve">provisioned with a QoS Rule before the 5GMS-related application flow establishment. The UE QoS rule indicates the usage of reflective QoS. </w:t>
      </w:r>
      <w:r>
        <w:t>In this candidate solution, the 5GMS AF initiates the QoS Flow establishment by using specific ToS values in the downlink traffic.</w:t>
      </w:r>
    </w:p>
    <w:p w14:paraId="2AE27B76" w14:textId="40727B1A" w:rsidR="00A179C4" w:rsidRDefault="00F432A6" w:rsidP="00A179C4">
      <w:r>
        <w:object w:dxaOrig="13125" w:dyaOrig="13830" w14:anchorId="7CE0D82C">
          <v:shape id="_x0000_i1034" type="#_x0000_t75" style="width:481.2pt;height:506.75pt" o:ole="">
            <v:imagedata r:id="rId52" o:title=""/>
          </v:shape>
          <o:OLEObject Type="Embed" ProgID="Mscgen.Chart" ShapeID="_x0000_i1034" DrawAspect="Content" ObjectID="_1709829260" r:id="rId53"/>
        </w:object>
      </w:r>
    </w:p>
    <w:p w14:paraId="4DA719CF" w14:textId="77777777" w:rsidR="00A179C4" w:rsidRDefault="00A179C4" w:rsidP="00A179C4">
      <w:pPr>
        <w:pStyle w:val="TF"/>
      </w:pPr>
      <w:r>
        <w:t xml:space="preserve">Figure 5.3.6.4-1: </w:t>
      </w:r>
    </w:p>
    <w:p w14:paraId="1E960007" w14:textId="77777777" w:rsidR="00A179C4" w:rsidRDefault="00A179C4" w:rsidP="00A179C4">
      <w:pPr>
        <w:keepNext/>
      </w:pPr>
      <w:r>
        <w:lastRenderedPageBreak/>
        <w:t>Assumptions:</w:t>
      </w:r>
    </w:p>
    <w:p w14:paraId="7B8BE09C" w14:textId="2DABA8B6" w:rsidR="00A179C4" w:rsidRDefault="00A179C4" w:rsidP="00A179C4">
      <w:pPr>
        <w:pStyle w:val="B1"/>
        <w:keepNext/>
      </w:pPr>
      <w:r>
        <w:t>-</w:t>
      </w:r>
      <w:r>
        <w:tab/>
        <w:t>A PCC rule for the UE is activate in the 5G System. The PCC rule contains a Service Data Flow Filter with a ToS value and the UE IP address.</w:t>
      </w:r>
    </w:p>
    <w:p w14:paraId="4034B93B" w14:textId="5E9FF9CE" w:rsidR="00A179C4" w:rsidRDefault="00A179C4" w:rsidP="00A179C4">
      <w:pPr>
        <w:pStyle w:val="B1"/>
      </w:pPr>
      <w:r>
        <w:t>-</w:t>
      </w:r>
      <w:r>
        <w:tab/>
        <w:t>Reflective QoS is enabled for the PDU Session in question</w:t>
      </w:r>
      <w:r w:rsidR="00665AA0">
        <w:t xml:space="preserve"> (used here in step 3)</w:t>
      </w:r>
      <w:r>
        <w:t>.</w:t>
      </w:r>
    </w:p>
    <w:p w14:paraId="41B2F050" w14:textId="77777777" w:rsidR="00A179C4" w:rsidRDefault="00A179C4" w:rsidP="00A179C4">
      <w:pPr>
        <w:keepNext/>
      </w:pPr>
      <w:r>
        <w:t>Steps:</w:t>
      </w:r>
    </w:p>
    <w:p w14:paraId="08BA0BC7" w14:textId="4D09D47A" w:rsidR="00A179C4" w:rsidRDefault="00A179C4" w:rsidP="00A179C4">
      <w:pPr>
        <w:keepNext/>
      </w:pPr>
      <w:r>
        <w:t xml:space="preserve">Provisioning: The 5GMS System is </w:t>
      </w:r>
      <w:r w:rsidR="00665AA0">
        <w:t xml:space="preserve">provisioned </w:t>
      </w:r>
      <w:r>
        <w:t>for Dynamic Policy usage as defined in clause 5.7.2 of TS 26.501 [</w:t>
      </w:r>
      <w:r w:rsidR="008253BC">
        <w:t>15</w:t>
      </w:r>
      <w:r>
        <w:t>]. As a result, various functions of the 5G System are provisioned for QoS usage as follows:</w:t>
      </w:r>
    </w:p>
    <w:p w14:paraId="6462752F" w14:textId="6AE635F4" w:rsidR="00A179C4" w:rsidRDefault="00A179C4" w:rsidP="00A179C4">
      <w:pPr>
        <w:pStyle w:val="B1"/>
      </w:pPr>
      <w:r>
        <w:t>1.</w:t>
      </w:r>
      <w:r>
        <w:tab/>
        <w:t>The 5GMS Client has received Service Access Information (through M6 or M5), providing the information needed to use the Dynamic Policy Invo</w:t>
      </w:r>
      <w:r w:rsidR="008253BC">
        <w:t>c</w:t>
      </w:r>
      <w:r>
        <w:t xml:space="preserve">ation API. Here, the </w:t>
      </w:r>
      <w:r w:rsidRPr="009E55F9">
        <w:rPr>
          <w:rStyle w:val="Code"/>
        </w:rPr>
        <w:t>sdfMethod</w:t>
      </w:r>
      <w:r>
        <w:t xml:space="preserve"> indicates the usage of ToS. The 5GMS Client has activated a Dynamic Policy as described in clause 5.7 of TS 26.501 [</w:t>
      </w:r>
      <w:r w:rsidR="008253BC">
        <w:t>15</w:t>
      </w:r>
      <w:r>
        <w:t>].</w:t>
      </w:r>
    </w:p>
    <w:p w14:paraId="30366624" w14:textId="77777777" w:rsidR="00A179C4" w:rsidRDefault="00A179C4" w:rsidP="00A179C4">
      <w:pPr>
        <w:pStyle w:val="B1"/>
      </w:pPr>
      <w:r>
        <w:t>2.</w:t>
      </w:r>
      <w:r>
        <w:tab/>
        <w:t>The 5GMS AF has provisioned the information for a Dynamic PCC rule with the PCF (possibly through NEF).</w:t>
      </w:r>
    </w:p>
    <w:p w14:paraId="31F9334B" w14:textId="77777777" w:rsidR="00A179C4" w:rsidRDefault="00A179C4" w:rsidP="00A179C4">
      <w:pPr>
        <w:pStyle w:val="B1"/>
      </w:pPr>
      <w:r>
        <w:t>3.</w:t>
      </w:r>
      <w:r>
        <w:tab/>
        <w:t>The PCF has authorized the request and created a PCC rule. The PCF has sent the PCC rule to the SMF, which has forwarded the QoS rule to the UE (indicating “reflective QoS” here) and to the UPF.</w:t>
      </w:r>
    </w:p>
    <w:p w14:paraId="40319146" w14:textId="77777777" w:rsidR="00A179C4" w:rsidRDefault="00A179C4" w:rsidP="00A179C4">
      <w:pPr>
        <w:pStyle w:val="B1"/>
      </w:pPr>
      <w:r>
        <w:t>During media plane usage:</w:t>
      </w:r>
    </w:p>
    <w:p w14:paraId="489EF9C7"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15E12ED9" w14:textId="53AFCC78" w:rsidR="00A179C4" w:rsidRDefault="00A179C4" w:rsidP="00A179C4">
      <w:pPr>
        <w:pStyle w:val="B1"/>
        <w:keepNext/>
      </w:pPr>
      <w:r>
        <w:t>5.</w:t>
      </w:r>
      <w:r>
        <w:tab/>
        <w:t>The 5GMS AS looks up the ToS policy, including the ToS value for this UE/network. Details are out of scope for 3GPP.</w:t>
      </w:r>
    </w:p>
    <w:p w14:paraId="7ACEEF5A"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6FC15C8F" w14:textId="02E965E5" w:rsidR="00A179C4" w:rsidRDefault="00A179C4" w:rsidP="00A179C4">
      <w:pPr>
        <w:pStyle w:val="B1"/>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w:t>
      </w:r>
      <w:r w:rsidR="00834086">
        <w:t>o</w:t>
      </w:r>
      <w:r>
        <w:t>S field value. The packet reaches the UPF on its path to the UE.</w:t>
      </w:r>
    </w:p>
    <w:p w14:paraId="6808C65E" w14:textId="48C18BEA"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33AEFE0F" w14:textId="77777777" w:rsidR="00A179C4" w:rsidRDefault="00A179C4" w:rsidP="00A179C4">
      <w:pPr>
        <w:pStyle w:val="B1"/>
      </w:pPr>
      <w:r>
        <w:t>8.</w:t>
      </w:r>
      <w:r>
        <w:tab/>
        <w:t>The UPF encapsulates the downlink IP packet inside an N3 packet. The UPF sets the QFI value in the N3 packet header.</w:t>
      </w:r>
    </w:p>
    <w:p w14:paraId="5B554D3B" w14:textId="77777777" w:rsidR="00A179C4" w:rsidRDefault="00A179C4" w:rsidP="00A179C4">
      <w:pPr>
        <w:pStyle w:val="B1"/>
      </w:pPr>
      <w:r>
        <w:t>9.</w:t>
      </w:r>
      <w:r>
        <w:tab/>
        <w:t>The UPF sends the N3 packet to the RAN and the RAN marks the QFI value in the SDAP layer, sending the packet to the UE.</w:t>
      </w:r>
    </w:p>
    <w:p w14:paraId="7280AAB8" w14:textId="77777777" w:rsidR="00A179C4" w:rsidRDefault="00A179C4" w:rsidP="00A179C4">
      <w:pPr>
        <w:pStyle w:val="B1"/>
      </w:pPr>
      <w:r>
        <w:t>10.</w:t>
      </w:r>
      <w:r>
        <w:tab/>
        <w:t>The UE SDAP entity (Layer 2) detects a new QFI.</w:t>
      </w:r>
    </w:p>
    <w:p w14:paraId="4D225053" w14:textId="446769FC" w:rsidR="00A179C4" w:rsidRDefault="00A179C4" w:rsidP="00A179C4">
      <w:pPr>
        <w:pStyle w:val="B1"/>
      </w:pPr>
      <w:r>
        <w:t>11.</w:t>
      </w:r>
      <w:r>
        <w:tab/>
        <w:t>Reflective QoS is activated for the PDU Session and the UE creates a “UE-derived QoS Rule” as defined in TS 23.501 [</w:t>
      </w:r>
      <w:r w:rsidR="008253BC">
        <w:t>23</w:t>
      </w:r>
      <w:r>
        <w:t>], clause 5.7.5.2.</w:t>
      </w:r>
    </w:p>
    <w:p w14:paraId="3870672E" w14:textId="77777777" w:rsidR="00A179C4" w:rsidRDefault="00A179C4" w:rsidP="00A179C4">
      <w:pPr>
        <w:pStyle w:val="B1"/>
      </w:pPr>
      <w:r>
        <w:t>12.</w:t>
      </w:r>
      <w:r>
        <w:tab/>
        <w:t xml:space="preserve">The UE SDAP entity (Layer 2) forwards the TCP </w:t>
      </w:r>
      <w:r w:rsidRPr="000E59BC">
        <w:rPr>
          <w:rStyle w:val="Code"/>
        </w:rPr>
        <w:t>SYN/ACK</w:t>
      </w:r>
      <w:r>
        <w:t xml:space="preserve"> to the 5GMS Client.</w:t>
      </w:r>
    </w:p>
    <w:p w14:paraId="4B33202F" w14:textId="53C5F289" w:rsidR="00A179C4" w:rsidRDefault="00A179C4" w:rsidP="00A179C4">
      <w:pPr>
        <w:pStyle w:val="B1"/>
      </w:pPr>
      <w:r>
        <w:t>13.</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p>
    <w:p w14:paraId="03668810" w14:textId="77777777" w:rsidR="00A179C4" w:rsidRDefault="00A179C4" w:rsidP="00A179C4">
      <w:pPr>
        <w:pStyle w:val="B1"/>
      </w:pPr>
      <w:r>
        <w:t>14.</w:t>
      </w:r>
      <w:r>
        <w:tab/>
        <w:t>The UE SDAP entity (Layer 2) detects a PDR match for the UE. Here, the PDR is the 5-tuple as stored in the UE-derived QoS rule.</w:t>
      </w:r>
    </w:p>
    <w:p w14:paraId="0F7E9140" w14:textId="77777777" w:rsidR="00A179C4" w:rsidRDefault="00A179C4" w:rsidP="00A179C4">
      <w:pPr>
        <w:pStyle w:val="B1"/>
      </w:pPr>
      <w:r>
        <w:t>15.</w:t>
      </w:r>
      <w:r>
        <w:tab/>
        <w:t xml:space="preserve">The UE SDAP entity (Layer 2) encapsulates the IP packet containing the TCP </w:t>
      </w:r>
      <w:r w:rsidRPr="007F02F2">
        <w:rPr>
          <w:rStyle w:val="Code"/>
        </w:rPr>
        <w:t>ACK</w:t>
      </w:r>
      <w:r>
        <w:t xml:space="preserve"> into the according radio protocols, including the QFI marking.</w:t>
      </w:r>
    </w:p>
    <w:p w14:paraId="05970A03" w14:textId="77777777" w:rsidR="00A179C4" w:rsidRDefault="00A179C4" w:rsidP="00A179C4">
      <w:r>
        <w:t>The 5GMS Client continues to use the established TCP connection.</w:t>
      </w:r>
    </w:p>
    <w:p w14:paraId="0E67CCB1" w14:textId="77777777" w:rsidR="00A179C4" w:rsidRDefault="00A179C4" w:rsidP="00A179C4">
      <w:pPr>
        <w:keepNext/>
      </w:pPr>
      <w:r>
        <w:t>Discussion:</w:t>
      </w:r>
    </w:p>
    <w:p w14:paraId="3F244D3C" w14:textId="35E2DE93" w:rsidR="00A179C4" w:rsidRDefault="00A179C4" w:rsidP="00A179C4">
      <w:pPr>
        <w:pStyle w:val="B1"/>
      </w:pPr>
      <w:r>
        <w:t>-</w:t>
      </w:r>
      <w:r>
        <w:tab/>
        <w:t>The 5GMS AS needs to determine whether QoS should be used for this session and which ToS value to use.</w:t>
      </w:r>
    </w:p>
    <w:p w14:paraId="6EB3D3B5" w14:textId="56C9AC8E" w:rsidR="00A179C4" w:rsidRDefault="00A179C4" w:rsidP="00A179C4">
      <w:pPr>
        <w:pStyle w:val="B1"/>
      </w:pPr>
      <w:r>
        <w:lastRenderedPageBreak/>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p>
    <w:p w14:paraId="651D0E46" w14:textId="1244AC69" w:rsidR="00665AA0" w:rsidRDefault="00665AA0" w:rsidP="00A179C4">
      <w:pPr>
        <w:pStyle w:val="B1"/>
      </w:pPr>
      <w:r>
        <w:t>-</w:t>
      </w:r>
      <w:r>
        <w:tab/>
        <w:t>The uplink traffic is not marked with a ToS field.</w:t>
      </w:r>
    </w:p>
    <w:p w14:paraId="03CDA997" w14:textId="5283E784" w:rsidR="00A179C4" w:rsidRDefault="00A179C4" w:rsidP="00A179C4">
      <w:pPr>
        <w:pStyle w:val="Heading4"/>
      </w:pPr>
      <w:bookmarkStart w:id="87" w:name="_Toc99216389"/>
      <w:r>
        <w:rPr>
          <w:noProof/>
        </w:rPr>
        <w:t>5.3.6.5</w:t>
      </w:r>
      <w:r>
        <w:rPr>
          <w:noProof/>
        </w:rPr>
        <w:tab/>
      </w:r>
      <w:r>
        <w:t>Candidate IP-PFS Solution 3b: Using IP ToS marking for bi-directional QoS flow mapping, initiated by downlink traffic</w:t>
      </w:r>
      <w:bookmarkEnd w:id="87"/>
    </w:p>
    <w:p w14:paraId="03EFA973" w14:textId="5F72561C"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(from the same or different UE applications) needs to be mapped to a specific QoS Flow and handled differently by the 5G System. In this candidate solution, the 5GMS AF initiates the QoS Flow establishment by using specific ToS values in the downlink traffic.</w:t>
      </w:r>
    </w:p>
    <w:p w14:paraId="437C9208" w14:textId="273D793F" w:rsidR="00665AA0" w:rsidRDefault="00665AA0" w:rsidP="00A179C4">
      <w:pPr>
        <w:keepNext/>
        <w:keepLines/>
      </w:pPr>
      <w:r>
        <w:t>The difference between this and Solution 3a is that the UE receives a QoS rule containing an uplink Packet Filter with ToS.</w:t>
      </w:r>
    </w:p>
    <w:p w14:paraId="1C445EF8" w14:textId="0D293A18" w:rsidR="00A179C4" w:rsidRDefault="00665AA0" w:rsidP="00A179C4">
      <w:r>
        <w:rPr>
          <w:noProof/>
        </w:rPr>
        <w:drawing>
          <wp:inline distT="0" distB="0" distL="0" distR="0" wp14:anchorId="0D777A29" wp14:editId="06F108AA">
            <wp:extent cx="6100445" cy="5520690"/>
            <wp:effectExtent l="0" t="0" r="0" b="381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00445" cy="5520690"/>
                    </a:xfrm>
                    <a:prstGeom prst="rect">
                      <a:avLst/>
                    </a:prstGeom>
                    <a:noFill/>
                    <a:ln>
                      <a:noFill/>
                    </a:ln>
                  </pic:spPr>
                </pic:pic>
              </a:graphicData>
            </a:graphic>
          </wp:inline>
        </w:drawing>
      </w:r>
    </w:p>
    <w:p w14:paraId="05FC20CC" w14:textId="77777777" w:rsidR="00A179C4" w:rsidRDefault="00A179C4" w:rsidP="00A179C4">
      <w:pPr>
        <w:pStyle w:val="TF"/>
      </w:pPr>
      <w:r>
        <w:t xml:space="preserve">Figure 5.3.6.5-1: </w:t>
      </w:r>
    </w:p>
    <w:p w14:paraId="3482D746" w14:textId="77777777" w:rsidR="00A179C4" w:rsidRDefault="00A179C4" w:rsidP="00A179C4">
      <w:pPr>
        <w:keepNext/>
      </w:pPr>
      <w:r>
        <w:t>Assumptions:</w:t>
      </w:r>
    </w:p>
    <w:p w14:paraId="1A8975DE" w14:textId="58ADA9F4" w:rsidR="00A179C4" w:rsidRDefault="00A179C4" w:rsidP="00A179C4">
      <w:pPr>
        <w:pStyle w:val="B1"/>
      </w:pPr>
      <w:r>
        <w:t>-</w:t>
      </w:r>
      <w:r>
        <w:tab/>
        <w:t>A PCC rule for the UE is activate in the 5G System. The PCC rule contains a Service Data Flow Filter with a ToS value and the UE IP address.</w:t>
      </w:r>
    </w:p>
    <w:p w14:paraId="267B8C88" w14:textId="77777777" w:rsidR="00A179C4" w:rsidRDefault="00A179C4" w:rsidP="00A448CA">
      <w:pPr>
        <w:keepNext/>
      </w:pPr>
      <w:r>
        <w:lastRenderedPageBreak/>
        <w:t>Steps:</w:t>
      </w:r>
    </w:p>
    <w:p w14:paraId="6CCB10CD" w14:textId="70DBB489" w:rsidR="00A179C4" w:rsidRDefault="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455068AE" w14:textId="54FCFE67" w:rsidR="00A179C4" w:rsidRDefault="00A179C4" w:rsidP="00A448CA">
      <w:pPr>
        <w:pStyle w:val="B1"/>
        <w:keepNext/>
      </w:pPr>
      <w:r>
        <w:t>1.</w:t>
      </w:r>
      <w:r>
        <w:tab/>
        <w:t xml:space="preserve">The 5GMS Client has received Service Access Information (through M6 or M5), providing the information needed to use the Dynamic Policy Invokation API. Here, the </w:t>
      </w:r>
      <w:r w:rsidRPr="003711DF">
        <w:rPr>
          <w:rStyle w:val="Code"/>
        </w:rPr>
        <w:t>sdfMethod</w:t>
      </w:r>
      <w:r>
        <w:t xml:space="preserve"> indicates the usage of ToS. The 5GMS Client has activated a Dynamic Policy as described in clause 5.7 of TS 26.501 [</w:t>
      </w:r>
      <w:r w:rsidR="008253BC">
        <w:t>15</w:t>
      </w:r>
      <w:r>
        <w:t>].</w:t>
      </w:r>
    </w:p>
    <w:p w14:paraId="38CCBDBE" w14:textId="77777777" w:rsidR="00A179C4" w:rsidRDefault="00A179C4" w:rsidP="00A179C4">
      <w:pPr>
        <w:pStyle w:val="B1"/>
      </w:pPr>
      <w:r>
        <w:t>2.</w:t>
      </w:r>
      <w:r>
        <w:tab/>
        <w:t>The 5GMS AF has provisioned the information for a Dynamic PCC rule with the PCF (possibly through NEF).</w:t>
      </w:r>
    </w:p>
    <w:p w14:paraId="2197F665" w14:textId="6AA9B509" w:rsidR="00A179C4" w:rsidRDefault="00A179C4" w:rsidP="00A179C4">
      <w:pPr>
        <w:pStyle w:val="B1"/>
      </w:pPr>
      <w:r>
        <w:t>3.</w:t>
      </w:r>
      <w:r>
        <w:tab/>
        <w:t>The PCF has authorized the request and created a PCC rule. The PCF has sent the PCC rule to the SMF, which has forwarded the QoS rule to the UE and to the UPF. The QoS Rule for the UE contains the ToS value.</w:t>
      </w:r>
    </w:p>
    <w:p w14:paraId="5DD44865" w14:textId="77777777" w:rsidR="00A179C4" w:rsidRDefault="00A179C4" w:rsidP="00A179C4">
      <w:pPr>
        <w:pStyle w:val="B1"/>
        <w:ind w:left="0" w:firstLine="0"/>
      </w:pPr>
      <w:r>
        <w:t>During media plane usage:</w:t>
      </w:r>
    </w:p>
    <w:p w14:paraId="33EA4460"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3D4DF01D" w14:textId="304E6C69" w:rsidR="00A179C4" w:rsidRDefault="00A179C4" w:rsidP="00A179C4">
      <w:pPr>
        <w:pStyle w:val="B1"/>
        <w:keepNext/>
      </w:pPr>
      <w:r>
        <w:t>5.</w:t>
      </w:r>
      <w:r>
        <w:tab/>
        <w:t>The 5GMS AS looks up the ToS policy, including the ToS value for this UE/network.</w:t>
      </w:r>
    </w:p>
    <w:p w14:paraId="72016F2F"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3C13586F" w14:textId="69704AFE" w:rsidR="00A179C4" w:rsidRDefault="00A179C4" w:rsidP="00A179C4">
      <w:pPr>
        <w:pStyle w:val="B1"/>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w:t>
      </w:r>
      <w:r w:rsidR="00665AA0">
        <w:t>o</w:t>
      </w:r>
      <w:r>
        <w:t>S field value. The packet reaches the UPF on its path to the UE.</w:t>
      </w:r>
    </w:p>
    <w:p w14:paraId="4D3465A0" w14:textId="5482047E"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6E2B9A04" w14:textId="77777777" w:rsidR="00A179C4" w:rsidRDefault="00A179C4" w:rsidP="00A179C4">
      <w:pPr>
        <w:pStyle w:val="B1"/>
      </w:pPr>
      <w:r>
        <w:t>8.</w:t>
      </w:r>
      <w:r>
        <w:tab/>
        <w:t>The UPF encapsulates the downlink IP packet inside an N3 packet. The UPF sets the QFI value in the N3 packet header.</w:t>
      </w:r>
    </w:p>
    <w:p w14:paraId="19C08510" w14:textId="77777777" w:rsidR="00A179C4" w:rsidRDefault="00A179C4" w:rsidP="00A179C4">
      <w:pPr>
        <w:pStyle w:val="B1"/>
      </w:pPr>
      <w:r>
        <w:t>9.</w:t>
      </w:r>
      <w:r>
        <w:tab/>
        <w:t>The UPF sends the N3 packet to the RAN and the RAN marks the QFI value in the SDAP layer, sending the packet to the UE.</w:t>
      </w:r>
    </w:p>
    <w:p w14:paraId="09BD892A" w14:textId="77777777" w:rsidR="00A179C4" w:rsidRDefault="00A179C4" w:rsidP="00A179C4">
      <w:pPr>
        <w:pStyle w:val="B1"/>
      </w:pPr>
      <w:r>
        <w:t>10.</w:t>
      </w:r>
      <w:r>
        <w:tab/>
        <w:t xml:space="preserve">The UE SDAP entity (Layer 2) forwards the TCP </w:t>
      </w:r>
      <w:r w:rsidRPr="000E59BC">
        <w:rPr>
          <w:rStyle w:val="Code"/>
        </w:rPr>
        <w:t>SYN</w:t>
      </w:r>
      <w:r>
        <w:rPr>
          <w:rStyle w:val="Code"/>
        </w:rPr>
        <w:t>–</w:t>
      </w:r>
      <w:r w:rsidRPr="000E59BC">
        <w:rPr>
          <w:rStyle w:val="Code"/>
        </w:rPr>
        <w:t>ACK</w:t>
      </w:r>
      <w:r>
        <w:t xml:space="preserve"> to the 5GMS Client.</w:t>
      </w:r>
    </w:p>
    <w:p w14:paraId="4743B546" w14:textId="024E597A" w:rsidR="00A179C4" w:rsidRDefault="00A179C4" w:rsidP="00A179C4">
      <w:pPr>
        <w:pStyle w:val="B1"/>
      </w:pPr>
      <w:r>
        <w:t>11.</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p>
    <w:p w14:paraId="0B8E0DEF" w14:textId="7E4C9C2A" w:rsidR="00A179C4" w:rsidRDefault="00A179C4" w:rsidP="00A179C4">
      <w:pPr>
        <w:pStyle w:val="B1"/>
      </w:pPr>
      <w:r>
        <w:t>12.</w:t>
      </w:r>
      <w:r>
        <w:tab/>
        <w:t xml:space="preserve">The UE detects a </w:t>
      </w:r>
      <w:r w:rsidR="00665AA0">
        <w:t xml:space="preserve">QoS Rule </w:t>
      </w:r>
      <w:r>
        <w:t>match for the UE.</w:t>
      </w:r>
      <w:r w:rsidR="00665AA0">
        <w:t xml:space="preserve"> Here, the IP Packet Filter contains only the ToS value.</w:t>
      </w:r>
    </w:p>
    <w:p w14:paraId="63B93295" w14:textId="77777777" w:rsidR="00A179C4" w:rsidRDefault="00A179C4" w:rsidP="00A179C4">
      <w:pPr>
        <w:pStyle w:val="B1"/>
      </w:pPr>
      <w:r>
        <w:t>13.</w:t>
      </w:r>
      <w:r>
        <w:tab/>
        <w:t xml:space="preserve">The UE SDAP entity (Layer 2) encapsulates the IP packet containing the TCP </w:t>
      </w:r>
      <w:r w:rsidRPr="007F02F2">
        <w:rPr>
          <w:rStyle w:val="Code"/>
        </w:rPr>
        <w:t>ACK</w:t>
      </w:r>
      <w:r>
        <w:t xml:space="preserve"> into the according radio protocols, including the QFI marking.</w:t>
      </w:r>
    </w:p>
    <w:p w14:paraId="52D67723" w14:textId="77777777" w:rsidR="00A179C4" w:rsidRDefault="00A179C4" w:rsidP="00A179C4">
      <w:r>
        <w:t>The 5GMS Client continues to use the established TCP connection.</w:t>
      </w:r>
    </w:p>
    <w:p w14:paraId="08A560F8" w14:textId="77777777" w:rsidR="00A179C4" w:rsidRDefault="00A179C4" w:rsidP="00A179C4">
      <w:pPr>
        <w:keepNext/>
      </w:pPr>
      <w:r>
        <w:t>Discussion:</w:t>
      </w:r>
    </w:p>
    <w:p w14:paraId="4B85C91C" w14:textId="5F94B2A5" w:rsidR="00A179C4" w:rsidRDefault="00A179C4" w:rsidP="00A179C4">
      <w:pPr>
        <w:pStyle w:val="B1"/>
      </w:pPr>
      <w:r>
        <w:t>-</w:t>
      </w:r>
      <w:r>
        <w:tab/>
        <w:t>The 5GMS AS needs to determine whether QoS should be used for this session and which ToS value to use.</w:t>
      </w:r>
    </w:p>
    <w:p w14:paraId="668107CB" w14:textId="7A091EB0" w:rsidR="00A179C4" w:rsidRPr="0064522D"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p>
    <w:p w14:paraId="7F14E1AA" w14:textId="146E955F" w:rsidR="00A179C4" w:rsidRDefault="00A179C4" w:rsidP="00A179C4">
      <w:pPr>
        <w:pStyle w:val="Heading4"/>
      </w:pPr>
      <w:bookmarkStart w:id="88" w:name="_Toc99216390"/>
      <w:r>
        <w:rPr>
          <w:noProof/>
        </w:rPr>
        <w:lastRenderedPageBreak/>
        <w:t>5.3.6.6</w:t>
      </w:r>
      <w:r>
        <w:rPr>
          <w:noProof/>
        </w:rPr>
        <w:tab/>
      </w:r>
      <w:r>
        <w:t>Candidate IP-PFS Solution 4a: Using ToS marking for bi-directional QoS flow mapping, initiated by uplink traffic</w:t>
      </w:r>
      <w:bookmarkEnd w:id="88"/>
    </w:p>
    <w:p w14:paraId="5F223EAD" w14:textId="3CF1A427" w:rsidR="00A179C4" w:rsidRDefault="00A179C4" w:rsidP="00A179C4">
      <w:pPr>
        <w:keepNext/>
        <w:keepLines/>
      </w:pPr>
      <w:r>
        <w:t>This candidate solution focuses on a scenario where both downlink and uplink traffic for a particular application flow within a PDU Session shared by several application flows</w:t>
      </w:r>
      <w:r w:rsidDel="009B2652">
        <w:t xml:space="preserve"> </w:t>
      </w:r>
      <w:r>
        <w:t>needs to be mapped to a specific QoS Flow and handled separated by the 5G System.</w:t>
      </w:r>
      <w:r w:rsidRPr="00F828F1">
        <w:t xml:space="preserve"> </w:t>
      </w:r>
      <w:r>
        <w:t>In this candidate solution, the 5GMS Client initiates the QoS Flow establishment by using specific ToS values in the uplink traffic. Here, the reception of the ToS-marked IP Packet in the UPF triggers the creation of a new QoS rule in the UPF, similar to reflective QoS principles.</w:t>
      </w:r>
    </w:p>
    <w:p w14:paraId="3FCB5FDE" w14:textId="466AC133" w:rsidR="00A179C4" w:rsidRDefault="00A179C4" w:rsidP="00A179C4">
      <w:pPr>
        <w:pStyle w:val="NO"/>
        <w:keepNext/>
      </w:pPr>
      <w:r>
        <w:t>NOTE:</w:t>
      </w:r>
      <w:r>
        <w:tab/>
        <w:t>Creation of a new QoS rule derived from an IP packet is defined as “UE-derived QoS rule” creation in clause 5.3.4 (Reflective QoS) of TS 23.501 [</w:t>
      </w:r>
      <w:r w:rsidR="008253BC">
        <w:t>15</w:t>
      </w:r>
      <w:r>
        <w:t>].</w:t>
      </w:r>
    </w:p>
    <w:p w14:paraId="7829AC80" w14:textId="4EF6C6AD" w:rsidR="00A179C4" w:rsidRDefault="00F432A6" w:rsidP="00A448CA">
      <w:pPr>
        <w:jc w:val="center"/>
      </w:pPr>
      <w:r>
        <w:object w:dxaOrig="13005" w:dyaOrig="14640" w14:anchorId="39CAD10A">
          <v:shape id="_x0000_i1035" type="#_x0000_t75" style="width:440.2pt;height:499.45pt" o:ole="">
            <v:imagedata r:id="rId55" o:title=""/>
          </v:shape>
          <o:OLEObject Type="Embed" ProgID="Mscgen.Chart" ShapeID="_x0000_i1035" DrawAspect="Content" ObjectID="_1709829261" r:id="rId56"/>
        </w:object>
      </w:r>
    </w:p>
    <w:p w14:paraId="71CB9712" w14:textId="77777777" w:rsidR="00A179C4" w:rsidRDefault="00A179C4" w:rsidP="00A179C4">
      <w:pPr>
        <w:pStyle w:val="TF"/>
      </w:pPr>
      <w:r>
        <w:t xml:space="preserve">Figure 5.3.6.6-1: </w:t>
      </w:r>
    </w:p>
    <w:p w14:paraId="2A6F6F06" w14:textId="77777777" w:rsidR="00A179C4" w:rsidRDefault="00A179C4" w:rsidP="00A179C4">
      <w:pPr>
        <w:keepNext/>
      </w:pPr>
      <w:r>
        <w:lastRenderedPageBreak/>
        <w:t>Assumptions:</w:t>
      </w:r>
    </w:p>
    <w:p w14:paraId="1002F8CC" w14:textId="52FC68EE" w:rsidR="00A179C4" w:rsidRDefault="00A179C4" w:rsidP="00A179C4">
      <w:pPr>
        <w:pStyle w:val="B1"/>
        <w:keepNext/>
      </w:pPr>
      <w:r>
        <w:t>-</w:t>
      </w:r>
      <w:r>
        <w:tab/>
        <w:t>A PCC rule for the UE is activate in the 5G System. The PCC rule contains a Service Data Flow Filter with a ToS value and the UE IP address.</w:t>
      </w:r>
    </w:p>
    <w:p w14:paraId="5D0F65C0" w14:textId="77777777" w:rsidR="00A179C4" w:rsidRDefault="00A179C4" w:rsidP="00A179C4">
      <w:pPr>
        <w:pStyle w:val="B1"/>
      </w:pPr>
      <w:r>
        <w:t>-</w:t>
      </w:r>
      <w:r>
        <w:tab/>
        <w:t>Reflective QoS is enabled for the PDU Session in question.</w:t>
      </w:r>
    </w:p>
    <w:p w14:paraId="32BF6712" w14:textId="77777777" w:rsidR="00A179C4" w:rsidRDefault="00A179C4" w:rsidP="00A179C4">
      <w:pPr>
        <w:keepNext/>
      </w:pPr>
      <w:r>
        <w:t>Steps:</w:t>
      </w:r>
    </w:p>
    <w:p w14:paraId="73E1DBBA" w14:textId="6664BA9F" w:rsidR="00A179C4" w:rsidRDefault="00A179C4" w:rsidP="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3AB765A2" w14:textId="4CB54A7E" w:rsidR="00A179C4" w:rsidRDefault="00A179C4" w:rsidP="00A179C4">
      <w:pPr>
        <w:pStyle w:val="B1"/>
      </w:pPr>
      <w:r>
        <w:t>1.</w:t>
      </w:r>
      <w:r>
        <w:tab/>
        <w:t xml:space="preserve">The 5GMS Client has received Service Access Information (through M6 or M5), providing the information needed to use the Dynamic Policy Invokation API. Here, the </w:t>
      </w:r>
      <w:r w:rsidRPr="0018014E">
        <w:rPr>
          <w:i/>
          <w:iCs/>
        </w:rPr>
        <w:t>sdfMethod</w:t>
      </w:r>
      <w:r>
        <w:t xml:space="preserve"> indicates the usage of ToS. The 5GMS Client has activated a Dynamic Policy as described in clause 5.7 of TS 26.501 [</w:t>
      </w:r>
      <w:r w:rsidR="008253BC">
        <w:t>15</w:t>
      </w:r>
      <w:r>
        <w:t>].</w:t>
      </w:r>
    </w:p>
    <w:p w14:paraId="28C2C375" w14:textId="77777777" w:rsidR="00A179C4" w:rsidRDefault="00A179C4" w:rsidP="00A179C4">
      <w:pPr>
        <w:pStyle w:val="B1"/>
      </w:pPr>
      <w:r>
        <w:t>2.</w:t>
      </w:r>
      <w:r>
        <w:tab/>
        <w:t>The 5GMS AF has provisioned the information for a Dynamic PCC rule with the PCF (possibly through NEF).</w:t>
      </w:r>
    </w:p>
    <w:p w14:paraId="52D11D8B" w14:textId="77777777" w:rsidR="00A179C4" w:rsidRDefault="00A179C4" w:rsidP="00A179C4">
      <w:pPr>
        <w:pStyle w:val="B1"/>
      </w:pPr>
      <w:r>
        <w:t>3.</w:t>
      </w:r>
      <w:r>
        <w:tab/>
        <w:t>The PCF has authorized the request and created a PCC rule. The PCF has sent the PCC rule to the SMF, which has forwarded the QoS rule to the UE and to the UPF.</w:t>
      </w:r>
    </w:p>
    <w:p w14:paraId="3B67469F" w14:textId="77777777" w:rsidR="00A179C4" w:rsidRDefault="00A179C4" w:rsidP="00A179C4">
      <w:pPr>
        <w:keepNext/>
      </w:pPr>
      <w:r>
        <w:t>During media plane usage</w:t>
      </w:r>
    </w:p>
    <w:p w14:paraId="040D1589" w14:textId="7BADB5EE"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The 5GMS Client has set a ToS value in the TCP </w:t>
      </w:r>
      <w:r w:rsidRPr="000E59BC">
        <w:rPr>
          <w:rStyle w:val="Code"/>
        </w:rPr>
        <w:t>SYN</w:t>
      </w:r>
      <w:r>
        <w:t xml:space="preserve"> packet, as provided by the 5GMS AF in an earlier step (see clause 5.3.4.3).</w:t>
      </w:r>
    </w:p>
    <w:p w14:paraId="04FFDF19" w14:textId="174A6B40" w:rsidR="00A179C4" w:rsidRDefault="00A179C4" w:rsidP="00A179C4">
      <w:pPr>
        <w:pStyle w:val="B1"/>
      </w:pPr>
      <w:r>
        <w:t>5.</w:t>
      </w:r>
      <w:r>
        <w:tab/>
        <w:t>The UPF detects a PDR match for the UE. Here, the PDR for the PDU Session (e.g. identified by the TEID) contains the ToS value. (The PDR was provided to the UPF in an earlier step as described in Clause 5.3.4.3.)</w:t>
      </w:r>
    </w:p>
    <w:p w14:paraId="671E69A4" w14:textId="5167C9E7" w:rsidR="00A179C4" w:rsidRDefault="00A179C4" w:rsidP="00A179C4">
      <w:pPr>
        <w:pStyle w:val="B1"/>
      </w:pPr>
      <w:r>
        <w:t>6</w:t>
      </w:r>
      <w:r w:rsidRPr="00C34955">
        <w:t>.</w:t>
      </w:r>
      <w:r w:rsidRPr="00C34955">
        <w:tab/>
        <w:t>The UPF creates a “UPF derived QoS Rule”, similar to the “UE derived QoS Rule” (see TS 23.501</w:t>
      </w:r>
      <w:r>
        <w:t xml:space="preserve"> [</w:t>
      </w:r>
      <w:r w:rsidR="008253BC">
        <w:t>15</w:t>
      </w:r>
      <w:r>
        <w:t>]</w:t>
      </w:r>
      <w:r w:rsidRPr="00C34955">
        <w:t xml:space="preserve">, </w:t>
      </w:r>
      <w:r>
        <w:t>c</w:t>
      </w:r>
      <w:r w:rsidRPr="00C34955">
        <w:t xml:space="preserve">lause 5.7.5.2). The UPF derives the IP Packet Filter set </w:t>
      </w:r>
      <w:r>
        <w:t>(</w:t>
      </w:r>
      <w:r w:rsidRPr="00C34955">
        <w:t>similar to the derivation in the “UE derived QoS rule”</w:t>
      </w:r>
      <w:r>
        <w:t>)</w:t>
      </w:r>
      <w:r w:rsidRPr="00C34955">
        <w:t xml:space="preserve"> by taking the IP addresses, </w:t>
      </w:r>
      <w:r>
        <w:t>p</w:t>
      </w:r>
      <w:r w:rsidRPr="00C34955">
        <w:t xml:space="preserve">rotocol </w:t>
      </w:r>
      <w:r>
        <w:t>i</w:t>
      </w:r>
      <w:r w:rsidRPr="00C34955">
        <w:t>d</w:t>
      </w:r>
      <w:r>
        <w:t>entifier</w:t>
      </w:r>
      <w:r w:rsidRPr="00C34955">
        <w:t xml:space="preserve"> and port numbers into the IP Packet Filter Set.</w:t>
      </w:r>
    </w:p>
    <w:p w14:paraId="14C7B530" w14:textId="77777777" w:rsidR="00A179C4" w:rsidRDefault="00A179C4" w:rsidP="00A179C4">
      <w:pPr>
        <w:pStyle w:val="B1"/>
      </w:pPr>
      <w:r>
        <w:t>7.</w:t>
      </w:r>
      <w:r>
        <w:tab/>
        <w:t xml:space="preserve">The UPF forwards the TCP </w:t>
      </w:r>
      <w:r w:rsidRPr="00D4702F">
        <w:rPr>
          <w:rStyle w:val="Code"/>
        </w:rPr>
        <w:t>SYN</w:t>
      </w:r>
      <w:r>
        <w:t xml:space="preserve"> packet to the 5GMS AS.</w:t>
      </w:r>
    </w:p>
    <w:p w14:paraId="4C7EA889" w14:textId="77777777" w:rsidR="00A179C4" w:rsidRDefault="00A179C4" w:rsidP="00A179C4">
      <w:pPr>
        <w:pStyle w:val="B1"/>
      </w:pPr>
      <w:r>
        <w:t>8.</w:t>
      </w:r>
      <w:r>
        <w:tab/>
        <w:t xml:space="preserve">The 5GMS AS replies with a TCP </w:t>
      </w:r>
      <w:r w:rsidRPr="00D4702F">
        <w:rPr>
          <w:rStyle w:val="Code"/>
        </w:rPr>
        <w:t>SYN</w:t>
      </w:r>
      <w:r>
        <w:rPr>
          <w:rStyle w:val="Code"/>
        </w:rPr>
        <w:t>–</w:t>
      </w:r>
      <w:r w:rsidRPr="00D4702F">
        <w:rPr>
          <w:rStyle w:val="Code"/>
        </w:rPr>
        <w:t>ACK</w:t>
      </w:r>
      <w:r>
        <w:t xml:space="preserve"> packet to continue the TCP connection establishment handshake.</w:t>
      </w:r>
    </w:p>
    <w:p w14:paraId="32146F28" w14:textId="77777777" w:rsidR="00A179C4" w:rsidRDefault="00A179C4" w:rsidP="00A179C4">
      <w:pPr>
        <w:pStyle w:val="B1"/>
      </w:pPr>
      <w:r>
        <w:t>9.</w:t>
      </w:r>
      <w:r>
        <w:tab/>
        <w:t>The UPF detects a PDR match for the UE. Here, the PDR for the UE contains the 5-tuple of the TCP connection.</w:t>
      </w:r>
    </w:p>
    <w:p w14:paraId="54F90DC6" w14:textId="77777777" w:rsidR="00A179C4" w:rsidRDefault="00A179C4" w:rsidP="00A179C4">
      <w:pPr>
        <w:pStyle w:val="B1"/>
      </w:pPr>
      <w:r>
        <w:t>10.</w:t>
      </w:r>
      <w:r>
        <w:tab/>
        <w:t>The UPF encapsulates the downlink IP packet into an N3 packet. The UPF sets the QFI value in the N3 packet header.</w:t>
      </w:r>
    </w:p>
    <w:p w14:paraId="71924044" w14:textId="77777777" w:rsidR="00A179C4" w:rsidRDefault="00A179C4" w:rsidP="00A179C4">
      <w:pPr>
        <w:pStyle w:val="B1"/>
      </w:pPr>
      <w:r>
        <w:t>11.</w:t>
      </w:r>
      <w:r>
        <w:tab/>
        <w:t>The UPF sends the N3 packet to the UE via the RAN.</w:t>
      </w:r>
    </w:p>
    <w:p w14:paraId="12B85AA8" w14:textId="77777777" w:rsidR="00A179C4" w:rsidRDefault="00A179C4" w:rsidP="00A179C4">
      <w:pPr>
        <w:pStyle w:val="B1"/>
      </w:pPr>
      <w:r>
        <w:t>12.</w:t>
      </w:r>
      <w:r>
        <w:tab/>
        <w:t>The UE SDAP entity (Layer 2) detects a new QFI value.</w:t>
      </w:r>
    </w:p>
    <w:p w14:paraId="457A8C83" w14:textId="24B5FEC1" w:rsidR="00A179C4" w:rsidRDefault="00A179C4" w:rsidP="00A179C4">
      <w:pPr>
        <w:pStyle w:val="B1"/>
      </w:pPr>
      <w:r>
        <w:t>13.</w:t>
      </w:r>
      <w:r>
        <w:tab/>
        <w:t>Since Reflective QoS is activated for the PDU Session, the UE creates a “UE-derived QoS Rule” as defined in TS 23.501</w:t>
      </w:r>
      <w:r w:rsidR="008253BC">
        <w:t xml:space="preserve"> [23]</w:t>
      </w:r>
      <w:r>
        <w:t>, clause 5.7.5.2.</w:t>
      </w:r>
    </w:p>
    <w:p w14:paraId="096D6140" w14:textId="77777777" w:rsidR="00A179C4" w:rsidRDefault="00A179C4" w:rsidP="00A179C4">
      <w:pPr>
        <w:pStyle w:val="B1"/>
      </w:pPr>
      <w:r>
        <w:t>14.</w:t>
      </w:r>
      <w:r>
        <w:tab/>
        <w:t xml:space="preserve">The UE SDAP entity (Layer 2) forwards the TCP </w:t>
      </w:r>
      <w:r w:rsidRPr="00D4702F">
        <w:rPr>
          <w:rStyle w:val="Code"/>
        </w:rPr>
        <w:t>SYN</w:t>
      </w:r>
      <w:r>
        <w:rPr>
          <w:rStyle w:val="Code"/>
        </w:rPr>
        <w:t>–</w:t>
      </w:r>
      <w:r w:rsidRPr="00D4702F">
        <w:rPr>
          <w:rStyle w:val="Code"/>
        </w:rPr>
        <w:t>ACK</w:t>
      </w:r>
      <w:r>
        <w:t xml:space="preserve"> to the 5GMS Client.</w:t>
      </w:r>
    </w:p>
    <w:p w14:paraId="443877B1" w14:textId="171C0517" w:rsidR="00A179C4" w:rsidRDefault="00A179C4" w:rsidP="00A179C4">
      <w:pPr>
        <w:pStyle w:val="B1"/>
      </w:pPr>
      <w:r>
        <w:t>15.</w:t>
      </w:r>
      <w:r>
        <w:tab/>
        <w:t xml:space="preserve">The 5GMS Client sends the TCP </w:t>
      </w:r>
      <w:r w:rsidRPr="00D4702F">
        <w:rPr>
          <w:rStyle w:val="Code"/>
        </w:rPr>
        <w:t>ACK</w:t>
      </w:r>
      <w:r>
        <w:t xml:space="preserve"> to complete the TCP connection handshake. (Unlike in step 4, this packet does not need to be marked with a specific ToS value by the 5GMS Client.)</w:t>
      </w:r>
    </w:p>
    <w:p w14:paraId="455497EB" w14:textId="77777777" w:rsidR="00A179C4" w:rsidRDefault="00A179C4" w:rsidP="00A179C4">
      <w:pPr>
        <w:pStyle w:val="B1"/>
      </w:pPr>
      <w:r>
        <w:t>16.</w:t>
      </w:r>
      <w:r>
        <w:tab/>
        <w:t>The UE SDAP entity (Layer 2) detects a PDR match for the UE. Here, the PDR is the 5-tuple as stored in the UE derived QoS rule.</w:t>
      </w:r>
    </w:p>
    <w:p w14:paraId="5954EB4F" w14:textId="77777777" w:rsidR="00A179C4" w:rsidRDefault="00A179C4" w:rsidP="00A179C4">
      <w:pPr>
        <w:pStyle w:val="B1"/>
      </w:pPr>
      <w:r>
        <w:t>17.</w:t>
      </w:r>
      <w:r>
        <w:tab/>
        <w:t>The UE encapsulates the IP packet into the according radio protocols, including the QFI marking.</w:t>
      </w:r>
    </w:p>
    <w:p w14:paraId="29D426D8" w14:textId="77777777" w:rsidR="00A179C4" w:rsidRDefault="00A179C4" w:rsidP="00A179C4">
      <w:r>
        <w:t>The 5GMS Client continues to use the established TCP connection.</w:t>
      </w:r>
    </w:p>
    <w:p w14:paraId="4AE2EA95" w14:textId="77777777" w:rsidR="00A179C4" w:rsidRDefault="00A179C4" w:rsidP="00A179C4">
      <w:pPr>
        <w:keepNext/>
      </w:pPr>
      <w:r>
        <w:lastRenderedPageBreak/>
        <w:t>Discussion:</w:t>
      </w:r>
    </w:p>
    <w:p w14:paraId="7E4E4638" w14:textId="118D0936" w:rsidR="00A179C4" w:rsidRDefault="00A179C4" w:rsidP="00A179C4">
      <w:pPr>
        <w:pStyle w:val="B1"/>
        <w:keepNext/>
      </w:pPr>
      <w:r>
        <w:t>-</w:t>
      </w:r>
      <w:r>
        <w:tab/>
        <w:t>TS 23.501 [</w:t>
      </w:r>
      <w:r w:rsidR="008253BC">
        <w:t>23</w:t>
      </w:r>
      <w:r>
        <w:t>] defines only a “UE-derived QoS Rule”. The concept does not exist for the UPF.</w:t>
      </w:r>
    </w:p>
    <w:p w14:paraId="1BE8C85C" w14:textId="47E17091"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p>
    <w:p w14:paraId="4C5B2832" w14:textId="1B634EE9" w:rsidR="00A179C4" w:rsidRDefault="00A179C4" w:rsidP="00A179C4">
      <w:pPr>
        <w:pStyle w:val="Heading4"/>
      </w:pPr>
      <w:bookmarkStart w:id="89" w:name="_Toc99216391"/>
      <w:r>
        <w:rPr>
          <w:noProof/>
        </w:rPr>
        <w:t>5.3.6.7</w:t>
      </w:r>
      <w:r>
        <w:rPr>
          <w:noProof/>
        </w:rPr>
        <w:tab/>
      </w:r>
      <w:r>
        <w:t>Candidate IP-PFS Solution 4b: Using ToS marking for bi-directional QoS flow mapping, initiated by uplink traffic</w:t>
      </w:r>
      <w:bookmarkEnd w:id="89"/>
    </w:p>
    <w:p w14:paraId="6021D789" w14:textId="1DF3F38A" w:rsidR="00A179C4" w:rsidRDefault="00A179C4" w:rsidP="00A179C4">
      <w:pPr>
        <w:keepNext/>
        <w:keepLines/>
      </w:pPr>
      <w:r>
        <w:t>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ToS values in the uplink traffic. Here, the IP packet with the ToS value reaches the 5GMS AS and is re-used for downlink traffic.</w:t>
      </w:r>
    </w:p>
    <w:p w14:paraId="0D5686A7" w14:textId="6C30B570" w:rsidR="00A179C4" w:rsidRDefault="00F432A6" w:rsidP="00A179C4">
      <w:r>
        <w:object w:dxaOrig="13005" w:dyaOrig="13560" w14:anchorId="346E550B">
          <v:shape id="_x0000_i1036" type="#_x0000_t75" style="width:481.2pt;height:503.1pt" o:ole="">
            <v:imagedata r:id="rId57" o:title=""/>
          </v:shape>
          <o:OLEObject Type="Embed" ProgID="Mscgen.Chart" ShapeID="_x0000_i1036" DrawAspect="Content" ObjectID="_1709829262" r:id="rId58"/>
        </w:object>
      </w:r>
    </w:p>
    <w:p w14:paraId="4B786D04" w14:textId="77777777" w:rsidR="00A179C4" w:rsidRDefault="00A179C4" w:rsidP="00A179C4">
      <w:pPr>
        <w:pStyle w:val="TF"/>
      </w:pPr>
      <w:r>
        <w:t xml:space="preserve">Figure 5.3.6.7-1: </w:t>
      </w:r>
    </w:p>
    <w:p w14:paraId="65FAFCB4" w14:textId="77777777" w:rsidR="00A179C4" w:rsidRDefault="00A179C4" w:rsidP="00A179C4">
      <w:pPr>
        <w:keepNext/>
      </w:pPr>
      <w:r>
        <w:lastRenderedPageBreak/>
        <w:t>Assumptions:</w:t>
      </w:r>
    </w:p>
    <w:p w14:paraId="68BD85D1" w14:textId="713CCF2B" w:rsidR="00A179C4" w:rsidRDefault="00A179C4" w:rsidP="00A179C4">
      <w:pPr>
        <w:pStyle w:val="B1"/>
        <w:keepNext/>
      </w:pPr>
      <w:r>
        <w:t>-</w:t>
      </w:r>
      <w:r>
        <w:tab/>
        <w:t>A PCC rule for the UE is activate in the 5G System. The PCC rule contains a Service Data Flow Filter with a ToS value and the UE IP address.</w:t>
      </w:r>
    </w:p>
    <w:p w14:paraId="49C38981" w14:textId="77777777" w:rsidR="00A179C4" w:rsidRDefault="00A179C4" w:rsidP="00A179C4">
      <w:pPr>
        <w:pStyle w:val="B1"/>
      </w:pPr>
      <w:r>
        <w:t>-</w:t>
      </w:r>
      <w:r>
        <w:tab/>
        <w:t>Reflective QoS is enabled for the PDU Session in question.</w:t>
      </w:r>
    </w:p>
    <w:p w14:paraId="6D7EE6E3" w14:textId="77777777" w:rsidR="00A179C4" w:rsidRDefault="00A179C4" w:rsidP="00A179C4">
      <w:pPr>
        <w:keepNext/>
      </w:pPr>
      <w:r>
        <w:t>Steps:</w:t>
      </w:r>
    </w:p>
    <w:p w14:paraId="386C882E" w14:textId="26A45BDA" w:rsidR="00A179C4" w:rsidRDefault="00A179C4" w:rsidP="00A179C4">
      <w:pPr>
        <w:keepNext/>
      </w:pPr>
      <w:r>
        <w:t>Provisioning: The 5GMS System is provisioned for Dynamic Policy usage as defined in clause 5.7.2 of TS 26.501 [</w:t>
      </w:r>
      <w:r w:rsidR="008253BC">
        <w:t>15</w:t>
      </w:r>
      <w:r>
        <w:t>], Clause 5.7.2. As result, various functions of the 5G System are provisioned for QoS usage as follows:</w:t>
      </w:r>
    </w:p>
    <w:p w14:paraId="36B10DF9" w14:textId="5E309735" w:rsidR="00A179C4" w:rsidRDefault="00A179C4" w:rsidP="00A179C4">
      <w:pPr>
        <w:pStyle w:val="B1"/>
      </w:pPr>
      <w:r>
        <w:t>1.</w:t>
      </w:r>
      <w:r>
        <w:tab/>
        <w:t xml:space="preserve">The 5GMS Client has received Service Access Information (through M6 or M5), providing the information needed to use the Dynamic Policy Invokation API. Here, the </w:t>
      </w:r>
      <w:r w:rsidRPr="00F14916">
        <w:rPr>
          <w:rStyle w:val="Code"/>
        </w:rPr>
        <w:t>sdfMethod</w:t>
      </w:r>
      <w:r>
        <w:t xml:space="preserve"> indicates the usage of ToS. The 5GMS Client has activated a Dynamic Policy as described in clause 5.7</w:t>
      </w:r>
      <w:r w:rsidRPr="00F14916">
        <w:t xml:space="preserve"> </w:t>
      </w:r>
      <w:r>
        <w:t>of TS 26.501 [</w:t>
      </w:r>
      <w:r w:rsidR="008253BC">
        <w:t>15</w:t>
      </w:r>
      <w:r>
        <w:t>].</w:t>
      </w:r>
    </w:p>
    <w:p w14:paraId="4171EB50" w14:textId="77777777" w:rsidR="00A179C4" w:rsidRDefault="00A179C4" w:rsidP="00A179C4">
      <w:pPr>
        <w:pStyle w:val="B1"/>
      </w:pPr>
      <w:r>
        <w:t>2.</w:t>
      </w:r>
      <w:r>
        <w:tab/>
        <w:t>The 5GMS AF has provisioned the information for a Dynamic PCC rule with the PCF (possibly through NEF).</w:t>
      </w:r>
    </w:p>
    <w:p w14:paraId="4A5D3E71" w14:textId="77777777" w:rsidR="00A179C4" w:rsidRDefault="00A179C4" w:rsidP="00A179C4">
      <w:pPr>
        <w:pStyle w:val="B1"/>
      </w:pPr>
      <w:r>
        <w:t>3.</w:t>
      </w:r>
      <w:r>
        <w:tab/>
        <w:t>The PCF has authorized the request and created a PCC rule. The PCF has sent the PCC rule to the SMF, which has forwarded the QoS rule to the UE and to the UPF.</w:t>
      </w:r>
    </w:p>
    <w:p w14:paraId="763161D8" w14:textId="77777777" w:rsidR="00A179C4" w:rsidRDefault="00A179C4" w:rsidP="00A179C4">
      <w:pPr>
        <w:keepNext/>
      </w:pPr>
      <w:r>
        <w:t>During Media Plane usage</w:t>
      </w:r>
    </w:p>
    <w:p w14:paraId="5F8391C7" w14:textId="2B5F9F21" w:rsidR="00A179C4" w:rsidRDefault="00A179C4" w:rsidP="00A179C4">
      <w:pPr>
        <w:pStyle w:val="B1"/>
      </w:pPr>
      <w:r>
        <w:t>4.</w:t>
      </w:r>
      <w:r>
        <w:tab/>
        <w:t xml:space="preserve">The 5GMS Client initiates connection establishment by sending a TCP </w:t>
      </w:r>
      <w:r w:rsidRPr="00B5691A">
        <w:rPr>
          <w:rStyle w:val="Code"/>
        </w:rPr>
        <w:t>SYN</w:t>
      </w:r>
      <w:r>
        <w:t xml:space="preserve"> packet. The packet is forwarded by the UE SDAP entity (Layer 2) and the UPF to the 5GMS AS. The 5GMS Client has set a ToS value in the TCP </w:t>
      </w:r>
      <w:r w:rsidRPr="00B5691A">
        <w:rPr>
          <w:rStyle w:val="Code"/>
        </w:rPr>
        <w:t>SYN</w:t>
      </w:r>
      <w:r>
        <w:t xml:space="preserve"> packet, as provided by the 5GMS AF in an earlier step (see clause 5.3.4.3).</w:t>
      </w:r>
    </w:p>
    <w:p w14:paraId="557C784D" w14:textId="17FA9405" w:rsidR="00A179C4" w:rsidRDefault="00A179C4" w:rsidP="00A179C4">
      <w:pPr>
        <w:pStyle w:val="B1"/>
      </w:pPr>
      <w:r>
        <w:t>5.</w:t>
      </w:r>
      <w:r>
        <w:tab/>
        <w:t>The 5GMS AS reads the ToS value from the uplink packet. The 5GMS AS uses the uplink ToS value to mark all downlink packets in that TCP connection.</w:t>
      </w:r>
    </w:p>
    <w:p w14:paraId="2320093A" w14:textId="684CCA91" w:rsidR="00A179C4" w:rsidRDefault="00A179C4" w:rsidP="00A179C4">
      <w:pPr>
        <w:pStyle w:val="NO"/>
      </w:pPr>
      <w:r>
        <w:t>NOTE:</w:t>
      </w:r>
      <w:r>
        <w:tab/>
        <w:t>When the 5G System employs an N6 NAT, the N6 NAT may set the downlink ToS value to the same value as the uplink ToS value.</w:t>
      </w:r>
    </w:p>
    <w:p w14:paraId="1F0EB516" w14:textId="77777777" w:rsidR="00A179C4" w:rsidRDefault="00A179C4" w:rsidP="00A179C4">
      <w:pPr>
        <w:pStyle w:val="B1"/>
      </w:pPr>
      <w:r>
        <w:t>6.</w:t>
      </w:r>
      <w:r>
        <w:tab/>
        <w:t xml:space="preserve">The 5GMS AS sends a TYP </w:t>
      </w:r>
      <w:r w:rsidRPr="00B5691A">
        <w:rPr>
          <w:rStyle w:val="Code"/>
        </w:rPr>
        <w:t>SYN</w:t>
      </w:r>
      <w:r>
        <w:rPr>
          <w:rStyle w:val="Code"/>
        </w:rPr>
        <w:t>–</w:t>
      </w:r>
      <w:r w:rsidRPr="00B5691A">
        <w:rPr>
          <w:rStyle w:val="Code"/>
        </w:rPr>
        <w:t>ACK</w:t>
      </w:r>
      <w:r>
        <w:t xml:space="preserve"> back to the UE. The packet reaches the UPF on its path to the UE.</w:t>
      </w:r>
    </w:p>
    <w:p w14:paraId="1245DD9E" w14:textId="6D8399C6"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1D53BAF6" w14:textId="77777777" w:rsidR="00A179C4" w:rsidRDefault="00A179C4" w:rsidP="00A179C4">
      <w:pPr>
        <w:pStyle w:val="B1"/>
      </w:pPr>
      <w:r>
        <w:t>8.</w:t>
      </w:r>
      <w:r>
        <w:tab/>
        <w:t>The UPF encapsulates the downlink IP packet into an N3 packet. The UPF sets the QFI value in the N3 packet header.</w:t>
      </w:r>
    </w:p>
    <w:p w14:paraId="30382A90" w14:textId="77777777" w:rsidR="00A179C4" w:rsidRDefault="00A179C4" w:rsidP="00A179C4">
      <w:pPr>
        <w:pStyle w:val="B1"/>
      </w:pPr>
      <w:r>
        <w:t>9.</w:t>
      </w:r>
      <w:r>
        <w:tab/>
        <w:t>The UPF sends the N3 packet to the RAN and the RAN marks the QFI value in the SDAP layer, sending the packet to the UE.</w:t>
      </w:r>
    </w:p>
    <w:p w14:paraId="75C59CD1" w14:textId="77777777" w:rsidR="00A179C4" w:rsidRDefault="00A179C4" w:rsidP="00A179C4">
      <w:pPr>
        <w:pStyle w:val="B1"/>
      </w:pPr>
      <w:r>
        <w:t>10.</w:t>
      </w:r>
      <w:r>
        <w:tab/>
        <w:t>The UE SDAP entity (Layer 2) detects a new QFI value.</w:t>
      </w:r>
    </w:p>
    <w:p w14:paraId="391DFB35" w14:textId="08EE2DF3" w:rsidR="00A179C4" w:rsidRDefault="00A179C4" w:rsidP="00A179C4">
      <w:pPr>
        <w:pStyle w:val="B1"/>
      </w:pPr>
      <w:r>
        <w:t>11.</w:t>
      </w:r>
      <w:r>
        <w:tab/>
        <w:t>Since Reflective QoS is activated for the PDU Session, the UE SDAP entity (Layer 2) creates a “UE-derived QoS Rule” as defined in TS 23.501 [</w:t>
      </w:r>
      <w:r w:rsidR="008253BC">
        <w:t>23</w:t>
      </w:r>
      <w:r>
        <w:t>], clause 5.7.5.2.</w:t>
      </w:r>
    </w:p>
    <w:p w14:paraId="4E3AEEB4" w14:textId="77777777" w:rsidR="00A179C4" w:rsidRDefault="00A179C4" w:rsidP="00A179C4">
      <w:pPr>
        <w:pStyle w:val="B1"/>
      </w:pPr>
      <w:r>
        <w:t>12.</w:t>
      </w:r>
      <w:r>
        <w:tab/>
        <w:t xml:space="preserve">The UE SDAP entity (Layer 2) forwards the TCP </w:t>
      </w:r>
      <w:r w:rsidRPr="008A7070">
        <w:rPr>
          <w:rStyle w:val="Code"/>
        </w:rPr>
        <w:t>SYN</w:t>
      </w:r>
      <w:r>
        <w:rPr>
          <w:rStyle w:val="Code"/>
        </w:rPr>
        <w:t>–</w:t>
      </w:r>
      <w:r w:rsidRPr="008A7070">
        <w:rPr>
          <w:rStyle w:val="Code"/>
        </w:rPr>
        <w:t>ACK</w:t>
      </w:r>
      <w:r>
        <w:t xml:space="preserve"> to the 5GMS Client.</w:t>
      </w:r>
    </w:p>
    <w:p w14:paraId="45E4500C" w14:textId="38EBB0D6" w:rsidR="00A179C4" w:rsidRDefault="00A179C4" w:rsidP="00A179C4">
      <w:pPr>
        <w:pStyle w:val="B1"/>
      </w:pPr>
      <w:r>
        <w:t>13.</w:t>
      </w:r>
      <w:r>
        <w:tab/>
        <w:t xml:space="preserve">The 5GMS Client send the TCP </w:t>
      </w:r>
      <w:r w:rsidRPr="008A7070">
        <w:rPr>
          <w:rStyle w:val="Code"/>
        </w:rPr>
        <w:t>ACK</w:t>
      </w:r>
      <w:r>
        <w:t xml:space="preserve"> to complete the TCP connection handshake. (Unlike in step 4, this packet does not need to be marked with a specific ToS value by the 5GMS Client.)</w:t>
      </w:r>
    </w:p>
    <w:p w14:paraId="62DFC256" w14:textId="77777777" w:rsidR="00A179C4" w:rsidRDefault="00A179C4" w:rsidP="00A179C4">
      <w:pPr>
        <w:pStyle w:val="B1"/>
      </w:pPr>
      <w:r>
        <w:t>14.</w:t>
      </w:r>
      <w:r>
        <w:tab/>
        <w:t>The UE SDAP entity (Layer 2) detects a PDR match for the UE. Here, the PDR is the 5-tuple as stored in the UE-derived QoS rule.</w:t>
      </w:r>
    </w:p>
    <w:p w14:paraId="3D2F3F40" w14:textId="77777777" w:rsidR="00A179C4" w:rsidRDefault="00A179C4" w:rsidP="00A179C4">
      <w:pPr>
        <w:pStyle w:val="B1"/>
      </w:pPr>
      <w:r>
        <w:t>15.</w:t>
      </w:r>
      <w:r>
        <w:tab/>
        <w:t>The UE SDAP entity (Layer 2) encapsulates the IP packet into the according radio protocols, including the QFI marking.</w:t>
      </w:r>
    </w:p>
    <w:p w14:paraId="589A4434" w14:textId="77777777" w:rsidR="00A179C4" w:rsidRDefault="00A179C4" w:rsidP="00A179C4">
      <w:r>
        <w:t>The 5GMS Client continues to use the established TCP connection.</w:t>
      </w:r>
    </w:p>
    <w:p w14:paraId="31376372" w14:textId="77777777" w:rsidR="00A179C4" w:rsidRDefault="00A179C4" w:rsidP="00A179C4">
      <w:pPr>
        <w:keepNext/>
      </w:pPr>
      <w:r>
        <w:lastRenderedPageBreak/>
        <w:t>Discussion:</w:t>
      </w:r>
    </w:p>
    <w:p w14:paraId="34EEDD1D" w14:textId="5559E359" w:rsidR="00A179C4" w:rsidRDefault="00A179C4" w:rsidP="00A448CA">
      <w:pPr>
        <w:pStyle w:val="B1"/>
        <w:keepNext/>
      </w:pPr>
      <w:r>
        <w:t>-</w:t>
      </w:r>
      <w:r>
        <w:tab/>
        <w:t>The  5GMS AS needs to determine whether QoS should be used for this session and which ToS value to use.</w:t>
      </w:r>
    </w:p>
    <w:p w14:paraId="4AA56D10" w14:textId="37BEAAED"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p>
    <w:p w14:paraId="70F4275A" w14:textId="5A0A4F11" w:rsidR="00F432A6" w:rsidRDefault="00F432A6" w:rsidP="00F432A6">
      <w:pPr>
        <w:pStyle w:val="Heading4"/>
      </w:pPr>
      <w:bookmarkStart w:id="90" w:name="_Toc99216392"/>
      <w:r>
        <w:rPr>
          <w:noProof/>
        </w:rPr>
        <w:t>5.3.6.7</w:t>
      </w:r>
      <w:r>
        <w:rPr>
          <w:noProof/>
        </w:rPr>
        <w:tab/>
      </w:r>
      <w:r>
        <w:t>Candidate IP-PFS Solution 4c: Using T</w:t>
      </w:r>
      <w:r w:rsidR="00A84F73">
        <w:t>o</w:t>
      </w:r>
      <w:r>
        <w:t>S marking for bi-directional QoS flow mapping, initiated by uplink traffic</w:t>
      </w:r>
      <w:bookmarkEnd w:id="90"/>
    </w:p>
    <w:p w14:paraId="61969769" w14:textId="5A196059" w:rsidR="00F432A6" w:rsidRDefault="00F432A6" w:rsidP="00F432A6">
      <w:pPr>
        <w:keepNext/>
        <w:keepLines/>
      </w:pPr>
      <w:r>
        <w:t>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T</w:t>
      </w:r>
      <w:r w:rsidR="00834086">
        <w:t>o</w:t>
      </w:r>
      <w:r>
        <w:t>S values in the uplink traffic. A T</w:t>
      </w:r>
      <w:r w:rsidR="00A84F73">
        <w:t>o</w:t>
      </w:r>
      <w:r>
        <w:t>S</w:t>
      </w:r>
      <w:r w:rsidR="00A84F73">
        <w:t>-</w:t>
      </w:r>
      <w:r>
        <w:t xml:space="preserve">based QoS rule is already provisioned, so that the Uplink Traffic is mapped to the correct QoS </w:t>
      </w:r>
      <w:r w:rsidR="00A84F73">
        <w:t>F</w:t>
      </w:r>
      <w:r>
        <w:t>low.</w:t>
      </w:r>
    </w:p>
    <w:p w14:paraId="693B90C0" w14:textId="77777777" w:rsidR="00F432A6" w:rsidRDefault="00F432A6" w:rsidP="00F432A6">
      <w:r>
        <w:object w:dxaOrig="13005" w:dyaOrig="14250" w14:anchorId="121CABB6">
          <v:shape id="_x0000_i1037" type="#_x0000_t75" style="width:481.2pt;height:528.6pt" o:ole="">
            <v:imagedata r:id="rId59" o:title=""/>
          </v:shape>
          <o:OLEObject Type="Embed" ProgID="Mscgen.Chart" ShapeID="_x0000_i1037" DrawAspect="Content" ObjectID="_1709829263" r:id="rId60"/>
        </w:object>
      </w:r>
    </w:p>
    <w:p w14:paraId="2D2D0E63" w14:textId="77777777" w:rsidR="00F432A6" w:rsidRDefault="00F432A6" w:rsidP="00F432A6">
      <w:pPr>
        <w:pStyle w:val="TF"/>
      </w:pPr>
      <w:r>
        <w:lastRenderedPageBreak/>
        <w:t xml:space="preserve">Figure 5.3.6.7-1: </w:t>
      </w:r>
    </w:p>
    <w:p w14:paraId="348DB060" w14:textId="77777777" w:rsidR="00F432A6" w:rsidRDefault="00F432A6" w:rsidP="00F432A6">
      <w:pPr>
        <w:keepNext/>
      </w:pPr>
      <w:r>
        <w:t>Assumptions:</w:t>
      </w:r>
    </w:p>
    <w:p w14:paraId="3AB4267F" w14:textId="6110A501" w:rsidR="00F432A6" w:rsidRDefault="00F432A6" w:rsidP="00F432A6">
      <w:pPr>
        <w:pStyle w:val="B1"/>
        <w:keepNext/>
      </w:pPr>
      <w:r>
        <w:t>-</w:t>
      </w:r>
      <w:r>
        <w:tab/>
        <w:t>A PCC rule for the UE is activate in the 5G System. The PCC rule contains a Service Data Flow Filter with a T</w:t>
      </w:r>
      <w:r w:rsidR="00834086">
        <w:t>o</w:t>
      </w:r>
      <w:r>
        <w:t>S value and the UE IP address.</w:t>
      </w:r>
    </w:p>
    <w:p w14:paraId="2C35A4E3" w14:textId="08BE25A8" w:rsidR="00F432A6" w:rsidRDefault="00F432A6" w:rsidP="00F432A6">
      <w:pPr>
        <w:pStyle w:val="B1"/>
      </w:pPr>
      <w:r>
        <w:t>-</w:t>
      </w:r>
      <w:r>
        <w:tab/>
        <w:t>A QoS rule with a T</w:t>
      </w:r>
      <w:r w:rsidR="00A84F73">
        <w:t>o</w:t>
      </w:r>
      <w:r>
        <w:t>S and a QFI value for uplink traffic is provisioned.</w:t>
      </w:r>
    </w:p>
    <w:p w14:paraId="21036EA2" w14:textId="77777777" w:rsidR="00F432A6" w:rsidRDefault="00F432A6" w:rsidP="00F432A6">
      <w:pPr>
        <w:keepNext/>
      </w:pPr>
      <w:r>
        <w:t>Steps:</w:t>
      </w:r>
    </w:p>
    <w:p w14:paraId="1BB81259" w14:textId="77777777" w:rsidR="00F432A6" w:rsidRDefault="00F432A6" w:rsidP="00F432A6">
      <w:pPr>
        <w:keepNext/>
      </w:pPr>
      <w:r>
        <w:t>Provisioning: The 5GMS System is provisioned for Dynamic Policy usage as defined in clause 5.7.2 of TS 26.501 [15], Clause 5.7.2. As result, various functions of the 5G System are provisioned for QoS usage as follows:</w:t>
      </w:r>
    </w:p>
    <w:p w14:paraId="7FA49D78" w14:textId="77353039" w:rsidR="00F432A6" w:rsidRDefault="00F432A6" w:rsidP="00F432A6">
      <w:pPr>
        <w:pStyle w:val="B1"/>
      </w:pPr>
      <w:r>
        <w:t>1.</w:t>
      </w:r>
      <w:r>
        <w:tab/>
        <w:t xml:space="preserve">The 5GMS Client has received Service Access Information (through M6 or M5), providing the information needed to use the Dynamic Policy Invokation API. Here, the </w:t>
      </w:r>
      <w:r w:rsidRPr="00F14916">
        <w:rPr>
          <w:rStyle w:val="Code"/>
        </w:rPr>
        <w:t>sdfMethod</w:t>
      </w:r>
      <w:r>
        <w:t xml:space="preserve"> indicates the usage of T</w:t>
      </w:r>
      <w:r w:rsidR="00A84F73">
        <w:t>o</w:t>
      </w:r>
      <w:r>
        <w:t>S. The 5GMS Client has activated a Dynamic Policy as described in clause 5.7</w:t>
      </w:r>
      <w:r w:rsidRPr="00F14916">
        <w:t xml:space="preserve"> </w:t>
      </w:r>
      <w:r>
        <w:t>of TS 26.501 [15].</w:t>
      </w:r>
    </w:p>
    <w:p w14:paraId="693A0D30" w14:textId="77777777" w:rsidR="00F432A6" w:rsidRDefault="00F432A6" w:rsidP="00F432A6">
      <w:pPr>
        <w:pStyle w:val="B1"/>
      </w:pPr>
      <w:r>
        <w:t>2.</w:t>
      </w:r>
      <w:r>
        <w:tab/>
        <w:t>The 5GMS AF has provisioned the information for a Dynamic PCC rule with the PCF (possibly through NEF).</w:t>
      </w:r>
    </w:p>
    <w:p w14:paraId="7318C95E" w14:textId="77777777" w:rsidR="00F432A6" w:rsidRDefault="00F432A6" w:rsidP="00F432A6">
      <w:pPr>
        <w:pStyle w:val="B1"/>
      </w:pPr>
      <w:r>
        <w:t>3.</w:t>
      </w:r>
      <w:r>
        <w:tab/>
        <w:t>The PCF has authorized the request and created a PCC rule. The PCF has sent the PCC rule to the SMF, which has forwarded the QoS rule to the UE and to the UPF.</w:t>
      </w:r>
    </w:p>
    <w:p w14:paraId="18F220AC" w14:textId="7CD5F90F" w:rsidR="00F432A6" w:rsidRDefault="00F432A6" w:rsidP="00F432A6">
      <w:pPr>
        <w:keepNext/>
      </w:pPr>
      <w:r>
        <w:t>During Media Plane usage</w:t>
      </w:r>
      <w:r w:rsidR="007B6314">
        <w:t>:</w:t>
      </w:r>
    </w:p>
    <w:p w14:paraId="1BDC3456" w14:textId="7DF1C04D" w:rsidR="00F432A6" w:rsidRDefault="00F432A6" w:rsidP="00F432A6">
      <w:pPr>
        <w:pStyle w:val="B1"/>
      </w:pPr>
      <w:r>
        <w:t>4.</w:t>
      </w:r>
      <w:r>
        <w:tab/>
        <w:t xml:space="preserve">The 5GMS Client initiates connection establishment by sending a TCP </w:t>
      </w:r>
      <w:r w:rsidRPr="00B5691A">
        <w:rPr>
          <w:rStyle w:val="Code"/>
        </w:rPr>
        <w:t>SYN</w:t>
      </w:r>
      <w:r>
        <w:t xml:space="preserve"> packet. The 5GMS Client has set a T</w:t>
      </w:r>
      <w:r w:rsidR="00834086">
        <w:t>o</w:t>
      </w:r>
      <w:r>
        <w:t xml:space="preserve">S value in the TCP </w:t>
      </w:r>
      <w:r w:rsidRPr="00B5691A">
        <w:rPr>
          <w:rStyle w:val="Code"/>
        </w:rPr>
        <w:t>SYN</w:t>
      </w:r>
      <w:r>
        <w:t xml:space="preserve"> packet, as provided by the 5GMS AF in an earlier step (see clause 5.3.4.3).</w:t>
      </w:r>
    </w:p>
    <w:p w14:paraId="69D09684" w14:textId="6D321516" w:rsidR="00F432A6" w:rsidRDefault="00F432A6" w:rsidP="00F432A6">
      <w:pPr>
        <w:pStyle w:val="B1"/>
      </w:pPr>
      <w:r>
        <w:t xml:space="preserve">5. </w:t>
      </w:r>
      <w:r>
        <w:tab/>
      </w:r>
      <w:r w:rsidRPr="005511C9">
        <w:t>The UE SDAP entity detect</w:t>
      </w:r>
      <w:r>
        <w:t>s</w:t>
      </w:r>
      <w:r w:rsidRPr="005511C9">
        <w:t xml:space="preserve"> a matching </w:t>
      </w:r>
      <w:r>
        <w:t>T</w:t>
      </w:r>
      <w:r w:rsidR="00A84F73">
        <w:t>o</w:t>
      </w:r>
      <w:r>
        <w:t>S</w:t>
      </w:r>
      <w:r w:rsidRPr="005511C9">
        <w:t xml:space="preserve"> value in the </w:t>
      </w:r>
      <w:r w:rsidRPr="006F1B55">
        <w:t>uplink traffic</w:t>
      </w:r>
      <w:r w:rsidRPr="00A84F73">
        <w:t>.</w:t>
      </w:r>
    </w:p>
    <w:p w14:paraId="022B268A" w14:textId="77777777" w:rsidR="00F432A6" w:rsidRDefault="00F432A6" w:rsidP="00F432A6">
      <w:pPr>
        <w:pStyle w:val="B1"/>
      </w:pPr>
      <w:r>
        <w:t>6.</w:t>
      </w:r>
      <w:r>
        <w:tab/>
        <w:t>The UE SDAP entity (Layer 2) encapsulates the IP packet into the according radio protocols, including the QFI marking</w:t>
      </w:r>
    </w:p>
    <w:p w14:paraId="4C7234C7" w14:textId="1858A6FE" w:rsidR="00F432A6" w:rsidRDefault="00F432A6" w:rsidP="007B6314">
      <w:pPr>
        <w:pStyle w:val="B1"/>
        <w:keepNext/>
      </w:pPr>
      <w:r>
        <w:t>7.</w:t>
      </w:r>
      <w:r>
        <w:tab/>
        <w:t>The 5GMS AS reads the T</w:t>
      </w:r>
      <w:r w:rsidR="00A84F73">
        <w:t>o</w:t>
      </w:r>
      <w:r>
        <w:t>S value from the uplink packet. The 5GMS AS uses the uplink T</w:t>
      </w:r>
      <w:r w:rsidR="00A84F73">
        <w:t>o</w:t>
      </w:r>
      <w:r>
        <w:t>S value to mark all downlink packets in that TCP connection.</w:t>
      </w:r>
    </w:p>
    <w:p w14:paraId="545F9C6C" w14:textId="1298AF20" w:rsidR="00F432A6" w:rsidRDefault="00F432A6" w:rsidP="00F432A6">
      <w:pPr>
        <w:pStyle w:val="NO"/>
      </w:pPr>
      <w:r>
        <w:t>NOTE:</w:t>
      </w:r>
      <w:r>
        <w:tab/>
        <w:t>When the 5G System employs an N6 NAT, the N6 NAT may set the downlink T</w:t>
      </w:r>
      <w:r w:rsidR="007B6314">
        <w:t>o</w:t>
      </w:r>
      <w:r>
        <w:t>S value to the same value as the uplink T</w:t>
      </w:r>
      <w:r w:rsidR="00A84F73">
        <w:t>o</w:t>
      </w:r>
      <w:r>
        <w:t>S value.</w:t>
      </w:r>
    </w:p>
    <w:p w14:paraId="7300BBD0" w14:textId="77777777" w:rsidR="00F432A6" w:rsidRDefault="00F432A6" w:rsidP="00F432A6">
      <w:pPr>
        <w:pStyle w:val="B1"/>
      </w:pPr>
      <w:r>
        <w:t>8.</w:t>
      </w:r>
      <w:r>
        <w:tab/>
        <w:t xml:space="preserve">The 5GMS AS sends a TYP </w:t>
      </w:r>
      <w:r w:rsidRPr="00B5691A">
        <w:rPr>
          <w:rStyle w:val="Code"/>
        </w:rPr>
        <w:t>SYN</w:t>
      </w:r>
      <w:r>
        <w:rPr>
          <w:rStyle w:val="Code"/>
        </w:rPr>
        <w:t>–</w:t>
      </w:r>
      <w:r w:rsidRPr="00B5691A">
        <w:rPr>
          <w:rStyle w:val="Code"/>
        </w:rPr>
        <w:t>ACK</w:t>
      </w:r>
      <w:r>
        <w:t xml:space="preserve"> back to the UE. The packet reaches the UPF on its path to the UE.</w:t>
      </w:r>
    </w:p>
    <w:p w14:paraId="7E321FEE" w14:textId="0CC559C6" w:rsidR="00F432A6" w:rsidRDefault="00F432A6" w:rsidP="00F432A6">
      <w:pPr>
        <w:pStyle w:val="B1"/>
      </w:pPr>
      <w:r>
        <w:t>9.</w:t>
      </w:r>
      <w:r>
        <w:tab/>
        <w:t>The UPF detects a PDR match for the UE. Here, the PDR for the UE IP address contains the T</w:t>
      </w:r>
      <w:r w:rsidR="00834086">
        <w:t>o</w:t>
      </w:r>
      <w:r>
        <w:t>S value. (The PDR was provided to the UPF in an earlier step as described in clause 5.3.4.3.)</w:t>
      </w:r>
    </w:p>
    <w:p w14:paraId="63FFF9F3" w14:textId="77777777" w:rsidR="00F432A6" w:rsidRDefault="00F432A6" w:rsidP="00F432A6">
      <w:pPr>
        <w:pStyle w:val="B1"/>
      </w:pPr>
      <w:r>
        <w:t>10.</w:t>
      </w:r>
      <w:r>
        <w:tab/>
        <w:t>The UPF encapsulates the downlink IP packet into an N3 packet. The UPF sets the QFI value in the N3 packet header.</w:t>
      </w:r>
    </w:p>
    <w:p w14:paraId="6E24CF4B" w14:textId="77777777" w:rsidR="00F432A6" w:rsidRDefault="00F432A6" w:rsidP="00F432A6">
      <w:pPr>
        <w:pStyle w:val="B1"/>
      </w:pPr>
      <w:r>
        <w:t>11.</w:t>
      </w:r>
      <w:r>
        <w:tab/>
        <w:t xml:space="preserve">The UPF sends the N3 packet to the RAN and the RAN marks the QFI value in the SDAP layer, sending the packet to the UE. The UE SDAP entity (Layer 2) forwards the TCP </w:t>
      </w:r>
      <w:r w:rsidRPr="008A7070">
        <w:rPr>
          <w:rStyle w:val="Code"/>
        </w:rPr>
        <w:t>SYN</w:t>
      </w:r>
      <w:r>
        <w:rPr>
          <w:rStyle w:val="Code"/>
        </w:rPr>
        <w:t>–</w:t>
      </w:r>
      <w:r w:rsidRPr="008A7070">
        <w:rPr>
          <w:rStyle w:val="Code"/>
        </w:rPr>
        <w:t>ACK</w:t>
      </w:r>
      <w:r>
        <w:t xml:space="preserve"> to the 5GMS Client.</w:t>
      </w:r>
    </w:p>
    <w:p w14:paraId="15315F4B" w14:textId="77777777" w:rsidR="00F432A6" w:rsidRDefault="00F432A6" w:rsidP="00F432A6">
      <w:pPr>
        <w:pStyle w:val="B1"/>
      </w:pPr>
      <w:r>
        <w:t xml:space="preserve">12. The 5GMS Client send the TCP </w:t>
      </w:r>
      <w:r w:rsidRPr="008A7070">
        <w:rPr>
          <w:rStyle w:val="Code"/>
        </w:rPr>
        <w:t>ACK</w:t>
      </w:r>
      <w:r>
        <w:t xml:space="preserve"> to complete the TCP connection handshake.</w:t>
      </w:r>
    </w:p>
    <w:p w14:paraId="22217B38" w14:textId="0BB1DF5D" w:rsidR="00F432A6" w:rsidRDefault="00F432A6" w:rsidP="00F432A6">
      <w:pPr>
        <w:pStyle w:val="B1"/>
      </w:pPr>
      <w:r>
        <w:t>13.</w:t>
      </w:r>
      <w:r>
        <w:tab/>
        <w:t>The UE SDAP entity (Layer 2) detects a T</w:t>
      </w:r>
      <w:r w:rsidR="00834086">
        <w:t>o</w:t>
      </w:r>
      <w:r>
        <w:t xml:space="preserve">S match for the UE. </w:t>
      </w:r>
    </w:p>
    <w:p w14:paraId="7980C4F1" w14:textId="77777777" w:rsidR="00F432A6" w:rsidRDefault="00F432A6" w:rsidP="00F432A6">
      <w:pPr>
        <w:pStyle w:val="B1"/>
      </w:pPr>
      <w:r>
        <w:t>14.</w:t>
      </w:r>
      <w:r>
        <w:tab/>
        <w:t>The UE SDAP entity (Layer 2) encapsulates the IP packet into the according radio protocols, including the QFI marking.</w:t>
      </w:r>
    </w:p>
    <w:p w14:paraId="5C105B31" w14:textId="77777777" w:rsidR="00F432A6" w:rsidRDefault="00F432A6" w:rsidP="00F432A6">
      <w:r>
        <w:t>The 5GMS Client continues to use the established TCP connection.</w:t>
      </w:r>
    </w:p>
    <w:p w14:paraId="7A875A90" w14:textId="77777777" w:rsidR="00F432A6" w:rsidRDefault="00F432A6" w:rsidP="00F432A6">
      <w:pPr>
        <w:keepNext/>
      </w:pPr>
      <w:r>
        <w:t>Discussion:</w:t>
      </w:r>
    </w:p>
    <w:p w14:paraId="35AA3881" w14:textId="4E1B6C55" w:rsidR="00F432A6" w:rsidRDefault="00F432A6" w:rsidP="00F432A6">
      <w:pPr>
        <w:pStyle w:val="B1"/>
        <w:keepNext/>
      </w:pPr>
      <w:r>
        <w:t>-</w:t>
      </w:r>
      <w:r>
        <w:tab/>
        <w:t>The 5GMS AS needs to determine whether QoS should be used for this session and which T</w:t>
      </w:r>
      <w:r w:rsidR="00A84F73">
        <w:t>o</w:t>
      </w:r>
      <w:r>
        <w:t>S value to use.</w:t>
      </w:r>
    </w:p>
    <w:p w14:paraId="5E467FCF" w14:textId="67F94A31" w:rsidR="00F432A6" w:rsidRDefault="00F432A6" w:rsidP="00F432A6">
      <w:pPr>
        <w:pStyle w:val="B1"/>
      </w:pPr>
      <w:r>
        <w:t>-</w:t>
      </w:r>
      <w:r>
        <w:tab/>
        <w:t xml:space="preserve">The </w:t>
      </w:r>
      <w:r w:rsidRPr="00117EDD">
        <w:rPr>
          <w:rStyle w:val="Code"/>
        </w:rPr>
        <w:t>Npcf_PolicyAuthorization</w:t>
      </w:r>
      <w:r>
        <w:t xml:space="preserve"> API allows a T</w:t>
      </w:r>
      <w:r w:rsidR="00A84F73">
        <w:t>o</w:t>
      </w:r>
      <w:r>
        <w:t xml:space="preserve">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w:t>
      </w:r>
      <w:r w:rsidR="00A84F73">
        <w:t>o</w:t>
      </w:r>
      <w:r>
        <w:t>S value.</w:t>
      </w:r>
    </w:p>
    <w:p w14:paraId="51A204F6" w14:textId="77777777" w:rsidR="00F432A6" w:rsidRDefault="00F432A6" w:rsidP="00F432A6">
      <w:pPr>
        <w:pStyle w:val="Heading3"/>
        <w:rPr>
          <w:noProof/>
        </w:rPr>
      </w:pPr>
      <w:bookmarkStart w:id="91" w:name="_Toc99216393"/>
      <w:r>
        <w:rPr>
          <w:noProof/>
        </w:rPr>
        <w:lastRenderedPageBreak/>
        <w:t>5.3.7</w:t>
      </w:r>
      <w:r>
        <w:rPr>
          <w:noProof/>
        </w:rPr>
        <w:tab/>
        <w:t>Conclusions</w:t>
      </w:r>
      <w:bookmarkEnd w:id="91"/>
    </w:p>
    <w:p w14:paraId="4FA52643" w14:textId="77777777" w:rsidR="00F432A6" w:rsidRDefault="00F432A6" w:rsidP="00F432A6">
      <w:pPr>
        <w:keepNext/>
        <w:keepLines/>
      </w:pPr>
      <w:r>
        <w:t>This Key Issue explored different solutions for traffic identification, so that the 5G System can detect different application flows and is enabled to apply an appropriate Policy and Charging Rules (PCC) to the associated traffic. The 5G System supports different means for direction-specific traffic detection. The use of the following traffic detection schemes is studied in detail in the context of 5G Downlink Media Streaming, e.g. assuming DASH content delivery:</w:t>
      </w:r>
    </w:p>
    <w:p w14:paraId="0DB9AA77" w14:textId="77777777" w:rsidR="00F432A6" w:rsidRDefault="00F432A6" w:rsidP="00F432A6">
      <w:pPr>
        <w:pStyle w:val="B1"/>
        <w:keepNext/>
      </w:pPr>
      <w:r>
        <w:t>-</w:t>
      </w:r>
      <w:r>
        <w:tab/>
      </w:r>
      <w:r w:rsidRPr="00FA019C">
        <w:rPr>
          <w:b/>
          <w:bCs/>
        </w:rPr>
        <w:t>5-tuple:</w:t>
      </w:r>
      <w:r>
        <w:t xml:space="preserve"> UE IP address, server IP address, protocol, UE port and server port.</w:t>
      </w:r>
    </w:p>
    <w:p w14:paraId="26CD4DB5" w14:textId="62E66C0D" w:rsidR="00F432A6" w:rsidRDefault="00F432A6" w:rsidP="00F432A6">
      <w:pPr>
        <w:pStyle w:val="B1"/>
        <w:keepNext/>
      </w:pPr>
      <w:r>
        <w:t>-</w:t>
      </w:r>
      <w:r>
        <w:tab/>
      </w:r>
      <w:r w:rsidRPr="00FA019C">
        <w:rPr>
          <w:b/>
          <w:bCs/>
        </w:rPr>
        <w:t>Type of Service (</w:t>
      </w:r>
      <w:r>
        <w:rPr>
          <w:b/>
          <w:bCs/>
        </w:rPr>
        <w:t>T</w:t>
      </w:r>
      <w:r w:rsidR="00834086">
        <w:rPr>
          <w:b/>
          <w:bCs/>
        </w:rPr>
        <w:t>o</w:t>
      </w:r>
      <w:r>
        <w:rPr>
          <w:b/>
          <w:bCs/>
        </w:rPr>
        <w:t>S</w:t>
      </w:r>
      <w:r w:rsidRPr="00FA019C">
        <w:rPr>
          <w:b/>
          <w:bCs/>
        </w:rPr>
        <w:t>) field:</w:t>
      </w:r>
      <w:r>
        <w:t xml:space="preserve"> The T</w:t>
      </w:r>
      <w:r w:rsidR="00A84F73">
        <w:t>o</w:t>
      </w:r>
      <w:r>
        <w:t>S field is an 8-bit field within the IP header, that can be used to convey the 6-bit DSCP value. In IPv6, the Traffic Class field.</w:t>
      </w:r>
    </w:p>
    <w:p w14:paraId="2D2ACE41" w14:textId="77777777" w:rsidR="00F432A6" w:rsidRDefault="00F432A6" w:rsidP="00F432A6">
      <w:pPr>
        <w:pStyle w:val="B1"/>
      </w:pPr>
      <w:r>
        <w:t>-</w:t>
      </w:r>
      <w:r>
        <w:tab/>
      </w:r>
      <w:r w:rsidRPr="00FA019C">
        <w:rPr>
          <w:b/>
          <w:bCs/>
        </w:rPr>
        <w:t>Packet Flow Description:</w:t>
      </w:r>
      <w:r>
        <w:t xml:space="preserve"> 3-tuple of Server IP address, protocol and server port.</w:t>
      </w:r>
    </w:p>
    <w:p w14:paraId="5E37619D" w14:textId="77777777" w:rsidR="00F432A6" w:rsidRDefault="00F432A6" w:rsidP="00F432A6">
      <w:pPr>
        <w:keepNext/>
      </w:pPr>
      <w:r>
        <w:t>The use of the Flow Label (IPv6 only), the security parameter index (IPsec) and the domain name (part of the Packet Flow Description) are not studied in detail. It is recommended to study IPsec and the usage of the security parameter index for traffic identification is a subsequent study.</w:t>
      </w:r>
    </w:p>
    <w:p w14:paraId="0DA8A140" w14:textId="77777777" w:rsidR="00F432A6" w:rsidRDefault="00F432A6" w:rsidP="00F432A6">
      <w:pPr>
        <w:pStyle w:val="NO"/>
      </w:pPr>
      <w:r>
        <w:t>NOTE:</w:t>
      </w:r>
      <w:r>
        <w:tab/>
        <w:t xml:space="preserve">PFDs also support URL-based and domain name traffic detection. However, the URL is increasingly often encrypted (e.g. by the use of TLS or alternative encrypted transport) and therefore not visible to the </w:t>
      </w:r>
      <w:r w:rsidRPr="009A791A">
        <w:t>network and domain name are also getting encrypted as encrypted forms of DNS and ECH are adopted</w:t>
      </w:r>
      <w:r>
        <w:t>.</w:t>
      </w:r>
    </w:p>
    <w:p w14:paraId="193EC63B" w14:textId="11C788E5" w:rsidR="00F432A6" w:rsidRDefault="00F432A6" w:rsidP="00F432A6">
      <w:r>
        <w:t>Although TS 23.501 [23] defines a rich set of traffic detection schemes within the Packet Filter Set structure, only a subset of the schemes can be dynamically provisioned using APIs calls. Values for the T</w:t>
      </w:r>
      <w:r w:rsidR="00A84F73">
        <w:t>o</w:t>
      </w:r>
      <w:r>
        <w:t>S field, the Flow Label (IPv6 only), and the Security Parameter Index (IPsec only) can only be manually provisioned.</w:t>
      </w:r>
    </w:p>
    <w:p w14:paraId="18477ED5" w14:textId="62FEC646" w:rsidR="00F432A6" w:rsidRDefault="00F432A6" w:rsidP="00F432A6">
      <w:r>
        <w:t>The data model of the Dynamic Policy API supports the selection of T</w:t>
      </w:r>
      <w:r w:rsidR="00A84F73">
        <w:t>o</w:t>
      </w:r>
      <w:r>
        <w:t xml:space="preserve">S, </w:t>
      </w:r>
      <w:r w:rsidRPr="00C426C5">
        <w:rPr>
          <w:rStyle w:val="Code"/>
        </w:rPr>
        <w:t>FlowLabel</w:t>
      </w:r>
      <w:r>
        <w:t xml:space="preserve"> or Domain Names within the </w:t>
      </w:r>
      <w:r w:rsidRPr="005511C9">
        <w:rPr>
          <w:rStyle w:val="Code"/>
        </w:rPr>
        <w:t>SdfMethod</w:t>
      </w:r>
      <w:r>
        <w:t xml:space="preserve"> data type. However, there is no detailed definition on the usage of the feature, including the values for the T</w:t>
      </w:r>
      <w:r w:rsidR="00C426C5">
        <w:t>o</w:t>
      </w:r>
      <w:r>
        <w:t>S field. It is recommended to specify the usage of T</w:t>
      </w:r>
      <w:r w:rsidR="00A84F73">
        <w:t>o</w:t>
      </w:r>
      <w:r>
        <w:t>S and the configuration of the T</w:t>
      </w:r>
      <w:r w:rsidR="00C426C5">
        <w:t>o</w:t>
      </w:r>
      <w:r>
        <w:t>S values within a normative work item.</w:t>
      </w:r>
    </w:p>
    <w:p w14:paraId="53D7F19A" w14:textId="6F9271AD" w:rsidR="0008350E" w:rsidRDefault="0008350E" w:rsidP="0008350E">
      <w:pPr>
        <w:pStyle w:val="Heading2"/>
      </w:pPr>
      <w:bookmarkStart w:id="92" w:name="_Toc61872330"/>
      <w:bookmarkStart w:id="93" w:name="_Toc99216394"/>
      <w:r>
        <w:t>5.4</w:t>
      </w:r>
      <w:r>
        <w:tab/>
      </w:r>
      <w:bookmarkEnd w:id="92"/>
      <w:r w:rsidRPr="004D4749">
        <w:t>Additional/</w:t>
      </w:r>
      <w:r w:rsidR="00752784">
        <w:t>n</w:t>
      </w:r>
      <w:r w:rsidRPr="004D4749">
        <w:t>ew transport protocols</w:t>
      </w:r>
      <w:bookmarkEnd w:id="93"/>
    </w:p>
    <w:p w14:paraId="1E5C7FBB" w14:textId="77777777" w:rsidR="0008350E" w:rsidRDefault="0008350E" w:rsidP="0008350E">
      <w:pPr>
        <w:pStyle w:val="Heading3"/>
      </w:pPr>
      <w:bookmarkStart w:id="94" w:name="_Toc61872331"/>
      <w:bookmarkStart w:id="95" w:name="_Toc99216395"/>
      <w:r>
        <w:t>5.4.1</w:t>
      </w:r>
      <w:r>
        <w:tab/>
      </w:r>
      <w:bookmarkEnd w:id="94"/>
      <w:r>
        <w:t>Description</w:t>
      </w:r>
      <w:bookmarkEnd w:id="95"/>
    </w:p>
    <w:p w14:paraId="717D74E6" w14:textId="71822CA7" w:rsidR="00711918" w:rsidRPr="00711918" w:rsidRDefault="00711918" w:rsidP="00642C3E">
      <w:pPr>
        <w:pStyle w:val="Heading4"/>
      </w:pPr>
      <w:bookmarkStart w:id="96" w:name="_Toc99216396"/>
      <w:r>
        <w:t>5.4.1.1</w:t>
      </w:r>
      <w:r>
        <w:tab/>
        <w:t>General</w:t>
      </w:r>
      <w:bookmarkEnd w:id="96"/>
    </w:p>
    <w:p w14:paraId="5D9CFA28" w14:textId="5E4C20E4" w:rsidR="0008350E" w:rsidRDefault="0008350E" w:rsidP="0008350E">
      <w:r>
        <w:t>Media streaming applications are continued to use HTTP-based distribution protocols, but newer versions of HTTP such as HTTP/2 or HTTP/3 are introduced, see for example also TR 26.925 [</w:t>
      </w:r>
      <w:r w:rsidR="00C91EAF">
        <w:t>88</w:t>
      </w:r>
      <w:r>
        <w:t>], clause 6.1.4. The architectural and performance impacts of such protocols for 5G-based media distribution is unclear and requires study. The study also considers how Media Players may use functionalities existing in new transport protocols, and also investigate the impact of new transport protocols on 5GMS usage and traffic identification (e.g. Service Data Flow Descriptions)</w:t>
      </w:r>
      <w:r w:rsidRPr="003278C1">
        <w:t>.</w:t>
      </w:r>
    </w:p>
    <w:p w14:paraId="6A35A679" w14:textId="085A5E2C" w:rsidR="0008350E" w:rsidRDefault="0008350E" w:rsidP="0008350E">
      <w:pPr>
        <w:rPr>
          <w:lang w:val="en-US"/>
        </w:rPr>
      </w:pPr>
      <w:r>
        <w:rPr>
          <w:lang w:val="en-US"/>
        </w:rPr>
        <w:t xml:space="preserve">Based on </w:t>
      </w:r>
      <w:r w:rsidR="007B6F95">
        <w:rPr>
          <w:lang w:val="en-US"/>
        </w:rPr>
        <w:t xml:space="preserve">SMTP (Simple Mail Transport Protocol) [W] and reusing MIME (Multipurpose Internet Mail Extensions) notation </w:t>
      </w:r>
      <w:r w:rsidR="00EB4226">
        <w:rPr>
          <w:lang w:val="en-US"/>
        </w:rPr>
        <w:t>[74]</w:t>
      </w:r>
      <w:r>
        <w:rPr>
          <w:lang w:val="en-US"/>
        </w:rPr>
        <w:t>[</w:t>
      </w:r>
      <w:r w:rsidR="007B6F95">
        <w:rPr>
          <w:lang w:val="en-US"/>
        </w:rPr>
        <w:t>75</w:t>
      </w:r>
      <w:r>
        <w:rPr>
          <w:lang w:val="en-US"/>
        </w:rPr>
        <w:t xml:space="preserve">], </w:t>
      </w:r>
      <w:r w:rsidRPr="00290932">
        <w:rPr>
          <w:lang w:val="en-US"/>
        </w:rPr>
        <w:t>HTTP protocol (also known as web protocol), powers most websites, mobile apps, and videos. It was created by Tim Berners-Lee at CERN in 1989</w:t>
      </w:r>
      <w:r>
        <w:rPr>
          <w:lang w:val="en-US"/>
        </w:rPr>
        <w:t xml:space="preserve"> </w:t>
      </w:r>
      <w:r w:rsidRPr="00290932">
        <w:rPr>
          <w:lang w:val="en-US"/>
        </w:rPr>
        <w:t xml:space="preserve">and has been enhanced over the years to keep up with the ever-changing World Wide Web. Currently, the web is a </w:t>
      </w:r>
      <w:r>
        <w:rPr>
          <w:lang w:val="en-US"/>
        </w:rPr>
        <w:t>mixture</w:t>
      </w:r>
      <w:r w:rsidRPr="00290932">
        <w:rPr>
          <w:lang w:val="en-US"/>
        </w:rPr>
        <w:t xml:space="preserve"> of HTTP/1.1</w:t>
      </w:r>
      <w:r>
        <w:rPr>
          <w:lang w:val="en-US"/>
        </w:rPr>
        <w:t xml:space="preserve"> [</w:t>
      </w:r>
      <w:r w:rsidR="00D43C4F">
        <w:rPr>
          <w:lang w:val="en-US"/>
        </w:rPr>
        <w:t>3</w:t>
      </w:r>
      <w:r>
        <w:rPr>
          <w:lang w:val="en-US"/>
        </w:rPr>
        <w:t>]</w:t>
      </w:r>
      <w:r w:rsidRPr="00290932">
        <w:rPr>
          <w:lang w:val="en-US"/>
        </w:rPr>
        <w:t xml:space="preserve"> and HTTP/2 </w:t>
      </w:r>
      <w:r>
        <w:rPr>
          <w:lang w:val="en-US"/>
        </w:rPr>
        <w:t>[</w:t>
      </w:r>
      <w:r w:rsidR="00D43C4F">
        <w:rPr>
          <w:lang w:val="en-US"/>
        </w:rPr>
        <w:t>4</w:t>
      </w:r>
      <w:r>
        <w:rPr>
          <w:lang w:val="en-US"/>
        </w:rPr>
        <w:t xml:space="preserve">] </w:t>
      </w:r>
      <w:r w:rsidRPr="00290932">
        <w:rPr>
          <w:lang w:val="en-US"/>
        </w:rPr>
        <w:t>adoption. Most well-known websites are running HTTP/2, while smaller websites and late adopters plan to migrate to HTTP/2 in the near future as it is relatively easy to implement. HTTP/2 is used by about 45% of websites and supported by all major web browsers. HTTP/3 is only used by about 5% of websites now and not well-supported by web browsers yet.</w:t>
      </w:r>
      <w:r>
        <w:rPr>
          <w:lang w:val="en-US"/>
        </w:rPr>
        <w:t xml:space="preserve"> However. </w:t>
      </w:r>
      <w:r w:rsidRPr="00BB4E1E">
        <w:rPr>
          <w:lang w:val="en-US"/>
        </w:rPr>
        <w:t xml:space="preserve">significant HTTP/3 </w:t>
      </w:r>
      <w:r>
        <w:rPr>
          <w:lang w:val="en-US"/>
        </w:rPr>
        <w:t>deployments are emerging</w:t>
      </w:r>
      <w:r w:rsidRPr="00BB4E1E">
        <w:rPr>
          <w:lang w:val="en-US"/>
        </w:rPr>
        <w:t>. For example, YouTube</w:t>
      </w:r>
      <w:r>
        <w:rPr>
          <w:lang w:val="en-US"/>
        </w:rPr>
        <w:t>™</w:t>
      </w:r>
      <w:r w:rsidRPr="00BB4E1E">
        <w:rPr>
          <w:lang w:val="en-US"/>
        </w:rPr>
        <w:t xml:space="preserve"> has for a long time been offering a pre-RFC draft version to any client that wants to use it, especially </w:t>
      </w:r>
      <w:r>
        <w:rPr>
          <w:lang w:val="en-US"/>
        </w:rPr>
        <w:t xml:space="preserve">the </w:t>
      </w:r>
      <w:r w:rsidRPr="00BB4E1E">
        <w:rPr>
          <w:lang w:val="en-US"/>
        </w:rPr>
        <w:t>Chrome</w:t>
      </w:r>
      <w:r>
        <w:rPr>
          <w:lang w:val="en-US"/>
        </w:rPr>
        <w:t>™</w:t>
      </w:r>
      <w:r w:rsidRPr="00BB4E1E">
        <w:rPr>
          <w:lang w:val="en-US"/>
        </w:rPr>
        <w:t xml:space="preserve"> browser</w:t>
      </w:r>
      <w:r>
        <w:rPr>
          <w:lang w:val="en-US"/>
        </w:rPr>
        <w:t xml:space="preserve">. Other browsers are expected to follow soon after </w:t>
      </w:r>
      <w:r w:rsidRPr="00BB4E1E">
        <w:rPr>
          <w:lang w:val="en-US"/>
        </w:rPr>
        <w:t>waiting for the QUIC and HTTP/3 RFCs to be published before mainlining that feature</w:t>
      </w:r>
      <w:r>
        <w:rPr>
          <w:lang w:val="en-US"/>
        </w:rPr>
        <w:t>.</w:t>
      </w:r>
    </w:p>
    <w:p w14:paraId="6A52F226" w14:textId="73B94124" w:rsidR="0008350E" w:rsidRDefault="0008350E" w:rsidP="0008350E">
      <w:pPr>
        <w:rPr>
          <w:lang w:val="en-US"/>
        </w:rPr>
      </w:pPr>
      <w:r>
        <w:rPr>
          <w:lang w:val="en-US"/>
        </w:rPr>
        <w:t>HTTP/2 i</w:t>
      </w:r>
      <w:r w:rsidRPr="007F018C">
        <w:rPr>
          <w:lang w:val="en-US"/>
        </w:rPr>
        <w:t>ntroduc</w:t>
      </w:r>
      <w:r>
        <w:rPr>
          <w:lang w:val="en-US"/>
        </w:rPr>
        <w:t>es</w:t>
      </w:r>
      <w:r w:rsidRPr="007F018C">
        <w:rPr>
          <w:lang w:val="en-US"/>
        </w:rPr>
        <w:t xml:space="preserve"> </w:t>
      </w:r>
      <w:r>
        <w:rPr>
          <w:lang w:val="en-US"/>
        </w:rPr>
        <w:t>the "</w:t>
      </w:r>
      <w:r w:rsidRPr="007F018C">
        <w:rPr>
          <w:lang w:val="en-US"/>
        </w:rPr>
        <w:t>Streams</w:t>
      </w:r>
      <w:r>
        <w:rPr>
          <w:lang w:val="en-US"/>
        </w:rPr>
        <w:t>"</w:t>
      </w:r>
      <w:r w:rsidRPr="007F018C">
        <w:rPr>
          <w:lang w:val="en-US"/>
        </w:rPr>
        <w:t xml:space="preserve"> concept at HTTP level</w:t>
      </w:r>
      <w:r>
        <w:rPr>
          <w:lang w:val="en-US"/>
        </w:rPr>
        <w:t xml:space="preserve"> and e</w:t>
      </w:r>
      <w:r w:rsidRPr="007F018C">
        <w:rPr>
          <w:lang w:val="en-US"/>
        </w:rPr>
        <w:t>ach stream can have different priorities</w:t>
      </w:r>
      <w:r>
        <w:rPr>
          <w:lang w:val="en-US"/>
        </w:rPr>
        <w:t xml:space="preserve">. </w:t>
      </w:r>
      <w:r w:rsidRPr="007F018C">
        <w:rPr>
          <w:lang w:val="en-US"/>
        </w:rPr>
        <w:t xml:space="preserve">All objects can </w:t>
      </w:r>
      <w:r>
        <w:rPr>
          <w:lang w:val="en-US"/>
        </w:rPr>
        <w:t xml:space="preserve">from a web-page can </w:t>
      </w:r>
      <w:r w:rsidRPr="007F018C">
        <w:rPr>
          <w:lang w:val="en-US"/>
        </w:rPr>
        <w:t>be multiplexed in single long-lived TCP connection</w:t>
      </w:r>
      <w:r>
        <w:rPr>
          <w:lang w:val="en-US"/>
        </w:rPr>
        <w:t xml:space="preserve">. Also, </w:t>
      </w:r>
      <w:r w:rsidRPr="007F018C">
        <w:rPr>
          <w:lang w:val="en-US"/>
        </w:rPr>
        <w:t>HTTP</w:t>
      </w:r>
      <w:r>
        <w:rPr>
          <w:lang w:val="en-US"/>
        </w:rPr>
        <w:t xml:space="preserve">/uses </w:t>
      </w:r>
      <w:r w:rsidRPr="007F018C">
        <w:rPr>
          <w:lang w:val="en-US"/>
        </w:rPr>
        <w:t xml:space="preserve">header compression (HPACK) </w:t>
      </w:r>
      <w:r>
        <w:rPr>
          <w:lang w:val="en-US"/>
        </w:rPr>
        <w:t>to avoid</w:t>
      </w:r>
      <w:r w:rsidRPr="007F018C">
        <w:rPr>
          <w:lang w:val="en-US"/>
        </w:rPr>
        <w:t xml:space="preserve"> verbose/clear text</w:t>
      </w:r>
      <w:r>
        <w:rPr>
          <w:lang w:val="en-US"/>
        </w:rPr>
        <w:t>.</w:t>
      </w:r>
      <w:r w:rsidRPr="007F018C">
        <w:rPr>
          <w:lang w:val="en-US"/>
        </w:rPr>
        <w:t xml:space="preserve"> </w:t>
      </w:r>
      <w:r>
        <w:rPr>
          <w:lang w:val="en-US"/>
        </w:rPr>
        <w:t xml:space="preserve">Also, HTTP/2 </w:t>
      </w:r>
      <w:r w:rsidRPr="007F018C">
        <w:rPr>
          <w:lang w:val="en-US"/>
        </w:rPr>
        <w:t>pseudo-mandate</w:t>
      </w:r>
      <w:r>
        <w:rPr>
          <w:lang w:val="en-US"/>
        </w:rPr>
        <w:t xml:space="preserve">s </w:t>
      </w:r>
      <w:r w:rsidRPr="007F018C">
        <w:rPr>
          <w:lang w:val="en-US"/>
        </w:rPr>
        <w:t>TLS</w:t>
      </w:r>
      <w:r>
        <w:rPr>
          <w:lang w:val="en-US"/>
        </w:rPr>
        <w:t xml:space="preserve"> to p</w:t>
      </w:r>
      <w:r w:rsidRPr="007F018C">
        <w:rPr>
          <w:lang w:val="en-US"/>
        </w:rPr>
        <w:t>revent “middle boxes” from messing up</w:t>
      </w:r>
      <w:r>
        <w:rPr>
          <w:lang w:val="en-US"/>
        </w:rPr>
        <w:t xml:space="preserve"> with the content. However, HTTP/2 does not remove the d</w:t>
      </w:r>
      <w:r w:rsidRPr="007F018C">
        <w:rPr>
          <w:lang w:val="en-US"/>
        </w:rPr>
        <w:t>rawbacks</w:t>
      </w:r>
      <w:r>
        <w:rPr>
          <w:lang w:val="en-US"/>
        </w:rPr>
        <w:t xml:space="preserve"> of </w:t>
      </w:r>
      <w:r w:rsidRPr="007F018C">
        <w:rPr>
          <w:lang w:val="en-US"/>
        </w:rPr>
        <w:t>TCP</w:t>
      </w:r>
      <w:r>
        <w:rPr>
          <w:lang w:val="en-US"/>
        </w:rPr>
        <w:t>’s</w:t>
      </w:r>
      <w:r w:rsidRPr="007F018C">
        <w:rPr>
          <w:lang w:val="en-US"/>
        </w:rPr>
        <w:t xml:space="preserve"> head-of-line blocking</w:t>
      </w:r>
      <w:r>
        <w:rPr>
          <w:lang w:val="en-US"/>
        </w:rPr>
        <w:t xml:space="preserve"> - p</w:t>
      </w:r>
      <w:r w:rsidRPr="007F018C">
        <w:rPr>
          <w:lang w:val="en-US"/>
        </w:rPr>
        <w:t>acket loss on one stream will block all other streams until recovery even if packets for all other streams are correctly received</w:t>
      </w:r>
      <w:r w:rsidR="00752784">
        <w:rPr>
          <w:lang w:val="en-US"/>
        </w:rPr>
        <w:t>.</w:t>
      </w:r>
    </w:p>
    <w:p w14:paraId="0B207CEA" w14:textId="16CEC84B" w:rsidR="0008350E" w:rsidRDefault="0008350E" w:rsidP="0008350E">
      <w:pPr>
        <w:rPr>
          <w:lang w:val="en-US"/>
        </w:rPr>
      </w:pPr>
      <w:r w:rsidRPr="00290932">
        <w:rPr>
          <w:lang w:val="en-US"/>
        </w:rPr>
        <w:lastRenderedPageBreak/>
        <w:t>HTTP/2 testing shows</w:t>
      </w:r>
      <w:r>
        <w:rPr>
          <w:lang w:val="en-US"/>
        </w:rPr>
        <w:t xml:space="preserve"> [</w:t>
      </w:r>
      <w:r w:rsidR="00D43C4F">
        <w:rPr>
          <w:lang w:val="en-US"/>
        </w:rPr>
        <w:t>2</w:t>
      </w:r>
      <w:r>
        <w:rPr>
          <w:lang w:val="en-US"/>
        </w:rPr>
        <w:t>]</w:t>
      </w:r>
      <w:r w:rsidRPr="00290932">
        <w:rPr>
          <w:lang w:val="en-US"/>
        </w:rPr>
        <w:t xml:space="preserve"> that the delivery of large objects over HTTP/2 can be slower than over HTTP/1.1 when there is packet loss. This is because HTTP/2 uses a single TCP connection, versus about six connections which most web browsers open over HTTP/1.1. In addition, the TCP congestion control algorithms reduce the TCP congestion window size, resulting in fewer bytes sent over the wire when using just one TCP connection.</w:t>
      </w:r>
    </w:p>
    <w:p w14:paraId="2F352956" w14:textId="63D293B4" w:rsidR="00363C1F" w:rsidRDefault="00363C1F" w:rsidP="00363C1F">
      <w:pPr>
        <w:rPr>
          <w:lang w:val="en-US"/>
        </w:rPr>
      </w:pPr>
      <w:r w:rsidRPr="00290932">
        <w:rPr>
          <w:lang w:val="en-US"/>
        </w:rPr>
        <w:t>HTTP/2 provides on average a 5% to 15% performance improvement on page load times</w:t>
      </w:r>
      <w:r>
        <w:rPr>
          <w:lang w:val="en-US"/>
        </w:rPr>
        <w:t xml:space="preserve"> over HTTP/1.1</w:t>
      </w:r>
      <w:r w:rsidR="00711918">
        <w:rPr>
          <w:lang w:val="en-US"/>
        </w:rPr>
        <w:t xml:space="preserve"> [2]</w:t>
      </w:r>
      <w:r w:rsidRPr="00290932">
        <w:rPr>
          <w:lang w:val="en-US"/>
        </w:rPr>
        <w:t xml:space="preserve">. </w:t>
      </w:r>
      <w:r>
        <w:rPr>
          <w:lang w:val="en-US"/>
        </w:rPr>
        <w:t>HTTP/1.1 allows persistent TCP connections, but r</w:t>
      </w:r>
      <w:r w:rsidRPr="004B4F12">
        <w:rPr>
          <w:lang w:val="en-US"/>
        </w:rPr>
        <w:t>equests still had to be serialized</w:t>
      </w:r>
      <w:r>
        <w:rPr>
          <w:lang w:val="en-US"/>
        </w:rPr>
        <w:t>, resulting in the well-known "</w:t>
      </w:r>
      <w:r w:rsidRPr="004B4F12">
        <w:rPr>
          <w:lang w:val="en-US"/>
        </w:rPr>
        <w:t>HTTP head of queue blocking</w:t>
      </w:r>
      <w:r>
        <w:rPr>
          <w:lang w:val="en-US"/>
        </w:rPr>
        <w:t>". In order to improve downloads, m</w:t>
      </w:r>
      <w:r w:rsidRPr="004B4F12">
        <w:rPr>
          <w:lang w:val="en-US"/>
        </w:rPr>
        <w:t xml:space="preserve">any TCP flows still needed to </w:t>
      </w:r>
      <w:r>
        <w:rPr>
          <w:lang w:val="en-US"/>
        </w:rPr>
        <w:t xml:space="preserve">be </w:t>
      </w:r>
      <w:r w:rsidRPr="004B4F12">
        <w:rPr>
          <w:lang w:val="en-US"/>
        </w:rPr>
        <w:t>parallelize</w:t>
      </w:r>
      <w:r>
        <w:rPr>
          <w:lang w:val="en-US"/>
        </w:rPr>
        <w:t>d</w:t>
      </w:r>
      <w:r w:rsidRPr="004B4F12">
        <w:rPr>
          <w:lang w:val="en-US"/>
        </w:rPr>
        <w:t xml:space="preserve"> to speed up</w:t>
      </w:r>
      <w:r>
        <w:rPr>
          <w:lang w:val="en-US"/>
        </w:rPr>
        <w:t xml:space="preserve"> delivery.</w:t>
      </w:r>
    </w:p>
    <w:p w14:paraId="7864E011" w14:textId="747E58CF" w:rsidR="0008350E" w:rsidRDefault="0008350E" w:rsidP="0008350E">
      <w:pPr>
        <w:rPr>
          <w:lang w:val="en-US"/>
        </w:rPr>
      </w:pPr>
      <w:r w:rsidRPr="00290932">
        <w:rPr>
          <w:lang w:val="en-US"/>
        </w:rPr>
        <w:t xml:space="preserve">The solution to this problem is to use HTTP/2 over a different transport protocol that provides more efficient congestion control. </w:t>
      </w:r>
      <w:r>
        <w:rPr>
          <w:lang w:val="en-US"/>
        </w:rPr>
        <w:t>One option would be to upgrade and modify TCP</w:t>
      </w:r>
      <w:r w:rsidR="00363C1F">
        <w:rPr>
          <w:lang w:val="en-US"/>
        </w:rPr>
        <w:t>, but modifying</w:t>
      </w:r>
      <w:r>
        <w:rPr>
          <w:lang w:val="en-US"/>
        </w:rPr>
        <w:t xml:space="preserve"> TCP </w:t>
      </w:r>
      <w:r w:rsidR="00363C1F">
        <w:rPr>
          <w:lang w:val="en-US"/>
        </w:rPr>
        <w:t>implementations is viewed as an impossible task</w:t>
      </w:r>
      <w:r>
        <w:rPr>
          <w:lang w:val="en-US"/>
        </w:rPr>
        <w:t>. For example, m</w:t>
      </w:r>
      <w:r w:rsidRPr="00F44DDB">
        <w:rPr>
          <w:lang w:val="en-US"/>
        </w:rPr>
        <w:t xml:space="preserve">iddle boxes such as NAT, Firewalls, </w:t>
      </w:r>
      <w:r w:rsidR="00363C1F">
        <w:rPr>
          <w:lang w:val="en-US"/>
        </w:rPr>
        <w:t xml:space="preserve">and </w:t>
      </w:r>
      <w:r w:rsidRPr="00F44DDB">
        <w:rPr>
          <w:lang w:val="en-US"/>
        </w:rPr>
        <w:t xml:space="preserve">Load balancers are </w:t>
      </w:r>
      <w:r>
        <w:rPr>
          <w:lang w:val="en-US"/>
        </w:rPr>
        <w:t xml:space="preserve">problematic, </w:t>
      </w:r>
      <w:r w:rsidR="00363C1F">
        <w:rPr>
          <w:lang w:val="en-US"/>
        </w:rPr>
        <w:t xml:space="preserve">because </w:t>
      </w:r>
      <w:r>
        <w:rPr>
          <w:lang w:val="en-US"/>
        </w:rPr>
        <w:t xml:space="preserve">they </w:t>
      </w:r>
      <w:r w:rsidRPr="00F44DDB">
        <w:rPr>
          <w:lang w:val="en-US"/>
        </w:rPr>
        <w:t xml:space="preserve">get </w:t>
      </w:r>
      <w:r>
        <w:rPr>
          <w:lang w:val="en-US"/>
        </w:rPr>
        <w:t xml:space="preserve">rarely </w:t>
      </w:r>
      <w:r w:rsidRPr="00F44DDB">
        <w:rPr>
          <w:lang w:val="en-US"/>
        </w:rPr>
        <w:t>upgraded</w:t>
      </w:r>
      <w:r>
        <w:rPr>
          <w:lang w:val="en-US"/>
        </w:rPr>
        <w:t xml:space="preserve"> which prevents any updates to TCP. </w:t>
      </w:r>
      <w:r w:rsidRPr="00F44DDB">
        <w:rPr>
          <w:lang w:val="en-US"/>
        </w:rPr>
        <w:t xml:space="preserve">TCP is also hard to evolve as it is </w:t>
      </w:r>
      <w:r w:rsidR="00363C1F">
        <w:rPr>
          <w:lang w:val="en-US"/>
        </w:rPr>
        <w:t>almost always implemented as part of operating system kernels, requiring an updated operating system as part of TCP updates</w:t>
      </w:r>
      <w:r>
        <w:rPr>
          <w:lang w:val="en-US"/>
        </w:rPr>
        <w:t xml:space="preserve">. Hence, it was considered easier to introduce </w:t>
      </w:r>
      <w:r w:rsidR="00AD1634">
        <w:rPr>
          <w:lang w:val="en-US"/>
        </w:rPr>
        <w:t xml:space="preserve">a new transport protocol </w:t>
      </w:r>
      <w:r>
        <w:rPr>
          <w:lang w:val="en-US"/>
        </w:rPr>
        <w:t>on top of UDP</w:t>
      </w:r>
      <w:r w:rsidR="00363C1F">
        <w:rPr>
          <w:lang w:val="en-US"/>
        </w:rPr>
        <w:t xml:space="preserve">, </w:t>
      </w:r>
      <w:r w:rsidR="00AD1634">
        <w:rPr>
          <w:lang w:val="en-US"/>
        </w:rPr>
        <w:t xml:space="preserve">that can be implemented </w:t>
      </w:r>
      <w:r w:rsidR="00363C1F">
        <w:rPr>
          <w:lang w:val="en-US"/>
        </w:rPr>
        <w:t>outside the operating system kernel,</w:t>
      </w:r>
      <w:r>
        <w:rPr>
          <w:lang w:val="en-US"/>
        </w:rPr>
        <w:t xml:space="preserve"> in the user space</w:t>
      </w:r>
      <w:r w:rsidR="00AD1634">
        <w:rPr>
          <w:lang w:val="en-US"/>
        </w:rPr>
        <w:t>. This new transport protocol is</w:t>
      </w:r>
      <w:r>
        <w:rPr>
          <w:lang w:val="en-US"/>
        </w:rPr>
        <w:t xml:space="preserve"> referred to as Q</w:t>
      </w:r>
      <w:r w:rsidR="00752784">
        <w:rPr>
          <w:lang w:val="en-US"/>
        </w:rPr>
        <w:t>UI</w:t>
      </w:r>
      <w:r>
        <w:rPr>
          <w:lang w:val="en-US"/>
        </w:rPr>
        <w:t>C.</w:t>
      </w:r>
    </w:p>
    <w:p w14:paraId="6BFB6F6D" w14:textId="02D3D198" w:rsidR="0008350E" w:rsidRDefault="0008350E" w:rsidP="0008350E">
      <w:pPr>
        <w:rPr>
          <w:lang w:val="en-US"/>
        </w:rPr>
      </w:pPr>
      <w:r w:rsidRPr="00290932">
        <w:rPr>
          <w:lang w:val="en-US"/>
        </w:rPr>
        <w:t>That, in essence, is what HTTP/3</w:t>
      </w:r>
      <w:r w:rsidR="00363C1F">
        <w:rPr>
          <w:lang w:val="en-US"/>
        </w:rPr>
        <w:t xml:space="preserve"> </w:t>
      </w:r>
      <w:r w:rsidR="00363C1F" w:rsidRPr="004874B6">
        <w:t>[5]</w:t>
      </w:r>
      <w:r w:rsidRPr="00290932">
        <w:rPr>
          <w:lang w:val="en-US"/>
        </w:rPr>
        <w:t xml:space="preserve"> is: HTTP/2 over User Datagram Protocol</w:t>
      </w:r>
      <w:r>
        <w:rPr>
          <w:lang w:val="en-US"/>
        </w:rPr>
        <w:t xml:space="preserve"> </w:t>
      </w:r>
      <w:r w:rsidRPr="00290932">
        <w:rPr>
          <w:lang w:val="en-US"/>
        </w:rPr>
        <w:t xml:space="preserve">(UDP) based </w:t>
      </w:r>
      <w:r>
        <w:rPr>
          <w:lang w:val="en-US"/>
        </w:rPr>
        <w:t xml:space="preserve">on </w:t>
      </w:r>
      <w:r w:rsidRPr="006948BA">
        <w:rPr>
          <w:lang w:val="en-US"/>
        </w:rPr>
        <w:t>IETF QUIC</w:t>
      </w:r>
      <w:r>
        <w:rPr>
          <w:lang w:val="en-US"/>
        </w:rPr>
        <w:t xml:space="preserve">. </w:t>
      </w:r>
      <w:r w:rsidRPr="006948BA">
        <w:rPr>
          <w:lang w:val="en-US"/>
        </w:rPr>
        <w:t>HTTP/3 is a thin layer on top of QUIC</w:t>
      </w:r>
      <w:r>
        <w:rPr>
          <w:lang w:val="en-US"/>
        </w:rPr>
        <w:t xml:space="preserve"> </w:t>
      </w:r>
      <w:r w:rsidR="00363C1F" w:rsidRPr="004874B6">
        <w:t>[</w:t>
      </w:r>
      <w:r w:rsidR="00711918">
        <w:t>32</w:t>
      </w:r>
      <w:r w:rsidR="00363C1F" w:rsidRPr="004874B6">
        <w:t xml:space="preserve">] </w:t>
      </w:r>
      <w:r>
        <w:rPr>
          <w:lang w:val="en-US"/>
        </w:rPr>
        <w:t>i</w:t>
      </w:r>
      <w:r w:rsidRPr="006948BA">
        <w:rPr>
          <w:lang w:val="en-US"/>
        </w:rPr>
        <w:t>nclud</w:t>
      </w:r>
      <w:r>
        <w:rPr>
          <w:lang w:val="en-US"/>
        </w:rPr>
        <w:t>ing</w:t>
      </w:r>
      <w:r w:rsidRPr="006948BA">
        <w:rPr>
          <w:lang w:val="en-US"/>
        </w:rPr>
        <w:t xml:space="preserve"> QPACK header compression</w:t>
      </w:r>
      <w:r w:rsidR="00363C1F">
        <w:rPr>
          <w:lang w:val="en-US"/>
        </w:rPr>
        <w:t xml:space="preserve"> </w:t>
      </w:r>
      <w:r w:rsidR="00363C1F" w:rsidRPr="004874B6">
        <w:t>[</w:t>
      </w:r>
      <w:r w:rsidR="00711918">
        <w:t>31</w:t>
      </w:r>
      <w:r w:rsidR="00363C1F" w:rsidRPr="004874B6">
        <w:t>]</w:t>
      </w:r>
      <w:r>
        <w:rPr>
          <w:lang w:val="en-US"/>
        </w:rPr>
        <w:t xml:space="preserve">. The main </w:t>
      </w:r>
      <w:r w:rsidRPr="006948BA">
        <w:rPr>
          <w:lang w:val="en-US"/>
        </w:rPr>
        <w:t>QUIC functions</w:t>
      </w:r>
      <w:r>
        <w:rPr>
          <w:lang w:val="en-US"/>
        </w:rPr>
        <w:t xml:space="preserve"> are c</w:t>
      </w:r>
      <w:r w:rsidRPr="006948BA">
        <w:rPr>
          <w:lang w:val="en-US"/>
        </w:rPr>
        <w:t>onnection</w:t>
      </w:r>
      <w:r>
        <w:rPr>
          <w:lang w:val="en-US"/>
        </w:rPr>
        <w:t xml:space="preserve"> and s</w:t>
      </w:r>
      <w:r w:rsidRPr="006948BA">
        <w:rPr>
          <w:lang w:val="en-US"/>
        </w:rPr>
        <w:t>tream multiplexing</w:t>
      </w:r>
      <w:r w:rsidR="00363C1F">
        <w:rPr>
          <w:lang w:val="en-US"/>
        </w:rPr>
        <w:t xml:space="preserve"> </w:t>
      </w:r>
      <w:r w:rsidR="00363C1F" w:rsidRPr="004874B6">
        <w:t>[</w:t>
      </w:r>
      <w:r w:rsidR="00711918">
        <w:t>32</w:t>
      </w:r>
      <w:r w:rsidR="00363C1F" w:rsidRPr="004874B6">
        <w:t>]</w:t>
      </w:r>
      <w:r>
        <w:rPr>
          <w:lang w:val="en-US"/>
        </w:rPr>
        <w:t>, fast startup</w:t>
      </w:r>
      <w:r w:rsidR="00363C1F" w:rsidRPr="004874B6">
        <w:t>[</w:t>
      </w:r>
      <w:r w:rsidR="00711918">
        <w:t>32</w:t>
      </w:r>
      <w:r w:rsidR="00363C1F" w:rsidRPr="004874B6">
        <w:t>]</w:t>
      </w:r>
      <w:r>
        <w:rPr>
          <w:lang w:val="en-US"/>
        </w:rPr>
        <w:t>, l</w:t>
      </w:r>
      <w:r w:rsidRPr="006948BA">
        <w:rPr>
          <w:lang w:val="en-US"/>
        </w:rPr>
        <w:t>oss recovery</w:t>
      </w:r>
      <w:r>
        <w:rPr>
          <w:lang w:val="en-US"/>
        </w:rPr>
        <w:t>, i</w:t>
      </w:r>
      <w:r w:rsidRPr="006948BA">
        <w:rPr>
          <w:lang w:val="en-US"/>
        </w:rPr>
        <w:t>n-order delivery (within stream)</w:t>
      </w:r>
      <w:r w:rsidR="00363C1F">
        <w:rPr>
          <w:lang w:val="en-US"/>
        </w:rPr>
        <w:t xml:space="preserve"> [</w:t>
      </w:r>
      <w:r w:rsidR="00711918">
        <w:rPr>
          <w:lang w:val="en-US"/>
        </w:rPr>
        <w:t>32</w:t>
      </w:r>
      <w:r w:rsidR="00363C1F">
        <w:rPr>
          <w:lang w:val="en-US"/>
        </w:rPr>
        <w:t>]</w:t>
      </w:r>
      <w:r>
        <w:rPr>
          <w:lang w:val="en-US"/>
        </w:rPr>
        <w:t xml:space="preserve">, </w:t>
      </w:r>
      <w:r w:rsidR="00363C1F" w:rsidRPr="004874B6">
        <w:t>flow control [</w:t>
      </w:r>
      <w:r w:rsidR="00711918">
        <w:t>32</w:t>
      </w:r>
      <w:r w:rsidR="00363C1F" w:rsidRPr="004874B6">
        <w:t>]. TLS1.3 (handshake) [</w:t>
      </w:r>
      <w:r w:rsidR="00711918">
        <w:t>33</w:t>
      </w:r>
      <w:r w:rsidR="00363C1F" w:rsidRPr="004874B6">
        <w:t>], loss recovery</w:t>
      </w:r>
      <w:r w:rsidR="00363C1F">
        <w:t xml:space="preserve"> and</w:t>
      </w:r>
      <w:r w:rsidR="00363C1F" w:rsidRPr="004874B6">
        <w:t xml:space="preserve"> </w:t>
      </w:r>
      <w:r>
        <w:rPr>
          <w:lang w:val="en-US"/>
        </w:rPr>
        <w:t>c</w:t>
      </w:r>
      <w:r w:rsidRPr="006948BA">
        <w:rPr>
          <w:lang w:val="en-US"/>
        </w:rPr>
        <w:t>ongestion control</w:t>
      </w:r>
      <w:r>
        <w:rPr>
          <w:lang w:val="en-US"/>
        </w:rPr>
        <w:t xml:space="preserve"> </w:t>
      </w:r>
      <w:r w:rsidR="00363C1F">
        <w:rPr>
          <w:lang w:val="en-US"/>
        </w:rPr>
        <w:t>[</w:t>
      </w:r>
      <w:r w:rsidR="00711918">
        <w:rPr>
          <w:lang w:val="en-US"/>
        </w:rPr>
        <w:t>34</w:t>
      </w:r>
      <w:r w:rsidR="00363C1F">
        <w:rPr>
          <w:lang w:val="en-US"/>
        </w:rPr>
        <w:t>]</w:t>
      </w:r>
      <w:r>
        <w:rPr>
          <w:lang w:val="en-US"/>
        </w:rPr>
        <w:t>.</w:t>
      </w:r>
    </w:p>
    <w:p w14:paraId="50F4DBD1" w14:textId="2E21F802" w:rsidR="0008350E" w:rsidRDefault="00AD1634" w:rsidP="0008350E">
      <w:pPr>
        <w:rPr>
          <w:lang w:val="en-US"/>
        </w:rPr>
      </w:pPr>
      <w:r>
        <w:rPr>
          <w:lang w:val="en-US"/>
        </w:rPr>
        <w:t>HTTP/3 always uses the QUIC protocol as its transport layer, although QUIC may also be used to carry other application-level protocols. For 5MBS, the term “HTTP/3” will always be used to refer to “HTTP/3 over QUIC”, unless the text refers specifically to QUIC in explaining its effect on HTTP/3.</w:t>
      </w:r>
      <w:r w:rsidR="0008350E" w:rsidRPr="00B32C48">
        <w:rPr>
          <w:lang w:val="en-US"/>
        </w:rPr>
        <w:t xml:space="preserve">By multiplexing multiple concurrent logical streams over a single UDP-based transport association, and by giving each stream its own independent </w:t>
      </w:r>
      <w:r w:rsidR="00363C1F">
        <w:rPr>
          <w:lang w:val="en-US"/>
        </w:rPr>
        <w:t>byte offset numbering space</w:t>
      </w:r>
      <w:r w:rsidR="0008350E" w:rsidRPr="00B32C48">
        <w:rPr>
          <w:lang w:val="en-US"/>
        </w:rPr>
        <w:t>, packet loss in one stream does not block progress on other logical streams in the same QUIC connection. (However, the affected stream will still block when packets are lost, so as to guarantee in-order delivery of payloads to the application.)</w:t>
      </w:r>
      <w:r w:rsidR="00752784">
        <w:rPr>
          <w:lang w:val="en-US"/>
        </w:rPr>
        <w:t>.</w:t>
      </w:r>
    </w:p>
    <w:p w14:paraId="5CA1D3A4" w14:textId="042FD0B8" w:rsidR="0008350E" w:rsidRDefault="00920BF0" w:rsidP="00E67FF9">
      <w:pPr>
        <w:keepNext/>
        <w:jc w:val="center"/>
      </w:pPr>
      <w:r>
        <w:rPr>
          <w:noProof/>
        </w:rPr>
        <w:drawing>
          <wp:inline distT="0" distB="0" distL="0" distR="0" wp14:anchorId="1AC73682" wp14:editId="0C9440B3">
            <wp:extent cx="3314700" cy="1376390"/>
            <wp:effectExtent l="0" t="0" r="0" b="0"/>
            <wp:docPr id="3"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ell phone&#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l="3351" t="7411" r="3351" b="7411"/>
                    <a:stretch>
                      <a:fillRect/>
                    </a:stretch>
                  </pic:blipFill>
                  <pic:spPr bwMode="auto">
                    <a:xfrm>
                      <a:off x="0" y="0"/>
                      <a:ext cx="3364366" cy="1397013"/>
                    </a:xfrm>
                    <a:prstGeom prst="rect">
                      <a:avLst/>
                    </a:prstGeom>
                    <a:noFill/>
                    <a:ln>
                      <a:noFill/>
                    </a:ln>
                  </pic:spPr>
                </pic:pic>
              </a:graphicData>
            </a:graphic>
          </wp:inline>
        </w:drawing>
      </w:r>
    </w:p>
    <w:p w14:paraId="474117F0" w14:textId="0DE7D7E8" w:rsidR="0008350E" w:rsidRPr="00F44DDB" w:rsidRDefault="0008350E" w:rsidP="00E67FF9">
      <w:pPr>
        <w:pStyle w:val="TF"/>
        <w:rPr>
          <w:lang w:val="en-US"/>
        </w:rPr>
      </w:pPr>
      <w:r>
        <w:t>Figure 5.4-1</w:t>
      </w:r>
      <w:r w:rsidR="00FA7ED2">
        <w:t>:</w:t>
      </w:r>
      <w:r>
        <w:t xml:space="preserve"> HTTP/2 and HTTP/</w:t>
      </w:r>
      <w:r w:rsidR="00FA7ED2">
        <w:t>3</w:t>
      </w:r>
      <w:r>
        <w:t xml:space="preserve"> </w:t>
      </w:r>
      <w:r w:rsidR="00FA7ED2">
        <w:t>p</w:t>
      </w:r>
      <w:r>
        <w:t xml:space="preserve">rotocol </w:t>
      </w:r>
      <w:r w:rsidR="00FA7ED2">
        <w:t>s</w:t>
      </w:r>
      <w:r>
        <w:t>tack</w:t>
      </w:r>
      <w:r w:rsidR="00FA7ED2">
        <w:t>s</w:t>
      </w:r>
    </w:p>
    <w:p w14:paraId="27403877" w14:textId="77777777" w:rsidR="0008350E" w:rsidRDefault="0008350E" w:rsidP="0008350E">
      <w:pPr>
        <w:rPr>
          <w:lang w:val="en-US"/>
        </w:rPr>
      </w:pPr>
      <w:r>
        <w:rPr>
          <w:lang w:val="en-US"/>
        </w:rPr>
        <w:t xml:space="preserve">For an entertaining introduction to QUIC and HTTP/3, please check </w:t>
      </w:r>
      <w:hyperlink r:id="rId62" w:history="1">
        <w:r w:rsidRPr="00597D2E">
          <w:rPr>
            <w:rStyle w:val="Hyperlink"/>
            <w:lang w:val="en-US"/>
          </w:rPr>
          <w:t>https://www.youtube.com/watch?v=B1SQFjIXJtc</w:t>
        </w:r>
      </w:hyperlink>
      <w:r>
        <w:rPr>
          <w:lang w:val="en-US"/>
        </w:rPr>
        <w:t>.</w:t>
      </w:r>
    </w:p>
    <w:p w14:paraId="65C304BF" w14:textId="6954F7A7" w:rsidR="0008350E" w:rsidRDefault="0008350E" w:rsidP="0008350E">
      <w:pPr>
        <w:rPr>
          <w:lang w:val="en-US"/>
        </w:rPr>
      </w:pPr>
      <w:r>
        <w:rPr>
          <w:lang w:val="en-US"/>
        </w:rPr>
        <w:t xml:space="preserve">However, using </w:t>
      </w:r>
      <w:r w:rsidR="00AD1634">
        <w:rPr>
          <w:lang w:val="en-US"/>
        </w:rPr>
        <w:t xml:space="preserve">HTTP/3 over </w:t>
      </w:r>
      <w:r>
        <w:rPr>
          <w:lang w:val="en-US"/>
        </w:rPr>
        <w:t>QUIC for adaptive streaming still requires study as under certain circumstances, the quality using QUIC may even degrade for DASH-based streaming than it would increase [</w:t>
      </w:r>
      <w:r w:rsidR="00D43C4F">
        <w:rPr>
          <w:lang w:val="en-US"/>
        </w:rPr>
        <w:t>6</w:t>
      </w:r>
      <w:r>
        <w:rPr>
          <w:lang w:val="en-US"/>
        </w:rPr>
        <w:t xml:space="preserve">]. The </w:t>
      </w:r>
      <w:r w:rsidRPr="00EE059C">
        <w:rPr>
          <w:lang w:val="en-US"/>
        </w:rPr>
        <w:t>evaluation results show that using the unmodified</w:t>
      </w:r>
      <w:r>
        <w:rPr>
          <w:lang w:val="en-US"/>
        </w:rPr>
        <w:t xml:space="preserve"> </w:t>
      </w:r>
      <w:r w:rsidRPr="00EE059C">
        <w:rPr>
          <w:lang w:val="en-US"/>
        </w:rPr>
        <w:t xml:space="preserve">DASH algorithms on top of QUIC </w:t>
      </w:r>
      <w:r>
        <w:rPr>
          <w:lang w:val="en-US"/>
        </w:rPr>
        <w:t>may</w:t>
      </w:r>
      <w:r w:rsidRPr="00EE059C">
        <w:rPr>
          <w:lang w:val="en-US"/>
        </w:rPr>
        <w:t xml:space="preserve"> not provide</w:t>
      </w:r>
      <w:r>
        <w:rPr>
          <w:lang w:val="en-US"/>
        </w:rPr>
        <w:t xml:space="preserve"> </w:t>
      </w:r>
      <w:r w:rsidRPr="00EE059C">
        <w:rPr>
          <w:lang w:val="en-US"/>
        </w:rPr>
        <w:t>the anticipated performance boost when compared to</w:t>
      </w:r>
      <w:r>
        <w:rPr>
          <w:lang w:val="en-US"/>
        </w:rPr>
        <w:t xml:space="preserve"> </w:t>
      </w:r>
      <w:r w:rsidRPr="00EE059C">
        <w:rPr>
          <w:lang w:val="en-US"/>
        </w:rPr>
        <w:t>the standard DASH over TCP.</w:t>
      </w:r>
    </w:p>
    <w:p w14:paraId="0599F339" w14:textId="64744F1E" w:rsidR="0008350E" w:rsidRDefault="0008350E" w:rsidP="0008350E">
      <w:pPr>
        <w:rPr>
          <w:lang w:val="en-US"/>
        </w:rPr>
      </w:pPr>
      <w:r w:rsidRPr="00BC22B5">
        <w:rPr>
          <w:lang w:val="en-US"/>
        </w:rPr>
        <w:t xml:space="preserve">The main </w:t>
      </w:r>
      <w:r>
        <w:rPr>
          <w:lang w:val="en-US"/>
        </w:rPr>
        <w:t xml:space="preserve">expected </w:t>
      </w:r>
      <w:r w:rsidRPr="00BC22B5">
        <w:rPr>
          <w:lang w:val="en-US"/>
        </w:rPr>
        <w:t>benefit of QUIC is being able to multiplex requests for all Adaptation Sets onto the same transport association, and then to manage the network QoS on that aggregate connection. This has a valuable operational benefit to a CDN operator (including the 5GMS AS) in reducing the number of UDP ports that a server needs to keep open. Another benefit is being able to migrate connections from one IP address to another with minimal interruption to either client or server. This is useful when the client moves, but it is also useful when the server changes (e.g. in edge computing relocation Use Cases).</w:t>
      </w:r>
    </w:p>
    <w:p w14:paraId="4D916E8C" w14:textId="205503A0" w:rsidR="003B38D1" w:rsidRDefault="003B38D1" w:rsidP="003B38D1">
      <w:pPr>
        <w:rPr>
          <w:lang w:val="en-US"/>
        </w:rPr>
      </w:pPr>
      <w:r>
        <w:rPr>
          <w:lang w:val="en-US"/>
        </w:rPr>
        <w:t xml:space="preserve">Because HTTP/3 and IETF QUIC are new protocols, there are several questions </w:t>
      </w:r>
      <w:r w:rsidR="00711918">
        <w:rPr>
          <w:lang w:val="en-US"/>
        </w:rPr>
        <w:t xml:space="preserve">about performance and management </w:t>
      </w:r>
      <w:r>
        <w:rPr>
          <w:lang w:val="en-US"/>
        </w:rPr>
        <w:t>that need to be investigated during this study.</w:t>
      </w:r>
    </w:p>
    <w:p w14:paraId="7878CC64" w14:textId="68343379" w:rsidR="00711918" w:rsidRPr="004375A3" w:rsidRDefault="00711918" w:rsidP="004375A3">
      <w:pPr>
        <w:pStyle w:val="Heading4"/>
      </w:pPr>
      <w:bookmarkStart w:id="97" w:name="_Hlk72830909"/>
      <w:bookmarkStart w:id="98" w:name="_Toc99216397"/>
      <w:r>
        <w:t>5.4.1.2</w:t>
      </w:r>
      <w:r>
        <w:tab/>
        <w:t>Performance Considerations for HTTP/3 over 5G Networks</w:t>
      </w:r>
      <w:bookmarkEnd w:id="97"/>
      <w:bookmarkEnd w:id="98"/>
    </w:p>
    <w:p w14:paraId="5F4AD509" w14:textId="427D8E5A" w:rsidR="003B38D1" w:rsidRDefault="003B38D1" w:rsidP="003B38D1">
      <w:r>
        <w:t>The IETF specifications for HTTP/3 [5]</w:t>
      </w:r>
      <w:r w:rsidR="00711918">
        <w:t>[31]</w:t>
      </w:r>
      <w:r>
        <w:t xml:space="preserve"> and the core QUIC functions [</w:t>
      </w:r>
      <w:r w:rsidR="001007DD">
        <w:t>32, 33, 34</w:t>
      </w:r>
      <w:r>
        <w:t xml:space="preserve">] are now approved in the IETF, and have been broadly deployed by a number of browser vendors and content providers, since the IETF QUIC working </w:t>
      </w:r>
      <w:r>
        <w:lastRenderedPageBreak/>
        <w:t>group has focused on specification, implementation, and, after the specifications were sufficiently stable, deployment, all in parallel. The performance of HTTP/3 in environments that have not been encountered during deployments to date is still an open question. Of greatest interest for this study, is the performance of HTTP/3 in 5G networks. Although deployment of 5G networks has begun, most deployment experience with HTTP/3 in mobile networks over the past few years has been in non-5G networks.</w:t>
      </w:r>
    </w:p>
    <w:p w14:paraId="0BB5EF55" w14:textId="65CAF0BA" w:rsidR="003B38D1" w:rsidRDefault="003B38D1" w:rsidP="003B38D1">
      <w:r>
        <w:t>When end users have used HTTP/3 to access servers outside the 5G core network, 3GPP terminal mobility was handled transparently by the 3GPP network, and the UE’s IP address(es) didn’t change. If a server’s IP addresses changed, this was often not visible to the user, due to the widespread deployment of CDNs and load</w:t>
      </w:r>
      <w:r w:rsidR="00EB3828">
        <w:t xml:space="preserve"> </w:t>
      </w:r>
      <w:r>
        <w:t>balancers in data centers. If edge computing resource IP addresses change in relocation use cases, QUIC connection migration could be used to reduce the impact on user experience, but this needs to be analyzed carefully.</w:t>
      </w:r>
    </w:p>
    <w:p w14:paraId="3D1C8D95" w14:textId="77777777" w:rsidR="00711918" w:rsidRDefault="00711918" w:rsidP="00711918">
      <w:r>
        <w:t>MPEG-DASH has provided years of good user experience running over HTTP/1.1. As use cases arise which require very low latency, it is reasonable to better understand how, and when, MPEG-DASH might take advantage of HTTP/3 and analyze whether this has any implications for this study.</w:t>
      </w:r>
    </w:p>
    <w:p w14:paraId="4405A0CA" w14:textId="77777777" w:rsidR="00711918" w:rsidRDefault="00711918" w:rsidP="00711918">
      <w:r w:rsidRPr="00CD627F">
        <w:t>[6] raised the issue that MPEG-DASH performance might be lower over HTTP/3 than over HTTP/2. This reference was comparing Google’s pre-standardization QUIC implementation to highly optimized HTTP/2 over TCP implementations, and is about five years old, as of this writing, but the point remains – we need to know more about unmodified MPEG-DASH over standardized HTTP/3 implementations.</w:t>
      </w:r>
    </w:p>
    <w:p w14:paraId="73BF6344" w14:textId="7753B10D" w:rsidR="00711918" w:rsidRDefault="00711918" w:rsidP="00711918">
      <w:r>
        <w:t>In particular, i</w:t>
      </w:r>
      <w:r w:rsidRPr="00AD31CD">
        <w:t xml:space="preserve">n the downlink media streaming Use Case, the server chooses the algorithm but </w:t>
      </w:r>
      <w:r>
        <w:t xml:space="preserve">the </w:t>
      </w:r>
      <w:r w:rsidRPr="00AD31CD">
        <w:t>client media player decides whether to use a long-lived connection or to drop and reconnect when changing representation/rendition or adaptation/switching set</w:t>
      </w:r>
      <w:r>
        <w:t xml:space="preserve">, and </w:t>
      </w:r>
      <w:r w:rsidRPr="00AD31CD">
        <w:t>the decision on connection (re)use is often delegated by the client application to a library</w:t>
      </w:r>
      <w:r>
        <w:t xml:space="preserve">, and this library </w:t>
      </w:r>
      <w:r w:rsidRPr="00AD31CD">
        <w:t xml:space="preserve">might not offer an API to influence connection reuse. QUIC </w:t>
      </w:r>
      <w:r>
        <w:t>o</w:t>
      </w:r>
      <w:r w:rsidRPr="00AD31CD">
        <w:t>ptimisations for reducing connection setup time (0-RTT or 1-RTT handshake</w:t>
      </w:r>
      <w:r>
        <w:t xml:space="preserve"> (as described in [32]</w:t>
      </w:r>
      <w:r w:rsidRPr="00AD31CD">
        <w:t xml:space="preserve">) mitigate this suboptimal use of connections to some extent, but the </w:t>
      </w:r>
      <w:r>
        <w:t xml:space="preserve">if the client, directly or indirectly by delegating the decision to the library, chooses to close and open connections, any QUIC </w:t>
      </w:r>
      <w:r w:rsidRPr="00AD31CD">
        <w:t xml:space="preserve">congestion control algorithm </w:t>
      </w:r>
      <w:r>
        <w:t>begins probing for available bandwidth with no information about path characteristics</w:t>
      </w:r>
      <w:r w:rsidRPr="00AD31CD">
        <w:t>.</w:t>
      </w:r>
      <w:r>
        <w:t xml:space="preserve"> The connection handling characteristics of common APIs need to be analyzed as part of this study.</w:t>
      </w:r>
    </w:p>
    <w:p w14:paraId="7585951F" w14:textId="022578F6" w:rsidR="00711918" w:rsidRDefault="00711918" w:rsidP="004375A3">
      <w:pPr>
        <w:pStyle w:val="Heading4"/>
      </w:pPr>
      <w:bookmarkStart w:id="99" w:name="_Hlk72830985"/>
      <w:bookmarkStart w:id="100" w:name="_Toc99216398"/>
      <w:r>
        <w:t>5.4.1.3</w:t>
      </w:r>
      <w:r>
        <w:tab/>
        <w:t>Performance Considerations for IETF QUIC over 5G networks</w:t>
      </w:r>
      <w:bookmarkEnd w:id="99"/>
      <w:bookmarkEnd w:id="100"/>
    </w:p>
    <w:p w14:paraId="3A78FA08" w14:textId="35820E33" w:rsidR="00711918" w:rsidRDefault="003B38D1" w:rsidP="00711918">
      <w:r>
        <w:t>The standardized QUIC congestion control and recovery procedures in [</w:t>
      </w:r>
      <w:r w:rsidR="001007DD">
        <w:t>34</w:t>
      </w:r>
      <w:r>
        <w:t>] are chosen to emulate TCP’s standardized behavio</w:t>
      </w:r>
      <w:r w:rsidR="00C64840">
        <w:t>u</w:t>
      </w:r>
      <w:r>
        <w:t>rs ([3</w:t>
      </w:r>
      <w:r w:rsidR="001007DD">
        <w:t>5</w:t>
      </w:r>
      <w:r>
        <w:t>], plus extensions). These are quite conservative, and not match current work on delay-based congestion control and recovery mechanisms, which have also seen wide deployment in QUIC implementations. In principle, delay-based congestion control and recovery mechanisms should improve user experience for streaming media applications, but this isn’t known yet, and this needs to be carefully analyzed.</w:t>
      </w:r>
      <w:r w:rsidR="000F47BF">
        <w:t xml:space="preserve"> </w:t>
      </w:r>
      <w:r w:rsidR="00711918">
        <w:t>One of the core functions of QUIC is the capability to migrate connections without application involvement when endpoint IP addresses change, rather than requiring the detection of a connection failure, teardown of that connection, and setup of a new connection. Connection migration is one of the key QUIC functions that we do not have a great deal of experience with – implementers in the IETF said they were concentrating on performance for a connection, and many had not completely implemented or tested connection migrations at scale (data point is from October 2020).</w:t>
      </w:r>
    </w:p>
    <w:p w14:paraId="0D78DF47" w14:textId="59679351" w:rsidR="004375A3" w:rsidRDefault="004375A3" w:rsidP="004375A3">
      <w:pPr>
        <w:pStyle w:val="Heading4"/>
      </w:pPr>
      <w:bookmarkStart w:id="101" w:name="_Hlk72831034"/>
      <w:bookmarkStart w:id="102" w:name="_Toc99216399"/>
      <w:r>
        <w:t>5.4.1.4</w:t>
      </w:r>
      <w:r>
        <w:tab/>
        <w:t>Management Considerations for HTTP/3 in 5G networks</w:t>
      </w:r>
      <w:bookmarkEnd w:id="101"/>
      <w:bookmarkEnd w:id="102"/>
    </w:p>
    <w:p w14:paraId="3A93427A" w14:textId="44BE6705" w:rsidR="003B38D1" w:rsidRDefault="003B38D1" w:rsidP="004375A3">
      <w:r>
        <w:t xml:space="preserve">One of the biggest distinctions between HTTP/2 over TCP and HTTP/3 over QUIC has been the encryption of almost all transport-level information </w:t>
      </w:r>
      <w:r w:rsidR="00AD1634">
        <w:t xml:space="preserve">carried </w:t>
      </w:r>
      <w:r>
        <w:t>in QUIC. This information, which was not encrypted in TCP even when it was carrying encrypted payloads, was often used in network management to identify and troubleshoot performance problems on the Internet. In most of experience with HTTP/3 deployments to date, content providers (e.g. Google/YouTube, Facebook, etc.) have terminated at least one end of the encrypted end-to-end connections, allowing them to identify problems at the QUIC transport level. That might be true in 5G deployments, or it might not be the case. If that is not the case, it would be very useful to consider the guidance in [3</w:t>
      </w:r>
      <w:r w:rsidR="001007DD">
        <w:t>6</w:t>
      </w:r>
      <w:r>
        <w:t xml:space="preserve">] as part of this study. It is also likely that operator deployments which relied on split-TCP connections to improve performance over radio links will require reconsideration for QUIC-based </w:t>
      </w:r>
      <w:r w:rsidR="00AD1634">
        <w:t>HTTP/3</w:t>
      </w:r>
      <w:r>
        <w:t xml:space="preserve">, since QUIC transport-level information is not available unless a device has a security context for the encrypted QUIC connection. It is likely that we </w:t>
      </w:r>
      <w:r w:rsidR="00AD1634">
        <w:t xml:space="preserve">will </w:t>
      </w:r>
      <w:r>
        <w:t>need to enhance the 3GPP QoS framework, and that if an application is using QUIC, 5-tuples are not sufficient for per-flow QoS.</w:t>
      </w:r>
    </w:p>
    <w:p w14:paraId="5D0C1507" w14:textId="3A4CD933" w:rsidR="003B38D1" w:rsidRDefault="003B38D1" w:rsidP="0008350E">
      <w:r>
        <w:t xml:space="preserve">Although QUIC can be implemented as part of operating system kernels, it is commonly implemented in user space, allowing frequent updates to congestion control and recovery procedures, including introduction of entirely new procedures (e.g. </w:t>
      </w:r>
      <w:r w:rsidRPr="006367A2">
        <w:t>BBR</w:t>
      </w:r>
      <w:r>
        <w:t xml:space="preserve">, </w:t>
      </w:r>
      <w:r w:rsidRPr="006367A2">
        <w:t>"Bottleneck Bandwidth and Round-trip propagation time"</w:t>
      </w:r>
      <w:r>
        <w:t xml:space="preserve"> congestion control [3</w:t>
      </w:r>
      <w:r w:rsidR="001007DD">
        <w:t>7</w:t>
      </w:r>
      <w:r>
        <w:t>]</w:t>
      </w:r>
      <w:r w:rsidRPr="006367A2">
        <w:t>)</w:t>
      </w:r>
      <w:r>
        <w:t xml:space="preserve">. It is likely that the performance characteristics of HTTP/3 applications will vary more dynamically than HTTP/1.1 </w:t>
      </w:r>
      <w:r>
        <w:lastRenderedPageBreak/>
        <w:t xml:space="preserve">implementations that have been used by MPEG-DASH in the past. This may also have implications for existing </w:t>
      </w:r>
      <w:r w:rsidR="00CB3C5C">
        <w:t>applications if they migrate from MPEG-DASH over HTTP/1.1 or HTTP/2, to MPEG-DASH over HTTP/3.</w:t>
      </w:r>
    </w:p>
    <w:p w14:paraId="79923C27" w14:textId="77777777" w:rsidR="00AD1634" w:rsidRDefault="00AD1634" w:rsidP="00AD1634">
      <w:pPr>
        <w:pStyle w:val="Heading4"/>
      </w:pPr>
      <w:bookmarkStart w:id="103" w:name="_Hlk80728847"/>
      <w:bookmarkStart w:id="104" w:name="_Toc99216400"/>
      <w:r>
        <w:t>5.4.1.5</w:t>
      </w:r>
      <w:r>
        <w:tab/>
        <w:t>HTTP/3 client operation with an HTTP/3 server</w:t>
      </w:r>
      <w:bookmarkEnd w:id="104"/>
    </w:p>
    <w:p w14:paraId="7A1A8F89" w14:textId="77777777" w:rsidR="00AD1634" w:rsidRDefault="00AD1634" w:rsidP="00AD1634">
      <w:r w:rsidRPr="00902148">
        <w:t xml:space="preserve">There are many details involved, but </w:t>
      </w:r>
      <w:r>
        <w:t xml:space="preserve">the following </w:t>
      </w:r>
      <w:r w:rsidRPr="00902148">
        <w:t>description gives a sense of how little changes at the application layer when 5GMS begins using HTTP/3 as its application protocol.</w:t>
      </w:r>
    </w:p>
    <w:bookmarkEnd w:id="103"/>
    <w:p w14:paraId="1D86A0CF" w14:textId="77777777" w:rsidR="00AD1634" w:rsidRDefault="00AD1634" w:rsidP="00AD1634">
      <w:pPr>
        <w:jc w:val="center"/>
      </w:pPr>
      <w:r>
        <w:object w:dxaOrig="8528" w:dyaOrig="3754" w14:anchorId="6DDE05D2">
          <v:shape id="_x0000_i1038" type="#_x0000_t75" style="width:427pt;height:186.4pt" o:ole="">
            <v:imagedata r:id="rId63" o:title=""/>
          </v:shape>
          <o:OLEObject Type="Embed" ProgID="Mscgen.Chart" ShapeID="_x0000_i1038" DrawAspect="Content" ObjectID="_1709829264" r:id="rId64"/>
        </w:object>
      </w:r>
    </w:p>
    <w:p w14:paraId="50D3DAD9" w14:textId="77777777" w:rsidR="00AD1634" w:rsidRDefault="00AD1634" w:rsidP="00AD1634">
      <w:pPr>
        <w:pStyle w:val="B1"/>
      </w:pPr>
      <w:r>
        <w:t>1.</w:t>
      </w:r>
      <w:r>
        <w:tab/>
        <w:t xml:space="preserve">To open an HTTP/3 connection and retrieve a resource, an HTTP/3 client possesses a target URI providing a </w:t>
      </w:r>
      <w:r w:rsidRPr="00C61B61">
        <w:rPr>
          <w:i/>
          <w:iCs/>
        </w:rPr>
        <w:t>scheme</w:t>
      </w:r>
      <w:r>
        <w:t xml:space="preserve">, which needs to be </w:t>
      </w:r>
      <w:r w:rsidRPr="005B285A">
        <w:t>"</w:t>
      </w:r>
      <w:r w:rsidRPr="005B285A">
        <w:rPr>
          <w:rFonts w:ascii="Courier New" w:hAnsi="Courier New" w:cs="Courier New"/>
        </w:rPr>
        <w:t>https:</w:t>
      </w:r>
      <w:r w:rsidRPr="005B285A">
        <w:t>"</w:t>
      </w:r>
      <w:r>
        <w:t xml:space="preserve">, an </w:t>
      </w:r>
      <w:r>
        <w:rPr>
          <w:rFonts w:eastAsia="MS Mincho"/>
          <w:i/>
          <w:iCs/>
        </w:rPr>
        <w:t>authority</w:t>
      </w:r>
      <w:r>
        <w:t xml:space="preserve">, which must include a resolvable DNS name, and (optionally) a </w:t>
      </w:r>
      <w:r w:rsidRPr="00C61B61">
        <w:rPr>
          <w:rFonts w:eastAsia="MS Mincho"/>
          <w:i/>
          <w:iCs/>
        </w:rPr>
        <w:t>path</w:t>
      </w:r>
      <w:r>
        <w:t xml:space="preserve"> describing the location of the resource at the authority. This target URI may be obtained in various ways (configuration, dynamic lookup when the HTTP/3 client begins operation, or even from a resource that the HTTP/3 client has already retrieved).</w:t>
      </w:r>
    </w:p>
    <w:p w14:paraId="6A7F92C4" w14:textId="77777777" w:rsidR="00AD1634" w:rsidRDefault="00AD1634" w:rsidP="00AD1634">
      <w:pPr>
        <w:pStyle w:val="B1"/>
      </w:pPr>
      <w:r>
        <w:t>2.</w:t>
      </w:r>
      <w:r>
        <w:tab/>
        <w:t>The location is resolved to an IP address, by looking up a DNS name, using HTTPS, or other mechanisms that would be used to resolve any other URI authority.</w:t>
      </w:r>
    </w:p>
    <w:p w14:paraId="3B2E6489" w14:textId="77777777" w:rsidR="00AD1634" w:rsidRDefault="00AD1634" w:rsidP="00AD1634">
      <w:pPr>
        <w:pStyle w:val="B1"/>
      </w:pPr>
      <w:r>
        <w:t>3.</w:t>
      </w:r>
      <w:r>
        <w:tab/>
        <w:t xml:space="preserve">Once in possession of the IP address for the HTTP/3 server, the HTTP/3 client attempts to open an HTTP/3 connection to the HTTP/3 server. In order to use HTTP/3, the HTTP/3 client communicates with the HTTP/3 server using the underlying QUIC protocol, sent over UDP. </w:t>
      </w:r>
      <w:r w:rsidRPr="00CB5502">
        <w:t xml:space="preserve">During connection establishment, </w:t>
      </w:r>
      <w:r>
        <w:t xml:space="preserve">the HTTP/3 client and HTTP/3 server perform a TLS 1.3 handshake, and </w:t>
      </w:r>
      <w:r w:rsidRPr="00BE55CC">
        <w:t>HTTP/3 support is indicated by selecting the ALPN token "h3" in the TLS handshake</w:t>
      </w:r>
      <w:r>
        <w:t>. When the TLS 1.3 handshake is complete, both HTTP/3 client and HTTP/3 server have validated the connection.</w:t>
      </w:r>
    </w:p>
    <w:p w14:paraId="7DD3B4DB" w14:textId="77777777" w:rsidR="00AD1634" w:rsidRDefault="00AD1634" w:rsidP="00AD1634">
      <w:pPr>
        <w:pStyle w:val="B1"/>
      </w:pPr>
      <w:r>
        <w:t>4.</w:t>
      </w:r>
      <w:r>
        <w:tab/>
        <w:t>When connection validation is complete, the HTTP/3 client can begin performing normal HTTP requests over the HTTP/3 connection. In the case of M4d interactions, for example, the HTTP/3 client issues an HTTP GET request.</w:t>
      </w:r>
    </w:p>
    <w:p w14:paraId="3DCE34A3" w14:textId="6CDD25BE" w:rsidR="00AD1634" w:rsidRDefault="00AD1634" w:rsidP="00AD1634">
      <w:pPr>
        <w:pStyle w:val="B1"/>
      </w:pPr>
      <w:r>
        <w:t>5.</w:t>
      </w:r>
      <w:r>
        <w:tab/>
        <w:t>When the HTTP/3 server receives an HTTP request, it responds using normal HTTP status codes, and then performs the requested operation if the request has succeeded.</w:t>
      </w:r>
    </w:p>
    <w:p w14:paraId="61D58DF8" w14:textId="77777777" w:rsidR="00BC4A6F" w:rsidRDefault="00BC4A6F" w:rsidP="00BC4A6F">
      <w:pPr>
        <w:pStyle w:val="Heading4"/>
      </w:pPr>
      <w:bookmarkStart w:id="105" w:name="_Toc99216401"/>
      <w:r>
        <w:t>5.4.1.6</w:t>
      </w:r>
      <w:r>
        <w:tab/>
        <w:t>QLOG metrics reporting for HTTP/3 and QUIC</w:t>
      </w:r>
      <w:bookmarkEnd w:id="105"/>
    </w:p>
    <w:p w14:paraId="58B44386" w14:textId="77777777" w:rsidR="00BC4A6F" w:rsidRDefault="00BC4A6F" w:rsidP="00BC4A6F">
      <w:r>
        <w:t>One adjustment to the 5GMS architecture to accommodate HTTP/3 could be to provide additional metrics reporting at Layer 7 and Layer 4. In addition to DASH application metrics, providing metrics on HTTP/3 protocol operation and, perhaps, even on QUIC might be useful for 5GMS System operators.</w:t>
      </w:r>
    </w:p>
    <w:p w14:paraId="168F631E" w14:textId="77777777" w:rsidR="00BC4A6F" w:rsidRDefault="00BC4A6F" w:rsidP="00BC4A6F">
      <w:r w:rsidRPr="00F37EB0">
        <w:t>When DASH is used as a streaming protocol, DASH metrics would continue to be available when a DASH client create</w:t>
      </w:r>
      <w:r>
        <w:t>s</w:t>
      </w:r>
      <w:r w:rsidRPr="00F37EB0">
        <w:t xml:space="preserve"> an HTTP/3 connection to </w:t>
      </w:r>
      <w:r>
        <w:t>an HTTP/3</w:t>
      </w:r>
      <w:r w:rsidRPr="00F37EB0">
        <w:t xml:space="preserve"> server.</w:t>
      </w:r>
    </w:p>
    <w:p w14:paraId="15DA3DE8" w14:textId="59E96A64" w:rsidR="00BC4A6F" w:rsidRDefault="00BC4A6F" w:rsidP="00BC4A6F">
      <w:r>
        <w:t>When a non-DASH client, for example, an HLS [8</w:t>
      </w:r>
      <w:r w:rsidR="00E7503F">
        <w:t>7</w:t>
      </w:r>
      <w:r>
        <w:t>] client, creates an HTTP/3 connection to an HTTP/3 server, a different mechanism would be necessary for metrics reporting. A capability called “QLOG”, currently under development in the QUIC working group of the Internet Engineering Task Force, is one such mechanism.</w:t>
      </w:r>
    </w:p>
    <w:p w14:paraId="7085B61C" w14:textId="77777777" w:rsidR="00BC4A6F" w:rsidRDefault="00BC4A6F" w:rsidP="00BC4A6F">
      <w:r>
        <w:t>QLOG is composed of three related specifications:</w:t>
      </w:r>
    </w:p>
    <w:p w14:paraId="54A83F4A" w14:textId="6AA36D12" w:rsidR="00BC4A6F" w:rsidRDefault="00BC4A6F" w:rsidP="00BC4A6F">
      <w:pPr>
        <w:pStyle w:val="B1"/>
      </w:pPr>
      <w:r>
        <w:lastRenderedPageBreak/>
        <w:t>-</w:t>
      </w:r>
      <w:r>
        <w:tab/>
        <w:t>a protocol-independent schema specification and mapping to JSON in [8</w:t>
      </w:r>
      <w:r w:rsidR="00E7503F">
        <w:t>4</w:t>
      </w:r>
      <w:r>
        <w:t>]</w:t>
      </w:r>
    </w:p>
    <w:p w14:paraId="5590E21B" w14:textId="1A9C3737" w:rsidR="00BC4A6F" w:rsidRDefault="00BC4A6F" w:rsidP="00BC4A6F">
      <w:pPr>
        <w:pStyle w:val="B1"/>
      </w:pPr>
      <w:r>
        <w:t>-</w:t>
      </w:r>
      <w:r>
        <w:tab/>
        <w:t>a specification for HTTP/3-level events [8</w:t>
      </w:r>
      <w:r w:rsidR="00E7503F">
        <w:t>5</w:t>
      </w:r>
      <w:r>
        <w:t>], and</w:t>
      </w:r>
    </w:p>
    <w:p w14:paraId="323F190D" w14:textId="75FEED21" w:rsidR="00BC4A6F" w:rsidRDefault="00BC4A6F" w:rsidP="00BC4A6F">
      <w:pPr>
        <w:pStyle w:val="B1"/>
      </w:pPr>
      <w:r>
        <w:t>-</w:t>
      </w:r>
      <w:r>
        <w:tab/>
        <w:t>a specification for QUIC-level events [8</w:t>
      </w:r>
      <w:r w:rsidR="00E7503F">
        <w:t>6</w:t>
      </w:r>
      <w:r>
        <w:t>].</w:t>
      </w:r>
    </w:p>
    <w:p w14:paraId="39B0C923" w14:textId="77777777" w:rsidR="00BC4A6F" w:rsidRDefault="00BC4A6F" w:rsidP="00BC4A6F">
      <w:r w:rsidRPr="00830213">
        <w:t xml:space="preserve">QLOG </w:t>
      </w:r>
      <w:r>
        <w:t>events</w:t>
      </w:r>
      <w:r w:rsidRPr="00830213">
        <w:t xml:space="preserve"> can be stored, aggregated, and reported in a variety of ways.</w:t>
      </w:r>
      <w:r>
        <w:t xml:space="preserve"> In particular, QLOG events can be collected at both endpoints of a connection, so these events could be reported by an HTTP client, an HTTP server, or both, if comparison is desired.</w:t>
      </w:r>
    </w:p>
    <w:p w14:paraId="4E210D25" w14:textId="77777777" w:rsidR="00BC4A6F" w:rsidRDefault="00BC4A6F" w:rsidP="00BC4A6F">
      <w:r>
        <w:t>QLOG could be used to collect HTTP-level events for any HTTP-based streaming protocol running over HTTP/3.</w:t>
      </w:r>
    </w:p>
    <w:p w14:paraId="65021E94" w14:textId="77777777" w:rsidR="00BC4A6F" w:rsidRDefault="00BC4A6F" w:rsidP="00BC4A6F">
      <w:r>
        <w:t>QLOG could also be used to collect QUIC-level events for any streaming protocol encapsulated in QUIC, but consideration of this usage can be deferred until such protocols are identified.</w:t>
      </w:r>
    </w:p>
    <w:p w14:paraId="7E149165" w14:textId="77777777" w:rsidR="0008350E" w:rsidRDefault="0008350E" w:rsidP="0008350E">
      <w:pPr>
        <w:pStyle w:val="Heading3"/>
      </w:pPr>
      <w:bookmarkStart w:id="106" w:name="_Toc99216402"/>
      <w:r>
        <w:t>5.4.2</w:t>
      </w:r>
      <w:r>
        <w:tab/>
        <w:t>Collaboration Scenarios</w:t>
      </w:r>
      <w:bookmarkEnd w:id="106"/>
    </w:p>
    <w:p w14:paraId="761AB8AA" w14:textId="2F9FBE86" w:rsidR="0008350E" w:rsidRPr="00A443A5" w:rsidRDefault="0008350E" w:rsidP="0008350E">
      <w:r>
        <w:t>A service provider/content provider runs an adaptive media streaming service between HTTP/3 and QUIC enabled 5G Media Streaming AS and an HTTP/3 and QUIC enabled UE using 5G Media Streaming over M2d and M4d.</w:t>
      </w:r>
    </w:p>
    <w:p w14:paraId="3060B71B" w14:textId="77777777" w:rsidR="00AD1634" w:rsidRDefault="00AD1634" w:rsidP="00AD1634">
      <w:pPr>
        <w:pStyle w:val="Heading4"/>
      </w:pPr>
      <w:bookmarkStart w:id="107" w:name="_Toc99216403"/>
      <w:r>
        <w:t>5.4.2.1</w:t>
      </w:r>
      <w:r>
        <w:tab/>
        <w:t>General</w:t>
      </w:r>
      <w:bookmarkEnd w:id="107"/>
    </w:p>
    <w:p w14:paraId="095D4A66" w14:textId="77777777" w:rsidR="00AD1634" w:rsidRDefault="00AD1634" w:rsidP="00AD1634">
      <w:r>
        <w:t>The QUIC protocol [32] is a general-purpose transport protocol, although most current deployments have been in conjunction with HTTP/3 [5]. Even when limiting discussion to HTTP/3 over QUIC, this capability can be relevant to multiple key topics described in the present document, as well as the basic procedures for 5G Media Streaming described in TS 26.501 [15], in both downlink and uplink directions.</w:t>
      </w:r>
    </w:p>
    <w:p w14:paraId="5AFBE3E3" w14:textId="77777777" w:rsidR="00AD1634" w:rsidRDefault="00AD1634" w:rsidP="00AD1634">
      <w:pPr>
        <w:pStyle w:val="Heading4"/>
      </w:pPr>
      <w:bookmarkStart w:id="108" w:name="_Toc99216404"/>
      <w:r>
        <w:t>5.4.2.2</w:t>
      </w:r>
      <w:r>
        <w:tab/>
        <w:t>HTTP/3 collaboration for downlink media streaming</w:t>
      </w:r>
      <w:bookmarkEnd w:id="108"/>
    </w:p>
    <w:p w14:paraId="0C625FD6" w14:textId="77777777" w:rsidR="00AD1634" w:rsidRDefault="00AD1634" w:rsidP="001E533D">
      <w:pPr>
        <w:keepNext/>
        <w:keepLines/>
      </w:pPr>
      <w:r>
        <w:t>For this key topic, the discussion will focus on the collaboration scenario where a 5GMS Application Provider runs an adaptive media streaming service between an HTTP/3-enabled 5GMSd AS and an HTTP/3-enabled 5GMSd Client using downlink media streaming over M2d and M4d. This is Collaboration Scenario 2, from clause A.2 in TS 26.501 [15], reproduced in figure 5.4.2</w:t>
      </w:r>
      <w:r>
        <w:noBreakHyphen/>
        <w:t>1 below.</w:t>
      </w:r>
    </w:p>
    <w:p w14:paraId="350340CD" w14:textId="77777777" w:rsidR="00AD1634" w:rsidRDefault="00AD1634" w:rsidP="00AD1634">
      <w:pPr>
        <w:keepNext/>
      </w:pPr>
      <w:r w:rsidRPr="00DA59EF">
        <w:rPr>
          <w:noProof/>
        </w:rPr>
        <w:drawing>
          <wp:inline distT="0" distB="0" distL="0" distR="0" wp14:anchorId="0CDD82E4" wp14:editId="28F3111D">
            <wp:extent cx="6120765" cy="2189387"/>
            <wp:effectExtent l="0" t="0" r="0" b="1905"/>
            <wp:docPr id="1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20765" cy="2189387"/>
                    </a:xfrm>
                    <a:prstGeom prst="rect">
                      <a:avLst/>
                    </a:prstGeom>
                    <a:noFill/>
                    <a:ln>
                      <a:noFill/>
                    </a:ln>
                  </pic:spPr>
                </pic:pic>
              </a:graphicData>
            </a:graphic>
          </wp:inline>
        </w:drawing>
      </w:r>
    </w:p>
    <w:p w14:paraId="58D9CAD1" w14:textId="77777777" w:rsidR="00AD1634" w:rsidRDefault="00AD1634" w:rsidP="00AD1634">
      <w:pPr>
        <w:pStyle w:val="TF"/>
        <w:rPr>
          <w:noProof/>
          <w:lang w:val="fr-FR"/>
        </w:rPr>
      </w:pPr>
      <w:r w:rsidRPr="00F742AC">
        <w:rPr>
          <w:noProof/>
          <w:lang w:val="fr-FR"/>
        </w:rPr>
        <w:t xml:space="preserve">Figure </w:t>
      </w:r>
      <w:r>
        <w:rPr>
          <w:noProof/>
          <w:lang w:val="fr-FR"/>
        </w:rPr>
        <w:t>5.4</w:t>
      </w:r>
      <w:r w:rsidRPr="00F742AC">
        <w:rPr>
          <w:noProof/>
          <w:lang w:val="fr-FR"/>
        </w:rPr>
        <w:t>.2-1: Collaboration 2</w:t>
      </w:r>
      <w:r>
        <w:rPr>
          <w:noProof/>
          <w:lang w:val="fr-FR"/>
        </w:rPr>
        <w:t xml:space="preserve"> (unchanged from Figure A.2-1 in TS 26.501 [15])</w:t>
      </w:r>
    </w:p>
    <w:p w14:paraId="3646A5AB" w14:textId="0F0BA23B" w:rsidR="00AD1634" w:rsidRDefault="00AD1634" w:rsidP="00AD1634">
      <w:pPr>
        <w:pStyle w:val="Heading4"/>
      </w:pPr>
      <w:bookmarkStart w:id="109" w:name="_Toc99216405"/>
      <w:r>
        <w:t>5.4.2.3</w:t>
      </w:r>
      <w:r>
        <w:tab/>
      </w:r>
      <w:r w:rsidR="00C674E4">
        <w:t>C</w:t>
      </w:r>
      <w:r>
        <w:t>ollaboration for uplink media streaming</w:t>
      </w:r>
      <w:r w:rsidR="00C674E4" w:rsidRPr="00C674E4">
        <w:t xml:space="preserve"> </w:t>
      </w:r>
      <w:r w:rsidR="00C674E4">
        <w:t>using HTTP/3</w:t>
      </w:r>
      <w:bookmarkEnd w:id="109"/>
    </w:p>
    <w:p w14:paraId="04A083A6" w14:textId="77777777" w:rsidR="00C674E4" w:rsidRDefault="00C674E4" w:rsidP="00C674E4">
      <w:r>
        <w:t>For this key topic, the discussion will focus on a media plane only collaboration scenario where the 5GMSu AS is deployed in the trusted domain. This collaboration scenario is described in clause 5.5.2.2 and illustrated in figure 5.5.2.2-1.</w:t>
      </w:r>
    </w:p>
    <w:p w14:paraId="1CE72670" w14:textId="77777777" w:rsidR="00C674E4" w:rsidRDefault="00C674E4" w:rsidP="00C674E4">
      <w:pPr>
        <w:pStyle w:val="B1"/>
      </w:pPr>
      <w:r>
        <w:t>-</w:t>
      </w:r>
      <w:r>
        <w:tab/>
      </w:r>
      <w:r w:rsidRPr="00326637">
        <w:t xml:space="preserve">If HTTP/3 is used as </w:t>
      </w:r>
      <w:r>
        <w:t>the</w:t>
      </w:r>
      <w:r w:rsidRPr="00326637">
        <w:t xml:space="preserve"> uplink application protocol </w:t>
      </w:r>
      <w:r>
        <w:t>at</w:t>
      </w:r>
      <w:r w:rsidRPr="00326637">
        <w:t xml:space="preserve"> reference point M4u, the uplink media </w:t>
      </w:r>
      <w:r>
        <w:t>is</w:t>
      </w:r>
      <w:r w:rsidRPr="00326637">
        <w:t xml:space="preserve"> streamed from the Media Streamer subfunction of an HTTP/3-enabled 5GMSu Client to an HTTP/3-enabled 5GMSu AS</w:t>
      </w:r>
      <w:r>
        <w:t>.</w:t>
      </w:r>
    </w:p>
    <w:p w14:paraId="6ABA53D4" w14:textId="77777777" w:rsidR="00C674E4" w:rsidRDefault="00C674E4" w:rsidP="00C674E4">
      <w:pPr>
        <w:pStyle w:val="B1"/>
      </w:pPr>
      <w:r>
        <w:lastRenderedPageBreak/>
        <w:t>-</w:t>
      </w:r>
      <w:r>
        <w:tab/>
        <w:t>If HTTP/3 is used as the media egest application protocol at reference point M2u</w:t>
      </w:r>
      <w:r w:rsidRPr="00326637">
        <w:t xml:space="preserve">, </w:t>
      </w:r>
      <w:r>
        <w:t xml:space="preserve">the egest media is sent </w:t>
      </w:r>
      <w:r w:rsidRPr="00326637">
        <w:t xml:space="preserve">from </w:t>
      </w:r>
      <w:r>
        <w:t>an HTTP/3-enabled</w:t>
      </w:r>
      <w:r w:rsidRPr="00326637">
        <w:t xml:space="preserve"> 5GMSu AS to an HTTP/3-enabled 5GMSu Application Provider.</w:t>
      </w:r>
    </w:p>
    <w:p w14:paraId="092ECE40" w14:textId="3A5F8810" w:rsidR="00C674E4" w:rsidRDefault="00C674E4" w:rsidP="00C674E4">
      <w:pPr>
        <w:pStyle w:val="EditorsNote"/>
      </w:pPr>
      <w:r>
        <w:t>Editor’s Note: Clause </w:t>
      </w:r>
      <w:r w:rsidRPr="00074BC0">
        <w:t xml:space="preserve">5.5.2.7, describing a "hybrid, i.e. end-to-end form of collaboration across uplink media streaming and downlink media streaming services", and </w:t>
      </w:r>
      <w:r>
        <w:t>clause </w:t>
      </w:r>
      <w:r w:rsidRPr="00074BC0">
        <w:t xml:space="preserve">5.2.4.3 on "Content preparation between uplink ingest and downlink streaming", would be useful to cover in </w:t>
      </w:r>
      <w:r>
        <w:t>clause </w:t>
      </w:r>
      <w:r w:rsidRPr="00074BC0">
        <w:t>5.4 as well.</w:t>
      </w:r>
    </w:p>
    <w:p w14:paraId="63AB25BE" w14:textId="7C4DFFF1" w:rsidR="00C674E4" w:rsidRDefault="00C674E4" w:rsidP="00C674E4">
      <w:pPr>
        <w:pStyle w:val="EditorsNote"/>
      </w:pPr>
      <w:r>
        <w:t xml:space="preserve">Editor’s Note: </w:t>
      </w:r>
      <w:r w:rsidRPr="00581C5E">
        <w:t>Uplink ingest formats are also a key topic in this study, and clause 5.2.1 names several existing uplink ingest formats to be studied. Even for the formats not routinely carried over HTTP (e.g. RTP-based RIST [</w:t>
      </w:r>
      <w:r w:rsidR="00E7503F">
        <w:t>21</w:t>
      </w:r>
      <w:r w:rsidRPr="00581C5E">
        <w:t>]</w:t>
      </w:r>
      <w:r w:rsidR="00BA1502">
        <w:t>[22]</w:t>
      </w:r>
      <w:r w:rsidRPr="00581C5E">
        <w:t xml:space="preserve"> and SRT [</w:t>
      </w:r>
      <w:r>
        <w:t>82</w:t>
      </w:r>
      <w:r w:rsidRPr="00581C5E">
        <w:t>]), discussions are underway in the Internet Engineering Task Force to specify direct mappings onto QUIC (for instance, [</w:t>
      </w:r>
      <w:r>
        <w:t>80</w:t>
      </w:r>
      <w:r w:rsidRPr="00581C5E">
        <w:t>] and [</w:t>
      </w:r>
      <w:r>
        <w:t>81</w:t>
      </w:r>
      <w:r w:rsidRPr="00581C5E">
        <w:t>] for RTP and [</w:t>
      </w:r>
      <w:r>
        <w:t>83</w:t>
      </w:r>
      <w:r w:rsidRPr="00581C5E">
        <w:t>] for SRT).</w:t>
      </w:r>
      <w:r>
        <w:t xml:space="preserve"> If these uplink ingest formats are included in the final TR, a new 5.4.2.X clause should be added, describing the impact of encapsulating these non-HTTP protocols in QUIC.</w:t>
      </w:r>
    </w:p>
    <w:p w14:paraId="67F77E83" w14:textId="77777777" w:rsidR="0008350E" w:rsidRDefault="0008350E" w:rsidP="0008350E">
      <w:pPr>
        <w:pStyle w:val="Heading3"/>
      </w:pPr>
      <w:bookmarkStart w:id="110" w:name="_Toc99216406"/>
      <w:r>
        <w:t>5.4.3</w:t>
      </w:r>
      <w:r>
        <w:tab/>
        <w:t>Deployment Architectures</w:t>
      </w:r>
      <w:bookmarkEnd w:id="110"/>
    </w:p>
    <w:p w14:paraId="408AE8F0" w14:textId="77777777" w:rsidR="00AD1634" w:rsidRDefault="00AD1634" w:rsidP="00AD1634">
      <w:pPr>
        <w:pStyle w:val="Heading4"/>
      </w:pPr>
      <w:bookmarkStart w:id="111" w:name="_Toc99216407"/>
      <w:r>
        <w:t>5.4.3.1</w:t>
      </w:r>
      <w:r>
        <w:tab/>
        <w:t>General</w:t>
      </w:r>
      <w:bookmarkEnd w:id="111"/>
    </w:p>
    <w:p w14:paraId="07F3EBD0" w14:textId="77777777" w:rsidR="00E25CD1" w:rsidRDefault="00E25CD1" w:rsidP="00E25CD1">
      <w:r>
        <w:t>A minimal deployment architecture that would provide HTTP/3 as transport for downlink and uplink media streaming is shown in figure 5.4.3.1-1.</w:t>
      </w:r>
    </w:p>
    <w:p w14:paraId="33AA33A0" w14:textId="77777777" w:rsidR="00E25CD1" w:rsidRDefault="00E25CD1" w:rsidP="00E25CD1">
      <w:pPr>
        <w:keepNext/>
        <w:jc w:val="center"/>
      </w:pPr>
      <w:r>
        <w:object w:dxaOrig="9602" w:dyaOrig="5391" w14:anchorId="47B50E57">
          <v:shape id="_x0000_i1039" type="#_x0000_t75" style="width:322.65pt;height:85.65pt;mso-position-horizontal:absolute" o:ole="">
            <v:imagedata r:id="rId66" o:title="" croptop="32530f" cropbottom="15162f" cropleft="9751f" cropright="17568f"/>
          </v:shape>
          <o:OLEObject Type="Embed" ProgID="PowerPoint.Slide.12" ShapeID="_x0000_i1039" DrawAspect="Content" ObjectID="_1709829265" r:id="rId67"/>
        </w:object>
      </w:r>
    </w:p>
    <w:p w14:paraId="238B4948" w14:textId="77777777" w:rsidR="00E25CD1" w:rsidRDefault="00E25CD1" w:rsidP="00E25CD1">
      <w:pPr>
        <w:pStyle w:val="TF"/>
      </w:pPr>
      <w:r>
        <w:t>Figure 5.4.3.1-1: Deployment Architecture for HTTP/3</w:t>
      </w:r>
    </w:p>
    <w:p w14:paraId="318725ED" w14:textId="77777777" w:rsidR="00E25CD1" w:rsidRDefault="00E25CD1" w:rsidP="00E25CD1">
      <w:r>
        <w:t>The addition of HTTP/3 as a supported protocol at reference points M2 and M4 in the 5G media streaming architecture has little effect on the overall architecture. For example, a 5G System using HTTP/3 would resolve Fully-Qualified Domain Names (FQDNs) in the same way as with previous versions of HTTP, as described in annex B of TS 26.501 [15].</w:t>
      </w:r>
    </w:p>
    <w:p w14:paraId="28C6B59D" w14:textId="77777777" w:rsidR="00E25CD1" w:rsidRDefault="00E25CD1" w:rsidP="00E25CD1">
      <w:r>
        <w:t>The biggest impact would be on implementations adjusting the endpoints they expose.</w:t>
      </w:r>
    </w:p>
    <w:p w14:paraId="6A320A92" w14:textId="77777777" w:rsidR="00E25CD1" w:rsidRDefault="00E25CD1" w:rsidP="00E25CD1">
      <w:r>
        <w:t xml:space="preserve">To use HTTP/3 for downlink or uplink media streaming, the 5GMS AS exposes HTTP/3 endpoints at reference points M2 and M4. This is in addition to the HTTP/1.1 and (optionally) HTTP/2 endpoints, as described in </w:t>
      </w:r>
      <w:bookmarkStart w:id="112" w:name="_Hlk87951306"/>
      <w:r>
        <w:t>clause 6.2.1.2 of TS 26.512 [15].</w:t>
      </w:r>
      <w:bookmarkEnd w:id="112"/>
    </w:p>
    <w:p w14:paraId="1CCC6845" w14:textId="77777777" w:rsidR="00E25CD1" w:rsidRDefault="00E25CD1" w:rsidP="00E25CD1">
      <w:r w:rsidRPr="00A93901">
        <w:t xml:space="preserve">In the following discussion, the term </w:t>
      </w:r>
      <w:r w:rsidRPr="005F4703">
        <w:rPr>
          <w:i/>
          <w:iCs/>
        </w:rPr>
        <w:t>HTTP/3 client</w:t>
      </w:r>
      <w:r w:rsidRPr="00A93901">
        <w:t xml:space="preserve"> is used for the entity that </w:t>
      </w:r>
      <w:r>
        <w:t>initiates</w:t>
      </w:r>
      <w:r w:rsidRPr="00A93901">
        <w:t xml:space="preserve"> an HTTP/3 connection, and the term </w:t>
      </w:r>
      <w:r w:rsidRPr="005F4703">
        <w:rPr>
          <w:i/>
          <w:iCs/>
        </w:rPr>
        <w:t>HTTP/3 server</w:t>
      </w:r>
      <w:r w:rsidRPr="00A93901">
        <w:t xml:space="preserve"> is used for the entity that the HTTP/3 client wishes to communicate with.</w:t>
      </w:r>
    </w:p>
    <w:p w14:paraId="0B1FAAA0" w14:textId="77777777" w:rsidR="00AD1634" w:rsidRDefault="00AD1634" w:rsidP="00AD1634">
      <w:pPr>
        <w:pStyle w:val="Heading4"/>
      </w:pPr>
      <w:bookmarkStart w:id="113" w:name="_Toc99216408"/>
      <w:r>
        <w:t>5.4.3.2</w:t>
      </w:r>
      <w:r>
        <w:tab/>
        <w:t>HTTP/3 deployment in downlink media streaming</w:t>
      </w:r>
      <w:bookmarkEnd w:id="113"/>
    </w:p>
    <w:p w14:paraId="75E0B167" w14:textId="77777777" w:rsidR="00E25CD1" w:rsidRDefault="00E25CD1" w:rsidP="001E533D">
      <w:bookmarkStart w:id="114" w:name="_Hlk86919540"/>
      <w:bookmarkStart w:id="115" w:name="_Hlk86925441"/>
      <w:bookmarkStart w:id="116" w:name="_Hlk80727450"/>
      <w:r>
        <w:t xml:space="preserve">To use HTTP/3 for pull-based content ingest, the 5GMSd Application Provider </w:t>
      </w:r>
      <w:r w:rsidRPr="00DE4498">
        <w:t>expose</w:t>
      </w:r>
      <w:r>
        <w:t>s</w:t>
      </w:r>
      <w:r w:rsidRPr="00DE4498">
        <w:t xml:space="preserve"> an HTTP/</w:t>
      </w:r>
      <w:r>
        <w:t>3</w:t>
      </w:r>
      <w:r w:rsidRPr="00DE4498">
        <w:t>-based origin endpoint to the 5GMSd</w:t>
      </w:r>
      <w:r>
        <w:t> </w:t>
      </w:r>
      <w:r w:rsidRPr="00DE4498">
        <w:t xml:space="preserve">AS at </w:t>
      </w:r>
      <w:r>
        <w:t>reference point</w:t>
      </w:r>
      <w:r w:rsidRPr="00DE4498">
        <w:t xml:space="preserve"> M2</w:t>
      </w:r>
      <w:r>
        <w:t xml:space="preserve">d. </w:t>
      </w:r>
      <w:r w:rsidRPr="00DE4498">
        <w:t xml:space="preserve">This is in addition to the HTTP/1.1 and (optionally) HTTP/2 endpoints, as described in clause 6.2.1.2 </w:t>
      </w:r>
      <w:r>
        <w:t>of TS </w:t>
      </w:r>
      <w:r w:rsidRPr="00DE4498">
        <w:t>26.512</w:t>
      </w:r>
      <w:r>
        <w:t> [15</w:t>
      </w:r>
      <w:r w:rsidRPr="00DE4498">
        <w:t>].</w:t>
      </w:r>
      <w:r>
        <w:t xml:space="preserve"> Here, the 5GMS AS acts as an HTTP/3 client, the 5GMSd Application Provider acts as an HTTP/3 server, and HTTP operation proceeds as usual at M2d.</w:t>
      </w:r>
    </w:p>
    <w:bookmarkEnd w:id="114"/>
    <w:p w14:paraId="4802C251" w14:textId="77777777" w:rsidR="00E25CD1" w:rsidRDefault="00E25CD1" w:rsidP="00E25CD1">
      <w:r w:rsidRPr="00DE4498">
        <w:t xml:space="preserve">To use HTTP/3 for </w:t>
      </w:r>
      <w:r>
        <w:t>push</w:t>
      </w:r>
      <w:r w:rsidRPr="00DE4498">
        <w:t>-based content ingest, the 5GMS</w:t>
      </w:r>
      <w:r>
        <w:t>d AS</w:t>
      </w:r>
      <w:r w:rsidRPr="00DE4498">
        <w:t xml:space="preserve"> expose</w:t>
      </w:r>
      <w:r>
        <w:t>s</w:t>
      </w:r>
      <w:r w:rsidRPr="00DE4498">
        <w:t xml:space="preserve"> an HTTP/3-based origin endpoint to the 5GMSd Application Provider at </w:t>
      </w:r>
      <w:r>
        <w:t>reference point</w:t>
      </w:r>
      <w:r w:rsidRPr="00DE4498">
        <w:t xml:space="preserve"> M2d.</w:t>
      </w:r>
      <w:r>
        <w:t xml:space="preserve"> Here, the</w:t>
      </w:r>
      <w:r w:rsidRPr="00DE4498">
        <w:t xml:space="preserve"> 5GMS</w:t>
      </w:r>
      <w:r>
        <w:t>d</w:t>
      </w:r>
      <w:r w:rsidRPr="00DE4498">
        <w:t xml:space="preserve"> Application Provider act</w:t>
      </w:r>
      <w:r>
        <w:t>s</w:t>
      </w:r>
      <w:r w:rsidRPr="00DE4498">
        <w:t xml:space="preserve"> as an HTTP/3 client, the 5GMS </w:t>
      </w:r>
      <w:r>
        <w:t xml:space="preserve">AS </w:t>
      </w:r>
      <w:r w:rsidRPr="00DE4498">
        <w:t>act</w:t>
      </w:r>
      <w:r>
        <w:t>s</w:t>
      </w:r>
      <w:r w:rsidRPr="00DE4498">
        <w:t xml:space="preserve"> as an HTTP/3 server, and HTTP operation proceed</w:t>
      </w:r>
      <w:r>
        <w:t>s</w:t>
      </w:r>
      <w:r w:rsidRPr="00DE4498">
        <w:t xml:space="preserve"> as usual </w:t>
      </w:r>
      <w:r>
        <w:t>at</w:t>
      </w:r>
      <w:r w:rsidRPr="00DE4498">
        <w:t xml:space="preserve"> M2d.</w:t>
      </w:r>
    </w:p>
    <w:p w14:paraId="2CE567AE" w14:textId="77777777" w:rsidR="00E25CD1" w:rsidRDefault="00E25CD1" w:rsidP="00E25CD1">
      <w:r>
        <w:t>To use HTTP/3 between the 5GMSd Client and the 5GMSd AS at reference point M4d, the 5GMSd Client acts as an HTTP/3 client, and the 5GMS AS acts as an HTTP/3 server, so that HTTP operation would proceeds as usual at M4d.</w:t>
      </w:r>
    </w:p>
    <w:p w14:paraId="3E6C0D69" w14:textId="4392B8CD" w:rsidR="00E25CD1" w:rsidRPr="00DA7B22" w:rsidRDefault="00E25CD1" w:rsidP="001E533D">
      <w:r>
        <w:t>Because, as described in</w:t>
      </w:r>
      <w:r w:rsidRPr="00DE4498">
        <w:t xml:space="preserve"> clause 6.2.1.2</w:t>
      </w:r>
      <w:r>
        <w:t xml:space="preserve"> of TS </w:t>
      </w:r>
      <w:r w:rsidRPr="00DE4498">
        <w:t>26.512</w:t>
      </w:r>
      <w:r>
        <w:t> [15</w:t>
      </w:r>
      <w:r w:rsidRPr="00DE4498">
        <w:t>],</w:t>
      </w:r>
      <w:r>
        <w:t xml:space="preserve"> the 5GMSd Application Provider may use any supported HTTP protocol version for push-based content ingest at interface M2d, and the Media Stream Handler may use any supported HTTP protocol version at interface M4d, no other changes to the architecture are needed.</w:t>
      </w:r>
      <w:bookmarkEnd w:id="115"/>
    </w:p>
    <w:p w14:paraId="4D614DF9" w14:textId="77777777" w:rsidR="00AD1634" w:rsidRDefault="00AD1634" w:rsidP="00AD1634">
      <w:pPr>
        <w:pStyle w:val="Heading4"/>
      </w:pPr>
      <w:bookmarkStart w:id="117" w:name="_Toc99216409"/>
      <w:r>
        <w:lastRenderedPageBreak/>
        <w:t>5.4.3.3</w:t>
      </w:r>
      <w:r>
        <w:tab/>
        <w:t>HTTP/3 deployment in uplink media streaming</w:t>
      </w:r>
      <w:bookmarkEnd w:id="117"/>
    </w:p>
    <w:bookmarkEnd w:id="116"/>
    <w:p w14:paraId="0D840073" w14:textId="77777777" w:rsidR="00E25CD1" w:rsidRDefault="00E25CD1" w:rsidP="001E533D">
      <w:pPr>
        <w:keepNext/>
      </w:pPr>
      <w:r>
        <w:t xml:space="preserve">To use HTTP/3 for uplink media streaming, the 5GMSu AS exposes an HTTP/3-based endpoint to the </w:t>
      </w:r>
      <w:r w:rsidRPr="00DE4498">
        <w:t>5GMS</w:t>
      </w:r>
      <w:r>
        <w:t xml:space="preserve">u Client </w:t>
      </w:r>
      <w:r w:rsidRPr="00DE4498">
        <w:t>at interface M</w:t>
      </w:r>
      <w:r>
        <w:t xml:space="preserve">4u. Here, the </w:t>
      </w:r>
      <w:r w:rsidRPr="00093822">
        <w:t>5GMSu</w:t>
      </w:r>
      <w:r>
        <w:t> </w:t>
      </w:r>
      <w:r w:rsidRPr="00093822">
        <w:t xml:space="preserve">Client </w:t>
      </w:r>
      <w:r>
        <w:t>acts as an HTTP/3 client, the 5GMS AS would act as an HTTP/3 server, and HTTP operation proceeds as usual at M4u.</w:t>
      </w:r>
    </w:p>
    <w:p w14:paraId="1C120489" w14:textId="77777777" w:rsidR="00E25CD1" w:rsidRDefault="00E25CD1" w:rsidP="00E25CD1">
      <w:r>
        <w:t>Separately, the 5GMSu AS may</w:t>
      </w:r>
      <w:r w:rsidRPr="00DE4498">
        <w:t xml:space="preserve"> expose an HTTP/</w:t>
      </w:r>
      <w:r>
        <w:t>3</w:t>
      </w:r>
      <w:r w:rsidRPr="00DE4498">
        <w:t>-based endpoint to the 5GMS</w:t>
      </w:r>
      <w:r>
        <w:t>u</w:t>
      </w:r>
      <w:r w:rsidRPr="00DE4498">
        <w:t xml:space="preserve"> Application Provider</w:t>
      </w:r>
      <w:r>
        <w:t xml:space="preserve"> at reference point M2u for media egest. Here, the 5GMS AS acts as an HTTP/3 client, the 5GMSu Application Provider acts as an HTTP/3 server, and HTTP operation proceeds as usual at M2u.</w:t>
      </w:r>
    </w:p>
    <w:p w14:paraId="7A44BD8E" w14:textId="77777777" w:rsidR="00E25CD1" w:rsidRPr="00A30F2A" w:rsidRDefault="00E25CD1" w:rsidP="00E25CD1">
      <w:pPr>
        <w:keepNext/>
        <w:keepLines/>
        <w:spacing w:before="120"/>
        <w:ind w:left="1418" w:hanging="1418"/>
        <w:outlineLvl w:val="3"/>
        <w:rPr>
          <w:rFonts w:ascii="Arial" w:hAnsi="Arial"/>
          <w:sz w:val="24"/>
        </w:rPr>
      </w:pPr>
      <w:r w:rsidRPr="00A30F2A">
        <w:rPr>
          <w:rFonts w:ascii="Arial" w:hAnsi="Arial"/>
          <w:sz w:val="24"/>
        </w:rPr>
        <w:t>5.4.3.</w:t>
      </w:r>
      <w:r>
        <w:rPr>
          <w:rFonts w:ascii="Arial" w:hAnsi="Arial"/>
          <w:sz w:val="24"/>
        </w:rPr>
        <w:t>4</w:t>
      </w:r>
      <w:r w:rsidRPr="00A30F2A">
        <w:rPr>
          <w:rFonts w:ascii="Arial" w:hAnsi="Arial"/>
          <w:sz w:val="24"/>
        </w:rPr>
        <w:tab/>
      </w:r>
      <w:r w:rsidRPr="00E96A6E">
        <w:rPr>
          <w:rFonts w:ascii="Arial" w:hAnsi="Arial"/>
          <w:sz w:val="24"/>
        </w:rPr>
        <w:t>Usage of HTTP/3 at reference point M5</w:t>
      </w:r>
    </w:p>
    <w:p w14:paraId="3A28DCDC" w14:textId="77777777" w:rsidR="00E25CD1" w:rsidRDefault="00E25CD1" w:rsidP="00E25CD1">
      <w:pPr>
        <w:pStyle w:val="EditorsNote"/>
      </w:pPr>
      <w:r>
        <w:t>Editor’s Note: This section should be filled in as other key issues (clause 5.3 on traffic identification, clause 5.12 on network slicing) progress.</w:t>
      </w:r>
    </w:p>
    <w:p w14:paraId="27CDF93B" w14:textId="77777777" w:rsidR="0008350E" w:rsidRDefault="0008350E" w:rsidP="0008350E">
      <w:pPr>
        <w:pStyle w:val="Heading3"/>
      </w:pPr>
      <w:bookmarkStart w:id="118" w:name="_Toc99216410"/>
      <w:r>
        <w:t>5.4.4</w:t>
      </w:r>
      <w:r>
        <w:tab/>
        <w:t>Mapping to 5G Media Streaming and High-Level Call Flows</w:t>
      </w:r>
      <w:bookmarkEnd w:id="118"/>
    </w:p>
    <w:p w14:paraId="6AAAE9C4" w14:textId="77777777" w:rsidR="00AD1634" w:rsidRDefault="00AD1634" w:rsidP="00AD1634">
      <w:pPr>
        <w:pStyle w:val="Heading4"/>
      </w:pPr>
      <w:bookmarkStart w:id="119" w:name="_Toc99216411"/>
      <w:r>
        <w:t>5.4.4.1</w:t>
      </w:r>
      <w:r>
        <w:tab/>
        <w:t>General</w:t>
      </w:r>
      <w:bookmarkEnd w:id="119"/>
    </w:p>
    <w:p w14:paraId="39D70681" w14:textId="77777777" w:rsidR="00AD1634" w:rsidRDefault="00AD1634" w:rsidP="00AD1634">
      <w:r>
        <w:t>Using HTTP/3 for 5GMS functions that currently use earlier versions of HTTP (either HTTP/1.1 or HTTP 2/) can provide performance improvements, such as:</w:t>
      </w:r>
    </w:p>
    <w:p w14:paraId="092157D6" w14:textId="77777777" w:rsidR="00AD1634" w:rsidRDefault="00AD1634" w:rsidP="00AD1634">
      <w:pPr>
        <w:pStyle w:val="B1"/>
      </w:pPr>
      <w:r>
        <w:t>1.</w:t>
      </w:r>
      <w:r>
        <w:tab/>
        <w:t>“Single-threading” HTTP requests and responses – HTTP/1.1 doesn’t have any way of disambiguating response packets when multiple requests are outstanding on a connection, so the server sends responses as “next request received, next response returned”, even if the HTTP client has “pipelined” multiple requests without waiting for responses to its outstanding requests.</w:t>
      </w:r>
    </w:p>
    <w:p w14:paraId="5F335F78" w14:textId="77777777" w:rsidR="00AD1634" w:rsidRDefault="00AD1634" w:rsidP="00AD1634">
      <w:pPr>
        <w:pStyle w:val="B1"/>
      </w:pPr>
      <w:r>
        <w:t>2.</w:t>
      </w:r>
      <w:r>
        <w:tab/>
        <w:t>Avoiding TCP “Head-of-Line” (“front-of-queue”) blocking – both HTTP/1.1 and HTTP/2 use TCP, so a missing response packet blocks all further response packets from being delivered to the application until the missing response packet has been detected and successfully retransmitted by TCP.</w:t>
      </w:r>
    </w:p>
    <w:p w14:paraId="50E2574F" w14:textId="77777777" w:rsidR="00AD1634" w:rsidRDefault="00AD1634" w:rsidP="00AD1634">
      <w:pPr>
        <w:pStyle w:val="B1"/>
      </w:pPr>
      <w:r>
        <w:t>3.</w:t>
      </w:r>
      <w:r>
        <w:tab/>
        <w:t>Setting up connections in at most one “Round-Trip Time”, or RTT – HTTP/3 can set up a new connection in a single RTT. This is significantly faster than HTTP/1.1 or HTTP/2, because they use TCP, which requires a three-way TCP handshake, and then at least one more RTT to perform a TLS 1.3, and potentially multiple RTTs.</w:t>
      </w:r>
    </w:p>
    <w:p w14:paraId="163C4DF0" w14:textId="77777777" w:rsidR="00AD1634" w:rsidRDefault="00AD1634" w:rsidP="00AD1634">
      <w:r>
        <w:t>But beyond these performance improvements, there are very few impacts of adding the capability to use HTTP/3 to high-level call flows in 5GMS environments.</w:t>
      </w:r>
    </w:p>
    <w:p w14:paraId="42872035" w14:textId="77777777" w:rsidR="0008350E" w:rsidRDefault="0008350E" w:rsidP="0008350E">
      <w:pPr>
        <w:pStyle w:val="Heading3"/>
      </w:pPr>
      <w:bookmarkStart w:id="120" w:name="_Toc99216412"/>
      <w:r>
        <w:t>5.4.5</w:t>
      </w:r>
      <w:r>
        <w:tab/>
        <w:t>Potential open issues</w:t>
      </w:r>
      <w:bookmarkEnd w:id="120"/>
    </w:p>
    <w:p w14:paraId="0EA36409" w14:textId="77777777" w:rsidR="00AD1634" w:rsidRDefault="00AD1634" w:rsidP="00C64840">
      <w:pPr>
        <w:pStyle w:val="Heading4"/>
      </w:pPr>
      <w:bookmarkStart w:id="121" w:name="_Toc99216413"/>
      <w:r>
        <w:t>5.4.5.1</w:t>
      </w:r>
      <w:r>
        <w:tab/>
        <w:t>Introduction</w:t>
      </w:r>
      <w:bookmarkEnd w:id="121"/>
    </w:p>
    <w:p w14:paraId="2D416C23" w14:textId="77777777" w:rsidR="00AD1634" w:rsidRDefault="00AD1634" w:rsidP="00C64840">
      <w:pPr>
        <w:keepNext/>
      </w:pPr>
      <w:r>
        <w:t>Most of the potential questions previously identified in clause 5.4.1 don’t appear to be continuing concerns, as HTTP/3 has been deployed on the Internet at scale. A few open issues are worth noting here.</w:t>
      </w:r>
    </w:p>
    <w:p w14:paraId="41DE3D67" w14:textId="77777777" w:rsidR="00AD1634" w:rsidRDefault="00AD1634" w:rsidP="00AD1634">
      <w:pPr>
        <w:pStyle w:val="Heading4"/>
      </w:pPr>
      <w:bookmarkStart w:id="122" w:name="_Toc99216414"/>
      <w:r>
        <w:t>5.4.5.2</w:t>
      </w:r>
      <w:r>
        <w:tab/>
        <w:t>Streaming Protocols taking advantage of HTTP/3 capabilities</w:t>
      </w:r>
      <w:bookmarkEnd w:id="122"/>
    </w:p>
    <w:p w14:paraId="05E66539" w14:textId="77777777" w:rsidR="00AD1634" w:rsidRDefault="00AD1634" w:rsidP="00AD1634">
      <w:r>
        <w:t>Because so many media providers have used HTTP-based transport mechanisms, they have been forced to provide “workarounds” to overcome the TCP-related deficiencies that HTTP implementations were forced to deal with. Confirming with the predominant implementors of HLS, MPEG-DASH, SRT, and even RTP what their timeframes are for versions of these protocols that take advantage of HTTP/3 capabilities would be useful, but these versions are already starting to appear. Preliminary proposals for “</w:t>
      </w:r>
      <w:r w:rsidRPr="000D01B7">
        <w:t>Tunnelling SRT over QUIC</w:t>
      </w:r>
      <w:r>
        <w:t>” [SRT-QUIC], and multiple proposals for RTP over HTTP/3, or even directly over QUIC, have been submitted to the IETF.</w:t>
      </w:r>
    </w:p>
    <w:p w14:paraId="72C5F626" w14:textId="77777777" w:rsidR="00AD1634" w:rsidRDefault="00AD1634" w:rsidP="00AD1634">
      <w:pPr>
        <w:pStyle w:val="Heading4"/>
      </w:pPr>
      <w:bookmarkStart w:id="123" w:name="_Toc99216415"/>
      <w:r>
        <w:t>5.4.5.3</w:t>
      </w:r>
      <w:r>
        <w:tab/>
        <w:t>3GPP-specific impediments to HTTP/3 deployment</w:t>
      </w:r>
      <w:bookmarkEnd w:id="123"/>
    </w:p>
    <w:p w14:paraId="2F8103B8" w14:textId="77777777" w:rsidR="00AD1634" w:rsidRDefault="00AD1634" w:rsidP="00AD1634">
      <w:r>
        <w:t xml:space="preserve">One well-recognized impediment to HTTP/3 deployment in the broader Internet is that it is carried over QUIC, which is a well-behaved transport protocol that detects and responds to path congestion, but QUIC runs over the UDP protocol, which is not understood to be well-behaved. Traditional UDP protocols have been query–response protocols, such as DNS domain name resolution ("what is the IP address for this domain name?" followed by "This is the IP address for </w:t>
      </w:r>
      <w:r>
        <w:lastRenderedPageBreak/>
        <w:t>that domain name"), and normally use well-known port numbers (if you send a UDP packet to port 53, network firewalls will assume that it is a DNS query, and unlikely to cause congestion).</w:t>
      </w:r>
    </w:p>
    <w:p w14:paraId="037883B0" w14:textId="6AACDA2D" w:rsidR="00AD1634" w:rsidRDefault="00AD1634" w:rsidP="00AD1634">
      <w:r>
        <w:t xml:space="preserve">HTTP/3, like any other protocol running over QUIC, will look like a highly encrypted UDP protocol, and it </w:t>
      </w:r>
      <w:r w:rsidRPr="00C61B61">
        <w:rPr>
          <w:b/>
          <w:bCs/>
        </w:rPr>
        <w:t>might</w:t>
      </w:r>
      <w:r>
        <w:t xml:space="preserve"> use the UDP port number that matches the TCP port number of the same protocol running over TCP, but that is not a requirement, so network operators often investigate UDP packets being sent to an unfamiliar port number, especially if that traffic does not seem to be sim</w:t>
      </w:r>
      <w:r w:rsidR="00BA1502">
        <w:t xml:space="preserve">ple </w:t>
      </w:r>
      <w:r>
        <w:t>query-response traffic.</w:t>
      </w:r>
    </w:p>
    <w:p w14:paraId="4160A23F" w14:textId="77777777" w:rsidR="00AD1634" w:rsidRDefault="00AD1634" w:rsidP="00AD1634">
      <w:r>
        <w:t>If their investigation is not reassuring, they may block UDP packets being sent to an unfamiliar port number at an unfamiliar IP address, and even if they don’t block that traffic, they may rate-limit the traffic to prevent their network links being overwhelmed by unknown traffic that might not respond to congestion indications. So, on the Internet, HTTP applications that attempt to use HTTP/3 are prepared to fall back to HTTP/2 or even HTTP/1.1 over TCP, which is more reassuring for network operators.</w:t>
      </w:r>
    </w:p>
    <w:p w14:paraId="333D2447" w14:textId="77777777" w:rsidR="00AD1634" w:rsidRDefault="00AD1634" w:rsidP="00AD1634">
      <w:pPr>
        <w:pStyle w:val="Heading4"/>
      </w:pPr>
      <w:bookmarkStart w:id="124" w:name="_Toc99216416"/>
      <w:r>
        <w:t>5.4.5.4</w:t>
      </w:r>
      <w:r>
        <w:tab/>
        <w:t>Adaptive Streaming clients operating on top of HTTP/3 capabilities</w:t>
      </w:r>
      <w:bookmarkEnd w:id="124"/>
    </w:p>
    <w:p w14:paraId="4BA58605" w14:textId="77777777" w:rsidR="00AD1634" w:rsidRDefault="00AD1634" w:rsidP="00AD1634">
      <w:r>
        <w:t>Adaptive streaming clients are implemented to overcome the TCP-related deficiencies that HTTP implementations were forced to deal with. Today’s adaptive streaming clients are typically not aware that they are operating on top of HTTP/3 and QUIC instead of HTTP/1.1 and TCP. A DASH client as documented in clause 13 of TS 26.512 [?] includes some typical functions that may be impacted by operation on top of HTTP/3, in particular:</w:t>
      </w:r>
    </w:p>
    <w:p w14:paraId="28133992" w14:textId="77777777" w:rsidR="00AD1634" w:rsidRDefault="00AD1634" w:rsidP="00AD1634">
      <w:pPr>
        <w:pStyle w:val="B1"/>
      </w:pPr>
      <w:r>
        <w:t xml:space="preserve">- </w:t>
      </w:r>
      <w:r>
        <w:tab/>
      </w:r>
      <w:r w:rsidRPr="007E1F44">
        <w:rPr>
          <w:i/>
          <w:iCs/>
        </w:rPr>
        <w:t>Throughput estimation:</w:t>
      </w:r>
      <w:r>
        <w:t xml:space="preserve"> An </w:t>
      </w:r>
      <w:r w:rsidRPr="00E84482">
        <w:t>estimate</w:t>
      </w:r>
      <w:r>
        <w:t xml:space="preserve"> of</w:t>
      </w:r>
      <w:r w:rsidRPr="00E84482">
        <w:t xml:space="preserve"> the </w:t>
      </w:r>
      <w:r>
        <w:t xml:space="preserve">network </w:t>
      </w:r>
      <w:r w:rsidRPr="00E84482">
        <w:t>throughput from the 5GMSd Application Server</w:t>
      </w:r>
      <w:r>
        <w:t>, which is typically computed as the object size divided by the download time where the download time is the time difference between the first and the last bytes received for that object. According to [DASH-QUIC], measuring the throughput of multiplexed audio and video streams over a single UDP socket results in additional response latency for the (much smaller) audio segments, whose individual throughput is not captured during the calculation of channel throughput.</w:t>
      </w:r>
    </w:p>
    <w:p w14:paraId="04946205" w14:textId="547004DE" w:rsidR="00AD1634" w:rsidRDefault="00AD1634" w:rsidP="00AD1634">
      <w:pPr>
        <w:pStyle w:val="B1"/>
      </w:pPr>
      <w:r>
        <w:t>-</w:t>
      </w:r>
      <w:r>
        <w:tab/>
      </w:r>
      <w:r w:rsidRPr="009557AC">
        <w:rPr>
          <w:i/>
          <w:iCs/>
        </w:rPr>
        <w:t>Request Scheduling:</w:t>
      </w:r>
      <w:r>
        <w:t xml:space="preserve"> The adaptive streaming client schedules requests under the assumption of TCP operation. It typically operates for example audio and video on two HTTP sessions with separate sockets, and each of the sockets maintains its own independent socket buffer. By contrast, requests for audio and video are typically multiplexed onto a single HTTP/3 session on a single UDP socket with a single socket buffer. Therefore, the HTTP responses from both the streams interfere, and a higher response rate for one stream affects the queuing delay for the responses on the other stream.</w:t>
      </w:r>
    </w:p>
    <w:p w14:paraId="4B811456" w14:textId="77777777" w:rsidR="00AD1634" w:rsidRDefault="00AD1634" w:rsidP="00C64840">
      <w:pPr>
        <w:pStyle w:val="B1"/>
        <w:keepNext/>
        <w:ind w:left="0" w:firstLine="0"/>
      </w:pPr>
      <w:r>
        <w:t>Based on these operations, it is important that the adaptive streaming client:</w:t>
      </w:r>
    </w:p>
    <w:p w14:paraId="31F5FBC3" w14:textId="77777777" w:rsidR="00AD1634" w:rsidRPr="00B431B6" w:rsidRDefault="00AD1634" w:rsidP="00C64840">
      <w:pPr>
        <w:pStyle w:val="B1"/>
        <w:keepNext/>
      </w:pPr>
      <w:r>
        <w:t>1.</w:t>
      </w:r>
      <w:r>
        <w:tab/>
        <w:t>Is</w:t>
      </w:r>
      <w:r w:rsidRPr="00B431B6">
        <w:t xml:space="preserve"> aware </w:t>
      </w:r>
      <w:r>
        <w:t>that it is operating</w:t>
      </w:r>
      <w:r w:rsidRPr="00B431B6">
        <w:t xml:space="preserve"> on top of HTTP/3</w:t>
      </w:r>
      <w:r>
        <w:t>.</w:t>
      </w:r>
    </w:p>
    <w:p w14:paraId="44C83D7C" w14:textId="77777777" w:rsidR="00AD1634" w:rsidRDefault="00AD1634" w:rsidP="00AD1634">
      <w:pPr>
        <w:pStyle w:val="B1"/>
      </w:pPr>
      <w:r>
        <w:t>2.</w:t>
      </w:r>
      <w:r>
        <w:tab/>
        <w:t xml:space="preserve">Adapts its operation based on HTTP/3 </w:t>
      </w:r>
      <w:r w:rsidRPr="00B431B6">
        <w:t>properties</w:t>
      </w:r>
    </w:p>
    <w:p w14:paraId="50EB8920" w14:textId="77777777" w:rsidR="00AD1634" w:rsidRDefault="00AD1634" w:rsidP="00AD1634">
      <w:pPr>
        <w:pStyle w:val="B1"/>
        <w:ind w:left="0" w:firstLine="0"/>
      </w:pPr>
      <w:r>
        <w:t>Details are for further study.</w:t>
      </w:r>
    </w:p>
    <w:p w14:paraId="76F86A9C" w14:textId="77777777" w:rsidR="00AD1634" w:rsidRDefault="00AD1634" w:rsidP="00AD1634">
      <w:pPr>
        <w:pStyle w:val="Heading4"/>
      </w:pPr>
      <w:bookmarkStart w:id="125" w:name="_Toc99216417"/>
      <w:r>
        <w:t>5.4.5.5</w:t>
      </w:r>
      <w:r>
        <w:tab/>
        <w:t>5GMS Operation taking advantage of HTTP/3 capabilities</w:t>
      </w:r>
      <w:bookmarkEnd w:id="125"/>
    </w:p>
    <w:p w14:paraId="331EE8A5" w14:textId="5CD37BAC" w:rsidR="00AD1634" w:rsidRDefault="00AD1634" w:rsidP="00AD1634">
      <w:r>
        <w:t>5G Media Streaming provides the ability to support regular OTT media streaming by providing additional and auxiliary information between the Media Session Handler and the 5GMSd AF. Supported functions in Rel-16 include telco CDN, network assistance and for example metrics reporting. It would be appropriate to adjust 5GMS function to HTTP/3 based delivery. As an example, certain DASH metrics are designed for TCP based streaming and would preferably be updated to account for HTTP/3 based delivery.</w:t>
      </w:r>
    </w:p>
    <w:p w14:paraId="383C4D14" w14:textId="0D7A1C4B" w:rsidR="00BC4A6F" w:rsidRDefault="00BC4A6F" w:rsidP="001E533D">
      <w:pPr>
        <w:pStyle w:val="EditorsNote"/>
      </w:pPr>
      <w:r w:rsidDel="00EF7870">
        <w:t>Editor’s Note: Identify the impact of including QLOG events on 5GMS metrics reporting.</w:t>
      </w:r>
    </w:p>
    <w:p w14:paraId="304836B7" w14:textId="77777777" w:rsidR="00BA1502" w:rsidRDefault="00BA1502" w:rsidP="00BA1502">
      <w:pPr>
        <w:pStyle w:val="Heading4"/>
      </w:pPr>
      <w:bookmarkStart w:id="126" w:name="_Toc99216418"/>
      <w:r>
        <w:lastRenderedPageBreak/>
        <w:t>5.4.5.6</w:t>
      </w:r>
      <w:r>
        <w:tab/>
        <w:t>Addition of HTTP/3 as a supported HTTP version in 3GPP specifications</w:t>
      </w:r>
      <w:bookmarkEnd w:id="126"/>
    </w:p>
    <w:p w14:paraId="5D67C5F9" w14:textId="4967083F" w:rsidR="00BA1502" w:rsidRDefault="00BA1502" w:rsidP="007B6314">
      <w:pPr>
        <w:keepNext/>
      </w:pPr>
      <w:r>
        <w:t>Clause</w:t>
      </w:r>
      <w:r w:rsidR="007B6314">
        <w:t> </w:t>
      </w:r>
      <w:r>
        <w:t>6.2.1.2 of TS</w:t>
      </w:r>
      <w:r w:rsidR="007B6314">
        <w:t> </w:t>
      </w:r>
      <w:r>
        <w:t>26.512</w:t>
      </w:r>
      <w:r w:rsidR="007B6314">
        <w:t> </w:t>
      </w:r>
      <w:r>
        <w:t>[15] describes the required and supported versions of HTTP for the 5GMS</w:t>
      </w:r>
      <w:r w:rsidR="007B6314">
        <w:t> </w:t>
      </w:r>
      <w:r>
        <w:t>AF and 5GMS</w:t>
      </w:r>
      <w:r w:rsidR="007B6314">
        <w:t> </w:t>
      </w:r>
      <w:r>
        <w:t>AS. For these functions to use HTTP/3, that clause must be updated, to add HTTP/3 as a supported HTTP version.</w:t>
      </w:r>
    </w:p>
    <w:p w14:paraId="7122C3D6" w14:textId="77777777" w:rsidR="00BA1502" w:rsidRDefault="00BA1502" w:rsidP="007B6314">
      <w:pPr>
        <w:keepNext/>
      </w:pPr>
      <w:r>
        <w:t>In addition to that update, it will be necessary to decide whether support for HTTP/3, and use of HTTP/3, should be required, encouraged, or permitted, over each of the relevant reference points.</w:t>
      </w:r>
    </w:p>
    <w:p w14:paraId="5DBFD589" w14:textId="77777777" w:rsidR="00BA1502" w:rsidRDefault="00BA1502" w:rsidP="00BA1502">
      <w:r>
        <w:t>Given our expectations for the pace of HTTP/3 deployment in 3GPP environments, our recommendation would be to permit HTTP/3 over most of the relevant reference points, in order to allow operators to plan for, and gain operational experience with, HTTP/3 usage in their environments.</w:t>
      </w:r>
    </w:p>
    <w:p w14:paraId="236FDF15" w14:textId="77777777" w:rsidR="00BA1502" w:rsidRDefault="00BA1502" w:rsidP="00BA1502">
      <w:pPr>
        <w:pStyle w:val="Heading4"/>
      </w:pPr>
      <w:bookmarkStart w:id="127" w:name="_Toc99216419"/>
      <w:r>
        <w:t>5.4.5.7</w:t>
      </w:r>
      <w:r>
        <w:tab/>
        <w:t>Pace of HTTP/3 deployment in 3GPP environments</w:t>
      </w:r>
      <w:bookmarkEnd w:id="127"/>
    </w:p>
    <w:p w14:paraId="15CDFB34" w14:textId="77777777" w:rsidR="00BA1502" w:rsidRDefault="00BA1502" w:rsidP="007B6314">
      <w:pPr>
        <w:keepNext/>
      </w:pPr>
      <w:r w:rsidRPr="003C3CEF">
        <w:t xml:space="preserve">HTTP/3 is ready </w:t>
      </w:r>
      <w:r>
        <w:t xml:space="preserve">at this time </w:t>
      </w:r>
      <w:r w:rsidRPr="003C3CEF">
        <w:t>for us</w:t>
      </w:r>
      <w:r w:rsidRPr="00036313">
        <w:t xml:space="preserve">e by some 3GPP operators </w:t>
      </w:r>
      <w:r>
        <w:t xml:space="preserve">with some types of 5GMS streaming applications, but the actual pace of deployment at any specific 3GPP operator will be based on </w:t>
      </w:r>
    </w:p>
    <w:p w14:paraId="1A2AB3D0" w14:textId="77777777" w:rsidR="00BA1502" w:rsidRDefault="00BA1502" w:rsidP="00BA1502">
      <w:pPr>
        <w:pStyle w:val="B1"/>
      </w:pPr>
      <w:r>
        <w:t>1.</w:t>
      </w:r>
      <w:r>
        <w:tab/>
        <w:t>The availability of HTTP/3 implementations on UEs, 5GMS AF instances, and 5GMS AS instances.</w:t>
      </w:r>
    </w:p>
    <w:p w14:paraId="7340F5B2" w14:textId="77777777" w:rsidR="00BA1502" w:rsidRDefault="00BA1502" w:rsidP="00BA1502">
      <w:pPr>
        <w:pStyle w:val="B1"/>
      </w:pPr>
      <w:r>
        <w:t>2.</w:t>
      </w:r>
      <w:r>
        <w:tab/>
        <w:t>The ability of operators and end users to see improvements in QoE with HTTP/3, which depends on the choice of streaming protocols in use, and support for HTTP/3 transport in those streaming protocols.</w:t>
      </w:r>
    </w:p>
    <w:p w14:paraId="1E1EA447" w14:textId="77777777" w:rsidR="00BA1502" w:rsidRDefault="00BA1502" w:rsidP="00BA1502">
      <w:pPr>
        <w:pStyle w:val="B1"/>
      </w:pPr>
      <w:r>
        <w:t>3.</w:t>
      </w:r>
      <w:r>
        <w:tab/>
        <w:t>The benefits of HTTP/3 on media plane interfaces (M2, M4) may realize more benefit than control plane interfaces (M1, M5), although, for example, there may be benefits from multiplexing M5 transactions into a single long-lived HTTP/3 session.</w:t>
      </w:r>
    </w:p>
    <w:p w14:paraId="621F63EF" w14:textId="77777777" w:rsidR="007B6314" w:rsidRDefault="00BA1502" w:rsidP="007B6314">
      <w:pPr>
        <w:pStyle w:val="B1"/>
      </w:pPr>
      <w:r>
        <w:t>4.</w:t>
      </w:r>
      <w:r>
        <w:tab/>
        <w:t>The readiness of a 3GPP operator to support HTTP/3 and the underlying QUIC protocol, which may involve more than 5G Media Streaming. If the operator plans to use HTTP/3 in Service-Based Architecture, or plans to use QUIC in ATSSS, the operator may choose to deploy HTTP/3 for 5GMS with those other usages in mind.</w:t>
      </w:r>
    </w:p>
    <w:p w14:paraId="63FA2619" w14:textId="77777777" w:rsidR="0008350E" w:rsidRDefault="0008350E" w:rsidP="0008350E">
      <w:pPr>
        <w:pStyle w:val="Heading3"/>
      </w:pPr>
      <w:bookmarkStart w:id="128" w:name="_Toc99216420"/>
      <w:r>
        <w:t>5.4.6</w:t>
      </w:r>
      <w:r>
        <w:tab/>
        <w:t>Candidate Solutions</w:t>
      </w:r>
      <w:bookmarkEnd w:id="128"/>
    </w:p>
    <w:p w14:paraId="0E9486FE" w14:textId="78F96767" w:rsidR="0008350E" w:rsidRDefault="0008350E" w:rsidP="0008350E">
      <w:pPr>
        <w:pStyle w:val="EditorsNote"/>
      </w:pPr>
      <w:r>
        <w:t>Editor’s Note: Provide candidate solutions (including call flows) for each of the identified issues.</w:t>
      </w:r>
    </w:p>
    <w:p w14:paraId="7CEF9A15" w14:textId="77777777" w:rsidR="00BC4A6F" w:rsidRDefault="00BC4A6F" w:rsidP="00BC4A6F">
      <w:pPr>
        <w:pStyle w:val="Heading4"/>
      </w:pPr>
      <w:bookmarkStart w:id="129" w:name="_Toc99216421"/>
      <w:r>
        <w:t>5.4.6.1</w:t>
      </w:r>
      <w:r>
        <w:tab/>
        <w:t>Metrics reporting using QLOG events</w:t>
      </w:r>
      <w:bookmarkEnd w:id="129"/>
    </w:p>
    <w:p w14:paraId="1300C27F" w14:textId="0F995337" w:rsidR="00BC4A6F" w:rsidRDefault="00BC4A6F" w:rsidP="001E533D">
      <w:pPr>
        <w:pStyle w:val="EditorsNote"/>
      </w:pPr>
      <w:r w:rsidRPr="00A30F2A">
        <w:t xml:space="preserve">Editor’s Note: </w:t>
      </w:r>
      <w:r>
        <w:t>Contribution pending</w:t>
      </w:r>
      <w:r w:rsidRPr="00A30F2A">
        <w:t>.</w:t>
      </w:r>
    </w:p>
    <w:p w14:paraId="249DD5E1" w14:textId="1AC052C0" w:rsidR="00E25CD1" w:rsidRDefault="00E25CD1" w:rsidP="00E25CD1">
      <w:pPr>
        <w:keepNext/>
        <w:keepLines/>
        <w:spacing w:before="120"/>
        <w:ind w:left="1134" w:hanging="1134"/>
        <w:outlineLvl w:val="2"/>
        <w:rPr>
          <w:rFonts w:ascii="Arial" w:hAnsi="Arial"/>
          <w:sz w:val="28"/>
        </w:rPr>
      </w:pPr>
      <w:r w:rsidRPr="00A30F2A">
        <w:rPr>
          <w:rFonts w:ascii="Arial" w:hAnsi="Arial"/>
          <w:sz w:val="28"/>
        </w:rPr>
        <w:t>5.4.</w:t>
      </w:r>
      <w:r>
        <w:rPr>
          <w:rFonts w:ascii="Arial" w:hAnsi="Arial"/>
          <w:sz w:val="28"/>
        </w:rPr>
        <w:t>7</w:t>
      </w:r>
      <w:r w:rsidRPr="00A30F2A">
        <w:rPr>
          <w:rFonts w:ascii="Arial" w:hAnsi="Arial"/>
          <w:sz w:val="28"/>
        </w:rPr>
        <w:tab/>
      </w:r>
      <w:r>
        <w:rPr>
          <w:rFonts w:ascii="Arial" w:hAnsi="Arial"/>
          <w:sz w:val="28"/>
        </w:rPr>
        <w:t>Conclusion</w:t>
      </w:r>
      <w:r w:rsidR="00BA1502" w:rsidRPr="00BA1502">
        <w:rPr>
          <w:rFonts w:ascii="Arial" w:hAnsi="Arial"/>
          <w:sz w:val="28"/>
        </w:rPr>
        <w:t xml:space="preserve"> </w:t>
      </w:r>
      <w:r w:rsidR="00BA1502">
        <w:rPr>
          <w:rFonts w:ascii="Arial" w:hAnsi="Arial"/>
          <w:sz w:val="28"/>
        </w:rPr>
        <w:t>and Recommendations</w:t>
      </w:r>
    </w:p>
    <w:p w14:paraId="186DF512" w14:textId="77777777" w:rsidR="00BA1502" w:rsidRDefault="00BA1502" w:rsidP="007B6314">
      <w:pPr>
        <w:keepNext/>
      </w:pPr>
      <w:r>
        <w:t>The study of this Key Issue has explored the ways in which the latest version of HTTP, HTTP/3, can be deployed to support the 5G Media Streaming architecture, and the potential open issues arising from this deployment.</w:t>
      </w:r>
    </w:p>
    <w:p w14:paraId="4D5F789F" w14:textId="77777777" w:rsidR="00BA1502" w:rsidRDefault="00BA1502" w:rsidP="00BA1502">
      <w:pPr>
        <w:pStyle w:val="B1"/>
      </w:pPr>
      <w:r>
        <w:t>1.</w:t>
      </w:r>
      <w:r>
        <w:tab/>
        <w:t xml:space="preserve">Because the </w:t>
      </w:r>
      <w:r w:rsidRPr="00AD5CD3">
        <w:t>architectural</w:t>
      </w:r>
      <w:r>
        <w:t xml:space="preserve"> impact of moving from HTTP/1.1 or HTTP/2 to HTTP/3 on any 5GMS reference point is limited, this study has focused on minimal collaboration scenarios and deployment architectures for simplicity.</w:t>
      </w:r>
    </w:p>
    <w:p w14:paraId="62A357BB" w14:textId="77777777" w:rsidR="00BA1502" w:rsidRDefault="00BA1502" w:rsidP="007B6314">
      <w:pPr>
        <w:keepNext/>
      </w:pPr>
      <w:r>
        <w:t>The study of this Key Issue makes the following recommendations:</w:t>
      </w:r>
    </w:p>
    <w:p w14:paraId="2F699752" w14:textId="77777777" w:rsidR="00BA1502" w:rsidRDefault="00BA1502" w:rsidP="007B6314">
      <w:pPr>
        <w:pStyle w:val="B1"/>
        <w:keepNext/>
      </w:pPr>
      <w:r>
        <w:t>1.</w:t>
      </w:r>
      <w:r>
        <w:tab/>
        <w:t>SA4 should begin work on updating 5GMS stage three specifications for reference points that currently use HTTP to allow the use of HTTP/3, to allow early deployment and to identify any unforeseen open issues with using HTTP/3 in a 5G System.</w:t>
      </w:r>
    </w:p>
    <w:p w14:paraId="00DEFE55" w14:textId="77777777" w:rsidR="00BA1502" w:rsidRDefault="00BA1502" w:rsidP="00BA1502">
      <w:pPr>
        <w:pStyle w:val="B1"/>
      </w:pPr>
      <w:r>
        <w:t>2.</w:t>
      </w:r>
      <w:r>
        <w:tab/>
        <w:t>At this time, support for HTTP/3 in 5GMS specifications, and usage of HTTP/3, should be allowed, but not required.</w:t>
      </w:r>
    </w:p>
    <w:p w14:paraId="48EFDF01" w14:textId="7C6EB0CA" w:rsidR="0085384D" w:rsidRDefault="0085384D" w:rsidP="0085384D">
      <w:pPr>
        <w:pStyle w:val="Heading2"/>
      </w:pPr>
      <w:bookmarkStart w:id="130" w:name="_Toc99216422"/>
      <w:r>
        <w:lastRenderedPageBreak/>
        <w:t>5</w:t>
      </w:r>
      <w:r w:rsidRPr="004D3578">
        <w:t>.</w:t>
      </w:r>
      <w:r>
        <w:t>5</w:t>
      </w:r>
      <w:r w:rsidRPr="004D3578">
        <w:tab/>
      </w:r>
      <w:r w:rsidRPr="0085384D">
        <w:t>Uplink media streaming</w:t>
      </w:r>
      <w:bookmarkEnd w:id="130"/>
    </w:p>
    <w:p w14:paraId="7B7906E9" w14:textId="041FD64D" w:rsidR="0015606F" w:rsidRPr="005E3EE8" w:rsidRDefault="0015606F" w:rsidP="0015606F">
      <w:pPr>
        <w:pStyle w:val="Heading3"/>
      </w:pPr>
      <w:bookmarkStart w:id="131" w:name="_Toc99216423"/>
      <w:r>
        <w:t>5.</w:t>
      </w:r>
      <w:r w:rsidR="0043560F">
        <w:t>5</w:t>
      </w:r>
      <w:r>
        <w:t>.1</w:t>
      </w:r>
      <w:r>
        <w:tab/>
        <w:t>Description</w:t>
      </w:r>
      <w:bookmarkEnd w:id="131"/>
    </w:p>
    <w:p w14:paraId="5E40A917" w14:textId="6651DB73" w:rsidR="0015606F" w:rsidRDefault="0015606F" w:rsidP="0015606F">
      <w:pPr>
        <w:pStyle w:val="Heading4"/>
      </w:pPr>
      <w:bookmarkStart w:id="132" w:name="_Toc99216424"/>
      <w:r>
        <w:t>5.</w:t>
      </w:r>
      <w:r w:rsidR="0043560F">
        <w:t>5</w:t>
      </w:r>
      <w:r>
        <w:t>.1.1</w:t>
      </w:r>
      <w:r>
        <w:tab/>
        <w:t>Overview</w:t>
      </w:r>
      <w:bookmarkEnd w:id="132"/>
    </w:p>
    <w:p w14:paraId="71A3CD5D" w14:textId="692E70A6" w:rsidR="0015606F" w:rsidRDefault="0015606F" w:rsidP="0015606F">
      <w:r>
        <w:t xml:space="preserve">Uplink media streaming functionality is currently under-specified in </w:t>
      </w:r>
      <w:r w:rsidR="001B49BF">
        <w:t xml:space="preserve">TS 26.501 [15] and </w:t>
      </w:r>
      <w:r>
        <w:t>TS 26.512 [</w:t>
      </w:r>
      <w:r w:rsidR="001B49BF">
        <w:t>16</w:t>
      </w:r>
      <w:r>
        <w:t>]. This part of the study investigates the gaps and potential solutions for completing the uplink streaming procedures, and associated protocols and APIs.</w:t>
      </w:r>
    </w:p>
    <w:p w14:paraId="340A6C36" w14:textId="03CD2DF9" w:rsidR="0015606F" w:rsidRPr="009A5271" w:rsidRDefault="0015606F" w:rsidP="009A5271">
      <w:pPr>
        <w:pStyle w:val="Heading4"/>
      </w:pPr>
      <w:bookmarkStart w:id="133" w:name="_Toc99216425"/>
      <w:r w:rsidRPr="009A5271">
        <w:t>5.</w:t>
      </w:r>
      <w:r w:rsidR="0043560F">
        <w:t>5</w:t>
      </w:r>
      <w:r w:rsidRPr="009A5271">
        <w:t>.1.2</w:t>
      </w:r>
      <w:r w:rsidRPr="009A5271">
        <w:tab/>
        <w:t xml:space="preserve">Gap analysis </w:t>
      </w:r>
      <w:r w:rsidR="001B49BF">
        <w:t>of</w:t>
      </w:r>
      <w:r w:rsidR="001B49BF" w:rsidRPr="009A5271">
        <w:t xml:space="preserve"> </w:t>
      </w:r>
      <w:r w:rsidRPr="009A5271">
        <w:t>TS 26.501</w:t>
      </w:r>
      <w:bookmarkEnd w:id="133"/>
    </w:p>
    <w:p w14:paraId="2D204D8F" w14:textId="4612162E" w:rsidR="0015606F" w:rsidRDefault="0015606F" w:rsidP="0015606F">
      <w:r>
        <w:t xml:space="preserve">The original focus of Rel-16 3GPP TS 26.501 [15] is on the </w:t>
      </w:r>
      <w:r w:rsidR="001B49BF">
        <w:t>overall system architecture, description of high-level</w:t>
      </w:r>
      <w:r w:rsidR="001B49BF" w:rsidDel="001B49BF">
        <w:t xml:space="preserve"> </w:t>
      </w:r>
      <w:r>
        <w:t xml:space="preserve">procedures and </w:t>
      </w:r>
      <w:r w:rsidR="001B49BF">
        <w:t>call flows</w:t>
      </w:r>
      <w:r>
        <w:t xml:space="preserve"> pertaining to downlink media streaming services.</w:t>
      </w:r>
    </w:p>
    <w:p w14:paraId="4B4C3D0B" w14:textId="77777777" w:rsidR="0015606F" w:rsidRDefault="0015606F" w:rsidP="00033DEF">
      <w:pPr>
        <w:keepNext/>
      </w:pPr>
      <w:r>
        <w:t>In TS 26.501, there is significant imbalance in the scope and details of the described procedures for downlink vs. uplink media streaming. Key issues include the following:</w:t>
      </w:r>
    </w:p>
    <w:p w14:paraId="46CE9D85" w14:textId="3EE9B8F4" w:rsidR="0015606F" w:rsidRDefault="001B49BF" w:rsidP="0015606F">
      <w:pPr>
        <w:pStyle w:val="B1"/>
      </w:pPr>
      <w:r>
        <w:t>1.</w:t>
      </w:r>
      <w:r w:rsidR="0015606F">
        <w:tab/>
      </w:r>
      <w:r w:rsidR="0015606F" w:rsidRPr="0012305C">
        <w:t xml:space="preserve">The procedures for </w:t>
      </w:r>
      <w:r w:rsidR="0015606F">
        <w:t>down</w:t>
      </w:r>
      <w:r w:rsidR="0015606F" w:rsidRPr="0012305C">
        <w:t xml:space="preserve">link </w:t>
      </w:r>
      <w:r w:rsidR="0015606F">
        <w:t xml:space="preserve">media </w:t>
      </w:r>
      <w:r w:rsidR="0015606F" w:rsidRPr="0012305C">
        <w:t xml:space="preserve">streaming </w:t>
      </w:r>
      <w:r w:rsidR="0015606F" w:rsidRPr="005E3EE8">
        <w:t>include session establishment, provisioning</w:t>
      </w:r>
      <w:r w:rsidR="0015606F" w:rsidRPr="00252D1B">
        <w:t xml:space="preserve"> </w:t>
      </w:r>
      <w:r w:rsidR="0015606F" w:rsidRPr="00635E19">
        <w:t xml:space="preserve">of </w:t>
      </w:r>
      <w:r w:rsidR="0015606F" w:rsidRPr="00362AC8">
        <w:t>vario</w:t>
      </w:r>
      <w:r w:rsidR="0015606F" w:rsidRPr="00DE54CB">
        <w:t xml:space="preserve">us types of </w:t>
      </w:r>
      <w:r w:rsidR="0015606F" w:rsidRPr="00A9302B">
        <w:t>configuration</w:t>
      </w:r>
      <w:r w:rsidR="0015606F" w:rsidRPr="00870798">
        <w:t xml:space="preserve"> information, metrics reporting, consumption reporting, dynamic policy and network assistance. In comparison</w:t>
      </w:r>
      <w:r w:rsidR="0015606F" w:rsidRPr="001909F9">
        <w:t>, the described procedures for uplink media streaming are limited to session management, remote control, and network assistance</w:t>
      </w:r>
      <w:r w:rsidR="0015606F" w:rsidRPr="00E60730">
        <w:t xml:space="preserve">. </w:t>
      </w:r>
      <w:r w:rsidR="0015606F" w:rsidRPr="00193DEE">
        <w:t>It is unclear for uplink streaming w</w:t>
      </w:r>
      <w:r w:rsidR="0015606F" w:rsidRPr="004E2930">
        <w:t xml:space="preserve">hether and how the </w:t>
      </w:r>
      <w:r w:rsidR="0015606F" w:rsidRPr="009F7FC5">
        <w:t>configuration</w:t>
      </w:r>
      <w:r w:rsidR="0015606F" w:rsidRPr="00835D19">
        <w:t>s</w:t>
      </w:r>
      <w:r w:rsidR="0015606F" w:rsidRPr="0012305C">
        <w:t xml:space="preserve"> for content preparation, content protocols discovery, dynamic policy, metrics reporting, etc.</w:t>
      </w:r>
      <w:r w:rsidR="0015606F">
        <w:t xml:space="preserve">, </w:t>
      </w:r>
      <w:r w:rsidR="0015606F" w:rsidRPr="00835D19">
        <w:t xml:space="preserve">should be defined and </w:t>
      </w:r>
      <w:r w:rsidR="0015606F" w:rsidRPr="0012305C">
        <w:t>how the associated functions will operate.</w:t>
      </w:r>
    </w:p>
    <w:p w14:paraId="53E32559" w14:textId="16AFA2BC" w:rsidR="001B49BF" w:rsidRDefault="001B49BF" w:rsidP="004375A3">
      <w:pPr>
        <w:pStyle w:val="B2"/>
      </w:pPr>
      <w:r>
        <w:t>-</w:t>
      </w:r>
      <w:r>
        <w:tab/>
        <w:t>Absent in clause 6 are procedural description and call flow regarding QoE metrics collection and reporting in uplink media streaming as compared to the presence of such text  in clause 5.5 on metrics collection and reporting in downlink media streaming.</w:t>
      </w:r>
    </w:p>
    <w:p w14:paraId="7F7DDEF0" w14:textId="2769451B" w:rsidR="0015606F" w:rsidRDefault="001B49BF" w:rsidP="0015606F">
      <w:pPr>
        <w:pStyle w:val="B1"/>
      </w:pPr>
      <w:r>
        <w:t>2.</w:t>
      </w:r>
      <w:r w:rsidR="0015606F">
        <w:tab/>
        <w:t>For downlink streaming, it is described that access to Service Access Information by the 5GMSd Client may be provided either over M8d by the Application Provider, or else fetched by the Client via M5u. For uplink streaming, the solely described method for the 5GMSu Client to obtain Service Access Information is via application metadata delivery over M8u. The only exception to this rule is the alternative method for provisioning Service Access Information to the 5GMSu Client by the 5GMSu AF, associated with remote control sessions in reference to remote control use cases and operational mechanisms in the context of FLUS (Framework for Live Uplink Streaming) as described in TR 26.939 [13] and TS 26.238 [14]. However, it should be noted that due to the limited description of the relationship between the uplink streaming framework and use cases, defined procedures and APIs in TS 26.512, it is unclear whether or how remote control sessions associated with uplink streaming delivery can make use of those interface procedures and APIs.</w:t>
      </w:r>
    </w:p>
    <w:p w14:paraId="5765E8EA" w14:textId="3745A8FC" w:rsidR="001B49BF" w:rsidRDefault="00707A8E" w:rsidP="00707A8E">
      <w:pPr>
        <w:pStyle w:val="B1"/>
        <w:rPr>
          <w:lang w:val="en-US"/>
        </w:rPr>
      </w:pPr>
      <w:r>
        <w:t>3.</w:t>
      </w:r>
      <w:r w:rsidR="001B49BF">
        <w:tab/>
        <w:t>Clause 4.3 is missing the description of Service Access Information parameters for a metrics configuration set pertaining to uplink media streaming, as compared to the presence of such information for downlink media streaming in clause 4.2.3. In particular, the “</w:t>
      </w:r>
      <w:r w:rsidR="001B49BF" w:rsidRPr="00AD5ABF">
        <w:rPr>
          <w:rFonts w:ascii="Arial" w:hAnsi="Arial" w:cs="Arial"/>
          <w:sz w:val="18"/>
          <w:szCs w:val="18"/>
        </w:rPr>
        <w:t>Metrics</w:t>
      </w:r>
      <w:r w:rsidR="001B49BF">
        <w:t xml:space="preserve">” parameter of the downlink streaming metrics configuration set is explicitly bound to the 3GPP </w:t>
      </w:r>
      <w:r w:rsidR="001B49BF" w:rsidRPr="000075C6">
        <w:t xml:space="preserve">“metrics” </w:t>
      </w:r>
      <w:r w:rsidR="001B49BF">
        <w:t xml:space="preserve">scheme and corresponds to one or more of the QoE metrics for either a progressive download or 3GP-DASH streaming service as defined in TS 26.247 [26]. On the other hand, given the lack of definition by SA4 of uplink streaming QoE metrics collection and reporting related functionality for existing application service specifications, there is no associated </w:t>
      </w:r>
      <w:r w:rsidR="001B49BF">
        <w:rPr>
          <w:lang w:val="en-US"/>
        </w:rPr>
        <w:t xml:space="preserve">list of metrics on </w:t>
      </w:r>
      <w:r w:rsidR="001B49BF" w:rsidRPr="379A7D5E">
        <w:rPr>
          <w:lang w:val="en-US"/>
        </w:rPr>
        <w:t>collect</w:t>
      </w:r>
      <w:r w:rsidR="001B49BF">
        <w:rPr>
          <w:lang w:val="en-US"/>
        </w:rPr>
        <w:t>ion</w:t>
      </w:r>
      <w:r w:rsidR="001B49BF" w:rsidRPr="379A7D5E">
        <w:rPr>
          <w:lang w:val="en-US"/>
        </w:rPr>
        <w:t xml:space="preserve"> </w:t>
      </w:r>
      <w:r w:rsidR="001B49BF">
        <w:rPr>
          <w:lang w:val="en-US"/>
        </w:rPr>
        <w:t>and reporting by the 5GMSu Client that can be referenced.</w:t>
      </w:r>
      <w:r>
        <w:rPr>
          <w:lang w:val="en-US"/>
        </w:rPr>
        <w:t xml:space="preserve"> Therefore, the following items are studied:</w:t>
      </w:r>
    </w:p>
    <w:p w14:paraId="6ED7F74B" w14:textId="260FCCD1" w:rsidR="00707A8E" w:rsidRPr="00707A8E" w:rsidRDefault="00707A8E" w:rsidP="00707A8E">
      <w:pPr>
        <w:pStyle w:val="B2"/>
        <w:rPr>
          <w:lang w:val="en-US"/>
        </w:rPr>
      </w:pPr>
      <w:r w:rsidRPr="00707A8E">
        <w:rPr>
          <w:lang w:val="en-US"/>
        </w:rPr>
        <w:t>a.</w:t>
      </w:r>
      <w:r>
        <w:rPr>
          <w:lang w:val="en-US"/>
        </w:rPr>
        <w:tab/>
      </w:r>
      <w:r w:rsidRPr="00707A8E">
        <w:rPr>
          <w:lang w:val="en-US"/>
        </w:rPr>
        <w:t xml:space="preserve">Identify the quality metrics for uplink streaming. </w:t>
      </w:r>
    </w:p>
    <w:p w14:paraId="3273BC36" w14:textId="6EBA81C5" w:rsidR="00707A8E" w:rsidRDefault="00707A8E" w:rsidP="00707A8E">
      <w:pPr>
        <w:pStyle w:val="B2"/>
        <w:rPr>
          <w:lang w:val="en-US"/>
        </w:rPr>
      </w:pPr>
      <w:r w:rsidRPr="00707A8E">
        <w:rPr>
          <w:lang w:val="en-US"/>
        </w:rPr>
        <w:t>b.</w:t>
      </w:r>
      <w:r>
        <w:rPr>
          <w:lang w:val="en-US"/>
        </w:rPr>
        <w:tab/>
      </w:r>
      <w:r w:rsidRPr="00707A8E">
        <w:rPr>
          <w:lang w:val="en-US"/>
        </w:rPr>
        <w:t>Identify the subset of metrics in a. that can be collected by UE and cannot be collected by the network entities such as the 5GMSu AF or the 5GMSu AS.</w:t>
      </w:r>
    </w:p>
    <w:p w14:paraId="04115B48" w14:textId="18A6E696" w:rsidR="00707A8E" w:rsidRDefault="00707A8E" w:rsidP="00707A8E">
      <w:pPr>
        <w:pStyle w:val="B1"/>
        <w:rPr>
          <w:lang w:val="en-US"/>
        </w:rPr>
      </w:pPr>
      <w:r>
        <w:rPr>
          <w:lang w:val="en-US"/>
        </w:rPr>
        <w:t>4.</w:t>
      </w:r>
      <w:r>
        <w:rPr>
          <w:lang w:val="en-US"/>
        </w:rPr>
        <w:tab/>
      </w:r>
      <w:r w:rsidRPr="00707A8E">
        <w:rPr>
          <w:lang w:val="en-US"/>
        </w:rPr>
        <w:t>For downlink streaming, the consumption reporting provides reports of the usage of download streaming of one single content.  However, any contribution reporting from UE for uplink streaming currently is not addressed. Therefore, the following items are studied</w:t>
      </w:r>
      <w:r>
        <w:rPr>
          <w:lang w:val="en-US"/>
        </w:rPr>
        <w:t>:</w:t>
      </w:r>
    </w:p>
    <w:p w14:paraId="4B49E803" w14:textId="74757A33" w:rsidR="00707A8E" w:rsidRPr="00707A8E" w:rsidRDefault="00707A8E" w:rsidP="00707A8E">
      <w:pPr>
        <w:pStyle w:val="B2"/>
        <w:rPr>
          <w:lang w:val="en-US"/>
        </w:rPr>
      </w:pPr>
      <w:r>
        <w:rPr>
          <w:lang w:val="en-US"/>
        </w:rPr>
        <w:t>a.</w:t>
      </w:r>
      <w:r>
        <w:rPr>
          <w:lang w:val="en-US"/>
        </w:rPr>
        <w:tab/>
      </w:r>
      <w:r w:rsidRPr="00707A8E">
        <w:rPr>
          <w:lang w:val="en-US"/>
        </w:rPr>
        <w:t>Identify the parameters useful for contribution reporting including the user’s initiated and interactivity events, as well as the user’s preferences for the uplink session such as hiding or reporting the location.</w:t>
      </w:r>
    </w:p>
    <w:p w14:paraId="6D56A45D" w14:textId="57C0DABE" w:rsidR="00707A8E" w:rsidRPr="00707A8E" w:rsidRDefault="00707A8E" w:rsidP="00707A8E">
      <w:pPr>
        <w:pStyle w:val="B2"/>
        <w:rPr>
          <w:lang w:val="en-US"/>
        </w:rPr>
      </w:pPr>
      <w:r w:rsidRPr="00707A8E">
        <w:rPr>
          <w:lang w:val="en-US"/>
        </w:rPr>
        <w:lastRenderedPageBreak/>
        <w:t>b.</w:t>
      </w:r>
      <w:r>
        <w:rPr>
          <w:lang w:val="en-US"/>
        </w:rPr>
        <w:tab/>
      </w:r>
      <w:r w:rsidRPr="00707A8E">
        <w:rPr>
          <w:lang w:val="en-US"/>
        </w:rPr>
        <w:t xml:space="preserve">Identify the subset of parameters in a. that can be collected by UE that cannot be collected by the network entities such as the 5GMSu AF or the 5GMSu for reporting the usage pattern to the Application Provider. </w:t>
      </w:r>
    </w:p>
    <w:p w14:paraId="55E8D07F" w14:textId="0BCB2630" w:rsidR="00707A8E" w:rsidRPr="00C64840" w:rsidRDefault="00707A8E" w:rsidP="00707A8E">
      <w:pPr>
        <w:pStyle w:val="B2"/>
      </w:pPr>
      <w:r w:rsidRPr="00707A8E">
        <w:rPr>
          <w:lang w:val="en-US"/>
        </w:rPr>
        <w:t>c.</w:t>
      </w:r>
      <w:r>
        <w:rPr>
          <w:lang w:val="en-US"/>
        </w:rPr>
        <w:tab/>
      </w:r>
      <w:r w:rsidRPr="00707A8E">
        <w:rPr>
          <w:lang w:val="en-US"/>
        </w:rPr>
        <w:t>Comparing the UE direct reporting of parameters (and metrics in item 3, above) to the collection of those parameters and metrics by the EVEX data collection AF.</w:t>
      </w:r>
    </w:p>
    <w:p w14:paraId="70B2F1D8" w14:textId="03871202" w:rsidR="001B49BF" w:rsidRDefault="001B49BF" w:rsidP="004375A3">
      <w:pPr>
        <w:pStyle w:val="Heading4"/>
      </w:pPr>
      <w:bookmarkStart w:id="134" w:name="_Toc99216426"/>
      <w:r w:rsidRPr="009A5271">
        <w:t>5.</w:t>
      </w:r>
      <w:r>
        <w:t>5</w:t>
      </w:r>
      <w:r w:rsidRPr="009A5271">
        <w:t>.1.</w:t>
      </w:r>
      <w:r>
        <w:t>3</w:t>
      </w:r>
      <w:r w:rsidRPr="009A5271">
        <w:tab/>
        <w:t xml:space="preserve">Gap analysis </w:t>
      </w:r>
      <w:r>
        <w:t>of</w:t>
      </w:r>
      <w:r w:rsidRPr="009A5271">
        <w:t xml:space="preserve"> TS 26.5</w:t>
      </w:r>
      <w:r>
        <w:t>12</w:t>
      </w:r>
      <w:bookmarkEnd w:id="134"/>
    </w:p>
    <w:p w14:paraId="0FFC4F40" w14:textId="5DCBC6C7" w:rsidR="001B49BF" w:rsidRDefault="0015606F" w:rsidP="0015606F">
      <w:pPr>
        <w:pStyle w:val="B1"/>
        <w:ind w:left="0" w:firstLine="0"/>
      </w:pPr>
      <w:r>
        <w:t>Similar</w:t>
      </w:r>
      <w:r w:rsidR="001B49BF">
        <w:t xml:space="preserve"> to</w:t>
      </w:r>
      <w:r>
        <w:t xml:space="preserve"> TS 26.512, the originally-defined features, protocols and APIs for 5GMS services mainly pertain to downlink media streaming services. More recently, as part of the specification maintenance process, additional descriptive, clarification and corrective text towards supporting uplink streaming services has been incorporated. </w:t>
      </w:r>
      <w:r w:rsidR="001B49BF">
        <w:t>However, remaining shortcoming include:</w:t>
      </w:r>
    </w:p>
    <w:p w14:paraId="1ADEA569" w14:textId="6D95A73E" w:rsidR="0015606F" w:rsidRDefault="001B49BF" w:rsidP="001B49BF">
      <w:pPr>
        <w:pStyle w:val="B1"/>
      </w:pPr>
      <w:r>
        <w:t>1.</w:t>
      </w:r>
      <w:r>
        <w:tab/>
        <w:t>The latter information</w:t>
      </w:r>
      <w:r w:rsidR="0015606F">
        <w:t>is centered on identifying relevance of existing and downlink streaming centric interface functionality for uplink streaming. For instance, provisioning and subsequent execution of content protocol discovery, dynamic policy invocation, and metrics reporting are regarded as applicable to support for uplink media streaming services. Also, content preparation via M1-based configuration of Content Preparation Templates may be considered a means for defining manipulations by a 5GMSu AS of media content uploaded from the 5GMSu Client. Such content manipulation may be associated with network-based media processing (NBMP) of uplink-delivered streaming media content (e.g., user-generated content of social media services, professionally-produced uplink streaming of sports events or concerts) as defined in FLUS [13] and further evaluated in the FS_FLUS_NBMP study item. However, further assessment of the potential linkage between content preparation and NBMP should be conducted.</w:t>
      </w:r>
    </w:p>
    <w:p w14:paraId="2AF2C87F" w14:textId="77777777" w:rsidR="001B49BF" w:rsidRDefault="001B49BF" w:rsidP="001B49BF">
      <w:pPr>
        <w:pStyle w:val="B1"/>
      </w:pPr>
      <w:r>
        <w:t>2.</w:t>
      </w:r>
      <w:r>
        <w:tab/>
        <w:t xml:space="preserve">Although the Metrics Reporting Configuration resource as part of M1 provisioning procedures and described in clause 4.3.9 is intended to apply to either downlink or uplink media streaming, the corresponding data model of that resource (see clause 7.8.3) contains no explicitly-referenceable metrics for collection and reporting associated with uplink streaming services. This is due to the absence of a 3GPP-defined metrics scheme for uplink media streaming as it exists for downlink media streaming (e.g., the 3GPP scheme </w:t>
      </w:r>
      <w:r>
        <w:rPr>
          <w:rStyle w:val="Code"/>
        </w:rPr>
        <w:t>urn:‌3GPP:‌ns:‌PSS:‌DASH:‌QM10</w:t>
      </w:r>
      <w:r>
        <w:t xml:space="preserve">). </w:t>
      </w:r>
    </w:p>
    <w:p w14:paraId="1094CFDF" w14:textId="01003453" w:rsidR="001B49BF" w:rsidRDefault="001B49BF" w:rsidP="004375A3">
      <w:pPr>
        <w:pStyle w:val="B2"/>
      </w:pPr>
      <w:r>
        <w:t>-</w:t>
      </w:r>
      <w:r>
        <w:tab/>
        <w:t>It would be desirable in this study to identify a candidate set of QoE metrics associated with uplink media streaming services, and as specified by a 3GPP-defined metrics scheme, to be collected by the 5GMSu Client and reported to the 5GMSu AF.</w:t>
      </w:r>
    </w:p>
    <w:p w14:paraId="6A7C694F" w14:textId="584018BD" w:rsidR="0015606F" w:rsidRDefault="001B49BF" w:rsidP="004375A3">
      <w:pPr>
        <w:pStyle w:val="B2"/>
      </w:pPr>
      <w:r>
        <w:t>-</w:t>
      </w:r>
      <w:r>
        <w:tab/>
      </w:r>
      <w:r w:rsidR="0015606F">
        <w:t>Up to now, in the development of the 5GMS architecture and associated protocols and APIs, very little attention has been given to defining control plane functionality that can offer unique/beneficial features to the end-user, network operator or Application Provider in the context of uplink media streaming service operation. Such value-added functionality could be enabled by leveraging the information available in the 5GMS network (e.g., subscription class, service characteristics, user/device mobility, network conditions) and which may be static or dynamic in nature. This is also an area that should be further studied.</w:t>
      </w:r>
    </w:p>
    <w:p w14:paraId="41E0F66F" w14:textId="213DE565" w:rsidR="0015606F" w:rsidRPr="009A5271" w:rsidRDefault="0015606F" w:rsidP="009A5271">
      <w:pPr>
        <w:pStyle w:val="Heading4"/>
      </w:pPr>
      <w:bookmarkStart w:id="135" w:name="_Toc99216427"/>
      <w:r w:rsidRPr="009A5271">
        <w:t>5.</w:t>
      </w:r>
      <w:r w:rsidR="0043560F">
        <w:t>5</w:t>
      </w:r>
      <w:r w:rsidRPr="009A5271">
        <w:t>.1.</w:t>
      </w:r>
      <w:r w:rsidR="001B49BF">
        <w:t>4</w:t>
      </w:r>
      <w:r w:rsidRPr="009A5271">
        <w:tab/>
        <w:t>Gap analysis between TS 26.238 (FLUS) and TS 26.512 (5G Media Streaming)</w:t>
      </w:r>
      <w:bookmarkEnd w:id="135"/>
    </w:p>
    <w:p w14:paraId="6E5AC807" w14:textId="77777777" w:rsidR="0015606F" w:rsidRDefault="0015606F" w:rsidP="0015606F">
      <w:pPr>
        <w:keepNext/>
        <w:widowControl w:val="0"/>
        <w:spacing w:after="120" w:line="240" w:lineRule="atLeast"/>
        <w:contextualSpacing/>
      </w:pPr>
      <w:r>
        <w:t>TS 26.238 provides the following features:</w:t>
      </w:r>
    </w:p>
    <w:p w14:paraId="2BB8AE3A" w14:textId="77777777" w:rsidR="0015606F" w:rsidRDefault="0015606F" w:rsidP="0015606F">
      <w:pPr>
        <w:pStyle w:val="B1"/>
        <w:keepNext/>
      </w:pPr>
      <w:r>
        <w:t>1.</w:t>
      </w:r>
      <w:r>
        <w:tab/>
        <w:t>The FLUS Control Source may discover multiple FLUS sinks.</w:t>
      </w:r>
    </w:p>
    <w:p w14:paraId="6700C04F" w14:textId="77777777" w:rsidR="0015606F" w:rsidRDefault="0015606F" w:rsidP="0015606F">
      <w:pPr>
        <w:pStyle w:val="B1"/>
        <w:keepNext/>
      </w:pPr>
      <w:r>
        <w:t>2.</w:t>
      </w:r>
      <w:r>
        <w:tab/>
        <w:t>The FLUS Control Source may discover the capabilities of each discovered FLUS Sink, including its network-based media processing capabilities.</w:t>
      </w:r>
    </w:p>
    <w:p w14:paraId="22DE7D5A" w14:textId="77777777" w:rsidR="0015606F" w:rsidRDefault="0015606F" w:rsidP="0015606F">
      <w:pPr>
        <w:pStyle w:val="B1"/>
        <w:keepNext/>
      </w:pPr>
      <w:r>
        <w:t>3.</w:t>
      </w:r>
      <w:r>
        <w:tab/>
        <w:t>The FLUS Control Source may also request a FLUS Sink to perform media processing.</w:t>
      </w:r>
    </w:p>
    <w:p w14:paraId="4C7BB9B1" w14:textId="77777777" w:rsidR="0015606F" w:rsidRDefault="0015606F" w:rsidP="0015606F">
      <w:pPr>
        <w:pStyle w:val="B1"/>
      </w:pPr>
      <w:r>
        <w:t>4.</w:t>
      </w:r>
      <w:r>
        <w:tab/>
        <w:t>The UE capabilities (formats, connectivity protocol, remote control) may be discovered by a FLUS Control Sink.</w:t>
      </w:r>
    </w:p>
    <w:p w14:paraId="418F8687" w14:textId="77777777" w:rsidR="0015606F" w:rsidRDefault="0015606F" w:rsidP="0015606F">
      <w:pPr>
        <w:widowControl w:val="0"/>
        <w:spacing w:after="120" w:line="240" w:lineRule="atLeast"/>
        <w:contextualSpacing/>
      </w:pPr>
      <w:r>
        <w:t>TS 26.512 uplink streaming currently lacks the above features.</w:t>
      </w:r>
    </w:p>
    <w:p w14:paraId="3A28D0F8" w14:textId="5B4AC634" w:rsidR="0015606F" w:rsidRPr="009A5271" w:rsidRDefault="0015606F" w:rsidP="009A5271">
      <w:pPr>
        <w:pStyle w:val="Heading3"/>
      </w:pPr>
      <w:bookmarkStart w:id="136" w:name="_Toc99216428"/>
      <w:r w:rsidRPr="009A5271">
        <w:lastRenderedPageBreak/>
        <w:t>5.</w:t>
      </w:r>
      <w:r w:rsidR="0043560F">
        <w:t>5</w:t>
      </w:r>
      <w:r w:rsidRPr="009A5271">
        <w:t>.2</w:t>
      </w:r>
      <w:r w:rsidRPr="009A5271">
        <w:tab/>
        <w:t>Collaboration Scenarios</w:t>
      </w:r>
      <w:bookmarkEnd w:id="136"/>
    </w:p>
    <w:p w14:paraId="4AE59176" w14:textId="77777777" w:rsidR="0015606F" w:rsidRDefault="0015606F" w:rsidP="0015606F">
      <w:pPr>
        <w:pStyle w:val="EditorsNote"/>
        <w:keepNext/>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40A2DC3" w14:textId="46B0A810" w:rsidR="0015606F" w:rsidRDefault="0015606F" w:rsidP="0015606F">
      <w:pPr>
        <w:pStyle w:val="Heading4"/>
      </w:pPr>
      <w:bookmarkStart w:id="137" w:name="_Toc99216429"/>
      <w:r>
        <w:t>5.</w:t>
      </w:r>
      <w:r w:rsidR="0043560F">
        <w:t>5</w:t>
      </w:r>
      <w:r>
        <w:t>.2.1</w:t>
      </w:r>
      <w:r>
        <w:tab/>
        <w:t>Overview</w:t>
      </w:r>
      <w:bookmarkEnd w:id="137"/>
    </w:p>
    <w:p w14:paraId="758A8022" w14:textId="77777777" w:rsidR="0015606F" w:rsidRDefault="0015606F" w:rsidP="0015606F">
      <w:r>
        <w:t>A set of key collaboration scenarios between an 5GMSu Application Provider and the 5G System Provider is described below.</w:t>
      </w:r>
    </w:p>
    <w:p w14:paraId="5D628093" w14:textId="77777777" w:rsidR="0015606F" w:rsidRDefault="0015606F" w:rsidP="0015606F">
      <w:r>
        <w:t>Scenarios associated with Media Plane only collaboration and which may also involve downlink media distribution are presented first. Subsequently, scenarios pertain to both Control Plane and Media Plane collaboration and which may or may not involve downlink media distribution are presented.</w:t>
      </w:r>
    </w:p>
    <w:p w14:paraId="26EB7AB8" w14:textId="77777777" w:rsidR="0015606F" w:rsidRDefault="0015606F" w:rsidP="0015606F">
      <w:pPr>
        <w:pStyle w:val="NO"/>
      </w:pPr>
      <w:r>
        <w:t>NOTE:</w:t>
      </w:r>
      <w:r>
        <w:tab/>
        <w:t>In the collaboration scenario descriptions and diagrams below, an interface or API marked with a prime (′), e.g., M1′ or M2u′, denotes that while that interface/API functionally maps to its 3GPP-defined counterpart (e.g., M1 or M2u), its protocol and format are defined by the 5GMSu Application Provider. The implementation of these interfaces is up to the 5GMSu Application Provider discretion.</w:t>
      </w:r>
    </w:p>
    <w:p w14:paraId="32CFAD3A" w14:textId="2D8414C7" w:rsidR="0015606F" w:rsidRPr="009A5271" w:rsidRDefault="0015606F" w:rsidP="009A5271">
      <w:pPr>
        <w:pStyle w:val="Heading4"/>
      </w:pPr>
      <w:bookmarkStart w:id="138" w:name="_Toc99216430"/>
      <w:r w:rsidRPr="009A5271">
        <w:rPr>
          <w:rFonts w:eastAsia="Batang"/>
        </w:rPr>
        <w:t>5.</w:t>
      </w:r>
      <w:r w:rsidR="0043560F">
        <w:rPr>
          <w:rFonts w:eastAsia="Batang"/>
        </w:rPr>
        <w:t>5</w:t>
      </w:r>
      <w:r w:rsidRPr="009A5271">
        <w:rPr>
          <w:rFonts w:eastAsia="Batang"/>
        </w:rPr>
        <w:t>.2.2</w:t>
      </w:r>
      <w:r w:rsidRPr="009A5271">
        <w:rPr>
          <w:rFonts w:eastAsia="Batang"/>
        </w:rPr>
        <w:tab/>
        <w:t>Collaboration</w:t>
      </w:r>
      <w:r w:rsidRPr="009A5271">
        <w:t xml:space="preserve"> Scenario 1</w:t>
      </w:r>
      <w:bookmarkEnd w:id="138"/>
    </w:p>
    <w:p w14:paraId="64354F61" w14:textId="77777777" w:rsidR="0015606F" w:rsidRDefault="0015606F" w:rsidP="0015606F">
      <w:pPr>
        <w:keepNext/>
      </w:pPr>
      <w:r>
        <w:t>This scenario pertains to a media plane only collaboration for which the 5GMSu AS is deployed in the trusted domain. Here, the 5GMS System Provider is assumed to offer uplink streaming capabilities as a service to an external 5GMSu Application Provider.</w:t>
      </w:r>
    </w:p>
    <w:p w14:paraId="6C3316C0" w14:textId="45B4830E" w:rsidR="0015606F" w:rsidRDefault="0015606F" w:rsidP="0015606F">
      <w:pPr>
        <w:pStyle w:val="NO"/>
        <w:keepNext/>
      </w:pPr>
      <w:r>
        <w:t>NOTE:</w:t>
      </w:r>
      <w:r>
        <w:tab/>
        <w:t>Although a Provisioning Session is shown in Figure 5.</w:t>
      </w:r>
      <w:r w:rsidR="0043560F">
        <w:t>5</w:t>
      </w:r>
      <w:r>
        <w:t>.2.2-1 between the (external) 5GMSu Application Provider and the 5GMSu AF, due to the absence of the M5u interface in this diagram, there is no control plane collaboration between the 5GMSu Application Provider and the 5GMS System Provider.</w:t>
      </w:r>
    </w:p>
    <w:p w14:paraId="7EFCADC5" w14:textId="77777777" w:rsidR="0015606F" w:rsidRDefault="0015606F" w:rsidP="0015606F">
      <w:pPr>
        <w:keepNext/>
        <w:jc w:val="center"/>
      </w:pPr>
      <w:r>
        <w:rPr>
          <w:noProof/>
        </w:rPr>
        <w:drawing>
          <wp:inline distT="0" distB="0" distL="0" distR="0" wp14:anchorId="54684E18" wp14:editId="4088E122">
            <wp:extent cx="5695950" cy="203951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23830" cy="2049500"/>
                    </a:xfrm>
                    <a:prstGeom prst="rect">
                      <a:avLst/>
                    </a:prstGeom>
                    <a:noFill/>
                  </pic:spPr>
                </pic:pic>
              </a:graphicData>
            </a:graphic>
          </wp:inline>
        </w:drawing>
      </w:r>
    </w:p>
    <w:p w14:paraId="3EA35FAB" w14:textId="2012AD28" w:rsidR="0015606F" w:rsidRDefault="0015606F" w:rsidP="0015606F">
      <w:pPr>
        <w:pStyle w:val="TF"/>
      </w:pPr>
      <w:r>
        <w:t>Figure 5.</w:t>
      </w:r>
      <w:r w:rsidR="0043560F">
        <w:t>5</w:t>
      </w:r>
      <w:r>
        <w:t>.2.2-1: Collaboration 1</w:t>
      </w:r>
    </w:p>
    <w:p w14:paraId="1C99FBC4" w14:textId="07898850" w:rsidR="0015606F" w:rsidRPr="009A5271" w:rsidRDefault="0015606F" w:rsidP="009A5271">
      <w:pPr>
        <w:pStyle w:val="Heading4"/>
      </w:pPr>
      <w:bookmarkStart w:id="139" w:name="_Toc99216431"/>
      <w:r w:rsidRPr="009A5271">
        <w:rPr>
          <w:rFonts w:eastAsia="Batang"/>
        </w:rPr>
        <w:lastRenderedPageBreak/>
        <w:t>5.</w:t>
      </w:r>
      <w:r w:rsidR="005B65E5">
        <w:rPr>
          <w:rFonts w:eastAsia="Batang"/>
        </w:rPr>
        <w:t>5</w:t>
      </w:r>
      <w:r w:rsidRPr="009A5271">
        <w:rPr>
          <w:rFonts w:eastAsia="Batang"/>
        </w:rPr>
        <w:t>.2.3</w:t>
      </w:r>
      <w:r w:rsidRPr="009A5271">
        <w:rPr>
          <w:rFonts w:eastAsia="Batang"/>
        </w:rPr>
        <w:tab/>
        <w:t>Collaboration</w:t>
      </w:r>
      <w:r w:rsidRPr="009A5271">
        <w:t xml:space="preserve"> Scenario 2</w:t>
      </w:r>
      <w:bookmarkEnd w:id="139"/>
    </w:p>
    <w:p w14:paraId="5A5C3D1B" w14:textId="77777777" w:rsidR="0015606F" w:rsidRDefault="0015606F" w:rsidP="0015606F">
      <w:pPr>
        <w:keepNext/>
      </w:pPr>
      <w:r>
        <w:t>This scenario pertains to a media plane only collaboration for which the 5GMSu AS is deployed in the external domain and the 5GMSu AF is not involved. Specifically, the M1′ and/or M2u′ protocols do not follow 3GPP specifications.</w:t>
      </w:r>
    </w:p>
    <w:p w14:paraId="1FA129C6" w14:textId="77777777" w:rsidR="0015606F" w:rsidRPr="005F2DEA" w:rsidRDefault="0015606F" w:rsidP="0015606F">
      <w:pPr>
        <w:keepNext/>
        <w:jc w:val="center"/>
      </w:pPr>
      <w:r>
        <w:object w:dxaOrig="9602" w:dyaOrig="5391" w14:anchorId="126923AF">
          <v:shape id="_x0000_i1040" type="#_x0000_t75" style="width:482.15pt;height:171.35pt" o:ole="">
            <v:imagedata r:id="rId69" o:title="" croptop="20542f" cropbottom="20879f" cropleft="2614f" cropright="24432f"/>
          </v:shape>
          <o:OLEObject Type="Embed" ProgID="PowerPoint.Slide.12" ShapeID="_x0000_i1040" DrawAspect="Content" ObjectID="_1709829266" r:id="rId70"/>
        </w:object>
      </w:r>
    </w:p>
    <w:p w14:paraId="04CC592A" w14:textId="5D768FF5" w:rsidR="0015606F" w:rsidRDefault="0015606F" w:rsidP="00033DEF">
      <w:pPr>
        <w:pStyle w:val="TF"/>
      </w:pPr>
      <w:r w:rsidRPr="00600E1A">
        <w:t>Figure 5.</w:t>
      </w:r>
      <w:r w:rsidR="0043560F">
        <w:t>5</w:t>
      </w:r>
      <w:r w:rsidRPr="00600E1A">
        <w:t>.2.2-1: Collaboration 2</w:t>
      </w:r>
    </w:p>
    <w:p w14:paraId="2E8557A2" w14:textId="287DA38A" w:rsidR="0015606F" w:rsidRPr="009A5271" w:rsidRDefault="0015606F" w:rsidP="009A5271">
      <w:pPr>
        <w:pStyle w:val="Heading4"/>
      </w:pPr>
      <w:bookmarkStart w:id="140" w:name="_Toc99216432"/>
      <w:r w:rsidRPr="009A5271">
        <w:rPr>
          <w:rFonts w:eastAsia="Batang"/>
        </w:rPr>
        <w:t>5.</w:t>
      </w:r>
      <w:r w:rsidR="0043560F">
        <w:rPr>
          <w:rFonts w:eastAsia="Batang"/>
        </w:rPr>
        <w:t>5</w:t>
      </w:r>
      <w:r w:rsidRPr="009A5271">
        <w:rPr>
          <w:rFonts w:eastAsia="Batang"/>
        </w:rPr>
        <w:t>.2.4</w:t>
      </w:r>
      <w:r w:rsidRPr="009A5271">
        <w:rPr>
          <w:rFonts w:eastAsia="Batang"/>
        </w:rPr>
        <w:tab/>
        <w:t>Collaboration</w:t>
      </w:r>
      <w:r w:rsidRPr="009A5271">
        <w:t xml:space="preserve"> Scenario 3</w:t>
      </w:r>
      <w:bookmarkEnd w:id="140"/>
    </w:p>
    <w:p w14:paraId="4C7F9E3E" w14:textId="77777777" w:rsidR="0015606F" w:rsidRDefault="0015606F" w:rsidP="0015606F">
      <w:pPr>
        <w:keepNext/>
        <w:keepLines/>
      </w:pPr>
      <w:r>
        <w:t>In this collaboration scenario, both the 5GMSu AS and 5GMSu AF are present. The 5GMSu AS resides in the external domain and does not employ 5GMS protocols and formats for uplink media reception from the 5GMSu Client, nor for content egest. The 5GMSu AF is used to interact with the 5G System, e.g., for dynamic policy invocation and/or other uplink streaming related network features such as metrics reporting and network assistance).</w:t>
      </w:r>
    </w:p>
    <w:p w14:paraId="56E699CC" w14:textId="77777777" w:rsidR="0015606F" w:rsidRDefault="0015606F" w:rsidP="0015606F">
      <w:pPr>
        <w:keepNext/>
        <w:jc w:val="center"/>
      </w:pPr>
      <w:r>
        <w:object w:dxaOrig="9602" w:dyaOrig="5391" w14:anchorId="668ABB5A">
          <v:shape id="_x0000_i1041" type="#_x0000_t75" style="width:480.75pt;height:166.8pt" o:ole="">
            <v:imagedata r:id="rId71" o:title="" croptop="20811f" cropbottom="20993f" cropleft="2662f" cropright="24474f"/>
          </v:shape>
          <o:OLEObject Type="Embed" ProgID="PowerPoint.Slide.12" ShapeID="_x0000_i1041" DrawAspect="Content" ObjectID="_1709829267" r:id="rId72"/>
        </w:object>
      </w:r>
    </w:p>
    <w:p w14:paraId="67A708D0" w14:textId="12694429" w:rsidR="0015606F" w:rsidRDefault="0015606F" w:rsidP="0015606F">
      <w:pPr>
        <w:pStyle w:val="TF"/>
      </w:pPr>
      <w:r>
        <w:t>Figure 5.</w:t>
      </w:r>
      <w:r w:rsidR="0043560F">
        <w:t>5</w:t>
      </w:r>
      <w:r>
        <w:t>.2.3-1: Collaboration 3</w:t>
      </w:r>
    </w:p>
    <w:p w14:paraId="0E0A0E60" w14:textId="6B6880FB" w:rsidR="0015606F" w:rsidRPr="009A5271" w:rsidRDefault="0015606F" w:rsidP="009A5271">
      <w:pPr>
        <w:pStyle w:val="Heading4"/>
      </w:pPr>
      <w:bookmarkStart w:id="141" w:name="_Toc99216433"/>
      <w:r w:rsidRPr="009A5271">
        <w:rPr>
          <w:rFonts w:eastAsia="Batang"/>
        </w:rPr>
        <w:lastRenderedPageBreak/>
        <w:t>5.</w:t>
      </w:r>
      <w:r w:rsidR="0043560F">
        <w:rPr>
          <w:rFonts w:eastAsia="Batang"/>
        </w:rPr>
        <w:t>5</w:t>
      </w:r>
      <w:r w:rsidRPr="009A5271">
        <w:rPr>
          <w:rFonts w:eastAsia="Batang"/>
        </w:rPr>
        <w:t>.2.5</w:t>
      </w:r>
      <w:r w:rsidRPr="009A5271">
        <w:rPr>
          <w:rFonts w:eastAsia="Batang"/>
        </w:rPr>
        <w:tab/>
        <w:t>Collaboration</w:t>
      </w:r>
      <w:r w:rsidRPr="009A5271">
        <w:t xml:space="preserve"> Scenario 4</w:t>
      </w:r>
      <w:bookmarkEnd w:id="141"/>
    </w:p>
    <w:p w14:paraId="32D62130" w14:textId="77777777" w:rsidR="0015606F" w:rsidRDefault="0015606F" w:rsidP="0015606F">
      <w:pPr>
        <w:keepNext/>
      </w:pPr>
      <w:r>
        <w:t>In this collaboration scenario, both the 5GMSu AS and 5GMSu AF are present and follow 3GPP specifications. Both the 5GMSu AS and 5GMSu AF reside in the external DN/domain.</w:t>
      </w:r>
    </w:p>
    <w:p w14:paraId="5BC3FDA3" w14:textId="77777777" w:rsidR="0015606F" w:rsidRDefault="0015606F" w:rsidP="0015606F">
      <w:pPr>
        <w:jc w:val="center"/>
      </w:pPr>
      <w:r>
        <w:object w:dxaOrig="9602" w:dyaOrig="5391" w14:anchorId="7342502C">
          <v:shape id="_x0000_i1042" type="#_x0000_t75" style="width:467.1pt;height:164.05pt" o:ole="">
            <v:imagedata r:id="rId73" o:title="" croptop="20667f" cropbottom="20989f" cropleft="2654f" cropright="24525f"/>
          </v:shape>
          <o:OLEObject Type="Embed" ProgID="PowerPoint.Slide.12" ShapeID="_x0000_i1042" DrawAspect="Content" ObjectID="_1709829268" r:id="rId74"/>
        </w:object>
      </w:r>
    </w:p>
    <w:p w14:paraId="08E62FD5" w14:textId="6811C5BA" w:rsidR="0015606F" w:rsidRDefault="0015606F" w:rsidP="0015606F">
      <w:pPr>
        <w:pStyle w:val="TF"/>
      </w:pPr>
      <w:r>
        <w:t>Figure 5.</w:t>
      </w:r>
      <w:r w:rsidR="0043560F">
        <w:t>5</w:t>
      </w:r>
      <w:r>
        <w:t xml:space="preserve">.2.4-1: </w:t>
      </w:r>
      <w:r w:rsidRPr="008952D3">
        <w:t>Collaboration</w:t>
      </w:r>
      <w:r>
        <w:t xml:space="preserve"> 4</w:t>
      </w:r>
    </w:p>
    <w:p w14:paraId="01C5BB26" w14:textId="0CDB5EDE" w:rsidR="0015606F" w:rsidRPr="009A5271" w:rsidRDefault="0015606F" w:rsidP="009A5271">
      <w:pPr>
        <w:pStyle w:val="Heading4"/>
      </w:pPr>
      <w:bookmarkStart w:id="142" w:name="_Toc99216434"/>
      <w:r w:rsidRPr="009A5271">
        <w:rPr>
          <w:rFonts w:eastAsia="Batang"/>
        </w:rPr>
        <w:t>5.</w:t>
      </w:r>
      <w:r w:rsidR="0043560F">
        <w:rPr>
          <w:rFonts w:eastAsia="Batang"/>
        </w:rPr>
        <w:t>5</w:t>
      </w:r>
      <w:r w:rsidRPr="009A5271">
        <w:rPr>
          <w:rFonts w:eastAsia="Batang"/>
        </w:rPr>
        <w:t>.2.6</w:t>
      </w:r>
      <w:r w:rsidRPr="009A5271">
        <w:rPr>
          <w:rFonts w:eastAsia="Batang"/>
        </w:rPr>
        <w:tab/>
        <w:t>Collaboration</w:t>
      </w:r>
      <w:r w:rsidRPr="009A5271">
        <w:t xml:space="preserve"> Scenario 5</w:t>
      </w:r>
      <w:bookmarkEnd w:id="142"/>
    </w:p>
    <w:p w14:paraId="19A96032" w14:textId="77777777" w:rsidR="0015606F" w:rsidRDefault="0015606F" w:rsidP="0015606F">
      <w:pPr>
        <w:keepNext/>
      </w:pPr>
      <w:r>
        <w:t>This scenario is similar to collaboration scenario 4, with the exception that the 5GMSu AS and 5GMSu AF reside in the trusted DN/domain. An additional difference from collaboration scenario 4 is that the M2u API is used by the external 5GMSu Application Provider for content egest.</w:t>
      </w:r>
    </w:p>
    <w:p w14:paraId="11DC2B45" w14:textId="77777777" w:rsidR="0015606F" w:rsidRDefault="0015606F" w:rsidP="0015606F">
      <w:pPr>
        <w:pStyle w:val="TH"/>
      </w:pPr>
      <w:r>
        <w:rPr>
          <w:noProof/>
        </w:rPr>
        <w:drawing>
          <wp:inline distT="0" distB="0" distL="0" distR="0" wp14:anchorId="5E31BD33" wp14:editId="3534444A">
            <wp:extent cx="6010275" cy="2152066"/>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054637" cy="2167950"/>
                    </a:xfrm>
                    <a:prstGeom prst="rect">
                      <a:avLst/>
                    </a:prstGeom>
                    <a:noFill/>
                  </pic:spPr>
                </pic:pic>
              </a:graphicData>
            </a:graphic>
          </wp:inline>
        </w:drawing>
      </w:r>
    </w:p>
    <w:p w14:paraId="4674BD06" w14:textId="37372925" w:rsidR="0015606F" w:rsidRDefault="0015606F" w:rsidP="0015606F">
      <w:pPr>
        <w:pStyle w:val="TF"/>
      </w:pPr>
      <w:r>
        <w:t>Figure 5.</w:t>
      </w:r>
      <w:r w:rsidR="0043560F">
        <w:t>5</w:t>
      </w:r>
      <w:r>
        <w:t>.2.5-1: Collaboration 5</w:t>
      </w:r>
    </w:p>
    <w:p w14:paraId="0784698C" w14:textId="5A323D3E" w:rsidR="0015606F" w:rsidRPr="009A5271" w:rsidRDefault="0015606F" w:rsidP="009A5271">
      <w:pPr>
        <w:pStyle w:val="Heading4"/>
      </w:pPr>
      <w:bookmarkStart w:id="143" w:name="_Toc99216435"/>
      <w:r w:rsidRPr="009A5271">
        <w:rPr>
          <w:rFonts w:eastAsia="Batang"/>
        </w:rPr>
        <w:lastRenderedPageBreak/>
        <w:t>5.</w:t>
      </w:r>
      <w:r w:rsidR="005B65E5">
        <w:rPr>
          <w:rFonts w:eastAsia="Batang"/>
        </w:rPr>
        <w:t>5</w:t>
      </w:r>
      <w:r w:rsidRPr="009A5271">
        <w:rPr>
          <w:rFonts w:eastAsia="Batang"/>
        </w:rPr>
        <w:t>.2.7</w:t>
      </w:r>
      <w:r w:rsidRPr="009A5271">
        <w:rPr>
          <w:rFonts w:eastAsia="Batang"/>
        </w:rPr>
        <w:tab/>
        <w:t>Collaboration Scenario 6</w:t>
      </w:r>
      <w:bookmarkEnd w:id="143"/>
    </w:p>
    <w:p w14:paraId="7DD1D594" w14:textId="77777777" w:rsidR="0015606F" w:rsidRDefault="0015606F" w:rsidP="0043560F">
      <w:pPr>
        <w:keepNext/>
        <w:keepLines/>
      </w:pPr>
      <w:r>
        <w:t>This scenario represents a hybrid, i.e. end-to-end form of collaboration across uplink media streaming and downlink media streaming services. An external 5GMS Application Provider relies on the 5GMS System Provider to support both the uplink streaming media transmission by 5GMSu Clients and subsequent distribution of that content via downlink media streaming for reception by 5GMSd Clients.</w:t>
      </w:r>
    </w:p>
    <w:p w14:paraId="75FB9808" w14:textId="77777777" w:rsidR="0015606F" w:rsidRPr="009A5271" w:rsidRDefault="0015606F" w:rsidP="0043560F">
      <w:pPr>
        <w:pStyle w:val="EditorsNote"/>
        <w:keepNext/>
      </w:pPr>
      <w:r w:rsidRPr="00E67FF9">
        <w:t>Editor’s Note: The study on the key topic “Content Preparation” includes a use case whereby content preparation is used between uplink and downlink media streaming, and that use case can be considered as a specific example of this collaboration scenario.</w:t>
      </w:r>
    </w:p>
    <w:p w14:paraId="5004621E" w14:textId="77777777" w:rsidR="0015606F" w:rsidRDefault="0015606F" w:rsidP="009A5271">
      <w:pPr>
        <w:jc w:val="center"/>
      </w:pPr>
      <w:r>
        <w:object w:dxaOrig="9602" w:dyaOrig="5391" w14:anchorId="520A9814">
          <v:shape id="_x0000_i1043" type="#_x0000_t75" style="width:472.55pt;height:268.4pt" o:ole="">
            <v:imagedata r:id="rId76" o:title="" croptop="20792f" cropbottom="5942f" cropleft="2689f" cropright="24468f"/>
          </v:shape>
          <o:OLEObject Type="Embed" ProgID="PowerPoint.Slide.12" ShapeID="_x0000_i1043" DrawAspect="Content" ObjectID="_1709829269" r:id="rId77"/>
        </w:object>
      </w:r>
    </w:p>
    <w:p w14:paraId="5334F270" w14:textId="123C0AE3" w:rsidR="0015606F" w:rsidRPr="009A5271" w:rsidRDefault="0015606F" w:rsidP="009A5271">
      <w:pPr>
        <w:pStyle w:val="Heading3"/>
      </w:pPr>
      <w:bookmarkStart w:id="144" w:name="_Toc99216436"/>
      <w:r w:rsidRPr="009A5271">
        <w:t>5.</w:t>
      </w:r>
      <w:r w:rsidR="002A791D">
        <w:t>5</w:t>
      </w:r>
      <w:r w:rsidRPr="009A5271">
        <w:t>.3</w:t>
      </w:r>
      <w:r w:rsidRPr="009A5271">
        <w:tab/>
        <w:t>Deployment Architectures</w:t>
      </w:r>
      <w:bookmarkEnd w:id="144"/>
    </w:p>
    <w:p w14:paraId="31458EDA" w14:textId="77777777" w:rsidR="0015606F" w:rsidRPr="008B247F" w:rsidRDefault="0015606F" w:rsidP="0043560F">
      <w:pPr>
        <w:pStyle w:val="EditorsNote"/>
      </w:pPr>
      <w:r>
        <w:t xml:space="preserve">Editor’s Note: Based on the 5GMS </w:t>
      </w:r>
      <w:r w:rsidRPr="0043560F">
        <w:t>Architecture</w:t>
      </w:r>
      <w:r>
        <w:t>, develop one or more deployment architectures that address the key topics and the collaboration models.</w:t>
      </w:r>
    </w:p>
    <w:p w14:paraId="548604B4" w14:textId="1FCA9FB0" w:rsidR="0015606F" w:rsidRPr="009A5271" w:rsidRDefault="0015606F" w:rsidP="009A5271">
      <w:pPr>
        <w:pStyle w:val="Heading3"/>
      </w:pPr>
      <w:bookmarkStart w:id="145" w:name="_Toc99216437"/>
      <w:r w:rsidRPr="009A5271">
        <w:lastRenderedPageBreak/>
        <w:t>5.</w:t>
      </w:r>
      <w:r w:rsidR="002903A8">
        <w:t>5</w:t>
      </w:r>
      <w:r w:rsidRPr="009A5271">
        <w:t>.4</w:t>
      </w:r>
      <w:r w:rsidRPr="009A5271">
        <w:tab/>
        <w:t>Mapping to 5G Media Streaming and High-Level Call Flows</w:t>
      </w:r>
      <w:bookmarkEnd w:id="145"/>
    </w:p>
    <w:p w14:paraId="6671D07C" w14:textId="77777777" w:rsidR="0097355E" w:rsidRDefault="0097355E" w:rsidP="0097355E">
      <w:pPr>
        <w:pStyle w:val="Heading4"/>
      </w:pPr>
      <w:bookmarkStart w:id="146" w:name="_Toc99216438"/>
      <w:r>
        <w:t>5.5.4.1</w:t>
      </w:r>
      <w:r>
        <w:tab/>
      </w:r>
      <w:r w:rsidRPr="001862E7">
        <w:t>Collaboration</w:t>
      </w:r>
      <w:r>
        <w:t xml:space="preserve"> scenario 1 call flow</w:t>
      </w:r>
      <w:bookmarkEnd w:id="146"/>
    </w:p>
    <w:p w14:paraId="37580482" w14:textId="77777777" w:rsidR="0097355E" w:rsidRPr="00CD6DB3" w:rsidRDefault="0097355E" w:rsidP="0097355E">
      <w:pPr>
        <w:keepNext/>
      </w:pPr>
      <w:r>
        <w:t>Figure 5.5.4.1</w:t>
      </w:r>
      <w:r>
        <w:noBreakHyphen/>
        <w:t>1 provides a high-level call flow for the scenario depicted in clause 5.5.2.2.</w:t>
      </w:r>
    </w:p>
    <w:p w14:paraId="46B1B270" w14:textId="77777777" w:rsidR="0097355E" w:rsidRDefault="0097355E" w:rsidP="0097355E">
      <w:pPr>
        <w:keepNext/>
        <w:jc w:val="center"/>
      </w:pPr>
      <w:r>
        <w:object w:dxaOrig="12900" w:dyaOrig="10840" w14:anchorId="03327AEA">
          <v:shape id="_x0000_i1044" type="#_x0000_t75" style="width:478.5pt;height:409.65pt" o:ole="" o:preferrelative="f" filled="t">
            <v:imagedata r:id="rId78" o:title=""/>
            <o:lock v:ext="edit" aspectratio="f"/>
          </v:shape>
          <o:OLEObject Type="Embed" ProgID="Mscgen.Chart" ShapeID="_x0000_i1044" DrawAspect="Content" ObjectID="_1709829270" r:id="rId79"/>
        </w:object>
      </w:r>
    </w:p>
    <w:p w14:paraId="2A1749E8" w14:textId="77777777" w:rsidR="0097355E" w:rsidRDefault="0097355E" w:rsidP="0097355E">
      <w:pPr>
        <w:pStyle w:val="TF"/>
        <w:ind w:left="730"/>
      </w:pPr>
      <w:r>
        <w:t>Figure 5.5.4.1-1: Collaboration scenario 1 Call flow</w:t>
      </w:r>
    </w:p>
    <w:p w14:paraId="5A7B0D3D" w14:textId="77777777" w:rsidR="0097355E" w:rsidRPr="002E396D" w:rsidRDefault="0097355E" w:rsidP="0097355E">
      <w:pPr>
        <w:keepNext/>
      </w:pPr>
      <w:r w:rsidRPr="002E396D">
        <w:t>Steps:</w:t>
      </w:r>
    </w:p>
    <w:p w14:paraId="3DB7D3B2" w14:textId="77777777" w:rsidR="0097355E" w:rsidRPr="00303CB2" w:rsidRDefault="0097355E" w:rsidP="0097355E">
      <w:pPr>
        <w:pStyle w:val="B1"/>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p>
    <w:p w14:paraId="50413B24" w14:textId="77777777" w:rsidR="0097355E" w:rsidRPr="00DF443B" w:rsidRDefault="0097355E" w:rsidP="0097355E">
      <w:pPr>
        <w:pStyle w:val="B1"/>
      </w:pPr>
      <w:r w:rsidRPr="00C33CB7">
        <w:t>2.</w:t>
      </w:r>
      <w:r w:rsidRPr="00C33CB7">
        <w:tab/>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w:t>
      </w:r>
      <w:r w:rsidRPr="00DF443B">
        <w:t>that defines the instructions for content egest (M1u).</w:t>
      </w:r>
    </w:p>
    <w:p w14:paraId="7186A7FF" w14:textId="77777777" w:rsidR="0097355E" w:rsidRDefault="0097355E" w:rsidP="0097355E">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t>instantiate the content preparation process (M3u)</w:t>
      </w:r>
      <w:r w:rsidRPr="00C33CB7">
        <w:t>.</w:t>
      </w:r>
    </w:p>
    <w:p w14:paraId="55E7CC42" w14:textId="77777777" w:rsidR="0097355E" w:rsidRDefault="0097355E" w:rsidP="0097355E">
      <w:pPr>
        <w:pStyle w:val="B1"/>
      </w:pPr>
      <w:r>
        <w:t>4.</w:t>
      </w:r>
      <w:r>
        <w:tab/>
        <w:t>The 5GMSu AS initialises the content preparation process.</w:t>
      </w:r>
    </w:p>
    <w:p w14:paraId="3893EC19" w14:textId="77777777" w:rsidR="0097355E" w:rsidRPr="00C33CB7" w:rsidRDefault="0097355E" w:rsidP="0097355E">
      <w:pPr>
        <w:pStyle w:val="B1"/>
        <w:keepNext/>
      </w:pPr>
      <w:r>
        <w:t>5.</w:t>
      </w:r>
      <w:r>
        <w:tab/>
        <w:t xml:space="preserve">The 5GMSu AS acknowledges the initialisation of the required process </w:t>
      </w:r>
      <w:r w:rsidRPr="00DF443B">
        <w:t>(M</w:t>
      </w:r>
      <w:r>
        <w:t>3</w:t>
      </w:r>
      <w:r w:rsidRPr="00DF443B">
        <w:t>u)</w:t>
      </w:r>
      <w:r>
        <w:t>.</w:t>
      </w:r>
    </w:p>
    <w:p w14:paraId="1DD5590B"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CC5CC4C" w14:textId="77777777" w:rsidR="0097355E" w:rsidRPr="00DF443B" w:rsidRDefault="0097355E" w:rsidP="0097355E">
      <w:pPr>
        <w:pStyle w:val="B1"/>
      </w:pPr>
      <w:r>
        <w:t>6</w:t>
      </w:r>
      <w:r w:rsidRPr="00DF443B">
        <w:t>.</w:t>
      </w:r>
      <w:r w:rsidRPr="00DF443B">
        <w:tab/>
        <w:t>The 5GMSu AF acknowledges the successful creation of the Content Publishing Configuration to the 5GMSu Application Provider (M1u).</w:t>
      </w:r>
    </w:p>
    <w:p w14:paraId="6B3B3628" w14:textId="77777777" w:rsidR="0097355E" w:rsidRDefault="0097355E" w:rsidP="0097355E">
      <w:pPr>
        <w:keepNext/>
      </w:pPr>
      <w:r>
        <w:lastRenderedPageBreak/>
        <w:t>At some later point in time:</w:t>
      </w:r>
    </w:p>
    <w:p w14:paraId="59997F5C" w14:textId="77777777" w:rsidR="0097355E" w:rsidRPr="00DF443B" w:rsidRDefault="0097355E" w:rsidP="0097355E">
      <w:pPr>
        <w:pStyle w:val="B1"/>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r>
        <w:t>.</w:t>
      </w:r>
    </w:p>
    <w:p w14:paraId="70B7DCBD" w14:textId="77777777" w:rsidR="0097355E" w:rsidRPr="00393E99" w:rsidRDefault="0097355E" w:rsidP="0097355E">
      <w:pPr>
        <w:pStyle w:val="B1"/>
      </w:pPr>
      <w:r>
        <w:t>8</w:t>
      </w:r>
      <w:r w:rsidRPr="00393E99">
        <w:t>.</w:t>
      </w:r>
      <w:r w:rsidRPr="00393E99">
        <w:tab/>
        <w:t>Uplink media streaming starts from the 5GMSu Client to the 5GMSu AS (M4u).</w:t>
      </w:r>
    </w:p>
    <w:p w14:paraId="589C2336" w14:textId="77777777" w:rsidR="0097355E" w:rsidRPr="00393E99" w:rsidRDefault="0097355E" w:rsidP="0097355E">
      <w:pPr>
        <w:pStyle w:val="B1"/>
      </w:pPr>
      <w:r>
        <w:t>9</w:t>
      </w:r>
      <w:r w:rsidRPr="00393E99">
        <w:t>.</w:t>
      </w:r>
      <w:r w:rsidRPr="00393E99">
        <w:tab/>
        <w:t>Media streaming egest starts from the 5GMSu AS to the 5GMSu Application Provider (M2u).</w:t>
      </w:r>
    </w:p>
    <w:p w14:paraId="78FFC5D3" w14:textId="77777777" w:rsidR="0097355E" w:rsidRDefault="0097355E" w:rsidP="0097355E">
      <w:pPr>
        <w:keepNext/>
      </w:pPr>
      <w:r>
        <w:t>Finally:</w:t>
      </w:r>
    </w:p>
    <w:p w14:paraId="07552F7C" w14:textId="77777777" w:rsidR="0097355E" w:rsidRPr="00393E99" w:rsidRDefault="0097355E" w:rsidP="0097355E">
      <w:pPr>
        <w:pStyle w:val="B1"/>
        <w:keepNext/>
      </w:pPr>
      <w:r>
        <w:t>10</w:t>
      </w:r>
      <w:r w:rsidRPr="00393E99">
        <w:t>.</w:t>
      </w:r>
      <w:r w:rsidRPr="00393E99">
        <w:tab/>
        <w:t>The 5GMSu AS releases its resources after observing a period of inactivity.</w:t>
      </w:r>
    </w:p>
    <w:p w14:paraId="6A0B5706" w14:textId="77777777" w:rsidR="0097355E" w:rsidRPr="00F817F9" w:rsidRDefault="0097355E" w:rsidP="0097355E">
      <w:pPr>
        <w:pStyle w:val="NO"/>
      </w:pPr>
      <w:r w:rsidRPr="00F817F9">
        <w:t>NOTE:</w:t>
      </w:r>
      <w:r w:rsidRPr="00F817F9">
        <w:tab/>
      </w:r>
      <w:r>
        <w:t>S</w:t>
      </w:r>
      <w:r w:rsidRPr="00F817F9">
        <w:t>tep</w:t>
      </w:r>
      <w:r>
        <w:t> 10</w:t>
      </w:r>
      <w:r w:rsidRPr="00F817F9">
        <w:t xml:space="preserve"> is implementation</w:t>
      </w:r>
      <w:r>
        <w:t>-</w:t>
      </w:r>
      <w:r w:rsidRPr="00F817F9">
        <w:t>dependent</w:t>
      </w:r>
      <w:r>
        <w:t>.</w:t>
      </w:r>
    </w:p>
    <w:p w14:paraId="50167D1C" w14:textId="77777777" w:rsidR="0097355E" w:rsidRDefault="0097355E" w:rsidP="0097355E">
      <w:pPr>
        <w:pStyle w:val="Heading4"/>
      </w:pPr>
      <w:bookmarkStart w:id="147" w:name="_Toc99216439"/>
      <w:r>
        <w:t>5.5.4.2</w:t>
      </w:r>
      <w:r>
        <w:tab/>
        <w:t>Collaboration scenario 2 call flow</w:t>
      </w:r>
      <w:bookmarkEnd w:id="147"/>
    </w:p>
    <w:p w14:paraId="09CA85A6" w14:textId="77777777" w:rsidR="0097355E" w:rsidRPr="00CD6DB3" w:rsidRDefault="0097355E" w:rsidP="0097355E">
      <w:pPr>
        <w:keepNext/>
      </w:pPr>
      <w:r>
        <w:t>Figure 5.5.4.2</w:t>
      </w:r>
      <w:r>
        <w:noBreakHyphen/>
        <w:t>1 provides a high-level call flow for the scenario depicted in clause 5.5.2.3.</w:t>
      </w:r>
    </w:p>
    <w:p w14:paraId="3975E90D" w14:textId="77777777" w:rsidR="0097355E" w:rsidRPr="005A5533" w:rsidRDefault="0097355E" w:rsidP="0097355E">
      <w:pPr>
        <w:jc w:val="center"/>
      </w:pPr>
      <w:r>
        <w:object w:dxaOrig="12900" w:dyaOrig="10220" w14:anchorId="42A21AFB">
          <v:shape id="_x0000_i1045" type="#_x0000_t75" style="width:479.85pt;height:380.05pt" o:ole="">
            <v:imagedata r:id="rId80" o:title=""/>
          </v:shape>
          <o:OLEObject Type="Embed" ProgID="Mscgen.Chart" ShapeID="_x0000_i1045" DrawAspect="Content" ObjectID="_1709829271" r:id="rId81"/>
        </w:object>
      </w:r>
    </w:p>
    <w:p w14:paraId="7B7A76F4" w14:textId="77777777" w:rsidR="0097355E" w:rsidRDefault="0097355E" w:rsidP="0097355E">
      <w:pPr>
        <w:pStyle w:val="TF"/>
      </w:pPr>
      <w:r>
        <w:t>Figure 5.5.4.2-1: Collaboration scenario 2 Call flow</w:t>
      </w:r>
    </w:p>
    <w:p w14:paraId="243269AD" w14:textId="77777777" w:rsidR="0097355E" w:rsidRPr="002E396D" w:rsidRDefault="0097355E" w:rsidP="0097355E">
      <w:pPr>
        <w:keepNext/>
      </w:pPr>
      <w:r w:rsidRPr="002E396D">
        <w:t>Steps:</w:t>
      </w:r>
    </w:p>
    <w:p w14:paraId="3D0CCF37" w14:textId="77777777" w:rsidR="0097355E" w:rsidRPr="00303CB2" w:rsidRDefault="0097355E" w:rsidP="0097355E">
      <w:pPr>
        <w:pStyle w:val="B1"/>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t>
      </w:r>
      <w:r>
        <w:t xml:space="preserve">for uplink streaming </w:t>
      </w:r>
      <w:r w:rsidRPr="00303CB2">
        <w:t xml:space="preserve">with the </w:t>
      </w:r>
      <w:r>
        <w:t>5GMSu AF (M1u′)</w:t>
      </w:r>
      <w:r w:rsidRPr="00303CB2">
        <w:t>.</w:t>
      </w:r>
    </w:p>
    <w:p w14:paraId="2F7641C1" w14:textId="77777777" w:rsidR="0097355E" w:rsidRDefault="0097355E" w:rsidP="0097355E">
      <w:pPr>
        <w:pStyle w:val="B1"/>
      </w:pPr>
      <w:r w:rsidRPr="00C33CB7">
        <w:t>2.</w:t>
      </w:r>
      <w:r w:rsidRPr="00C33CB7">
        <w:tab/>
        <w:t xml:space="preserve">The </w:t>
      </w:r>
      <w:r>
        <w:t>Provisioning function</w:t>
      </w:r>
      <w:r w:rsidRPr="00C33CB7">
        <w:t xml:space="preserve"> </w:t>
      </w:r>
      <w:r>
        <w:t>requests the 5GMSu AS to initialise the required content prepatation process</w:t>
      </w:r>
      <w:r w:rsidRPr="00DF443B">
        <w:t xml:space="preserve"> (M</w:t>
      </w:r>
      <w:r>
        <w:t>3u′</w:t>
      </w:r>
      <w:r w:rsidRPr="00DF443B">
        <w:t>).</w:t>
      </w:r>
    </w:p>
    <w:p w14:paraId="66C55B9B" w14:textId="77777777" w:rsidR="0097355E" w:rsidRDefault="0097355E" w:rsidP="0097355E">
      <w:pPr>
        <w:pStyle w:val="B1"/>
      </w:pPr>
      <w:r>
        <w:t>3.</w:t>
      </w:r>
      <w:r>
        <w:tab/>
        <w:t>The 5GMSu AS initialises the content preparation process.</w:t>
      </w:r>
    </w:p>
    <w:p w14:paraId="3C5848FD" w14:textId="77777777" w:rsidR="0097355E" w:rsidRDefault="0097355E" w:rsidP="0097355E">
      <w:pPr>
        <w:pStyle w:val="B1"/>
      </w:pPr>
      <w:r>
        <w:lastRenderedPageBreak/>
        <w:t>4.</w:t>
      </w:r>
      <w:r>
        <w:tab/>
        <w:t xml:space="preserve">The 5GMSu AS acknowledges the initialisation of the required process </w:t>
      </w:r>
      <w:r w:rsidRPr="00DF443B">
        <w:t>(M</w:t>
      </w:r>
      <w:r>
        <w:t>3</w:t>
      </w:r>
      <w:r w:rsidRPr="00DF443B">
        <w:t>u</w:t>
      </w:r>
      <w:r>
        <w:t>′</w:t>
      </w:r>
      <w:r w:rsidRPr="00DF443B">
        <w:t>)</w:t>
      </w:r>
      <w:r>
        <w:t>.</w:t>
      </w:r>
    </w:p>
    <w:p w14:paraId="21F4D92B" w14:textId="77777777" w:rsidR="0097355E" w:rsidRDefault="0097355E" w:rsidP="0097355E">
      <w:pPr>
        <w:pStyle w:val="B1"/>
      </w:pPr>
      <w:r>
        <w:t>5.</w:t>
      </w:r>
      <w:r>
        <w:tab/>
        <w:t xml:space="preserve">The Provisioning function acknowledges the successful creation of the Provisioning Session to the </w:t>
      </w:r>
      <w:r w:rsidRPr="00DF443B">
        <w:t>5GMSu Application Provider</w:t>
      </w:r>
      <w:r>
        <w:t xml:space="preserve"> </w:t>
      </w:r>
      <w:r w:rsidRPr="00DF443B">
        <w:t>(M</w:t>
      </w:r>
      <w:r>
        <w:t>1</w:t>
      </w:r>
      <w:r w:rsidRPr="00DF443B">
        <w:t>u</w:t>
      </w:r>
      <w:r>
        <w:t>′</w:t>
      </w:r>
      <w:r w:rsidRPr="00DF443B">
        <w:t>)</w:t>
      </w:r>
      <w:r>
        <w:t>.</w:t>
      </w:r>
    </w:p>
    <w:p w14:paraId="493C167F" w14:textId="77777777" w:rsidR="0097355E" w:rsidRDefault="0097355E" w:rsidP="0097355E">
      <w:pPr>
        <w:keepNext/>
      </w:pPr>
      <w:r>
        <w:t>At some later point in time:</w:t>
      </w:r>
    </w:p>
    <w:p w14:paraId="2137D1BE" w14:textId="77777777" w:rsidR="0097355E" w:rsidRPr="00DF443B" w:rsidRDefault="0097355E" w:rsidP="0097355E">
      <w:pPr>
        <w:pStyle w:val="B1"/>
      </w:pPr>
      <w:r>
        <w:t>6</w:t>
      </w:r>
      <w:r w:rsidRPr="00DF443B">
        <w:t>.</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75762410" w14:textId="77777777" w:rsidR="0097355E" w:rsidRPr="00393E99" w:rsidRDefault="0097355E" w:rsidP="0097355E">
      <w:pPr>
        <w:pStyle w:val="B1"/>
      </w:pPr>
      <w:r>
        <w:t>7</w:t>
      </w:r>
      <w:r w:rsidRPr="00393E99">
        <w:t>.</w:t>
      </w:r>
      <w:r w:rsidRPr="00393E99">
        <w:tab/>
        <w:t>Uplink media streaming starts from the 5GMSu Client to the 5GMSu AS (M4u).</w:t>
      </w:r>
    </w:p>
    <w:p w14:paraId="505262F0" w14:textId="77777777" w:rsidR="0097355E" w:rsidRPr="00393E99" w:rsidRDefault="0097355E" w:rsidP="0097355E">
      <w:pPr>
        <w:pStyle w:val="B1"/>
      </w:pPr>
      <w:r>
        <w:t>8</w:t>
      </w:r>
      <w:r w:rsidRPr="00393E99">
        <w:t>.</w:t>
      </w:r>
      <w:r w:rsidRPr="00393E99">
        <w:tab/>
        <w:t>Media streaming egest starts from the 5GMSu AS to the 5GMSu Application Provider (M2u).</w:t>
      </w:r>
    </w:p>
    <w:p w14:paraId="03AA6509" w14:textId="77777777" w:rsidR="0097355E" w:rsidRDefault="0097355E" w:rsidP="0097355E">
      <w:pPr>
        <w:keepNext/>
      </w:pPr>
      <w:r>
        <w:t>Finally:</w:t>
      </w:r>
    </w:p>
    <w:p w14:paraId="3AF2C790" w14:textId="77777777" w:rsidR="0097355E" w:rsidRPr="00393E99" w:rsidRDefault="0097355E" w:rsidP="0097355E">
      <w:pPr>
        <w:pStyle w:val="B1"/>
        <w:keepNext/>
      </w:pPr>
      <w:r>
        <w:t>9</w:t>
      </w:r>
      <w:r w:rsidRPr="00393E99">
        <w:t>.</w:t>
      </w:r>
      <w:r w:rsidRPr="00393E99">
        <w:tab/>
        <w:t>The 5GMSu AS releases its resources after observing a period of inactivity.</w:t>
      </w:r>
    </w:p>
    <w:p w14:paraId="0EDEA91F" w14:textId="77777777" w:rsidR="0097355E" w:rsidRDefault="0097355E" w:rsidP="0097355E">
      <w:pPr>
        <w:pStyle w:val="NO"/>
      </w:pPr>
      <w:r w:rsidRPr="00393E99">
        <w:t>NOTE:</w:t>
      </w:r>
      <w:r w:rsidRPr="00393E99">
        <w:tab/>
      </w:r>
      <w:r>
        <w:t>S</w:t>
      </w:r>
      <w:r w:rsidRPr="00393E99">
        <w:t>tep</w:t>
      </w:r>
      <w:r>
        <w:t> 9</w:t>
      </w:r>
      <w:r w:rsidRPr="00393E99">
        <w:t xml:space="preserve"> is implementation</w:t>
      </w:r>
      <w:r>
        <w:t>-</w:t>
      </w:r>
      <w:r w:rsidRPr="00393E99">
        <w:t>dependent.</w:t>
      </w:r>
    </w:p>
    <w:p w14:paraId="0F0ABA85" w14:textId="77777777" w:rsidR="0097355E" w:rsidRDefault="0097355E" w:rsidP="0097355E">
      <w:pPr>
        <w:pStyle w:val="Heading4"/>
      </w:pPr>
      <w:bookmarkStart w:id="148" w:name="_Toc99216440"/>
      <w:r>
        <w:t>5.5.4.3</w:t>
      </w:r>
      <w:r>
        <w:tab/>
        <w:t>Collaboration scenario 3 call flow</w:t>
      </w:r>
      <w:bookmarkEnd w:id="148"/>
    </w:p>
    <w:p w14:paraId="29A232E5" w14:textId="77777777" w:rsidR="0097355E" w:rsidRPr="005A5533" w:rsidRDefault="0097355E" w:rsidP="0097355E">
      <w:pPr>
        <w:keepNext/>
        <w:jc w:val="center"/>
      </w:pPr>
      <w:r>
        <w:object w:dxaOrig="15440" w:dyaOrig="12120" w14:anchorId="5FF1DCF6">
          <v:shape id="_x0000_i1046" type="#_x0000_t75" style="width:479.4pt;height:413.75pt" o:ole="" o:preferrelative="f" filled="t">
            <v:imagedata r:id="rId82" o:title=""/>
            <o:lock v:ext="edit" aspectratio="f"/>
          </v:shape>
          <o:OLEObject Type="Embed" ProgID="Mscgen.Chart" ShapeID="_x0000_i1046" DrawAspect="Content" ObjectID="_1709829272" r:id="rId83"/>
        </w:object>
      </w:r>
    </w:p>
    <w:p w14:paraId="4E8745F8" w14:textId="77777777" w:rsidR="0097355E" w:rsidRDefault="0097355E" w:rsidP="0097355E">
      <w:pPr>
        <w:pStyle w:val="TF"/>
      </w:pPr>
      <w:r>
        <w:t>Figure 5.5.4.3-1: Collaboration scenario 3 Call flow</w:t>
      </w:r>
    </w:p>
    <w:p w14:paraId="36941F93" w14:textId="77777777" w:rsidR="0097355E" w:rsidRPr="002E396D" w:rsidRDefault="0097355E" w:rsidP="0097355E">
      <w:pPr>
        <w:keepNext/>
      </w:pPr>
      <w:r w:rsidRPr="002E396D">
        <w:lastRenderedPageBreak/>
        <w:t>Steps:</w:t>
      </w:r>
    </w:p>
    <w:p w14:paraId="6B8C1421" w14:textId="77777777" w:rsidR="0097355E" w:rsidRPr="00303CB2" w:rsidRDefault="0097355E" w:rsidP="0097355E">
      <w:pPr>
        <w:pStyle w:val="B1"/>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with </w:t>
      </w:r>
      <w:r>
        <w:t>its internal</w:t>
      </w:r>
      <w:r w:rsidRPr="00303CB2">
        <w:t xml:space="preserve"> </w:t>
      </w:r>
      <w:r>
        <w:t>Provisioning function (M1u′)</w:t>
      </w:r>
      <w:r w:rsidRPr="00303CB2">
        <w:t>.</w:t>
      </w:r>
    </w:p>
    <w:p w14:paraId="77ED2BFF" w14:textId="77777777" w:rsidR="0097355E" w:rsidRDefault="0097355E" w:rsidP="0097355E">
      <w:pPr>
        <w:pStyle w:val="B1"/>
      </w:pPr>
      <w:r w:rsidRPr="00C33CB7">
        <w:t>2.</w:t>
      </w:r>
      <w:r w:rsidRPr="00C33CB7">
        <w:tab/>
        <w:t xml:space="preserve">The </w:t>
      </w:r>
      <w:r>
        <w:t>Provisioning</w:t>
      </w:r>
      <w:r w:rsidRPr="00C33CB7">
        <w:t xml:space="preserve"> </w:t>
      </w:r>
      <w:r>
        <w:t>function requests the 5GMSu-like AS to initialise the required content preparation process instantiation</w:t>
      </w:r>
      <w:r w:rsidRPr="00DF443B">
        <w:t xml:space="preserve"> (M</w:t>
      </w:r>
      <w:r>
        <w:t>3</w:t>
      </w:r>
      <w:r w:rsidRPr="00DF443B">
        <w:t>u</w:t>
      </w:r>
      <w:r>
        <w:t>′</w:t>
      </w:r>
      <w:r w:rsidRPr="00DF443B">
        <w:t>).</w:t>
      </w:r>
    </w:p>
    <w:p w14:paraId="60BDD922" w14:textId="77777777" w:rsidR="0097355E" w:rsidRDefault="0097355E" w:rsidP="0097355E">
      <w:pPr>
        <w:pStyle w:val="B1"/>
      </w:pPr>
      <w:r>
        <w:t>3.</w:t>
      </w:r>
      <w:r>
        <w:tab/>
        <w:t>The 5GMSu-like AS instantiates the content preparation process.</w:t>
      </w:r>
    </w:p>
    <w:p w14:paraId="6E3FE529" w14:textId="77777777" w:rsidR="0097355E" w:rsidRDefault="0097355E" w:rsidP="0097355E">
      <w:pPr>
        <w:pStyle w:val="B1"/>
      </w:pPr>
      <w:r>
        <w:t>4.</w:t>
      </w:r>
      <w:r>
        <w:tab/>
        <w:t xml:space="preserve">The 5GMSu-like AS acknowledges the Provisioning the instantiation of required process </w:t>
      </w:r>
      <w:r w:rsidRPr="00DF443B">
        <w:t>(M</w:t>
      </w:r>
      <w:r>
        <w:t>3</w:t>
      </w:r>
      <w:r w:rsidRPr="00DF443B">
        <w:t>u</w:t>
      </w:r>
      <w:r>
        <w:t>′</w:t>
      </w:r>
      <w:r w:rsidRPr="00DF443B">
        <w:t>)</w:t>
      </w:r>
      <w:r>
        <w:t>.</w:t>
      </w:r>
    </w:p>
    <w:p w14:paraId="244740BF" w14:textId="77777777" w:rsidR="0097355E" w:rsidRPr="00303CB2" w:rsidRDefault="0097355E" w:rsidP="0097355E">
      <w:pPr>
        <w:pStyle w:val="B1"/>
      </w:pPr>
      <w:r>
        <w:t>5.</w:t>
      </w:r>
      <w:r>
        <w:tab/>
        <w:t xml:space="preserve">The Provisioning function acknowledges successful provisioning to the </w:t>
      </w:r>
      <w:r w:rsidRPr="00DF443B">
        <w:t>5GMSu Application Provider</w:t>
      </w:r>
      <w:r>
        <w:t xml:space="preserve"> </w:t>
      </w:r>
      <w:r w:rsidRPr="00DF443B">
        <w:t>(M</w:t>
      </w:r>
      <w:r>
        <w:t>1</w:t>
      </w:r>
      <w:r w:rsidRPr="00DF443B">
        <w:t>u</w:t>
      </w:r>
      <w:r>
        <w:t>′</w:t>
      </w:r>
      <w:r w:rsidRPr="00DF443B">
        <w:t>)</w:t>
      </w:r>
      <w:r>
        <w:t>.</w:t>
      </w:r>
    </w:p>
    <w:p w14:paraId="5C8B93C3" w14:textId="77777777" w:rsidR="0097355E" w:rsidRDefault="0097355E" w:rsidP="0097355E">
      <w:pPr>
        <w:pStyle w:val="B1"/>
      </w:pPr>
      <w:r>
        <w:t>6</w:t>
      </w:r>
      <w:r w:rsidRPr="00C33CB7">
        <w:t>.</w:t>
      </w:r>
      <w:r w:rsidRPr="00C33CB7">
        <w:tab/>
      </w:r>
      <w:r w:rsidRPr="00DF443B">
        <w:t xml:space="preserve">The 5GMSu Application Provider </w:t>
      </w:r>
      <w:r w:rsidRPr="00303CB2">
        <w:t xml:space="preserve">creates a Provisioning Session </w:t>
      </w:r>
      <w:r>
        <w:t xml:space="preserve">for uplink streaming </w:t>
      </w:r>
      <w:r w:rsidRPr="00303CB2">
        <w:t>with the 5GMSu AF.</w:t>
      </w:r>
    </w:p>
    <w:p w14:paraId="71B07867" w14:textId="77777777" w:rsidR="0097355E" w:rsidRPr="00DF443B" w:rsidRDefault="0097355E" w:rsidP="0097355E">
      <w:pPr>
        <w:pStyle w:val="B1"/>
      </w:pPr>
      <w:r>
        <w:t>X.</w:t>
      </w:r>
      <w:r>
        <w:tab/>
      </w:r>
      <w:r w:rsidRPr="00C33CB7">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that defines the instructions </w:t>
      </w:r>
      <w:r w:rsidRPr="00DF443B">
        <w:t>for content egest (M1u).</w:t>
      </w:r>
    </w:p>
    <w:p w14:paraId="1A07FC15" w14:textId="77777777" w:rsidR="0097355E" w:rsidRDefault="0097355E" w:rsidP="0097355E">
      <w:pPr>
        <w:keepNext/>
      </w:pPr>
      <w:r>
        <w:t>At some later point in time:</w:t>
      </w:r>
    </w:p>
    <w:p w14:paraId="3F5E846D" w14:textId="77777777" w:rsidR="0097355E" w:rsidRPr="00DF443B" w:rsidRDefault="0097355E" w:rsidP="0097355E">
      <w:pPr>
        <w:pStyle w:val="B1"/>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p>
    <w:p w14:paraId="280B186D" w14:textId="77777777" w:rsidR="0097355E" w:rsidRPr="00393E99" w:rsidRDefault="0097355E" w:rsidP="0097355E">
      <w:pPr>
        <w:pStyle w:val="B1"/>
      </w:pPr>
      <w:r>
        <w:t>8</w:t>
      </w:r>
      <w:r w:rsidRPr="00393E99">
        <w:t>.</w:t>
      </w:r>
      <w:r w:rsidRPr="00393E99">
        <w:tab/>
        <w:t>The 5GMS-Aware Application requests the 5GMSu Client to start an uplink streaming session (M6</w:t>
      </w:r>
      <w:r>
        <w:t>u</w:t>
      </w:r>
      <w:r w:rsidRPr="00393E99">
        <w:t>/</w:t>
      </w:r>
      <w:r>
        <w:t>M</w:t>
      </w:r>
      <w:r w:rsidRPr="00393E99">
        <w:t>7u).</w:t>
      </w:r>
    </w:p>
    <w:p w14:paraId="4CB4C45F" w14:textId="77777777" w:rsidR="0097355E" w:rsidRPr="00393E99" w:rsidRDefault="0097355E" w:rsidP="0097355E">
      <w:pPr>
        <w:pStyle w:val="B1"/>
      </w:pPr>
      <w:r>
        <w:t>9</w:t>
      </w:r>
      <w:r w:rsidRPr="00393E99">
        <w:t>.</w:t>
      </w:r>
      <w:r w:rsidRPr="00393E99">
        <w:tab/>
        <w:t xml:space="preserve">The 5GMSu </w:t>
      </w:r>
      <w:r>
        <w:t>C</w:t>
      </w:r>
      <w:r w:rsidRPr="00393E99">
        <w:t xml:space="preserve">lient optionally (and in the case step 5 was not performed) requests </w:t>
      </w:r>
      <w:r>
        <w:t>S</w:t>
      </w:r>
      <w:r w:rsidRPr="00393E99">
        <w:t xml:space="preserve">ervice </w:t>
      </w:r>
      <w:r>
        <w:t>A</w:t>
      </w:r>
      <w:r w:rsidRPr="00393E99">
        <w:t xml:space="preserve">ccess </w:t>
      </w:r>
      <w:r>
        <w:t>I</w:t>
      </w:r>
      <w:r w:rsidRPr="00393E99">
        <w:t>nformation from the 5GSMu AF (M5u).</w:t>
      </w:r>
      <w:r>
        <w:t>10</w:t>
      </w:r>
      <w:r w:rsidRPr="00393E99">
        <w:t>.</w:t>
      </w:r>
      <w:r w:rsidRPr="00393E99">
        <w:tab/>
        <w:t>Uplink media streaming starts from the 5GMSu Client to the 5GMSu</w:t>
      </w:r>
      <w:r>
        <w:t>-like</w:t>
      </w:r>
      <w:r w:rsidRPr="00393E99">
        <w:t xml:space="preserve"> AS (M4u</w:t>
      </w:r>
      <w:bookmarkStart w:id="149" w:name="_Hlk72918603"/>
      <w:r>
        <w:t>′</w:t>
      </w:r>
      <w:bookmarkEnd w:id="149"/>
      <w:r w:rsidRPr="00393E99">
        <w:t>).</w:t>
      </w:r>
    </w:p>
    <w:p w14:paraId="4DDE41E2" w14:textId="77777777" w:rsidR="0097355E" w:rsidRPr="00393E99" w:rsidRDefault="0097355E" w:rsidP="0097355E">
      <w:pPr>
        <w:pStyle w:val="B1"/>
      </w:pPr>
      <w:r>
        <w:t>11</w:t>
      </w:r>
      <w:r w:rsidRPr="00393E99">
        <w:t>.</w:t>
      </w:r>
      <w:r w:rsidRPr="00393E99">
        <w:tab/>
        <w:t>Media streaming egest starts from the 5GMSu</w:t>
      </w:r>
      <w:r>
        <w:t>-like</w:t>
      </w:r>
      <w:r w:rsidRPr="00393E99">
        <w:t xml:space="preserve"> AS to the 5GMSu Application Provider (M2u</w:t>
      </w:r>
      <w:r>
        <w:t>′</w:t>
      </w:r>
      <w:r w:rsidRPr="00393E99">
        <w:t>).</w:t>
      </w:r>
    </w:p>
    <w:p w14:paraId="62925EFB" w14:textId="77777777" w:rsidR="0097355E" w:rsidRDefault="0097355E" w:rsidP="0097355E">
      <w:pPr>
        <w:keepNext/>
      </w:pPr>
      <w:r>
        <w:t>Finally:</w:t>
      </w:r>
    </w:p>
    <w:p w14:paraId="2452A1E5" w14:textId="77777777" w:rsidR="0097355E" w:rsidRPr="00393E99" w:rsidRDefault="0097355E" w:rsidP="0097355E">
      <w:pPr>
        <w:pStyle w:val="B1"/>
      </w:pPr>
      <w:r w:rsidRPr="00393E99">
        <w:t>1</w:t>
      </w:r>
      <w:r>
        <w:t>2</w:t>
      </w:r>
      <w:r w:rsidRPr="00393E99">
        <w:t>.</w:t>
      </w:r>
      <w:r w:rsidRPr="00393E99">
        <w:tab/>
        <w:t>The 5GMSu AS releases its resources after observing a period of inactivity.</w:t>
      </w:r>
    </w:p>
    <w:p w14:paraId="11199873" w14:textId="77777777" w:rsidR="0097355E" w:rsidRPr="00393E99" w:rsidRDefault="0097355E" w:rsidP="0097355E">
      <w:pPr>
        <w:pStyle w:val="NO"/>
      </w:pPr>
      <w:r w:rsidRPr="00393E99">
        <w:t>NOTE:</w:t>
      </w:r>
      <w:r w:rsidRPr="00393E99">
        <w:tab/>
        <w:t>This step is implementation dependent.</w:t>
      </w:r>
    </w:p>
    <w:p w14:paraId="1DFA277B" w14:textId="77777777" w:rsidR="0097355E" w:rsidRDefault="0097355E" w:rsidP="0097355E">
      <w:pPr>
        <w:pStyle w:val="Heading4"/>
      </w:pPr>
      <w:bookmarkStart w:id="150" w:name="_Toc99216441"/>
      <w:r>
        <w:lastRenderedPageBreak/>
        <w:t>5.5.4.4</w:t>
      </w:r>
      <w:r>
        <w:tab/>
        <w:t>Collaboration scenario 4 call flow</w:t>
      </w:r>
      <w:bookmarkEnd w:id="150"/>
    </w:p>
    <w:p w14:paraId="20C959E6" w14:textId="77777777" w:rsidR="0097355E" w:rsidRPr="005A5533" w:rsidRDefault="0097355E" w:rsidP="0097355E">
      <w:pPr>
        <w:keepNext/>
        <w:jc w:val="center"/>
      </w:pPr>
      <w:r>
        <w:object w:dxaOrig="14880" w:dyaOrig="18500" w14:anchorId="5CB6A8AD">
          <v:shape id="_x0000_i1047" type="#_x0000_t75" style="width:478.95pt;height:660.3pt" o:ole="" o:preferrelative="f" filled="t">
            <v:imagedata r:id="rId84" o:title=""/>
            <o:lock v:ext="edit" aspectratio="f"/>
          </v:shape>
          <o:OLEObject Type="Embed" ProgID="Mscgen.Chart" ShapeID="_x0000_i1047" DrawAspect="Content" ObjectID="_1709829273" r:id="rId85"/>
        </w:object>
      </w:r>
    </w:p>
    <w:p w14:paraId="678A9994" w14:textId="77777777" w:rsidR="0097355E" w:rsidRDefault="0097355E" w:rsidP="0097355E">
      <w:pPr>
        <w:pStyle w:val="TF"/>
      </w:pPr>
      <w:r>
        <w:t>Figure 5.5.4.4-1: Collaboration scenario 5 Call flow</w:t>
      </w:r>
    </w:p>
    <w:p w14:paraId="4B32B87A" w14:textId="77777777" w:rsidR="0097355E" w:rsidRPr="002E396D" w:rsidRDefault="0097355E" w:rsidP="0097355E">
      <w:pPr>
        <w:keepNext/>
      </w:pPr>
      <w:r w:rsidRPr="002E396D">
        <w:lastRenderedPageBreak/>
        <w:t>Steps:</w:t>
      </w:r>
    </w:p>
    <w:p w14:paraId="73DC07DE" w14:textId="77777777" w:rsidR="0097355E" w:rsidRPr="00303CB2" w:rsidRDefault="0097355E" w:rsidP="0097355E">
      <w:pPr>
        <w:pStyle w:val="B1"/>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r>
        <w:t xml:space="preserve"> (M1u′)</w:t>
      </w:r>
      <w:r w:rsidRPr="00303CB2">
        <w:t>.</w:t>
      </w:r>
    </w:p>
    <w:p w14:paraId="5B26D0E6" w14:textId="77777777" w:rsidR="0097355E" w:rsidRPr="00DF443B" w:rsidRDefault="0097355E" w:rsidP="0097355E">
      <w:pPr>
        <w:pStyle w:val="B1"/>
      </w:pPr>
      <w:r w:rsidRPr="00C33CB7">
        <w:t>2.</w:t>
      </w:r>
      <w:r w:rsidRPr="00C33CB7">
        <w:tab/>
        <w:t>The 5GMSu Application Provider create</w:t>
      </w:r>
      <w:r>
        <w:t>s</w:t>
      </w:r>
      <w:r w:rsidRPr="00C33CB7">
        <w:t xml:space="preserve"> </w:t>
      </w:r>
      <w:r>
        <w:t>a</w:t>
      </w:r>
      <w:r w:rsidRPr="00C33CB7">
        <w:t xml:space="preserve"> </w:t>
      </w:r>
      <w:r>
        <w:t>Content P</w:t>
      </w:r>
      <w:r w:rsidRPr="00393E99">
        <w:t xml:space="preserve">ublishing </w:t>
      </w:r>
      <w:r>
        <w:t>C</w:t>
      </w:r>
      <w:r w:rsidRPr="00393E99">
        <w:t xml:space="preserve">onfiguration </w:t>
      </w:r>
      <w:r>
        <w:t xml:space="preserve">as part of the Provisioning Session </w:t>
      </w:r>
      <w:r w:rsidRPr="00DF443B">
        <w:t>that defines the instructions for content egest (M1u</w:t>
      </w:r>
      <w:r>
        <w:t>′</w:t>
      </w:r>
      <w:r w:rsidRPr="00DF443B">
        <w:t>).</w:t>
      </w:r>
    </w:p>
    <w:p w14:paraId="7B28EE21" w14:textId="77777777" w:rsidR="0097355E" w:rsidRPr="00C33CB7" w:rsidRDefault="0097355E" w:rsidP="0097355E">
      <w:pPr>
        <w:pStyle w:val="B1"/>
        <w:keepNext/>
      </w:pPr>
      <w:r w:rsidRPr="00DF443B">
        <w:t>3.</w:t>
      </w:r>
      <w:r w:rsidRPr="00DF443B">
        <w:tab/>
        <w:t>The 5GMSu</w:t>
      </w:r>
      <w:r w:rsidRPr="00DF443B" w:rsidDel="006D1D2E">
        <w:t xml:space="preserve"> </w:t>
      </w:r>
      <w:r w:rsidRPr="00DF443B">
        <w:t xml:space="preserve">AF, based on the received </w:t>
      </w:r>
      <w:r>
        <w:t>p</w:t>
      </w:r>
      <w:r w:rsidRPr="00DF443B">
        <w:t xml:space="preserve">ublishing </w:t>
      </w:r>
      <w:r>
        <w:t>c</w:t>
      </w:r>
      <w:r w:rsidRPr="00DF443B">
        <w:t>onfiguration, requests the 5GMSu</w:t>
      </w:r>
      <w:r w:rsidRPr="00DF443B" w:rsidDel="006D1D2E">
        <w:t xml:space="preserve"> </w:t>
      </w:r>
      <w:r w:rsidRPr="00DF443B">
        <w:t xml:space="preserve">AS to </w:t>
      </w:r>
      <w:r w:rsidRPr="00393E99">
        <w:t>confirm the availability of</w:t>
      </w:r>
      <w:r w:rsidRPr="00DF443B">
        <w:t xml:space="preserve"> </w:t>
      </w:r>
      <w:r w:rsidRPr="00303CB2">
        <w:t>content resources for</w:t>
      </w:r>
      <w:r w:rsidRPr="00C33CB7">
        <w:t xml:space="preserve"> egest</w:t>
      </w:r>
      <w:r>
        <w:t xml:space="preserve"> (M3u)</w:t>
      </w:r>
      <w:r w:rsidRPr="00C33CB7">
        <w:t>.</w:t>
      </w:r>
    </w:p>
    <w:p w14:paraId="6C445B60"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5726797" w14:textId="77777777" w:rsidR="0097355E" w:rsidRPr="00DF443B" w:rsidRDefault="0097355E" w:rsidP="0097355E">
      <w:pPr>
        <w:pStyle w:val="B1"/>
      </w:pPr>
      <w:r w:rsidRPr="00DF443B">
        <w:t>4.</w:t>
      </w:r>
      <w:r w:rsidRPr="00DF443B">
        <w:tab/>
        <w:t xml:space="preserve">The 5GMSu AF acknowledges the successful creation of the </w:t>
      </w:r>
      <w:r>
        <w:t>Content P</w:t>
      </w:r>
      <w:r w:rsidRPr="00DF443B">
        <w:t xml:space="preserve">ublishing </w:t>
      </w:r>
      <w:r>
        <w:t>C</w:t>
      </w:r>
      <w:r w:rsidRPr="00DF443B">
        <w:t>onfiguration to the 5GMSu Application Provider (M1u</w:t>
      </w:r>
      <w:r>
        <w:t>′</w:t>
      </w:r>
      <w:r w:rsidRPr="00DF443B">
        <w:t>).</w:t>
      </w:r>
    </w:p>
    <w:p w14:paraId="60FCCD1E" w14:textId="77777777" w:rsidR="0097355E" w:rsidRDefault="0097355E" w:rsidP="0097355E">
      <w:pPr>
        <w:keepNext/>
      </w:pPr>
      <w:r>
        <w:t>At some later point in time:</w:t>
      </w:r>
    </w:p>
    <w:p w14:paraId="5D55D9C1" w14:textId="77777777" w:rsidR="0097355E" w:rsidRDefault="0097355E" w:rsidP="0097355E">
      <w:pPr>
        <w:pStyle w:val="B1"/>
      </w:pPr>
      <w:r>
        <w:t xml:space="preserve">5.  </w:t>
      </w:r>
      <w:r w:rsidRPr="00DF443B">
        <w:t>The 5GMSu Application Provider</w:t>
      </w:r>
      <w:r>
        <w:t xml:space="preserve"> requests that the 5GMSu AF initialises the content preparation process (M1u′).</w:t>
      </w:r>
    </w:p>
    <w:p w14:paraId="418FA37F" w14:textId="77777777" w:rsidR="0097355E" w:rsidRDefault="0097355E" w:rsidP="0097355E">
      <w:pPr>
        <w:pStyle w:val="B1"/>
      </w:pPr>
      <w:r>
        <w:t>6.</w:t>
      </w:r>
      <w:r>
        <w:tab/>
      </w:r>
      <w:r w:rsidRPr="00DF443B">
        <w:t>The 5GMSd AF requests in</w:t>
      </w:r>
      <w:r>
        <w:t>itialisa</w:t>
      </w:r>
      <w:r w:rsidRPr="00DF443B">
        <w:t>tion of the content preparation process (M3u).</w:t>
      </w:r>
    </w:p>
    <w:p w14:paraId="3E800592" w14:textId="77777777" w:rsidR="0097355E" w:rsidRDefault="0097355E" w:rsidP="0097355E">
      <w:pPr>
        <w:pStyle w:val="B1"/>
      </w:pPr>
      <w:r>
        <w:t>7.</w:t>
      </w:r>
      <w:r>
        <w:tab/>
      </w:r>
      <w:r w:rsidRPr="00DF443B">
        <w:t>The 5GMSd AS in</w:t>
      </w:r>
      <w:r>
        <w:t>itialis</w:t>
      </w:r>
      <w:r w:rsidRPr="00DF443B">
        <w:t>es the content preparation process</w:t>
      </w:r>
      <w:r>
        <w:t>,</w:t>
      </w:r>
      <w:r w:rsidRPr="00DF443B">
        <w:t xml:space="preserve"> if is not already running (M3u).</w:t>
      </w:r>
    </w:p>
    <w:p w14:paraId="506281FD" w14:textId="77777777" w:rsidR="0097355E" w:rsidRDefault="0097355E" w:rsidP="0097355E">
      <w:pPr>
        <w:pStyle w:val="B1"/>
      </w:pPr>
      <w:r>
        <w:t>8.</w:t>
      </w:r>
      <w:r>
        <w:tab/>
      </w:r>
      <w:r w:rsidRPr="00DF443B">
        <w:t>The 5GMSd A</w:t>
      </w:r>
      <w:r>
        <w:t>S</w:t>
      </w:r>
      <w:r w:rsidRPr="00DF443B">
        <w:t xml:space="preserve"> acknowledges the in</w:t>
      </w:r>
      <w:r>
        <w:t>itialis</w:t>
      </w:r>
      <w:r w:rsidRPr="00DF443B">
        <w:t>ation of the content preparation process (M3u).</w:t>
      </w:r>
    </w:p>
    <w:p w14:paraId="6E21997B" w14:textId="77777777" w:rsidR="0097355E" w:rsidRDefault="0097355E" w:rsidP="0097355E">
      <w:pPr>
        <w:pStyle w:val="B1"/>
      </w:pPr>
      <w:r>
        <w:t>9.  The 5GMSu AF acknowledges the initialisation of the cotent preparation process  (M1u′).</w:t>
      </w:r>
    </w:p>
    <w:p w14:paraId="1A09E3F8" w14:textId="77777777" w:rsidR="0097355E" w:rsidRDefault="0097355E" w:rsidP="0097355E">
      <w:pPr>
        <w:pStyle w:val="B1"/>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087B644F" w14:textId="77777777" w:rsidR="0097355E" w:rsidRDefault="0097355E" w:rsidP="0097355E">
      <w:pPr>
        <w:pStyle w:val="B1"/>
      </w:pPr>
      <w:r>
        <w:t xml:space="preserve">11. </w:t>
      </w:r>
      <w:r w:rsidRPr="00393E99">
        <w:t>The 5GMS-Aware Application requests the 5GMSu Client to start an uplink streaming session (M6</w:t>
      </w:r>
      <w:r>
        <w:t>u</w:t>
      </w:r>
      <w:r w:rsidRPr="00393E99">
        <w:t>/</w:t>
      </w:r>
      <w:r>
        <w:t>M</w:t>
      </w:r>
      <w:r w:rsidRPr="00393E99">
        <w:t>7u)</w:t>
      </w:r>
      <w:r>
        <w:t>.</w:t>
      </w:r>
    </w:p>
    <w:p w14:paraId="00C3DB8F" w14:textId="77777777" w:rsidR="0097355E" w:rsidRPr="00DF443B" w:rsidRDefault="0097355E" w:rsidP="0097355E">
      <w:pPr>
        <w:pStyle w:val="B1"/>
        <w:ind w:left="0" w:firstLine="0"/>
      </w:pPr>
      <w:r>
        <w:t>Alternatively:</w:t>
      </w:r>
    </w:p>
    <w:p w14:paraId="74CA9A8B" w14:textId="77777777" w:rsidR="0097355E" w:rsidRPr="00393E99" w:rsidRDefault="0097355E" w:rsidP="0097355E">
      <w:pPr>
        <w:pStyle w:val="B1"/>
      </w:pPr>
      <w:r>
        <w:t>12</w:t>
      </w:r>
      <w:r w:rsidRPr="00393E99">
        <w:t>.</w:t>
      </w:r>
      <w:r w:rsidRPr="00393E99">
        <w:tab/>
        <w:t>The 5GMS-Aware Application requests the 5GMSu Client to start an uplink streaming session (M6</w:t>
      </w:r>
      <w:r>
        <w:t>u</w:t>
      </w:r>
      <w:r w:rsidRPr="00393E99">
        <w:t>/</w:t>
      </w:r>
      <w:r>
        <w:t>M</w:t>
      </w:r>
      <w:r w:rsidRPr="00393E99">
        <w:t>7u).</w:t>
      </w:r>
    </w:p>
    <w:p w14:paraId="1B97BD09" w14:textId="77777777" w:rsidR="0097355E" w:rsidRPr="00C33CB7" w:rsidRDefault="0097355E" w:rsidP="0097355E">
      <w:pPr>
        <w:pStyle w:val="B1"/>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273BCEEC" w14:textId="77777777" w:rsidR="0097355E" w:rsidRPr="00DF443B" w:rsidRDefault="0097355E" w:rsidP="0097355E">
      <w:pPr>
        <w:pStyle w:val="B1"/>
      </w:pPr>
      <w:r>
        <w:t>14</w:t>
      </w:r>
      <w:r w:rsidRPr="00DF443B">
        <w:t>.</w:t>
      </w:r>
      <w:r w:rsidRPr="00DF443B">
        <w:tab/>
        <w:t>The 5GMSd AF requests in</w:t>
      </w:r>
      <w:r>
        <w:t>itialisa</w:t>
      </w:r>
      <w:r w:rsidRPr="00DF443B">
        <w:t>tion of the content preparation process (M3u).</w:t>
      </w:r>
    </w:p>
    <w:p w14:paraId="3C7E069B" w14:textId="77777777" w:rsidR="0097355E" w:rsidRPr="00DF443B" w:rsidRDefault="0097355E" w:rsidP="0097355E">
      <w:pPr>
        <w:pStyle w:val="B1"/>
      </w:pPr>
      <w:r>
        <w:t>15</w:t>
      </w:r>
      <w:r w:rsidRPr="00DF443B">
        <w:t>.</w:t>
      </w:r>
      <w:r w:rsidRPr="00DF443B">
        <w:tab/>
        <w:t>The 5GMSd AS in</w:t>
      </w:r>
      <w:r>
        <w:t>itialis</w:t>
      </w:r>
      <w:r w:rsidRPr="00DF443B">
        <w:t>es the content preparation process</w:t>
      </w:r>
      <w:r>
        <w:t>,</w:t>
      </w:r>
      <w:r w:rsidRPr="00DF443B">
        <w:t xml:space="preserve"> if is not already running (M3u).</w:t>
      </w:r>
    </w:p>
    <w:p w14:paraId="49D03E1A" w14:textId="77777777" w:rsidR="0097355E" w:rsidRDefault="0097355E" w:rsidP="0097355E">
      <w:pPr>
        <w:pStyle w:val="B1"/>
      </w:pPr>
      <w:r>
        <w:t>16</w:t>
      </w:r>
      <w:r w:rsidRPr="00DF443B">
        <w:t>.</w:t>
      </w:r>
      <w:r w:rsidRPr="00DF443B">
        <w:tab/>
        <w:t>The 5GMSd AF acknowledges the in</w:t>
      </w:r>
      <w:r>
        <w:t>itialis</w:t>
      </w:r>
      <w:r w:rsidRPr="00DF443B">
        <w:t>ation of the content preparation process (M3u).</w:t>
      </w:r>
    </w:p>
    <w:p w14:paraId="54EB4476" w14:textId="77777777" w:rsidR="0097355E" w:rsidRPr="00DF443B" w:rsidRDefault="0097355E" w:rsidP="0097355E">
      <w:pPr>
        <w:pStyle w:val="B1"/>
      </w:pPr>
      <w:r w:rsidRPr="009F2861">
        <w:t>17.</w:t>
      </w:r>
      <w:r w:rsidRPr="009F2861">
        <w:tab/>
        <w:t xml:space="preserve">The 5GMSMu AF provides Service Access Information </w:t>
      </w:r>
      <w:r>
        <w:t xml:space="preserve">to the 5GMSu Client </w:t>
      </w:r>
      <w:r w:rsidRPr="009F2861">
        <w:t>(M5u)</w:t>
      </w:r>
      <w:r w:rsidRPr="006841F8">
        <w:t>.</w:t>
      </w:r>
    </w:p>
    <w:p w14:paraId="60AE349D" w14:textId="77777777" w:rsidR="0097355E" w:rsidRDefault="0097355E" w:rsidP="0097355E">
      <w:r>
        <w:t>Then:</w:t>
      </w:r>
    </w:p>
    <w:p w14:paraId="16254B65" w14:textId="77777777" w:rsidR="0097355E" w:rsidRPr="00393E99" w:rsidRDefault="0097355E" w:rsidP="0097355E">
      <w:pPr>
        <w:pStyle w:val="B1"/>
      </w:pPr>
      <w:r>
        <w:t>18</w:t>
      </w:r>
      <w:r w:rsidRPr="00393E99">
        <w:t>.</w:t>
      </w:r>
      <w:r w:rsidRPr="00393E99">
        <w:tab/>
        <w:t>Uplink media streaming starts from the 5GMSu Client to the 5GMSu AS (M4u).</w:t>
      </w:r>
    </w:p>
    <w:p w14:paraId="2FCA2BCC" w14:textId="77777777" w:rsidR="0097355E" w:rsidRPr="00393E99" w:rsidRDefault="0097355E" w:rsidP="0097355E">
      <w:pPr>
        <w:pStyle w:val="B1"/>
      </w:pPr>
      <w:r>
        <w:t>19</w:t>
      </w:r>
      <w:r w:rsidRPr="00393E99">
        <w:t>.</w:t>
      </w:r>
      <w:r w:rsidRPr="00393E99">
        <w:tab/>
        <w:t>Media streaming egest starts from the 5GMSu AS to the 5GMSu Application Provider (M2u</w:t>
      </w:r>
      <w:r>
        <w:t>′</w:t>
      </w:r>
      <w:r w:rsidRPr="00393E99">
        <w:t>).</w:t>
      </w:r>
    </w:p>
    <w:p w14:paraId="79FEFD3C" w14:textId="77777777" w:rsidR="0097355E" w:rsidRDefault="0097355E" w:rsidP="0097355E">
      <w:pPr>
        <w:keepNext/>
      </w:pPr>
      <w:r>
        <w:t>Finally:</w:t>
      </w:r>
    </w:p>
    <w:p w14:paraId="4645D59E" w14:textId="77777777" w:rsidR="0097355E" w:rsidRPr="00393E99" w:rsidRDefault="0097355E" w:rsidP="0097355E">
      <w:pPr>
        <w:pStyle w:val="B1"/>
      </w:pPr>
      <w:r>
        <w:t>20</w:t>
      </w:r>
      <w:r w:rsidRPr="00393E99">
        <w:t>.</w:t>
      </w:r>
      <w:r w:rsidRPr="00393E99">
        <w:tab/>
        <w:t>The 5GMSu AS releases its resources after observing a period of inactivity.</w:t>
      </w:r>
    </w:p>
    <w:p w14:paraId="7792C3F5" w14:textId="77777777" w:rsidR="0097355E" w:rsidRDefault="0097355E" w:rsidP="004375A3">
      <w:pPr>
        <w:pStyle w:val="NO"/>
      </w:pPr>
      <w:r w:rsidRPr="00393E99">
        <w:t>NOTE:</w:t>
      </w:r>
      <w:r w:rsidRPr="00393E99">
        <w:tab/>
        <w:t>This step is implementation</w:t>
      </w:r>
      <w:r>
        <w:t>-</w:t>
      </w:r>
      <w:r w:rsidRPr="00393E99">
        <w:t>dependent.</w:t>
      </w:r>
    </w:p>
    <w:p w14:paraId="152666F1" w14:textId="41145096" w:rsidR="007D00A1" w:rsidRDefault="007D00A1" w:rsidP="0097355E">
      <w:pPr>
        <w:pStyle w:val="Heading4"/>
      </w:pPr>
      <w:bookmarkStart w:id="151" w:name="_Toc99216442"/>
      <w:r>
        <w:lastRenderedPageBreak/>
        <w:t>5.5.4.</w:t>
      </w:r>
      <w:r w:rsidR="0097355E">
        <w:t>5</w:t>
      </w:r>
      <w:r>
        <w:tab/>
        <w:t>Collaboration scenario 5 call flow</w:t>
      </w:r>
      <w:bookmarkEnd w:id="151"/>
    </w:p>
    <w:p w14:paraId="7D47F9C6" w14:textId="77777777" w:rsidR="007D00A1" w:rsidRPr="005A5533" w:rsidRDefault="007D00A1" w:rsidP="007D00A1">
      <w:pPr>
        <w:keepNext/>
        <w:jc w:val="center"/>
      </w:pPr>
      <w:r>
        <w:object w:dxaOrig="12870" w:dyaOrig="13130" w14:anchorId="099430F2">
          <v:shape id="_x0000_i1048" type="#_x0000_t75" style="width:477.55pt;height:499.45pt" o:ole="" o:preferrelative="f" filled="t">
            <v:imagedata r:id="rId86" o:title=""/>
            <o:lock v:ext="edit" aspectratio="f"/>
          </v:shape>
          <o:OLEObject Type="Embed" ProgID="Mscgen.Chart" ShapeID="_x0000_i1048" DrawAspect="Content" ObjectID="_1709829274" r:id="rId87"/>
        </w:object>
      </w:r>
    </w:p>
    <w:p w14:paraId="4D46130C" w14:textId="1691CD4E" w:rsidR="007D00A1" w:rsidRDefault="007D00A1" w:rsidP="007D00A1">
      <w:pPr>
        <w:pStyle w:val="TF"/>
      </w:pPr>
      <w:r>
        <w:t>Figure 5.5.4.</w:t>
      </w:r>
      <w:r w:rsidR="0097355E">
        <w:t>5</w:t>
      </w:r>
      <w:r>
        <w:t>-1: Collaboration scenario 5 Call flow</w:t>
      </w:r>
    </w:p>
    <w:p w14:paraId="14557F6A" w14:textId="77777777" w:rsidR="007D00A1" w:rsidRPr="002E396D" w:rsidRDefault="007D00A1" w:rsidP="007D00A1">
      <w:pPr>
        <w:keepNext/>
      </w:pPr>
      <w:r w:rsidRPr="002E396D">
        <w:t>Steps:</w:t>
      </w:r>
    </w:p>
    <w:p w14:paraId="2F05C6FF" w14:textId="77777777" w:rsidR="007D00A1" w:rsidRPr="00303CB2" w:rsidRDefault="007D00A1" w:rsidP="007D00A1">
      <w:pPr>
        <w:pStyle w:val="B1"/>
        <w:keepNext/>
      </w:pPr>
      <w:r>
        <w:t>1.</w:t>
      </w:r>
      <w:r>
        <w:tab/>
      </w:r>
      <w:r w:rsidRPr="00DF443B">
        <w:t xml:space="preserve">The 5GMSu Application Provider </w:t>
      </w:r>
      <w:r w:rsidRPr="00303CB2">
        <w:t>creates a Provisioning Session with the 5GMSu AF.</w:t>
      </w:r>
    </w:p>
    <w:p w14:paraId="0BAFF50A" w14:textId="77777777" w:rsidR="007D00A1" w:rsidRPr="00DF443B" w:rsidRDefault="007D00A1" w:rsidP="002455D1">
      <w:pPr>
        <w:pStyle w:val="B1"/>
        <w:keepNext/>
      </w:pPr>
      <w:r w:rsidRPr="00C33CB7">
        <w:t>2.</w:t>
      </w:r>
      <w:r w:rsidRPr="00C33CB7">
        <w:tab/>
        <w:t xml:space="preserve">The 5GMSu Application Provider requests the 5GMSu AF to create one </w:t>
      </w:r>
      <w:r w:rsidRPr="00033DEF">
        <w:t xml:space="preserve">Content Publishing Configuration </w:t>
      </w:r>
      <w:r w:rsidRPr="00DF443B">
        <w:t>that defines the instructions for content egest (M1u).</w:t>
      </w:r>
    </w:p>
    <w:p w14:paraId="78583049" w14:textId="77777777" w:rsidR="007D00A1" w:rsidRPr="00C33CB7" w:rsidRDefault="007D00A1" w:rsidP="007D00A1">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rsidRPr="00033DEF">
        <w:t>confirm the availability of</w:t>
      </w:r>
      <w:r w:rsidRPr="00DF443B">
        <w:t xml:space="preserve"> </w:t>
      </w:r>
      <w:r w:rsidRPr="00303CB2">
        <w:t>content resources for</w:t>
      </w:r>
      <w:r w:rsidRPr="00C33CB7">
        <w:t xml:space="preserve"> egest.</w:t>
      </w:r>
    </w:p>
    <w:p w14:paraId="6A414E70" w14:textId="77777777" w:rsidR="007D00A1" w:rsidRPr="00303CB2" w:rsidRDefault="007D00A1" w:rsidP="007D00A1">
      <w:pPr>
        <w:pStyle w:val="B1"/>
      </w:pPr>
      <w:r w:rsidRPr="00F55D37">
        <w:t>NOTE 1:</w:t>
      </w:r>
      <w:r w:rsidRPr="00F55D37">
        <w:tab/>
        <w:t xml:space="preserve">M3u procedures between </w:t>
      </w:r>
      <w:r w:rsidRPr="00DF443B">
        <w:t>the 5GMS AF and the 5GMS AS are outside the scope of TS 26.512 [</w:t>
      </w:r>
      <w:r w:rsidRPr="00033DEF">
        <w:t>?</w:t>
      </w:r>
      <w:r w:rsidRPr="00DF443B">
        <w:t>]</w:t>
      </w:r>
      <w:r w:rsidRPr="00303CB2">
        <w:t>.</w:t>
      </w:r>
    </w:p>
    <w:p w14:paraId="666B0A82" w14:textId="333F2443" w:rsidR="007D00A1" w:rsidRDefault="007D00A1" w:rsidP="007D00A1">
      <w:pPr>
        <w:pStyle w:val="B1"/>
      </w:pPr>
      <w:r w:rsidRPr="00DF443B">
        <w:t>4.</w:t>
      </w:r>
      <w:r w:rsidRPr="00DF443B">
        <w:tab/>
        <w:t>The 5GMSu AF acknowledges to the 5GMSu Application Provider the successful creation of the Content Publishing Configuration (M1u).</w:t>
      </w:r>
    </w:p>
    <w:p w14:paraId="14E06EA7" w14:textId="77777777" w:rsidR="0097355E" w:rsidRDefault="0097355E" w:rsidP="0097355E">
      <w:pPr>
        <w:keepNext/>
      </w:pPr>
      <w:r>
        <w:lastRenderedPageBreak/>
        <w:t>At some later point in time:</w:t>
      </w:r>
    </w:p>
    <w:p w14:paraId="0101BF5C" w14:textId="77777777" w:rsidR="0097355E" w:rsidRDefault="0097355E" w:rsidP="0097355E">
      <w:pPr>
        <w:pStyle w:val="B1"/>
      </w:pPr>
      <w:r>
        <w:t>5.</w:t>
      </w:r>
      <w:r>
        <w:tab/>
      </w:r>
      <w:r w:rsidRPr="00DF443B">
        <w:t>The 5GMSu Application Provider</w:t>
      </w:r>
      <w:r>
        <w:t xml:space="preserve"> requests that the 5GMSu AF initialises the content preparation process (M1u).</w:t>
      </w:r>
    </w:p>
    <w:p w14:paraId="3B16DE5D" w14:textId="77777777" w:rsidR="0097355E" w:rsidRDefault="0097355E" w:rsidP="0097355E">
      <w:pPr>
        <w:pStyle w:val="B1"/>
      </w:pPr>
      <w:r>
        <w:t>6.</w:t>
      </w:r>
      <w:r>
        <w:tab/>
      </w:r>
      <w:r w:rsidRPr="00DF443B">
        <w:t>The 5GMSd AF requests in</w:t>
      </w:r>
      <w:r>
        <w:t>itialisa</w:t>
      </w:r>
      <w:r w:rsidRPr="00DF443B">
        <w:t>tion of the content preparation process (M3u).</w:t>
      </w:r>
    </w:p>
    <w:p w14:paraId="775D5EE0" w14:textId="77777777" w:rsidR="0097355E" w:rsidRDefault="0097355E" w:rsidP="0097355E">
      <w:pPr>
        <w:pStyle w:val="B1"/>
      </w:pPr>
      <w:r>
        <w:t>7.</w:t>
      </w:r>
      <w:r>
        <w:tab/>
      </w:r>
      <w:r w:rsidRPr="00DF443B">
        <w:t>The 5GMSd AS in</w:t>
      </w:r>
      <w:r>
        <w:t>itialis</w:t>
      </w:r>
      <w:r w:rsidRPr="00DF443B">
        <w:t>es the content preparation process</w:t>
      </w:r>
      <w:r>
        <w:t>,</w:t>
      </w:r>
      <w:r w:rsidRPr="00DF443B">
        <w:t xml:space="preserve"> if is not already running (M3u).</w:t>
      </w:r>
    </w:p>
    <w:p w14:paraId="540DB734" w14:textId="77777777" w:rsidR="0097355E" w:rsidRDefault="0097355E" w:rsidP="0097355E">
      <w:pPr>
        <w:pStyle w:val="B1"/>
      </w:pPr>
      <w:r>
        <w:t>8.</w:t>
      </w:r>
      <w:r>
        <w:tab/>
      </w:r>
      <w:r w:rsidRPr="00DF443B">
        <w:t>The 5GMSd A</w:t>
      </w:r>
      <w:r>
        <w:t>S</w:t>
      </w:r>
      <w:r w:rsidRPr="00DF443B">
        <w:t xml:space="preserve"> acknowledges the in</w:t>
      </w:r>
      <w:r>
        <w:t>itialis</w:t>
      </w:r>
      <w:r w:rsidRPr="00DF443B">
        <w:t>ation of the content preparation process (M3u).</w:t>
      </w:r>
    </w:p>
    <w:p w14:paraId="2D3A1B3C" w14:textId="77777777" w:rsidR="0097355E" w:rsidRDefault="0097355E" w:rsidP="0097355E">
      <w:pPr>
        <w:pStyle w:val="B1"/>
      </w:pPr>
      <w:r>
        <w:t>9.  The 5GMSu AF acknowledges the initialisation of the cotent preparation process  (M1u).</w:t>
      </w:r>
    </w:p>
    <w:p w14:paraId="2933A25E" w14:textId="77777777" w:rsidR="0097355E" w:rsidRDefault="0097355E" w:rsidP="0097355E">
      <w:pPr>
        <w:pStyle w:val="B1"/>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3CE8B442" w14:textId="77777777" w:rsidR="0097355E" w:rsidRDefault="0097355E" w:rsidP="0097355E">
      <w:pPr>
        <w:pStyle w:val="B1"/>
      </w:pPr>
      <w:r>
        <w:t xml:space="preserve">11. </w:t>
      </w:r>
      <w:r w:rsidRPr="00393E99">
        <w:t>The 5GMS-Aware Application requests the 5GMSu Client to start an uplink streaming session (M6</w:t>
      </w:r>
      <w:r>
        <w:t>u</w:t>
      </w:r>
      <w:r w:rsidRPr="00393E99">
        <w:t>/</w:t>
      </w:r>
      <w:r>
        <w:t>M</w:t>
      </w:r>
      <w:r w:rsidRPr="00393E99">
        <w:t>7u)</w:t>
      </w:r>
      <w:r>
        <w:t>.</w:t>
      </w:r>
    </w:p>
    <w:p w14:paraId="46582616" w14:textId="77777777" w:rsidR="0097355E" w:rsidRPr="00DF443B" w:rsidRDefault="0097355E" w:rsidP="0097355E">
      <w:pPr>
        <w:pStyle w:val="B1"/>
        <w:ind w:left="0" w:firstLine="0"/>
      </w:pPr>
      <w:r>
        <w:t>Alternatively:</w:t>
      </w:r>
    </w:p>
    <w:p w14:paraId="3EB9F93A" w14:textId="77777777" w:rsidR="0097355E" w:rsidRPr="00393E99" w:rsidRDefault="0097355E" w:rsidP="0097355E">
      <w:pPr>
        <w:pStyle w:val="B1"/>
      </w:pPr>
      <w:r>
        <w:t>12</w:t>
      </w:r>
      <w:r w:rsidRPr="00393E99">
        <w:t>.</w:t>
      </w:r>
      <w:r w:rsidRPr="00393E99">
        <w:tab/>
        <w:t>The 5GMS-Aware Application requests the 5GMSu Client to start an uplink streaming session (M6</w:t>
      </w:r>
      <w:r>
        <w:t>u</w:t>
      </w:r>
      <w:r w:rsidRPr="00393E99">
        <w:t>/</w:t>
      </w:r>
      <w:r>
        <w:t>M</w:t>
      </w:r>
      <w:r w:rsidRPr="00393E99">
        <w:t>7u).</w:t>
      </w:r>
    </w:p>
    <w:p w14:paraId="7F9AFABC" w14:textId="77777777" w:rsidR="0097355E" w:rsidRPr="00C33CB7" w:rsidRDefault="0097355E" w:rsidP="0097355E">
      <w:pPr>
        <w:pStyle w:val="B1"/>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7792083D" w14:textId="77777777" w:rsidR="0097355E" w:rsidRPr="00DF443B" w:rsidRDefault="0097355E" w:rsidP="0097355E">
      <w:pPr>
        <w:pStyle w:val="B1"/>
      </w:pPr>
      <w:r>
        <w:t>14</w:t>
      </w:r>
      <w:r w:rsidRPr="00DF443B">
        <w:t>.</w:t>
      </w:r>
      <w:r w:rsidRPr="00DF443B">
        <w:tab/>
        <w:t>The 5GMSd AF requests in</w:t>
      </w:r>
      <w:r>
        <w:t>itialisa</w:t>
      </w:r>
      <w:r w:rsidRPr="00DF443B">
        <w:t>tion of the content preparation process (M3u).</w:t>
      </w:r>
    </w:p>
    <w:p w14:paraId="3852F56F" w14:textId="77777777" w:rsidR="0097355E" w:rsidRPr="00DF443B" w:rsidRDefault="0097355E" w:rsidP="0097355E">
      <w:pPr>
        <w:pStyle w:val="B1"/>
      </w:pPr>
      <w:r>
        <w:t>15</w:t>
      </w:r>
      <w:r w:rsidRPr="00DF443B">
        <w:t>.</w:t>
      </w:r>
      <w:r w:rsidRPr="00DF443B">
        <w:tab/>
        <w:t>The 5GMSd AS in</w:t>
      </w:r>
      <w:r>
        <w:t>itialis</w:t>
      </w:r>
      <w:r w:rsidRPr="00DF443B">
        <w:t>es the content preparation process</w:t>
      </w:r>
      <w:r>
        <w:t>,</w:t>
      </w:r>
      <w:r w:rsidRPr="00DF443B">
        <w:t xml:space="preserve"> if is not already running (M3u).</w:t>
      </w:r>
    </w:p>
    <w:p w14:paraId="619E851B" w14:textId="77777777" w:rsidR="0097355E" w:rsidRDefault="0097355E" w:rsidP="0097355E">
      <w:pPr>
        <w:pStyle w:val="B1"/>
      </w:pPr>
      <w:r>
        <w:t>16</w:t>
      </w:r>
      <w:r w:rsidRPr="00DF443B">
        <w:t>.</w:t>
      </w:r>
      <w:r w:rsidRPr="00DF443B">
        <w:tab/>
        <w:t>The 5GMSd AF acknowledges the in</w:t>
      </w:r>
      <w:r>
        <w:t>itialis</w:t>
      </w:r>
      <w:r w:rsidRPr="00DF443B">
        <w:t>ation of the content preparation process (M3u).</w:t>
      </w:r>
    </w:p>
    <w:p w14:paraId="19653839" w14:textId="77777777" w:rsidR="0097355E" w:rsidRPr="00DF443B" w:rsidRDefault="0097355E" w:rsidP="0097355E">
      <w:pPr>
        <w:pStyle w:val="B1"/>
      </w:pPr>
      <w:r w:rsidRPr="009F2861">
        <w:t>17.</w:t>
      </w:r>
      <w:r w:rsidRPr="009F2861">
        <w:tab/>
        <w:t xml:space="preserve">The 5GMSMu AF provides Service Access Information </w:t>
      </w:r>
      <w:r>
        <w:t xml:space="preserve">to the 5GMSu Client </w:t>
      </w:r>
      <w:r w:rsidRPr="009F2861">
        <w:t>(M5u)</w:t>
      </w:r>
      <w:r w:rsidRPr="006841F8">
        <w:t>.</w:t>
      </w:r>
    </w:p>
    <w:p w14:paraId="04A016C5" w14:textId="12F8E733" w:rsidR="007D00A1" w:rsidRPr="00DF443B" w:rsidRDefault="0097355E" w:rsidP="00BF526E">
      <w:r>
        <w:t>Then:</w:t>
      </w:r>
    </w:p>
    <w:p w14:paraId="0C963C97" w14:textId="71CA494B" w:rsidR="007D00A1" w:rsidRPr="00033DEF" w:rsidRDefault="007D00A1" w:rsidP="007D00A1">
      <w:pPr>
        <w:pStyle w:val="B1"/>
      </w:pPr>
      <w:r w:rsidRPr="00033DEF">
        <w:t>1</w:t>
      </w:r>
      <w:r w:rsidR="0097355E">
        <w:t>8</w:t>
      </w:r>
      <w:r w:rsidRPr="00033DEF">
        <w:t>.</w:t>
      </w:r>
      <w:r w:rsidRPr="00033DEF">
        <w:tab/>
        <w:t>Uplink media streaming starts from the 5GMSu Client to the 5GMSu AS (M4u).</w:t>
      </w:r>
    </w:p>
    <w:p w14:paraId="7A9F2918" w14:textId="786AC42B" w:rsidR="007D00A1" w:rsidRPr="00033DEF" w:rsidRDefault="007D00A1" w:rsidP="007D00A1">
      <w:pPr>
        <w:pStyle w:val="B1"/>
      </w:pPr>
      <w:r w:rsidRPr="00033DEF">
        <w:t>1</w:t>
      </w:r>
      <w:r w:rsidR="0097355E">
        <w:t>9</w:t>
      </w:r>
      <w:r w:rsidRPr="00033DEF">
        <w:t>.</w:t>
      </w:r>
      <w:r w:rsidRPr="00033DEF">
        <w:tab/>
        <w:t>Media streaming egest starts from the 5GMSu AS to the 5GMSu Application Provider (M2u).</w:t>
      </w:r>
    </w:p>
    <w:p w14:paraId="03B6429A" w14:textId="7B5F0340" w:rsidR="0097355E" w:rsidRDefault="0097355E" w:rsidP="004375A3">
      <w:pPr>
        <w:keepNext/>
      </w:pPr>
      <w:r>
        <w:t xml:space="preserve">Finally: </w:t>
      </w:r>
    </w:p>
    <w:p w14:paraId="46F87F6B" w14:textId="32F4A4A0" w:rsidR="007D00A1" w:rsidRPr="00033DEF" w:rsidRDefault="0097355E" w:rsidP="007D00A1">
      <w:pPr>
        <w:pStyle w:val="B1"/>
      </w:pPr>
      <w:r>
        <w:t>20</w:t>
      </w:r>
      <w:r w:rsidR="007D00A1" w:rsidRPr="00033DEF">
        <w:t>.</w:t>
      </w:r>
      <w:r w:rsidR="007D00A1" w:rsidRPr="00033DEF">
        <w:tab/>
        <w:t>The 5GMSu AS releases its resources after observing a period of interactivity.</w:t>
      </w:r>
    </w:p>
    <w:p w14:paraId="463D15E5" w14:textId="5F3A2809" w:rsidR="007D00A1" w:rsidRPr="00033DEF" w:rsidRDefault="007D00A1" w:rsidP="00033DEF">
      <w:pPr>
        <w:pStyle w:val="NO"/>
      </w:pPr>
      <w:r w:rsidRPr="00033DEF">
        <w:t>NOTE:</w:t>
      </w:r>
      <w:r w:rsidR="00033DEF">
        <w:tab/>
      </w:r>
      <w:r w:rsidRPr="00033DEF">
        <w:tab/>
        <w:t>This step is implementation dependent.</w:t>
      </w:r>
    </w:p>
    <w:p w14:paraId="307DCCDB" w14:textId="6E5C6377" w:rsidR="007D00A1" w:rsidRDefault="007D00A1" w:rsidP="007D00A1">
      <w:r>
        <w:t>As is shown, a new resource type, the Content Publishing Configuration is added. This describes the configuration of the egest (M2u) used in step 1</w:t>
      </w:r>
      <w:r w:rsidR="0097355E">
        <w:t>9</w:t>
      </w:r>
      <w:r>
        <w:t>.</w:t>
      </w:r>
    </w:p>
    <w:p w14:paraId="0D5747C6" w14:textId="77777777" w:rsidR="0097355E" w:rsidRDefault="0097355E" w:rsidP="0097355E">
      <w:pPr>
        <w:pStyle w:val="Heading4"/>
      </w:pPr>
      <w:bookmarkStart w:id="152" w:name="_Toc99216443"/>
      <w:r>
        <w:t>5.5.4.6</w:t>
      </w:r>
      <w:r>
        <w:tab/>
        <w:t>Collaboration scenario 6 call flow</w:t>
      </w:r>
      <w:bookmarkEnd w:id="152"/>
    </w:p>
    <w:p w14:paraId="21031D45" w14:textId="14786C7F" w:rsidR="0097355E" w:rsidRDefault="0097355E" w:rsidP="004375A3">
      <w:pPr>
        <w:pStyle w:val="B1"/>
        <w:ind w:left="0" w:firstLine="0"/>
      </w:pPr>
      <w:r>
        <w:t>The call flow for this collaboration scenario is described in 5.2.6.3.</w:t>
      </w:r>
    </w:p>
    <w:p w14:paraId="2FD52886" w14:textId="5BF7148F" w:rsidR="0015606F" w:rsidRPr="009A5271" w:rsidRDefault="0015606F" w:rsidP="009A5271">
      <w:pPr>
        <w:pStyle w:val="Heading3"/>
      </w:pPr>
      <w:bookmarkStart w:id="153" w:name="_Toc99216444"/>
      <w:r w:rsidRPr="009A5271">
        <w:t>5.</w:t>
      </w:r>
      <w:r w:rsidR="002903A8">
        <w:t>5</w:t>
      </w:r>
      <w:r w:rsidRPr="009A5271">
        <w:t>.5</w:t>
      </w:r>
      <w:r w:rsidRPr="009A5271">
        <w:tab/>
        <w:t>Potential open issues</w:t>
      </w:r>
      <w:bookmarkEnd w:id="153"/>
    </w:p>
    <w:p w14:paraId="4BC6D6A9" w14:textId="07D5B7ED" w:rsidR="00601D48" w:rsidRDefault="00601D48" w:rsidP="004375A3">
      <w:pPr>
        <w:pStyle w:val="Heading4"/>
      </w:pPr>
      <w:bookmarkStart w:id="154" w:name="_Toc99216445"/>
      <w:r>
        <w:t>5.5.5.1</w:t>
      </w:r>
      <w:r>
        <w:tab/>
        <w:t>Potential open issues in 5G Media Streaming stage 3</w:t>
      </w:r>
      <w:bookmarkEnd w:id="154"/>
    </w:p>
    <w:p w14:paraId="4D0D36FC" w14:textId="59EBF29A" w:rsidR="007D00A1" w:rsidRDefault="007D00A1" w:rsidP="007D00A1">
      <w:pPr>
        <w:keepNext/>
      </w:pPr>
      <w:r>
        <w:t>The following open issues seem to exist in TS 26.512 [</w:t>
      </w:r>
      <w:r w:rsidR="001C3B79">
        <w:t>16</w:t>
      </w:r>
      <w:r>
        <w:t>]:</w:t>
      </w:r>
    </w:p>
    <w:p w14:paraId="0F033A0A" w14:textId="44E007DD" w:rsidR="007D00A1" w:rsidRDefault="007D00A1" w:rsidP="007D00A1">
      <w:pPr>
        <w:pStyle w:val="B1"/>
        <w:keepNext/>
      </w:pPr>
      <w:r>
        <w:t>1.</w:t>
      </w:r>
      <w:r>
        <w:tab/>
        <w:t xml:space="preserve">Lack of a </w:t>
      </w:r>
      <w:r w:rsidR="00601D48">
        <w:t xml:space="preserve">standard </w:t>
      </w:r>
      <w:r>
        <w:t xml:space="preserve">template (or clear reference on how to use an existing </w:t>
      </w:r>
      <w:r w:rsidR="00601D48">
        <w:t xml:space="preserve">standard </w:t>
      </w:r>
      <w:r>
        <w:t xml:space="preserve">template) for </w:t>
      </w:r>
      <w:r w:rsidR="00601D48">
        <w:t xml:space="preserve">inclusion in a </w:t>
      </w:r>
      <w:r>
        <w:t>Content Publishing Configuration,</w:t>
      </w:r>
      <w:r w:rsidR="00601D48" w:rsidRPr="00601D48">
        <w:t xml:space="preserve"> </w:t>
      </w:r>
      <w:r w:rsidR="00601D48">
        <w:t>i.e. to be able to provide content preparation instructions in a defined, interoperable format that the 5GMS AF supports through M1</w:t>
      </w:r>
      <w:r w:rsidR="004375A3">
        <w:t>.</w:t>
      </w:r>
    </w:p>
    <w:p w14:paraId="09D658F8" w14:textId="01BA08C0" w:rsidR="007D00A1" w:rsidRDefault="007D00A1" w:rsidP="007D00A1">
      <w:pPr>
        <w:pStyle w:val="B1"/>
        <w:keepNext/>
      </w:pPr>
      <w:r>
        <w:t>2.</w:t>
      </w:r>
      <w:r>
        <w:tab/>
        <w:t>Lack of definition of protocols</w:t>
      </w:r>
      <w:r w:rsidR="00601D48" w:rsidRPr="00601D48">
        <w:t xml:space="preserve"> for media egest from the 5GMSu AS to the 5GMSu Application Provider in uplink throughvia M2u</w:t>
      </w:r>
      <w:r>
        <w:t>.</w:t>
      </w:r>
    </w:p>
    <w:p w14:paraId="504B95EF" w14:textId="22C4DEE0" w:rsidR="00601D48" w:rsidRDefault="00601D48" w:rsidP="004375A3">
      <w:pPr>
        <w:pStyle w:val="NO"/>
      </w:pPr>
      <w:r>
        <w:t>NOTE:</w:t>
      </w:r>
      <w:r>
        <w:tab/>
        <w:t>The Content Protocols Discovery APIs allows the 5GMSu Application Provider to discover the supported egest protocols by 5GMSu AS. However, clause 8.1 of TS 26.512 does not currently list any specific egest protocols alongside those for downlink ingest streaming.</w:t>
      </w:r>
    </w:p>
    <w:p w14:paraId="7F1FD292" w14:textId="4C767B59" w:rsidR="007D00A1" w:rsidRDefault="007D00A1" w:rsidP="007D00A1">
      <w:pPr>
        <w:pStyle w:val="B1"/>
      </w:pPr>
      <w:r>
        <w:lastRenderedPageBreak/>
        <w:t>3.</w:t>
      </w:r>
      <w:r>
        <w:tab/>
        <w:t>Lack of content publishing API</w:t>
      </w:r>
      <w:r w:rsidR="00601D48">
        <w:t>, i.e. a similar functionality to Content Hosting Configuration in downlink streaming, for provisioning the uplink streaming through M1u.</w:t>
      </w:r>
      <w:r>
        <w:t>.</w:t>
      </w:r>
    </w:p>
    <w:p w14:paraId="378F00AC" w14:textId="77777777" w:rsidR="00601D48" w:rsidRDefault="00601D48" w:rsidP="00601D48">
      <w:pPr>
        <w:keepNext/>
        <w:ind w:left="284"/>
      </w:pPr>
      <w:r>
        <w:t>4.</w:t>
      </w:r>
      <w:r>
        <w:tab/>
        <w:t>Lack of Service Access Information for uplink streaming.</w:t>
      </w:r>
    </w:p>
    <w:p w14:paraId="5FCD5647" w14:textId="0D2F4CEE" w:rsidR="00601D48" w:rsidRDefault="00601D48" w:rsidP="00601D48">
      <w:pPr>
        <w:pStyle w:val="B1"/>
        <w:ind w:firstLine="0"/>
      </w:pPr>
      <w:r>
        <w:t xml:space="preserve">For downlink streaming, TS 26.512 [16] defines a </w:t>
      </w:r>
      <w:r>
        <w:rPr>
          <w:rStyle w:val="Code"/>
        </w:rPr>
        <w:t>StreamingAccess</w:t>
      </w:r>
      <w:r>
        <w:t xml:space="preserve"> object as part of the </w:t>
      </w:r>
      <w:r>
        <w:rPr>
          <w:rStyle w:val="Code"/>
        </w:rPr>
        <w:t>Service‌Access‌Infromation</w:t>
      </w:r>
      <w:r>
        <w:t xml:space="preserve"> resource. The </w:t>
      </w:r>
      <w:r>
        <w:rPr>
          <w:rStyle w:val="Code"/>
        </w:rPr>
        <w:t>StreamingAccess</w:t>
      </w:r>
      <w:r>
        <w:t xml:space="preserve"> object includes a URL string that points to a media download resource or a manifest that describes a media presentation. In the case of uplink streaming, TS 26.512 does not yet specify which uplink streaming protocols are supported in M5u. Furthermore, it is not clear how the Media Session Handler would retrieve the entry point for uplink streaming to the 5GMSu AS.</w:t>
      </w:r>
    </w:p>
    <w:p w14:paraId="0C20C42E" w14:textId="77777777" w:rsidR="00601D48" w:rsidRPr="009A5271" w:rsidRDefault="00601D48" w:rsidP="00601D48">
      <w:pPr>
        <w:pStyle w:val="Heading4"/>
      </w:pPr>
      <w:bookmarkStart w:id="155" w:name="_Toc99216446"/>
      <w:r w:rsidRPr="009A5271">
        <w:t>5.</w:t>
      </w:r>
      <w:r>
        <w:t>5</w:t>
      </w:r>
      <w:r w:rsidRPr="009A5271">
        <w:t>.5</w:t>
      </w:r>
      <w:r>
        <w:t>.2</w:t>
      </w:r>
      <w:r w:rsidRPr="009A5271">
        <w:tab/>
        <w:t>Potential open issues</w:t>
      </w:r>
      <w:r>
        <w:t xml:space="preserve"> compared with FLUS</w:t>
      </w:r>
      <w:bookmarkEnd w:id="155"/>
    </w:p>
    <w:p w14:paraId="6012D39A" w14:textId="77777777" w:rsidR="00601D48" w:rsidRDefault="00601D48" w:rsidP="00601D48">
      <w:pPr>
        <w:pStyle w:val="Heading5"/>
      </w:pPr>
      <w:bookmarkStart w:id="156" w:name="_Toc99216447"/>
      <w:r>
        <w:t>5.5.5.2.1</w:t>
      </w:r>
      <w:r>
        <w:tab/>
        <w:t>General</w:t>
      </w:r>
      <w:bookmarkEnd w:id="156"/>
    </w:p>
    <w:p w14:paraId="4D4CB24E" w14:textId="0C6BB37D" w:rsidR="00601D48" w:rsidRDefault="00601D48" w:rsidP="00642C3E">
      <w:pPr>
        <w:keepNext/>
      </w:pPr>
      <w:r>
        <w:t>Clause 5.5.1.3 describes the uplink streaming features from TS 26.238 [</w:t>
      </w:r>
      <w:r w:rsidR="004375A3">
        <w:t>14</w:t>
      </w:r>
      <w:r>
        <w:t>] that are missing from TS 26.512 [16]. This section translates these missing FLUS features into potential new 5G Media Streaming features.</w:t>
      </w:r>
    </w:p>
    <w:p w14:paraId="126141BD" w14:textId="6BCC293E" w:rsidR="00601D48" w:rsidRDefault="00601D48" w:rsidP="00642C3E">
      <w:pPr>
        <w:keepNext/>
      </w:pPr>
      <w:r>
        <w:t>Table 5.5.5.2 show</w:t>
      </w:r>
      <w:r w:rsidR="004375A3">
        <w:t>s a</w:t>
      </w:r>
      <w:r>
        <w:t xml:space="preserve"> list of FLUS features and the equivalent features missing from TS 26.512. Note that in this table, the missing features of </w:t>
      </w:r>
      <w:r w:rsidR="004375A3">
        <w:t xml:space="preserve">TS </w:t>
      </w:r>
      <w:r>
        <w:t>26.512 are only listed for further discussion below, i.e. this is not a list of proposed features to be added.</w:t>
      </w:r>
    </w:p>
    <w:p w14:paraId="3823BC9D" w14:textId="77777777" w:rsidR="00601D48" w:rsidRDefault="00601D48" w:rsidP="00601D48">
      <w:pPr>
        <w:pStyle w:val="TH"/>
      </w:pPr>
      <w:r w:rsidRPr="00586B6B">
        <w:t>Table </w:t>
      </w:r>
      <w:r>
        <w:t>5.5.5.2</w:t>
      </w:r>
      <w:r w:rsidRPr="00586B6B">
        <w:noBreakHyphen/>
        <w:t xml:space="preserve">1: </w:t>
      </w:r>
      <w:r>
        <w:t>Mapping existing additional features of FLUS to 5GMS architecture</w:t>
      </w:r>
    </w:p>
    <w:tbl>
      <w:tblPr>
        <w:tblStyle w:val="TableGrid"/>
        <w:tblW w:w="0" w:type="auto"/>
        <w:tblLook w:val="04A0" w:firstRow="1" w:lastRow="0" w:firstColumn="1" w:lastColumn="0" w:noHBand="0" w:noVBand="1"/>
      </w:tblPr>
      <w:tblGrid>
        <w:gridCol w:w="1129"/>
        <w:gridCol w:w="2834"/>
        <w:gridCol w:w="3018"/>
        <w:gridCol w:w="2648"/>
      </w:tblGrid>
      <w:tr w:rsidR="00601D48" w14:paraId="6EC28C98" w14:textId="77777777" w:rsidTr="0036275B">
        <w:tc>
          <w:tcPr>
            <w:tcW w:w="1129" w:type="dxa"/>
          </w:tcPr>
          <w:p w14:paraId="4E079B6A" w14:textId="77777777" w:rsidR="00601D48" w:rsidRDefault="00601D48" w:rsidP="0036275B">
            <w:pPr>
              <w:pStyle w:val="TAH"/>
            </w:pPr>
            <w:r>
              <w:t>Feature #</w:t>
            </w:r>
          </w:p>
        </w:tc>
        <w:tc>
          <w:tcPr>
            <w:tcW w:w="2834" w:type="dxa"/>
          </w:tcPr>
          <w:p w14:paraId="14E21D2F" w14:textId="77777777" w:rsidR="00601D48" w:rsidRDefault="00601D48" w:rsidP="0036275B">
            <w:pPr>
              <w:pStyle w:val="TAH"/>
            </w:pPr>
            <w:r>
              <w:t>Existing support in FLUS</w:t>
            </w:r>
          </w:p>
        </w:tc>
        <w:tc>
          <w:tcPr>
            <w:tcW w:w="3018" w:type="dxa"/>
          </w:tcPr>
          <w:p w14:paraId="41864839" w14:textId="77777777" w:rsidR="00601D48" w:rsidRDefault="00601D48" w:rsidP="0036275B">
            <w:pPr>
              <w:pStyle w:val="TAH"/>
            </w:pPr>
            <w:r>
              <w:t xml:space="preserve">Equivalent in 5GMS </w:t>
            </w:r>
          </w:p>
        </w:tc>
        <w:tc>
          <w:tcPr>
            <w:tcW w:w="2648" w:type="dxa"/>
          </w:tcPr>
          <w:p w14:paraId="578D9CBB" w14:textId="77777777" w:rsidR="00601D48" w:rsidRDefault="00601D48" w:rsidP="0036275B">
            <w:pPr>
              <w:pStyle w:val="TAH"/>
            </w:pPr>
            <w:r>
              <w:t>Needed or not?</w:t>
            </w:r>
          </w:p>
        </w:tc>
      </w:tr>
      <w:tr w:rsidR="00601D48" w14:paraId="2C61F37C" w14:textId="77777777" w:rsidTr="0036275B">
        <w:tc>
          <w:tcPr>
            <w:tcW w:w="1129" w:type="dxa"/>
          </w:tcPr>
          <w:p w14:paraId="38989B2E" w14:textId="77777777" w:rsidR="00601D48" w:rsidRPr="00985772" w:rsidRDefault="00601D48" w:rsidP="0036275B">
            <w:pPr>
              <w:pStyle w:val="TAC"/>
            </w:pPr>
            <w:r w:rsidRPr="00985772">
              <w:t>1</w:t>
            </w:r>
          </w:p>
        </w:tc>
        <w:tc>
          <w:tcPr>
            <w:tcW w:w="2834" w:type="dxa"/>
          </w:tcPr>
          <w:p w14:paraId="51860635" w14:textId="77777777" w:rsidR="00601D48" w:rsidRDefault="00601D48" w:rsidP="0036275B">
            <w:pPr>
              <w:pStyle w:val="TAL"/>
            </w:pPr>
            <w:r>
              <w:t xml:space="preserve">The </w:t>
            </w:r>
            <w:r w:rsidRPr="0075379F">
              <w:t xml:space="preserve">FLUS Control Source </w:t>
            </w:r>
            <w:r>
              <w:t>can</w:t>
            </w:r>
            <w:r w:rsidRPr="0075379F">
              <w:t xml:space="preserve"> discover multiple FLUS sinks</w:t>
            </w:r>
            <w:r>
              <w:t>.</w:t>
            </w:r>
          </w:p>
        </w:tc>
        <w:tc>
          <w:tcPr>
            <w:tcW w:w="3018" w:type="dxa"/>
          </w:tcPr>
          <w:p w14:paraId="1DA8F892" w14:textId="77777777" w:rsidR="00601D48" w:rsidRDefault="00601D48" w:rsidP="0036275B">
            <w:pPr>
              <w:pStyle w:val="TAL"/>
            </w:pPr>
            <w:r w:rsidRPr="0075379F">
              <w:t xml:space="preserve">The </w:t>
            </w:r>
            <w:r>
              <w:t>5GMSu Client</w:t>
            </w:r>
            <w:r w:rsidRPr="0075379F">
              <w:t xml:space="preserve"> </w:t>
            </w:r>
            <w:r>
              <w:t>can</w:t>
            </w:r>
            <w:r w:rsidRPr="0075379F">
              <w:t xml:space="preserve"> discover multiple 5GMSu AS instances.</w:t>
            </w:r>
          </w:p>
        </w:tc>
        <w:tc>
          <w:tcPr>
            <w:tcW w:w="2648" w:type="dxa"/>
          </w:tcPr>
          <w:p w14:paraId="7654C04B" w14:textId="77777777" w:rsidR="00601D48" w:rsidRPr="0075379F" w:rsidRDefault="00601D48" w:rsidP="0036275B">
            <w:pPr>
              <w:pStyle w:val="TAL"/>
            </w:pPr>
            <w:r>
              <w:t>Supported by Edge Application Server (EAS) profile discovery as defined in TR 26.803 [Y] (see Discussion 1 below).</w:t>
            </w:r>
          </w:p>
        </w:tc>
      </w:tr>
      <w:tr w:rsidR="00601D48" w14:paraId="517EF8A6" w14:textId="77777777" w:rsidTr="0036275B">
        <w:tc>
          <w:tcPr>
            <w:tcW w:w="1129" w:type="dxa"/>
          </w:tcPr>
          <w:p w14:paraId="44C6A7CD" w14:textId="77777777" w:rsidR="00601D48" w:rsidRPr="00985772" w:rsidRDefault="00601D48" w:rsidP="0036275B">
            <w:pPr>
              <w:pStyle w:val="TAC"/>
            </w:pPr>
            <w:r w:rsidRPr="00985772">
              <w:t>2</w:t>
            </w:r>
          </w:p>
        </w:tc>
        <w:tc>
          <w:tcPr>
            <w:tcW w:w="2834" w:type="dxa"/>
          </w:tcPr>
          <w:p w14:paraId="14202F74" w14:textId="77777777" w:rsidR="00601D48" w:rsidRDefault="00601D48" w:rsidP="0036275B">
            <w:pPr>
              <w:pStyle w:val="TAL"/>
            </w:pPr>
            <w:r w:rsidRPr="0075379F">
              <w:t xml:space="preserve">The FLUS Control Source </w:t>
            </w:r>
            <w:r>
              <w:t>can</w:t>
            </w:r>
            <w:r w:rsidRPr="0075379F">
              <w:t xml:space="preserve"> discover the capabilities of each discovered FLUS Sink, including its network-based media</w:t>
            </w:r>
            <w:r>
              <w:t xml:space="preserve"> processing capabilities.</w:t>
            </w:r>
          </w:p>
        </w:tc>
        <w:tc>
          <w:tcPr>
            <w:tcW w:w="3018" w:type="dxa"/>
          </w:tcPr>
          <w:p w14:paraId="31C92FA9" w14:textId="77777777" w:rsidR="00601D48" w:rsidRDefault="00601D48" w:rsidP="0036275B">
            <w:pPr>
              <w:pStyle w:val="TAL"/>
            </w:pPr>
            <w:r>
              <w:t>The UE5GMSu Client can discover the capabilities of each discovered 5GMSu AS.</w:t>
            </w:r>
          </w:p>
        </w:tc>
        <w:tc>
          <w:tcPr>
            <w:tcW w:w="2648" w:type="dxa"/>
          </w:tcPr>
          <w:p w14:paraId="0E363AEB" w14:textId="77777777" w:rsidR="00601D48" w:rsidRPr="00263402" w:rsidRDefault="00601D48" w:rsidP="0036275B">
            <w:pPr>
              <w:pStyle w:val="TAL"/>
            </w:pPr>
            <w:r>
              <w:t>Supported by EAS profile discovery (see Discussion 1 below).</w:t>
            </w:r>
          </w:p>
        </w:tc>
      </w:tr>
      <w:tr w:rsidR="00601D48" w14:paraId="2FBAC337" w14:textId="77777777" w:rsidTr="0036275B">
        <w:tc>
          <w:tcPr>
            <w:tcW w:w="1129" w:type="dxa"/>
          </w:tcPr>
          <w:p w14:paraId="0F15E9C0" w14:textId="77777777" w:rsidR="00601D48" w:rsidRPr="00985772" w:rsidRDefault="00601D48" w:rsidP="0036275B">
            <w:pPr>
              <w:pStyle w:val="TAC"/>
            </w:pPr>
            <w:r w:rsidRPr="00985772">
              <w:t>3</w:t>
            </w:r>
          </w:p>
        </w:tc>
        <w:tc>
          <w:tcPr>
            <w:tcW w:w="2834" w:type="dxa"/>
          </w:tcPr>
          <w:p w14:paraId="56B51E60" w14:textId="77777777" w:rsidR="00601D48" w:rsidRDefault="00601D48" w:rsidP="0036275B">
            <w:pPr>
              <w:pStyle w:val="TAL"/>
            </w:pPr>
            <w:r>
              <w:t>The FLUS Control Source can also request a FLUS Sink to perform media processing.</w:t>
            </w:r>
          </w:p>
        </w:tc>
        <w:tc>
          <w:tcPr>
            <w:tcW w:w="3018" w:type="dxa"/>
          </w:tcPr>
          <w:p w14:paraId="7D5B287B" w14:textId="77777777" w:rsidR="00601D48" w:rsidRDefault="00601D48" w:rsidP="0036275B">
            <w:pPr>
              <w:pStyle w:val="TAL"/>
            </w:pPr>
            <w:r>
              <w:t>The UE can also request the 5GMSu AS to perform media processing.</w:t>
            </w:r>
          </w:p>
        </w:tc>
        <w:tc>
          <w:tcPr>
            <w:tcW w:w="2648" w:type="dxa"/>
          </w:tcPr>
          <w:p w14:paraId="2D2CEE32" w14:textId="77777777" w:rsidR="00601D48" w:rsidRDefault="00601D48" w:rsidP="0036275B">
            <w:pPr>
              <w:pStyle w:val="TAL"/>
            </w:pPr>
            <w:r>
              <w:t>Not needed if the Content Preparation Template supports a generic media processing description such as NBMP (see Discussion 2 below).</w:t>
            </w:r>
          </w:p>
        </w:tc>
      </w:tr>
      <w:tr w:rsidR="00601D48" w14:paraId="48BDC567" w14:textId="77777777" w:rsidTr="0036275B">
        <w:tc>
          <w:tcPr>
            <w:tcW w:w="1129" w:type="dxa"/>
          </w:tcPr>
          <w:p w14:paraId="2ADFE0A9" w14:textId="77777777" w:rsidR="00601D48" w:rsidRPr="00985772" w:rsidRDefault="00601D48" w:rsidP="0036275B">
            <w:pPr>
              <w:pStyle w:val="TAC"/>
            </w:pPr>
            <w:r w:rsidRPr="00985772">
              <w:t>4</w:t>
            </w:r>
          </w:p>
        </w:tc>
        <w:tc>
          <w:tcPr>
            <w:tcW w:w="2834" w:type="dxa"/>
          </w:tcPr>
          <w:p w14:paraId="69BA7867" w14:textId="77777777" w:rsidR="00601D48" w:rsidRDefault="00601D48" w:rsidP="0036275B">
            <w:pPr>
              <w:pStyle w:val="TAL"/>
            </w:pPr>
            <w:r>
              <w:t>The UE capabilities (formats, connectivity protocol, remote control) may be discovered by a FLUS Control Sink.</w:t>
            </w:r>
          </w:p>
        </w:tc>
        <w:tc>
          <w:tcPr>
            <w:tcW w:w="3018" w:type="dxa"/>
          </w:tcPr>
          <w:p w14:paraId="31A9EC6C" w14:textId="77777777" w:rsidR="00601D48" w:rsidRDefault="00601D48" w:rsidP="0036275B">
            <w:pPr>
              <w:pStyle w:val="TAL"/>
            </w:pPr>
            <w:r>
              <w:t>The 5GMSu Client capabilities may be discovered by 5GMSu AF.</w:t>
            </w:r>
          </w:p>
        </w:tc>
        <w:tc>
          <w:tcPr>
            <w:tcW w:w="2648" w:type="dxa"/>
          </w:tcPr>
          <w:p w14:paraId="5EDFBF61" w14:textId="77777777" w:rsidR="00601D48" w:rsidRDefault="00601D48" w:rsidP="0036275B">
            <w:pPr>
              <w:pStyle w:val="TAL"/>
            </w:pPr>
            <w:r>
              <w:t>Not needed in this form, since this information can be provided by 5GMS Application Provider (see Discussion 3 below).</w:t>
            </w:r>
          </w:p>
        </w:tc>
      </w:tr>
    </w:tbl>
    <w:p w14:paraId="334AE01A" w14:textId="77777777" w:rsidR="00601D48" w:rsidRDefault="00601D48" w:rsidP="00601D48">
      <w:pPr>
        <w:pStyle w:val="TAN"/>
      </w:pPr>
    </w:p>
    <w:p w14:paraId="5A841D8F" w14:textId="77777777" w:rsidR="00601D48" w:rsidRDefault="00601D48" w:rsidP="00601D48">
      <w:r>
        <w:t>See the discussions below for further explanation.</w:t>
      </w:r>
    </w:p>
    <w:p w14:paraId="196EE82B" w14:textId="77777777" w:rsidR="00601D48" w:rsidRDefault="00601D48" w:rsidP="00601D48">
      <w:pPr>
        <w:pStyle w:val="Heading5"/>
      </w:pPr>
      <w:bookmarkStart w:id="157" w:name="_Toc99216448"/>
      <w:r>
        <w:t>5.5.5.2.2</w:t>
      </w:r>
      <w:r>
        <w:tab/>
        <w:t>Discussion 1</w:t>
      </w:r>
      <w:bookmarkEnd w:id="157"/>
    </w:p>
    <w:p w14:paraId="4ECD7EB4" w14:textId="77777777" w:rsidR="00601D48" w:rsidRDefault="00601D48" w:rsidP="00601D48">
      <w:r>
        <w:t xml:space="preserve">The FLUS Discovery Server provides </w:t>
      </w:r>
      <w:r w:rsidRPr="0075379F">
        <w:t>the</w:t>
      </w:r>
      <w:r>
        <w:t xml:space="preserve"> means for a FLUS Control Source to discover multiple FLUS sinks and their capabilities. In the 5GMS architecture, various 5GMSd AS instances might have different capabilities. However, TS 26.512 does not provide a framework for describing 5GMS AS capabilities or any capability-based discovery mechanism. </w:t>
      </w:r>
    </w:p>
    <w:p w14:paraId="3C82AB5D" w14:textId="787B1B10" w:rsidR="00601D48" w:rsidRDefault="00601D48" w:rsidP="00601D48">
      <w:r>
        <w:t>TR 26.803 [46] proposes an edge-enabled 5GMS architecture for discovering EAS-enhanced 5GMSd AS instances and their capabilities by an Edge-Enabled Client (EEC) using EAS discovery filters. One possible way to discover 5GMSu AS capabilities and/or to instantiate a new 5GMSu AS with the desired capabilities is to use the procedure described in TS 26.803 [46] for the 5GMSu AS. This approach requires that the 5GMSu Client’s Media Session Handler supports the EEC logical function, the 5GMSu AF supports the EES logical function, and the 5GMSu AS supports the EAS logical function, as defined by TS 2</w:t>
      </w:r>
      <w:r w:rsidR="005570EF">
        <w:t>3</w:t>
      </w:r>
      <w:r>
        <w:t>.558 [47].</w:t>
      </w:r>
    </w:p>
    <w:p w14:paraId="7BF4DECE" w14:textId="77777777" w:rsidR="00601D48" w:rsidRDefault="00601D48" w:rsidP="00601D48">
      <w:pPr>
        <w:pStyle w:val="Heading5"/>
      </w:pPr>
      <w:bookmarkStart w:id="158" w:name="_Toc99216449"/>
      <w:r>
        <w:lastRenderedPageBreak/>
        <w:t>5.5.5.2.3</w:t>
      </w:r>
      <w:r>
        <w:tab/>
        <w:t>Discussion 2</w:t>
      </w:r>
      <w:bookmarkEnd w:id="158"/>
    </w:p>
    <w:p w14:paraId="7C1484BC" w14:textId="77777777" w:rsidR="00601D48" w:rsidRDefault="00601D48" w:rsidP="00601D48">
      <w:r>
        <w:t>In some deployment scenarios, the request for media processing is performed by a FLUS Control Source by including a media processing document in its request to the FLUS Control Sink. Since in the present document content preparation is investigated for uplink streaming collaboration scenarios (clause 5.2.4.2 in the content preparation key topic), such functionality can also be used for media processing. If the content preparation template supports a generic media processing description framework such as NBMP, then content preparation can be used to provide equivalent functionality to media processing in the FLUS specification.</w:t>
      </w:r>
    </w:p>
    <w:p w14:paraId="3A3522E6" w14:textId="77777777" w:rsidR="00601D48" w:rsidRDefault="00601D48" w:rsidP="00642C3E">
      <w:pPr>
        <w:keepNext/>
      </w:pPr>
      <w:r>
        <w:t>The 5GMS Content Preparation Template is provisioned through the M1 interface whereas in FLUS it is possible that the media processing is provisioned using the equivalent of the M5u interface.  To provide the UE with the ability to provision Content Preparation Templates, the following are possible options:</w:t>
      </w:r>
    </w:p>
    <w:p w14:paraId="23889C1C" w14:textId="77777777" w:rsidR="00601D48" w:rsidRPr="008B0365" w:rsidRDefault="00601D48" w:rsidP="00601D48">
      <w:pPr>
        <w:pStyle w:val="B1"/>
      </w:pPr>
      <w:r>
        <w:t>A.</w:t>
      </w:r>
      <w:r>
        <w:tab/>
        <w:t xml:space="preserve">The 5GMSu-Aware Application (if needed) provides the desired Content Preparation Template to the 5GMSu Application </w:t>
      </w:r>
      <w:r w:rsidRPr="008B0365">
        <w:t xml:space="preserve">Provider </w:t>
      </w:r>
      <w:r>
        <w:t xml:space="preserve">via M8u </w:t>
      </w:r>
      <w:r w:rsidRPr="008B0365">
        <w:t xml:space="preserve">and then the Application Provider requests provisioning of the </w:t>
      </w:r>
      <w:r>
        <w:t>C</w:t>
      </w:r>
      <w:r w:rsidRPr="008B0365">
        <w:t xml:space="preserve">ontent </w:t>
      </w:r>
      <w:r>
        <w:t>P</w:t>
      </w:r>
      <w:r w:rsidRPr="008B0365">
        <w:t xml:space="preserve">reparation </w:t>
      </w:r>
      <w:r>
        <w:t>T</w:t>
      </w:r>
      <w:r w:rsidRPr="008B0365">
        <w:t>emplate through M1u, or</w:t>
      </w:r>
    </w:p>
    <w:p w14:paraId="4AD9ADBF" w14:textId="77777777" w:rsidR="00601D48" w:rsidRDefault="00601D48" w:rsidP="00601D48">
      <w:pPr>
        <w:pStyle w:val="B1"/>
      </w:pPr>
      <w:r>
        <w:t>B.</w:t>
      </w:r>
      <w:r>
        <w:tab/>
        <w:t xml:space="preserve">The </w:t>
      </w:r>
      <w:r w:rsidRPr="008B0365">
        <w:t>M</w:t>
      </w:r>
      <w:r>
        <w:t xml:space="preserve">edia </w:t>
      </w:r>
      <w:r w:rsidRPr="008B0365">
        <w:t>S</w:t>
      </w:r>
      <w:r>
        <w:t xml:space="preserve">ession </w:t>
      </w:r>
      <w:r w:rsidRPr="008B0365">
        <w:t>H</w:t>
      </w:r>
      <w:r>
        <w:t>andler in the 5GMSu Client</w:t>
      </w:r>
      <w:r w:rsidRPr="008B0365">
        <w:t xml:space="preserve"> requests the set</w:t>
      </w:r>
      <w:r>
        <w:t>ting</w:t>
      </w:r>
      <w:r w:rsidRPr="008B0365">
        <w:t xml:space="preserve"> up </w:t>
      </w:r>
      <w:r>
        <w:t>of a</w:t>
      </w:r>
      <w:r w:rsidRPr="008B0365">
        <w:t xml:space="preserve"> </w:t>
      </w:r>
      <w:r>
        <w:t>C</w:t>
      </w:r>
      <w:r w:rsidRPr="008B0365">
        <w:t xml:space="preserve">ontent </w:t>
      </w:r>
      <w:r>
        <w:t>P</w:t>
      </w:r>
      <w:r w:rsidRPr="008B0365">
        <w:t xml:space="preserve">reparation </w:t>
      </w:r>
      <w:r>
        <w:t>T</w:t>
      </w:r>
      <w:r w:rsidRPr="008B0365">
        <w:t xml:space="preserve">emplate </w:t>
      </w:r>
      <w:r>
        <w:t xml:space="preserve">by direct </w:t>
      </w:r>
      <w:r w:rsidRPr="00FE09EF">
        <w:t>interaction</w:t>
      </w:r>
      <w:r>
        <w:t xml:space="preserve"> with the 5GMSu AF via</w:t>
      </w:r>
      <w:r w:rsidRPr="008B0365">
        <w:t xml:space="preserve"> M5u. In this </w:t>
      </w:r>
      <w:r>
        <w:t>case, M5u needs to be extended to support Content Preparation Template provisioning requests from the Media Session Handler.</w:t>
      </w:r>
    </w:p>
    <w:p w14:paraId="1BEB4E7B" w14:textId="77777777" w:rsidR="00601D48" w:rsidRDefault="00601D48" w:rsidP="00601D48">
      <w:r>
        <w:t>The current design supports option A. Option B seems unnecessary for the following reasons:</w:t>
      </w:r>
    </w:p>
    <w:p w14:paraId="2D2E9336" w14:textId="77777777" w:rsidR="00601D48" w:rsidRPr="00FE09EF" w:rsidRDefault="00601D48" w:rsidP="00601D48">
      <w:pPr>
        <w:pStyle w:val="B1"/>
      </w:pPr>
      <w:r>
        <w:t>-</w:t>
      </w:r>
      <w:r>
        <w:tab/>
        <w:t>It wouldn’t be scalable to maintain a separate uplink streaming Provisioning Session at the 5GMSu AF for each and every UE, especially as the number of UEs becomes large.</w:t>
      </w:r>
    </w:p>
    <w:p w14:paraId="6ED23FE1" w14:textId="77777777" w:rsidR="00601D48" w:rsidRDefault="00601D48" w:rsidP="00601D48">
      <w:pPr>
        <w:pStyle w:val="B1"/>
      </w:pPr>
      <w:r>
        <w:t>-</w:t>
      </w:r>
      <w:r>
        <w:tab/>
        <w:t>In the current design, it is possible to create a separate Provisioning Session for each class of UE. In this approach, the UE signals its capabilities to the 5GMSu AF when requested Service Access Information at M5u, and then it is the task of 5GMSu AF to match the declared UE capabilities against the right uplink Provisioning Session metadata when responding to the request.</w:t>
      </w:r>
    </w:p>
    <w:p w14:paraId="12E97C99" w14:textId="77777777" w:rsidR="00601D48" w:rsidRDefault="00601D48" w:rsidP="00601D48">
      <w:pPr>
        <w:pStyle w:val="Heading5"/>
      </w:pPr>
      <w:bookmarkStart w:id="159" w:name="_Toc99216450"/>
      <w:r>
        <w:t>5.5.5.2.4</w:t>
      </w:r>
      <w:r>
        <w:tab/>
        <w:t>Discussion 3</w:t>
      </w:r>
      <w:bookmarkEnd w:id="159"/>
    </w:p>
    <w:p w14:paraId="6AA70639" w14:textId="225DB5C0" w:rsidR="00601D48" w:rsidRDefault="00601D48" w:rsidP="00601D48">
      <w:pPr>
        <w:pStyle w:val="B1"/>
      </w:pPr>
      <w:r>
        <w:t>In the 5GMS architecture, the session is generally provisioned by the 5GMSu Application Provider. The Application Provider may already know the 5GMSu Client’s capabilities, for example through information in a user profile, or provided by the 5GMSu-Aware Application via M8u. Therefore, the need for the 5GMSu AF to discover the 5GMSu Client capabilities through M5u seems unnecessary.</w:t>
      </w:r>
    </w:p>
    <w:p w14:paraId="1D164C16" w14:textId="4A5FFCD5" w:rsidR="0015606F" w:rsidRPr="009A5271" w:rsidRDefault="0015606F" w:rsidP="00033DEF">
      <w:pPr>
        <w:pStyle w:val="Heading3"/>
      </w:pPr>
      <w:bookmarkStart w:id="160" w:name="_Toc99216451"/>
      <w:r w:rsidRPr="009A5271">
        <w:t>5.</w:t>
      </w:r>
      <w:r w:rsidR="002903A8">
        <w:t>5</w:t>
      </w:r>
      <w:r w:rsidRPr="009A5271">
        <w:t>.6</w:t>
      </w:r>
      <w:r w:rsidRPr="009A5271">
        <w:tab/>
        <w:t>Candidate Solutions</w:t>
      </w:r>
      <w:bookmarkEnd w:id="160"/>
    </w:p>
    <w:p w14:paraId="119DB2EF" w14:textId="523D3602" w:rsidR="007D00A1" w:rsidRPr="00F55D37" w:rsidRDefault="007D00A1" w:rsidP="007D00A1">
      <w:pPr>
        <w:keepNext/>
      </w:pPr>
      <w:r w:rsidRPr="00F55D37">
        <w:t>Since TS 26.512 [</w:t>
      </w:r>
      <w:r w:rsidR="001C3B79">
        <w:t>16</w:t>
      </w:r>
      <w:r w:rsidRPr="00F55D37">
        <w:t>] already defines solutions for the content ingest concerning the open issues of 5.5.5, one possible approach is to allow similar data structures, APIs, and protocols for content egest.</w:t>
      </w:r>
    </w:p>
    <w:p w14:paraId="69E62AB3" w14:textId="77777777" w:rsidR="007D00A1" w:rsidRPr="00F55D37" w:rsidRDefault="007D00A1" w:rsidP="002455D1">
      <w:pPr>
        <w:pStyle w:val="NO"/>
      </w:pPr>
      <w:r w:rsidRPr="00033DEF">
        <w:t>NOTE:</w:t>
      </w:r>
      <w:r w:rsidRPr="00033DEF">
        <w:tab/>
        <w:t>The candidate solution provided in the present document merely shows the desired features (by mirroring the distribution features) and is not intended as a proposed solution.</w:t>
      </w:r>
    </w:p>
    <w:p w14:paraId="3E0117DA" w14:textId="77777777" w:rsidR="007D00A1" w:rsidRPr="00F55D37" w:rsidRDefault="007D00A1" w:rsidP="007D00A1">
      <w:pPr>
        <w:pStyle w:val="Heading4"/>
      </w:pPr>
      <w:bookmarkStart w:id="161" w:name="_Toc99216452"/>
      <w:r w:rsidRPr="00F55D37">
        <w:t>5.5.6.1</w:t>
      </w:r>
      <w:r w:rsidRPr="00F55D37">
        <w:tab/>
        <w:t>Content egest protocols</w:t>
      </w:r>
      <w:bookmarkEnd w:id="161"/>
    </w:p>
    <w:p w14:paraId="4AFCE594" w14:textId="77777777" w:rsidR="007D00A1" w:rsidRPr="00F55D37" w:rsidRDefault="007D00A1" w:rsidP="007D00A1">
      <w:pPr>
        <w:keepNext/>
      </w:pPr>
      <w:r w:rsidRPr="00F55D37">
        <w:t>The existing ingest protocols can be used for egest.</w:t>
      </w:r>
    </w:p>
    <w:p w14:paraId="6300415F" w14:textId="77777777" w:rsidR="007D00A1" w:rsidRPr="00F55D37" w:rsidRDefault="007D00A1" w:rsidP="007D00A1">
      <w:pPr>
        <w:pStyle w:val="TH"/>
      </w:pPr>
      <w:r w:rsidRPr="00F55D37">
        <w:t>Table 5.5.6.1-1: Adding egest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14"/>
        <w:gridCol w:w="4481"/>
        <w:gridCol w:w="936"/>
      </w:tblGrid>
      <w:tr w:rsidR="007D00A1" w:rsidRPr="00F55D37" w14:paraId="7AAB5069" w14:textId="77777777" w:rsidTr="00735553">
        <w:trPr>
          <w:tblHeader/>
        </w:trPr>
        <w:tc>
          <w:tcPr>
            <w:tcW w:w="4091" w:type="dxa"/>
            <w:shd w:val="clear" w:color="auto" w:fill="BFBFBF" w:themeFill="background1" w:themeFillShade="BF"/>
          </w:tcPr>
          <w:p w14:paraId="1BD8B4DA" w14:textId="77777777" w:rsidR="007D00A1" w:rsidRPr="00F55D37" w:rsidRDefault="007D00A1" w:rsidP="00735553">
            <w:pPr>
              <w:pStyle w:val="TAH"/>
            </w:pPr>
            <w:r w:rsidRPr="00F55D37">
              <w:t>Description</w:t>
            </w:r>
          </w:p>
        </w:tc>
        <w:tc>
          <w:tcPr>
            <w:tcW w:w="4350" w:type="dxa"/>
            <w:shd w:val="clear" w:color="auto" w:fill="BFBFBF" w:themeFill="background1" w:themeFillShade="BF"/>
          </w:tcPr>
          <w:p w14:paraId="639ED2C7" w14:textId="77777777" w:rsidR="007D00A1" w:rsidRPr="00F55D37" w:rsidRDefault="007D00A1" w:rsidP="00735553">
            <w:pPr>
              <w:pStyle w:val="TAH"/>
            </w:pPr>
            <w:r w:rsidRPr="00F55D37">
              <w:t>Term identifier</w:t>
            </w:r>
          </w:p>
        </w:tc>
        <w:tc>
          <w:tcPr>
            <w:tcW w:w="909" w:type="dxa"/>
            <w:shd w:val="clear" w:color="auto" w:fill="BFBFBF" w:themeFill="background1" w:themeFillShade="BF"/>
          </w:tcPr>
          <w:p w14:paraId="5F091659" w14:textId="77777777" w:rsidR="007D00A1" w:rsidRPr="00F55D37" w:rsidRDefault="007D00A1" w:rsidP="00735553">
            <w:pPr>
              <w:pStyle w:val="TAH"/>
            </w:pPr>
            <w:r w:rsidRPr="00F55D37">
              <w:t>Clause</w:t>
            </w:r>
          </w:p>
        </w:tc>
      </w:tr>
      <w:tr w:rsidR="007D00A1" w:rsidRPr="00F55D37" w14:paraId="31D95188" w14:textId="77777777" w:rsidTr="00735553">
        <w:tc>
          <w:tcPr>
            <w:tcW w:w="9350" w:type="dxa"/>
            <w:gridSpan w:val="3"/>
            <w:shd w:val="clear" w:color="auto" w:fill="auto"/>
          </w:tcPr>
          <w:p w14:paraId="1938C48F" w14:textId="77777777" w:rsidR="007D00A1" w:rsidRPr="00F55D37" w:rsidRDefault="007D00A1" w:rsidP="00735553">
            <w:pPr>
              <w:pStyle w:val="TAH"/>
            </w:pPr>
            <w:r w:rsidRPr="00F55D37">
              <w:t>Content ingest protocols at interface M2d</w:t>
            </w:r>
          </w:p>
        </w:tc>
      </w:tr>
      <w:tr w:rsidR="007D00A1" w:rsidRPr="00F55D37" w14:paraId="0799085F" w14:textId="77777777" w:rsidTr="00735553">
        <w:tc>
          <w:tcPr>
            <w:tcW w:w="4091" w:type="dxa"/>
            <w:shd w:val="clear" w:color="auto" w:fill="auto"/>
          </w:tcPr>
          <w:p w14:paraId="79198EFE" w14:textId="77777777" w:rsidR="007D00A1" w:rsidRPr="00F55D37" w:rsidRDefault="007D00A1" w:rsidP="00735553">
            <w:pPr>
              <w:pStyle w:val="TAL"/>
            </w:pPr>
            <w:r w:rsidRPr="00F55D37">
              <w:t>HTTP pull-based content ingest protocol</w:t>
            </w:r>
          </w:p>
        </w:tc>
        <w:tc>
          <w:tcPr>
            <w:tcW w:w="4350" w:type="dxa"/>
            <w:shd w:val="clear" w:color="auto" w:fill="auto"/>
          </w:tcPr>
          <w:p w14:paraId="648F9624" w14:textId="77777777" w:rsidR="007D00A1" w:rsidRPr="00F55D37" w:rsidRDefault="007D00A1" w:rsidP="00735553">
            <w:pPr>
              <w:pStyle w:val="TAL"/>
            </w:pPr>
            <w:r w:rsidRPr="00F55D37">
              <w:rPr>
                <w:rStyle w:val="Code"/>
              </w:rPr>
              <w:t>urn:3gpp:5gms:content-protocol:http-pull-ingest</w:t>
            </w:r>
          </w:p>
        </w:tc>
        <w:tc>
          <w:tcPr>
            <w:tcW w:w="909" w:type="dxa"/>
          </w:tcPr>
          <w:p w14:paraId="737FC442" w14:textId="77777777" w:rsidR="007D00A1" w:rsidRPr="00F55D37" w:rsidRDefault="007D00A1" w:rsidP="00735553">
            <w:pPr>
              <w:pStyle w:val="TAC"/>
            </w:pPr>
            <w:r w:rsidRPr="00F55D37">
              <w:t>8.2</w:t>
            </w:r>
          </w:p>
        </w:tc>
      </w:tr>
      <w:tr w:rsidR="007D00A1" w:rsidRPr="00F55D37" w14:paraId="633A0B65" w14:textId="77777777" w:rsidTr="00735553">
        <w:tc>
          <w:tcPr>
            <w:tcW w:w="4091" w:type="dxa"/>
            <w:shd w:val="clear" w:color="auto" w:fill="auto"/>
          </w:tcPr>
          <w:p w14:paraId="14E2E9AC" w14:textId="77777777" w:rsidR="007D00A1" w:rsidRPr="00F55D37" w:rsidRDefault="007D00A1" w:rsidP="00735553">
            <w:pPr>
              <w:pStyle w:val="TAL"/>
            </w:pPr>
            <w:r w:rsidRPr="00F55D37">
              <w:t>DASH-IF push-based content ingest protocol</w:t>
            </w:r>
          </w:p>
        </w:tc>
        <w:tc>
          <w:tcPr>
            <w:tcW w:w="4350" w:type="dxa"/>
            <w:shd w:val="clear" w:color="auto" w:fill="auto"/>
          </w:tcPr>
          <w:p w14:paraId="602B380F" w14:textId="77777777" w:rsidR="007D00A1" w:rsidRPr="00F55D37" w:rsidRDefault="007D00A1" w:rsidP="00735553">
            <w:pPr>
              <w:pStyle w:val="TAL"/>
            </w:pPr>
            <w:r w:rsidRPr="00F55D37">
              <w:rPr>
                <w:rStyle w:val="Code"/>
              </w:rPr>
              <w:t>urn:3gpp:5gms:content-protocol:dash-if-ingest</w:t>
            </w:r>
          </w:p>
        </w:tc>
        <w:tc>
          <w:tcPr>
            <w:tcW w:w="909" w:type="dxa"/>
          </w:tcPr>
          <w:p w14:paraId="751289B6" w14:textId="77777777" w:rsidR="007D00A1" w:rsidRPr="00F55D37" w:rsidRDefault="007D00A1" w:rsidP="00735553">
            <w:pPr>
              <w:pStyle w:val="TAC"/>
            </w:pPr>
            <w:r w:rsidRPr="00F55D37">
              <w:t>8.3</w:t>
            </w:r>
          </w:p>
        </w:tc>
      </w:tr>
      <w:tr w:rsidR="007D00A1" w:rsidRPr="00F55D37" w14:paraId="13376426" w14:textId="77777777" w:rsidTr="00735553">
        <w:tc>
          <w:tcPr>
            <w:tcW w:w="9350" w:type="dxa"/>
            <w:gridSpan w:val="3"/>
            <w:shd w:val="clear" w:color="auto" w:fill="auto"/>
          </w:tcPr>
          <w:p w14:paraId="44D3FA55" w14:textId="77777777" w:rsidR="007D00A1" w:rsidRPr="00F55D37" w:rsidRDefault="007D00A1" w:rsidP="00735553">
            <w:pPr>
              <w:pStyle w:val="TAC"/>
              <w:rPr>
                <w:b/>
                <w:bCs/>
              </w:rPr>
            </w:pPr>
            <w:r w:rsidRPr="00F55D37">
              <w:rPr>
                <w:b/>
                <w:bCs/>
              </w:rPr>
              <w:t>Content egest protocols at interface M2u</w:t>
            </w:r>
          </w:p>
        </w:tc>
      </w:tr>
      <w:tr w:rsidR="007D00A1" w:rsidRPr="00406258" w14:paraId="3A5F8369" w14:textId="77777777" w:rsidTr="00406258">
        <w:trPr>
          <w:trHeight w:val="143"/>
        </w:trPr>
        <w:tc>
          <w:tcPr>
            <w:tcW w:w="4091" w:type="dxa"/>
            <w:shd w:val="clear" w:color="auto" w:fill="auto"/>
          </w:tcPr>
          <w:p w14:paraId="4F09D467" w14:textId="77777777" w:rsidR="007D00A1" w:rsidRPr="00406258" w:rsidRDefault="007D00A1" w:rsidP="00735553">
            <w:pPr>
              <w:pStyle w:val="TAL"/>
            </w:pPr>
            <w:r w:rsidRPr="00406258">
              <w:t>HTTP pull-based content ingest protocol</w:t>
            </w:r>
          </w:p>
        </w:tc>
        <w:tc>
          <w:tcPr>
            <w:tcW w:w="4350" w:type="dxa"/>
            <w:shd w:val="clear" w:color="auto" w:fill="auto"/>
          </w:tcPr>
          <w:p w14:paraId="47266203" w14:textId="77777777" w:rsidR="007D00A1" w:rsidRPr="00406258" w:rsidRDefault="007D00A1" w:rsidP="00735553">
            <w:pPr>
              <w:pStyle w:val="TAL"/>
              <w:rPr>
                <w:rStyle w:val="Code"/>
              </w:rPr>
            </w:pPr>
            <w:r w:rsidRPr="00406258">
              <w:rPr>
                <w:rStyle w:val="Code"/>
              </w:rPr>
              <w:t>urn:3gpp:5gms:content-protocol:http-pull-ingest</w:t>
            </w:r>
          </w:p>
        </w:tc>
        <w:tc>
          <w:tcPr>
            <w:tcW w:w="909" w:type="dxa"/>
            <w:shd w:val="clear" w:color="auto" w:fill="auto"/>
          </w:tcPr>
          <w:p w14:paraId="268AEAD4" w14:textId="77777777" w:rsidR="007D00A1" w:rsidRPr="00406258" w:rsidRDefault="007D00A1" w:rsidP="00735553">
            <w:pPr>
              <w:pStyle w:val="TAC"/>
            </w:pPr>
            <w:r w:rsidRPr="00406258">
              <w:t>8.2</w:t>
            </w:r>
          </w:p>
        </w:tc>
      </w:tr>
      <w:tr w:rsidR="007D00A1" w:rsidRPr="00F55D37" w14:paraId="26141E7A" w14:textId="77777777" w:rsidTr="00406258">
        <w:tc>
          <w:tcPr>
            <w:tcW w:w="4091" w:type="dxa"/>
            <w:shd w:val="clear" w:color="auto" w:fill="auto"/>
          </w:tcPr>
          <w:p w14:paraId="7D41160D" w14:textId="77777777" w:rsidR="007D00A1" w:rsidRPr="00406258" w:rsidRDefault="007D00A1" w:rsidP="00735553">
            <w:pPr>
              <w:pStyle w:val="TAL"/>
            </w:pPr>
            <w:r w:rsidRPr="00406258">
              <w:t>DASH-IF push-based content ingest protocol</w:t>
            </w:r>
          </w:p>
        </w:tc>
        <w:tc>
          <w:tcPr>
            <w:tcW w:w="4350" w:type="dxa"/>
            <w:shd w:val="clear" w:color="auto" w:fill="auto"/>
          </w:tcPr>
          <w:p w14:paraId="44F7F8CB" w14:textId="77777777" w:rsidR="007D00A1" w:rsidRPr="00406258" w:rsidRDefault="007D00A1" w:rsidP="00735553">
            <w:pPr>
              <w:pStyle w:val="TAL"/>
              <w:rPr>
                <w:rStyle w:val="Code"/>
              </w:rPr>
            </w:pPr>
            <w:r w:rsidRPr="00406258">
              <w:rPr>
                <w:rStyle w:val="Code"/>
              </w:rPr>
              <w:t>urn:3gpp:5gms:content-protocol:dash-if-ingest</w:t>
            </w:r>
          </w:p>
        </w:tc>
        <w:tc>
          <w:tcPr>
            <w:tcW w:w="909" w:type="dxa"/>
            <w:shd w:val="clear" w:color="auto" w:fill="auto"/>
          </w:tcPr>
          <w:p w14:paraId="78105830" w14:textId="77777777" w:rsidR="007D00A1" w:rsidRPr="00406258" w:rsidRDefault="007D00A1" w:rsidP="00735553">
            <w:pPr>
              <w:pStyle w:val="TAC"/>
            </w:pPr>
            <w:r w:rsidRPr="00406258">
              <w:t>8.3</w:t>
            </w:r>
          </w:p>
        </w:tc>
      </w:tr>
    </w:tbl>
    <w:p w14:paraId="6CE1FDAB" w14:textId="77777777" w:rsidR="007D00A1" w:rsidRPr="00F55D37" w:rsidRDefault="007D00A1" w:rsidP="002455D1">
      <w:pPr>
        <w:pStyle w:val="TAN"/>
        <w:keepNext w:val="0"/>
      </w:pPr>
    </w:p>
    <w:p w14:paraId="34CD70AC" w14:textId="77777777" w:rsidR="007D00A1" w:rsidRPr="00F55D37" w:rsidRDefault="007D00A1" w:rsidP="007D00A1">
      <w:r w:rsidRPr="00F55D37">
        <w:t>The highlighted rows indicate the added protocols.</w:t>
      </w:r>
    </w:p>
    <w:p w14:paraId="48685186" w14:textId="4AFB6FA3" w:rsidR="007D00A1" w:rsidRPr="00F55D37" w:rsidRDefault="007D00A1" w:rsidP="007D00A1">
      <w:pPr>
        <w:pStyle w:val="Heading4"/>
      </w:pPr>
      <w:bookmarkStart w:id="162" w:name="_Toc99216453"/>
      <w:r w:rsidRPr="00F55D37">
        <w:lastRenderedPageBreak/>
        <w:t xml:space="preserve">5.5.6.2 </w:t>
      </w:r>
      <w:r w:rsidR="00513627">
        <w:tab/>
      </w:r>
      <w:r w:rsidRPr="00F55D37">
        <w:t xml:space="preserve">Content </w:t>
      </w:r>
      <w:r w:rsidRPr="00033DEF">
        <w:t>Publishing Configuration</w:t>
      </w:r>
      <w:r w:rsidRPr="00F55D37">
        <w:t xml:space="preserve"> API</w:t>
      </w:r>
      <w:bookmarkEnd w:id="162"/>
    </w:p>
    <w:p w14:paraId="650C4FC1" w14:textId="77777777" w:rsidR="007D00A1" w:rsidRPr="00F55D37" w:rsidRDefault="007D00A1" w:rsidP="007D00A1">
      <w:pPr>
        <w:keepNext/>
      </w:pPr>
      <w:r w:rsidRPr="00F55D37">
        <w:t>An M1u API, similar to the M1d Content Hosting Configuration API as used for content ingest, can be defined for content egest.</w:t>
      </w:r>
    </w:p>
    <w:p w14:paraId="245C834B" w14:textId="77777777" w:rsidR="007D00A1" w:rsidRPr="00F55D37" w:rsidRDefault="007D00A1" w:rsidP="007D00A1">
      <w:pPr>
        <w:pStyle w:val="TH"/>
      </w:pPr>
      <w:r w:rsidRPr="00F55D37">
        <w:t>Table 2: Operations supported by the Content Egest Configuration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23"/>
        <w:gridCol w:w="2266"/>
        <w:gridCol w:w="1218"/>
        <w:gridCol w:w="3843"/>
      </w:tblGrid>
      <w:tr w:rsidR="007D00A1" w:rsidRPr="00F55D37" w14:paraId="20C32FFC" w14:textId="77777777" w:rsidTr="00735553">
        <w:tc>
          <w:tcPr>
            <w:tcW w:w="2023" w:type="dxa"/>
            <w:shd w:val="clear" w:color="auto" w:fill="BFBFBF"/>
          </w:tcPr>
          <w:p w14:paraId="0C25A878" w14:textId="77777777" w:rsidR="007D00A1" w:rsidRPr="00F55D37" w:rsidRDefault="007D00A1" w:rsidP="00735553">
            <w:pPr>
              <w:pStyle w:val="TAH"/>
            </w:pPr>
            <w:r w:rsidRPr="00F55D37">
              <w:t>Operation</w:t>
            </w:r>
          </w:p>
        </w:tc>
        <w:tc>
          <w:tcPr>
            <w:tcW w:w="2266" w:type="dxa"/>
            <w:shd w:val="clear" w:color="auto" w:fill="BFBFBF"/>
          </w:tcPr>
          <w:p w14:paraId="1BBCBD5E" w14:textId="77777777" w:rsidR="007D00A1" w:rsidRPr="00F55D37" w:rsidRDefault="007D00A1" w:rsidP="00735553">
            <w:pPr>
              <w:pStyle w:val="TAH"/>
            </w:pPr>
            <w:r w:rsidRPr="00F55D37">
              <w:t>Sub</w:t>
            </w:r>
            <w:r w:rsidRPr="00F55D37">
              <w:noBreakHyphen/>
              <w:t>resource path</w:t>
            </w:r>
          </w:p>
        </w:tc>
        <w:tc>
          <w:tcPr>
            <w:tcW w:w="1218" w:type="dxa"/>
            <w:shd w:val="clear" w:color="auto" w:fill="BFBFBF"/>
          </w:tcPr>
          <w:p w14:paraId="32B97459" w14:textId="77777777" w:rsidR="007D00A1" w:rsidRPr="00F55D37" w:rsidRDefault="007D00A1" w:rsidP="00735553">
            <w:pPr>
              <w:pStyle w:val="TAH"/>
            </w:pPr>
            <w:r w:rsidRPr="00F55D37">
              <w:t>Allowed HTTP method(s)</w:t>
            </w:r>
          </w:p>
        </w:tc>
        <w:tc>
          <w:tcPr>
            <w:tcW w:w="3843" w:type="dxa"/>
            <w:shd w:val="clear" w:color="auto" w:fill="BFBFBF"/>
          </w:tcPr>
          <w:p w14:paraId="0FB152D3" w14:textId="77777777" w:rsidR="007D00A1" w:rsidRPr="00F55D37" w:rsidRDefault="007D00A1" w:rsidP="00735553">
            <w:pPr>
              <w:pStyle w:val="TAH"/>
            </w:pPr>
            <w:r w:rsidRPr="00F55D37">
              <w:t>Description</w:t>
            </w:r>
          </w:p>
        </w:tc>
      </w:tr>
      <w:tr w:rsidR="007D00A1" w:rsidRPr="00F55D37" w14:paraId="487B518B" w14:textId="77777777" w:rsidTr="00735553">
        <w:tc>
          <w:tcPr>
            <w:tcW w:w="2023" w:type="dxa"/>
            <w:shd w:val="clear" w:color="auto" w:fill="auto"/>
          </w:tcPr>
          <w:p w14:paraId="7B14AD63" w14:textId="77777777" w:rsidR="007D00A1" w:rsidRPr="00F55D37" w:rsidRDefault="007D00A1" w:rsidP="00735553">
            <w:pPr>
              <w:pStyle w:val="TAL"/>
            </w:pPr>
            <w:r w:rsidRPr="00F55D37">
              <w:t>Create Content Publishing Configuration</w:t>
            </w:r>
          </w:p>
        </w:tc>
        <w:tc>
          <w:tcPr>
            <w:tcW w:w="2266" w:type="dxa"/>
            <w:vMerge w:val="restart"/>
          </w:tcPr>
          <w:p w14:paraId="634C9CCF" w14:textId="77777777" w:rsidR="007D00A1" w:rsidRPr="00F55D37" w:rsidRDefault="007D00A1" w:rsidP="00735553">
            <w:pPr>
              <w:pStyle w:val="TAL"/>
              <w:rPr>
                <w:rStyle w:val="URLchar"/>
              </w:rPr>
            </w:pPr>
            <w:r w:rsidRPr="00F55D37">
              <w:rPr>
                <w:rStyle w:val="URLchar"/>
              </w:rPr>
              <w:t>content-publishing-configuration</w:t>
            </w:r>
          </w:p>
        </w:tc>
        <w:tc>
          <w:tcPr>
            <w:tcW w:w="1218" w:type="dxa"/>
            <w:shd w:val="clear" w:color="auto" w:fill="auto"/>
          </w:tcPr>
          <w:p w14:paraId="0D289622" w14:textId="77777777" w:rsidR="007D00A1" w:rsidRPr="00F55D37" w:rsidRDefault="007D00A1" w:rsidP="00735553">
            <w:pPr>
              <w:pStyle w:val="TAL"/>
            </w:pPr>
            <w:r w:rsidRPr="00F55D37">
              <w:rPr>
                <w:rStyle w:val="HTTPMethod"/>
              </w:rPr>
              <w:t>POST</w:t>
            </w:r>
          </w:p>
        </w:tc>
        <w:tc>
          <w:tcPr>
            <w:tcW w:w="3843" w:type="dxa"/>
            <w:shd w:val="clear" w:color="auto" w:fill="auto"/>
          </w:tcPr>
          <w:p w14:paraId="69143D2A" w14:textId="77777777" w:rsidR="007D00A1" w:rsidRPr="00F55D37" w:rsidRDefault="007D00A1" w:rsidP="00735553">
            <w:pPr>
              <w:pStyle w:val="TAL"/>
            </w:pPr>
            <w:r w:rsidRPr="00F55D37">
              <w:t xml:space="preserve">Used to create a Content </w:t>
            </w:r>
            <w:r w:rsidRPr="00033DEF">
              <w:t>Publishing</w:t>
            </w:r>
            <w:r w:rsidRPr="00F55D37">
              <w:t xml:space="preserve"> Configuration resource.</w:t>
            </w:r>
          </w:p>
        </w:tc>
      </w:tr>
      <w:tr w:rsidR="007D00A1" w:rsidRPr="00F55D37" w14:paraId="753BA3D8" w14:textId="77777777" w:rsidTr="00735553">
        <w:tc>
          <w:tcPr>
            <w:tcW w:w="2023" w:type="dxa"/>
            <w:shd w:val="clear" w:color="auto" w:fill="auto"/>
          </w:tcPr>
          <w:p w14:paraId="3DF420CE" w14:textId="77777777" w:rsidR="007D00A1" w:rsidRPr="00F55D37" w:rsidRDefault="007D00A1" w:rsidP="00735553">
            <w:pPr>
              <w:pStyle w:val="TAL"/>
            </w:pPr>
            <w:r w:rsidRPr="00F55D37">
              <w:t>Retrieve Content Publishing Configuration</w:t>
            </w:r>
          </w:p>
        </w:tc>
        <w:tc>
          <w:tcPr>
            <w:tcW w:w="2266" w:type="dxa"/>
            <w:vMerge/>
          </w:tcPr>
          <w:p w14:paraId="599B5A79" w14:textId="77777777" w:rsidR="007D00A1" w:rsidRPr="00F55D37" w:rsidRDefault="007D00A1" w:rsidP="00735553">
            <w:pPr>
              <w:pStyle w:val="TAL"/>
              <w:rPr>
                <w:rStyle w:val="URLchar"/>
              </w:rPr>
            </w:pPr>
          </w:p>
        </w:tc>
        <w:tc>
          <w:tcPr>
            <w:tcW w:w="1218" w:type="dxa"/>
            <w:shd w:val="clear" w:color="auto" w:fill="auto"/>
          </w:tcPr>
          <w:p w14:paraId="37EAB36B" w14:textId="77777777" w:rsidR="007D00A1" w:rsidRPr="00F55D37" w:rsidRDefault="007D00A1" w:rsidP="00735553">
            <w:pPr>
              <w:pStyle w:val="TAL"/>
            </w:pPr>
            <w:r w:rsidRPr="00F55D37">
              <w:rPr>
                <w:rStyle w:val="HTTPMethod"/>
              </w:rPr>
              <w:t>GET</w:t>
            </w:r>
          </w:p>
        </w:tc>
        <w:tc>
          <w:tcPr>
            <w:tcW w:w="3843" w:type="dxa"/>
            <w:shd w:val="clear" w:color="auto" w:fill="auto"/>
          </w:tcPr>
          <w:p w14:paraId="41F1D315" w14:textId="77777777" w:rsidR="007D00A1" w:rsidRPr="00F55D37" w:rsidRDefault="007D00A1" w:rsidP="00735553">
            <w:pPr>
              <w:pStyle w:val="TAL"/>
            </w:pPr>
            <w:r w:rsidRPr="00F55D37">
              <w:t>Used to retrieve an existing Content Publishing Configuration.</w:t>
            </w:r>
          </w:p>
        </w:tc>
      </w:tr>
      <w:tr w:rsidR="007D00A1" w:rsidRPr="00F55D37" w14:paraId="650A5BED" w14:textId="77777777" w:rsidTr="00735553">
        <w:tc>
          <w:tcPr>
            <w:tcW w:w="2023" w:type="dxa"/>
            <w:shd w:val="clear" w:color="auto" w:fill="auto"/>
          </w:tcPr>
          <w:p w14:paraId="0C097FCC" w14:textId="77777777" w:rsidR="007D00A1" w:rsidRPr="00F55D37" w:rsidRDefault="007D00A1" w:rsidP="00735553">
            <w:pPr>
              <w:pStyle w:val="TAL"/>
            </w:pPr>
            <w:r w:rsidRPr="00F55D37">
              <w:t>Update Content Egest Configuration</w:t>
            </w:r>
          </w:p>
        </w:tc>
        <w:tc>
          <w:tcPr>
            <w:tcW w:w="2266" w:type="dxa"/>
            <w:vMerge/>
          </w:tcPr>
          <w:p w14:paraId="63785EFE" w14:textId="77777777" w:rsidR="007D00A1" w:rsidRPr="00F55D37" w:rsidRDefault="007D00A1" w:rsidP="00735553">
            <w:pPr>
              <w:pStyle w:val="TAL"/>
              <w:rPr>
                <w:rStyle w:val="URLchar"/>
              </w:rPr>
            </w:pPr>
          </w:p>
        </w:tc>
        <w:tc>
          <w:tcPr>
            <w:tcW w:w="1218" w:type="dxa"/>
            <w:shd w:val="clear" w:color="auto" w:fill="auto"/>
          </w:tcPr>
          <w:p w14:paraId="1BE124B8" w14:textId="77777777" w:rsidR="007D00A1" w:rsidRPr="00F55D37" w:rsidRDefault="007D00A1" w:rsidP="00735553">
            <w:pPr>
              <w:pStyle w:val="TAL"/>
            </w:pPr>
            <w:r w:rsidRPr="00F55D37">
              <w:rPr>
                <w:rStyle w:val="HTTPMethod"/>
              </w:rPr>
              <w:t>PUT</w:t>
            </w:r>
            <w:r w:rsidRPr="00F55D37">
              <w:t>,</w:t>
            </w:r>
          </w:p>
          <w:p w14:paraId="274A76A5" w14:textId="77777777" w:rsidR="007D00A1" w:rsidRPr="00F55D37" w:rsidRDefault="007D00A1" w:rsidP="00735553">
            <w:pPr>
              <w:pStyle w:val="TAL"/>
            </w:pPr>
            <w:r w:rsidRPr="00F55D37">
              <w:rPr>
                <w:rStyle w:val="HTTPMethod"/>
              </w:rPr>
              <w:t>PATCH</w:t>
            </w:r>
          </w:p>
        </w:tc>
        <w:tc>
          <w:tcPr>
            <w:tcW w:w="3843" w:type="dxa"/>
            <w:shd w:val="clear" w:color="auto" w:fill="auto"/>
          </w:tcPr>
          <w:p w14:paraId="6EB65C93" w14:textId="77777777" w:rsidR="007D00A1" w:rsidRPr="00F55D37" w:rsidRDefault="007D00A1" w:rsidP="00735553">
            <w:pPr>
              <w:pStyle w:val="TAL"/>
            </w:pPr>
            <w:r w:rsidRPr="00F55D37">
              <w:t>Used to modify an existing Content Egest Configuration.</w:t>
            </w:r>
          </w:p>
        </w:tc>
      </w:tr>
      <w:tr w:rsidR="007D00A1" w:rsidRPr="00F55D37" w14:paraId="2BAF1070" w14:textId="77777777" w:rsidTr="00735553">
        <w:tc>
          <w:tcPr>
            <w:tcW w:w="2023" w:type="dxa"/>
            <w:shd w:val="clear" w:color="auto" w:fill="auto"/>
          </w:tcPr>
          <w:p w14:paraId="59757BEC" w14:textId="77777777" w:rsidR="007D00A1" w:rsidRPr="00F55D37" w:rsidRDefault="007D00A1" w:rsidP="00735553">
            <w:pPr>
              <w:pStyle w:val="TAL"/>
            </w:pPr>
            <w:r w:rsidRPr="00F55D37">
              <w:t>Delete Content Publishing Configuration</w:t>
            </w:r>
          </w:p>
        </w:tc>
        <w:tc>
          <w:tcPr>
            <w:tcW w:w="2266" w:type="dxa"/>
            <w:vMerge/>
          </w:tcPr>
          <w:p w14:paraId="0B1FEAFF" w14:textId="77777777" w:rsidR="007D00A1" w:rsidRPr="00F55D37" w:rsidRDefault="007D00A1" w:rsidP="00735553">
            <w:pPr>
              <w:pStyle w:val="TAL"/>
              <w:rPr>
                <w:rStyle w:val="URLchar"/>
              </w:rPr>
            </w:pPr>
          </w:p>
        </w:tc>
        <w:tc>
          <w:tcPr>
            <w:tcW w:w="1218" w:type="dxa"/>
            <w:shd w:val="clear" w:color="auto" w:fill="auto"/>
          </w:tcPr>
          <w:p w14:paraId="6286FF71" w14:textId="77777777" w:rsidR="007D00A1" w:rsidRPr="00F55D37" w:rsidRDefault="007D00A1" w:rsidP="00735553">
            <w:pPr>
              <w:pStyle w:val="TAL"/>
            </w:pPr>
            <w:r w:rsidRPr="00F55D37">
              <w:rPr>
                <w:rStyle w:val="HTTPMethod"/>
              </w:rPr>
              <w:t>DELETE</w:t>
            </w:r>
          </w:p>
        </w:tc>
        <w:tc>
          <w:tcPr>
            <w:tcW w:w="3843" w:type="dxa"/>
            <w:shd w:val="clear" w:color="auto" w:fill="auto"/>
          </w:tcPr>
          <w:p w14:paraId="700284D7" w14:textId="77777777" w:rsidR="007D00A1" w:rsidRPr="00F55D37" w:rsidRDefault="007D00A1" w:rsidP="00735553">
            <w:pPr>
              <w:pStyle w:val="TAL"/>
            </w:pPr>
            <w:r w:rsidRPr="00F55D37">
              <w:t>Used to delete an existing Content Publishing Configuration.</w:t>
            </w:r>
          </w:p>
        </w:tc>
      </w:tr>
      <w:tr w:rsidR="007D00A1" w:rsidRPr="00F55D37" w14:paraId="4E587018" w14:textId="77777777" w:rsidTr="00735553">
        <w:tc>
          <w:tcPr>
            <w:tcW w:w="2023" w:type="dxa"/>
            <w:shd w:val="clear" w:color="auto" w:fill="auto"/>
          </w:tcPr>
          <w:p w14:paraId="7616548D" w14:textId="77777777" w:rsidR="007D00A1" w:rsidRPr="00F55D37" w:rsidRDefault="007D00A1" w:rsidP="00735553">
            <w:pPr>
              <w:pStyle w:val="TAL"/>
              <w:keepNext w:val="0"/>
            </w:pPr>
            <w:r w:rsidRPr="00F55D37">
              <w:t>Purge Content Publishing Configuration cache</w:t>
            </w:r>
          </w:p>
        </w:tc>
        <w:tc>
          <w:tcPr>
            <w:tcW w:w="2266" w:type="dxa"/>
          </w:tcPr>
          <w:p w14:paraId="51B6AA72" w14:textId="77777777" w:rsidR="007D00A1" w:rsidRPr="00F55D37" w:rsidRDefault="007D00A1" w:rsidP="00735553">
            <w:pPr>
              <w:pStyle w:val="TAL"/>
              <w:keepNext w:val="0"/>
              <w:rPr>
                <w:rStyle w:val="URLchar"/>
              </w:rPr>
            </w:pPr>
            <w:r w:rsidRPr="00F55D37">
              <w:rPr>
                <w:rStyle w:val="URLchar"/>
              </w:rPr>
              <w:t>content-publishing-configuration/purge</w:t>
            </w:r>
          </w:p>
        </w:tc>
        <w:tc>
          <w:tcPr>
            <w:tcW w:w="1218" w:type="dxa"/>
            <w:shd w:val="clear" w:color="auto" w:fill="auto"/>
          </w:tcPr>
          <w:p w14:paraId="67B5AFC1" w14:textId="77777777" w:rsidR="007D00A1" w:rsidRPr="00F55D37" w:rsidRDefault="007D00A1" w:rsidP="00735553">
            <w:pPr>
              <w:pStyle w:val="TAL"/>
              <w:keepNext w:val="0"/>
            </w:pPr>
            <w:r w:rsidRPr="00F55D37">
              <w:rPr>
                <w:rStyle w:val="HTTPMethod"/>
              </w:rPr>
              <w:t>POST</w:t>
            </w:r>
          </w:p>
        </w:tc>
        <w:tc>
          <w:tcPr>
            <w:tcW w:w="3843" w:type="dxa"/>
            <w:shd w:val="clear" w:color="auto" w:fill="auto"/>
          </w:tcPr>
          <w:p w14:paraId="40245EDF" w14:textId="77777777" w:rsidR="007D00A1" w:rsidRPr="00F55D37" w:rsidRDefault="007D00A1" w:rsidP="00735553">
            <w:pPr>
              <w:pStyle w:val="TAL"/>
              <w:keepNext w:val="0"/>
            </w:pPr>
            <w:r w:rsidRPr="00F55D37">
              <w:t>This operation is used to invalidate some or all cached media resources associated with this Content Publishing Configuration.</w:t>
            </w:r>
          </w:p>
        </w:tc>
      </w:tr>
    </w:tbl>
    <w:p w14:paraId="31D135D1" w14:textId="77777777" w:rsidR="007D00A1" w:rsidRPr="00F55D37" w:rsidRDefault="007D00A1" w:rsidP="002455D1">
      <w:pPr>
        <w:pStyle w:val="TAN"/>
        <w:keepNext w:val="0"/>
      </w:pPr>
    </w:p>
    <w:p w14:paraId="420A5862" w14:textId="77777777" w:rsidR="007D00A1" w:rsidRPr="00F55D37" w:rsidRDefault="007D00A1" w:rsidP="007D00A1">
      <w:r w:rsidRPr="00F55D37">
        <w:t>As is shown in the table, the sub-resource path in particular is changed for this resource, and other aspects remain identical to Content Hosting Configuration API.</w:t>
      </w:r>
    </w:p>
    <w:p w14:paraId="21ED900E" w14:textId="6D3CF9C4" w:rsidR="007D00A1" w:rsidRPr="00F55D37" w:rsidRDefault="007D00A1" w:rsidP="00642C3E">
      <w:pPr>
        <w:pStyle w:val="Heading4"/>
      </w:pPr>
      <w:bookmarkStart w:id="163" w:name="_Toc99216454"/>
      <w:r w:rsidRPr="00F55D37">
        <w:t>5.5.6.</w:t>
      </w:r>
      <w:r w:rsidR="00EF2127">
        <w:t>3</w:t>
      </w:r>
      <w:r w:rsidR="00EF2127" w:rsidRPr="00F55D37">
        <w:t xml:space="preserve"> </w:t>
      </w:r>
      <w:r w:rsidR="00513627">
        <w:tab/>
      </w:r>
      <w:r w:rsidRPr="00F55D37">
        <w:t xml:space="preserve">Content </w:t>
      </w:r>
      <w:r w:rsidRPr="00033DEF">
        <w:t>Publishing</w:t>
      </w:r>
      <w:r w:rsidRPr="00F55D37">
        <w:t xml:space="preserve"> Configuration Template</w:t>
      </w:r>
      <w:bookmarkEnd w:id="163"/>
    </w:p>
    <w:p w14:paraId="31BC2481" w14:textId="5E89271C" w:rsidR="007D00A1" w:rsidRPr="00F55D37" w:rsidRDefault="007D00A1" w:rsidP="007D00A1">
      <w:pPr>
        <w:keepNext/>
      </w:pPr>
      <w:r w:rsidRPr="00F55D37">
        <w:t xml:space="preserve">The Content </w:t>
      </w:r>
      <w:r w:rsidRPr="00033DEF">
        <w:t>Publishing</w:t>
      </w:r>
      <w:r w:rsidRPr="00F55D37">
        <w:t xml:space="preserve"> Configuration resource, modelled after the Content Hosting Configuration resource, is shown in Table 5.5.6.</w:t>
      </w:r>
      <w:r w:rsidR="00EF2127">
        <w:t>3</w:t>
      </w:r>
      <w:r w:rsidRPr="00F55D37">
        <w:t>-1.</w:t>
      </w:r>
    </w:p>
    <w:p w14:paraId="19D14447" w14:textId="4EAE4506" w:rsidR="007D00A1" w:rsidRPr="00F55D37" w:rsidRDefault="007D00A1" w:rsidP="007D00A1">
      <w:pPr>
        <w:pStyle w:val="TH"/>
      </w:pPr>
      <w:r w:rsidRPr="00F55D37">
        <w:t>Table 5.5.6.</w:t>
      </w:r>
      <w:r w:rsidR="00EF2127">
        <w:t>3</w:t>
      </w:r>
      <w:r w:rsidRPr="00F55D37">
        <w:t>-1: Definition of Content Publishing Configuration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53"/>
        <w:gridCol w:w="1108"/>
        <w:gridCol w:w="1385"/>
        <w:gridCol w:w="3985"/>
      </w:tblGrid>
      <w:tr w:rsidR="007D00A1" w:rsidRPr="00F55D37" w14:paraId="6BD1428D" w14:textId="77777777" w:rsidTr="00735553">
        <w:trPr>
          <w:tblHeader/>
        </w:trPr>
        <w:tc>
          <w:tcPr>
            <w:tcW w:w="1637" w:type="pct"/>
            <w:shd w:val="clear" w:color="auto" w:fill="BFBFBF" w:themeFill="background1" w:themeFillShade="BF"/>
          </w:tcPr>
          <w:p w14:paraId="0C35225A" w14:textId="77777777" w:rsidR="007D00A1" w:rsidRPr="00F55D37" w:rsidRDefault="007D00A1" w:rsidP="00735553">
            <w:pPr>
              <w:pStyle w:val="TAH"/>
            </w:pPr>
            <w:r w:rsidRPr="00F55D37">
              <w:t>Property name</w:t>
            </w:r>
          </w:p>
        </w:tc>
        <w:tc>
          <w:tcPr>
            <w:tcW w:w="575" w:type="pct"/>
            <w:shd w:val="clear" w:color="auto" w:fill="BFBFBF" w:themeFill="background1" w:themeFillShade="BF"/>
          </w:tcPr>
          <w:p w14:paraId="6D737FE7" w14:textId="77777777" w:rsidR="007D00A1" w:rsidRPr="00F55D37" w:rsidRDefault="007D00A1" w:rsidP="00735553">
            <w:pPr>
              <w:pStyle w:val="TAH"/>
            </w:pPr>
            <w:r w:rsidRPr="00F55D37">
              <w:t>Data Type</w:t>
            </w:r>
          </w:p>
        </w:tc>
        <w:tc>
          <w:tcPr>
            <w:tcW w:w="719" w:type="pct"/>
            <w:shd w:val="clear" w:color="auto" w:fill="BFBFBF" w:themeFill="background1" w:themeFillShade="BF"/>
          </w:tcPr>
          <w:p w14:paraId="02FEBD61" w14:textId="77777777" w:rsidR="007D00A1" w:rsidRPr="00F55D37" w:rsidRDefault="007D00A1" w:rsidP="00735553">
            <w:pPr>
              <w:pStyle w:val="TAH"/>
            </w:pPr>
            <w:r w:rsidRPr="00F55D37">
              <w:t>Cardinality</w:t>
            </w:r>
          </w:p>
        </w:tc>
        <w:tc>
          <w:tcPr>
            <w:tcW w:w="2069" w:type="pct"/>
            <w:shd w:val="clear" w:color="auto" w:fill="BFBFBF" w:themeFill="background1" w:themeFillShade="BF"/>
          </w:tcPr>
          <w:p w14:paraId="01B3DA7B" w14:textId="77777777" w:rsidR="007D00A1" w:rsidRPr="00F55D37" w:rsidRDefault="007D00A1" w:rsidP="00735553">
            <w:pPr>
              <w:pStyle w:val="TAH"/>
            </w:pPr>
            <w:r w:rsidRPr="00F55D37">
              <w:t>Description</w:t>
            </w:r>
          </w:p>
        </w:tc>
      </w:tr>
      <w:tr w:rsidR="007D00A1" w:rsidRPr="00F55D37" w14:paraId="1F661A37" w14:textId="77777777" w:rsidTr="00735553">
        <w:tc>
          <w:tcPr>
            <w:tcW w:w="1637" w:type="pct"/>
            <w:shd w:val="clear" w:color="auto" w:fill="auto"/>
          </w:tcPr>
          <w:p w14:paraId="55F30FF5" w14:textId="77777777" w:rsidR="007D00A1" w:rsidRPr="00F55D37" w:rsidRDefault="007D00A1" w:rsidP="00735553">
            <w:pPr>
              <w:pStyle w:val="TAL"/>
              <w:rPr>
                <w:rStyle w:val="Code"/>
              </w:rPr>
            </w:pPr>
            <w:r w:rsidRPr="00F55D37">
              <w:rPr>
                <w:rStyle w:val="Code"/>
              </w:rPr>
              <w:t>name</w:t>
            </w:r>
          </w:p>
        </w:tc>
        <w:tc>
          <w:tcPr>
            <w:tcW w:w="575" w:type="pct"/>
            <w:shd w:val="clear" w:color="auto" w:fill="auto"/>
          </w:tcPr>
          <w:p w14:paraId="68B7FC33" w14:textId="77777777" w:rsidR="007D00A1" w:rsidRPr="00F55D37" w:rsidRDefault="007D00A1" w:rsidP="00735553">
            <w:pPr>
              <w:pStyle w:val="TAL"/>
              <w:rPr>
                <w:rStyle w:val="Datatypechar"/>
              </w:rPr>
            </w:pPr>
            <w:r w:rsidRPr="00F55D37">
              <w:rPr>
                <w:rStyle w:val="Datatypechar"/>
              </w:rPr>
              <w:t>String</w:t>
            </w:r>
          </w:p>
        </w:tc>
        <w:tc>
          <w:tcPr>
            <w:tcW w:w="719" w:type="pct"/>
          </w:tcPr>
          <w:p w14:paraId="75531454" w14:textId="77777777" w:rsidR="007D00A1" w:rsidRPr="00F55D37" w:rsidRDefault="007D00A1" w:rsidP="00735553">
            <w:pPr>
              <w:pStyle w:val="TAC"/>
            </w:pPr>
            <w:r w:rsidRPr="00F55D37">
              <w:t>1..1</w:t>
            </w:r>
          </w:p>
        </w:tc>
        <w:tc>
          <w:tcPr>
            <w:tcW w:w="2069" w:type="pct"/>
            <w:shd w:val="clear" w:color="auto" w:fill="auto"/>
          </w:tcPr>
          <w:p w14:paraId="0F3FD8A0" w14:textId="77777777" w:rsidR="007D00A1" w:rsidRPr="00F55D37" w:rsidRDefault="007D00A1" w:rsidP="00735553">
            <w:pPr>
              <w:pStyle w:val="TAL"/>
            </w:pPr>
            <w:r w:rsidRPr="00F55D37">
              <w:t xml:space="preserve">A name for this </w:t>
            </w:r>
            <w:r w:rsidRPr="00033DEF">
              <w:t>Content Publishing</w:t>
            </w:r>
            <w:r w:rsidRPr="00F55D37">
              <w:t xml:space="preserve"> Configuration.</w:t>
            </w:r>
          </w:p>
        </w:tc>
      </w:tr>
      <w:tr w:rsidR="007D00A1" w:rsidRPr="00F55D37" w14:paraId="1E7E22CD" w14:textId="77777777" w:rsidTr="00735553">
        <w:tc>
          <w:tcPr>
            <w:tcW w:w="1637" w:type="pct"/>
            <w:shd w:val="clear" w:color="auto" w:fill="auto"/>
          </w:tcPr>
          <w:p w14:paraId="2B086A47" w14:textId="77777777" w:rsidR="007D00A1" w:rsidRPr="00F55D37" w:rsidRDefault="007D00A1" w:rsidP="00735553">
            <w:pPr>
              <w:pStyle w:val="TAL"/>
              <w:rPr>
                <w:rStyle w:val="Code"/>
              </w:rPr>
            </w:pPr>
            <w:r w:rsidRPr="00033DEF">
              <w:rPr>
                <w:rStyle w:val="Code"/>
              </w:rPr>
              <w:t>Publishing</w:t>
            </w:r>
            <w:r w:rsidRPr="00F55D37">
              <w:rPr>
                <w:rStyle w:val="Code"/>
              </w:rPr>
              <w:t>Configuration</w:t>
            </w:r>
          </w:p>
        </w:tc>
        <w:tc>
          <w:tcPr>
            <w:tcW w:w="575" w:type="pct"/>
            <w:shd w:val="clear" w:color="auto" w:fill="auto"/>
          </w:tcPr>
          <w:p w14:paraId="7CE1E567" w14:textId="77777777" w:rsidR="007D00A1" w:rsidRPr="00F55D37" w:rsidRDefault="007D00A1" w:rsidP="00735553">
            <w:pPr>
              <w:pStyle w:val="TAL"/>
              <w:rPr>
                <w:rStyle w:val="Datatypechar"/>
              </w:rPr>
            </w:pPr>
            <w:r w:rsidRPr="00F55D37">
              <w:rPr>
                <w:rStyle w:val="Datatypechar"/>
              </w:rPr>
              <w:t>Object</w:t>
            </w:r>
          </w:p>
        </w:tc>
        <w:tc>
          <w:tcPr>
            <w:tcW w:w="719" w:type="pct"/>
          </w:tcPr>
          <w:p w14:paraId="012AA8CB" w14:textId="77777777" w:rsidR="007D00A1" w:rsidRPr="00F55D37" w:rsidRDefault="007D00A1" w:rsidP="00735553">
            <w:pPr>
              <w:pStyle w:val="TAC"/>
            </w:pPr>
            <w:r w:rsidRPr="00F55D37">
              <w:t>1..1</w:t>
            </w:r>
          </w:p>
        </w:tc>
        <w:tc>
          <w:tcPr>
            <w:tcW w:w="2069" w:type="pct"/>
            <w:shd w:val="clear" w:color="auto" w:fill="auto"/>
          </w:tcPr>
          <w:p w14:paraId="5C9A1756" w14:textId="77777777" w:rsidR="007D00A1" w:rsidRPr="00F55D37" w:rsidRDefault="007D00A1" w:rsidP="00735553">
            <w:pPr>
              <w:pStyle w:val="TAL"/>
            </w:pPr>
            <w:r w:rsidRPr="00F55D37">
              <w:t>Describes the 5GMSu Application Provider's origin server to which media resources will be egested via interface M2u.</w:t>
            </w:r>
          </w:p>
        </w:tc>
      </w:tr>
      <w:tr w:rsidR="007D00A1" w:rsidRPr="00F55D37" w14:paraId="5E52C538" w14:textId="77777777" w:rsidTr="00735553">
        <w:tc>
          <w:tcPr>
            <w:tcW w:w="1637" w:type="pct"/>
            <w:shd w:val="clear" w:color="auto" w:fill="auto"/>
          </w:tcPr>
          <w:p w14:paraId="6809C845" w14:textId="77777777" w:rsidR="007D00A1" w:rsidRPr="00F55D37" w:rsidRDefault="007D00A1" w:rsidP="00735553">
            <w:pPr>
              <w:pStyle w:val="TAL"/>
              <w:rPr>
                <w:rStyle w:val="Code"/>
              </w:rPr>
            </w:pPr>
            <w:r w:rsidRPr="00F55D37">
              <w:rPr>
                <w:rStyle w:val="Code"/>
              </w:rPr>
              <w:tab/>
              <w:t>path</w:t>
            </w:r>
          </w:p>
        </w:tc>
        <w:tc>
          <w:tcPr>
            <w:tcW w:w="575" w:type="pct"/>
            <w:shd w:val="clear" w:color="auto" w:fill="auto"/>
          </w:tcPr>
          <w:p w14:paraId="5A54E8F0" w14:textId="77777777" w:rsidR="007D00A1" w:rsidRPr="00F55D37" w:rsidRDefault="007D00A1" w:rsidP="00735553">
            <w:pPr>
              <w:pStyle w:val="TAL"/>
              <w:rPr>
                <w:rStyle w:val="Datatypechar"/>
              </w:rPr>
            </w:pPr>
            <w:r w:rsidRPr="00F55D37">
              <w:rPr>
                <w:rStyle w:val="Datatypechar"/>
              </w:rPr>
              <w:t>String</w:t>
            </w:r>
          </w:p>
        </w:tc>
        <w:tc>
          <w:tcPr>
            <w:tcW w:w="719" w:type="pct"/>
          </w:tcPr>
          <w:p w14:paraId="06793248" w14:textId="77777777" w:rsidR="007D00A1" w:rsidRPr="00F55D37" w:rsidRDefault="007D00A1" w:rsidP="00735553">
            <w:pPr>
              <w:pStyle w:val="TAC"/>
            </w:pPr>
            <w:r w:rsidRPr="00F55D37">
              <w:t>1..1</w:t>
            </w:r>
          </w:p>
        </w:tc>
        <w:tc>
          <w:tcPr>
            <w:tcW w:w="2069" w:type="pct"/>
            <w:shd w:val="clear" w:color="auto" w:fill="auto"/>
          </w:tcPr>
          <w:p w14:paraId="728AA7A1" w14:textId="77777777" w:rsidR="007D00A1" w:rsidRPr="00F55D37" w:rsidRDefault="007D00A1" w:rsidP="00735553">
            <w:pPr>
              <w:pStyle w:val="TAL"/>
            </w:pPr>
            <w:r w:rsidRPr="00F55D37">
              <w:t>The relative path which will be used to address the media resources at interface M2u.</w:t>
            </w:r>
          </w:p>
          <w:p w14:paraId="4C4DC386" w14:textId="77777777" w:rsidR="007D00A1" w:rsidRPr="00F55D37" w:rsidRDefault="007D00A1" w:rsidP="00735553">
            <w:pPr>
              <w:pStyle w:val="TALcontinuation"/>
              <w:spacing w:before="60"/>
              <w:rPr>
                <w:lang w:val="en-GB"/>
              </w:rPr>
            </w:pPr>
            <w:r w:rsidRPr="00F55D37">
              <w:rPr>
                <w:lang w:val="en-GB"/>
              </w:rPr>
              <w:t>This path is provided by the 5GMSu AF in the case of pull-based egest.</w:t>
            </w:r>
          </w:p>
        </w:tc>
      </w:tr>
      <w:tr w:rsidR="007D00A1" w:rsidRPr="00F55D37" w14:paraId="5CD77182" w14:textId="77777777" w:rsidTr="00735553">
        <w:tc>
          <w:tcPr>
            <w:tcW w:w="1637" w:type="pct"/>
            <w:shd w:val="clear" w:color="auto" w:fill="auto"/>
          </w:tcPr>
          <w:p w14:paraId="2864D182" w14:textId="77777777" w:rsidR="007D00A1" w:rsidRPr="00F55D37" w:rsidRDefault="007D00A1" w:rsidP="00735553">
            <w:pPr>
              <w:pStyle w:val="TAL"/>
              <w:rPr>
                <w:rStyle w:val="Code"/>
              </w:rPr>
            </w:pPr>
            <w:r w:rsidRPr="00F55D37">
              <w:rPr>
                <w:rStyle w:val="Code"/>
              </w:rPr>
              <w:tab/>
              <w:t>pull</w:t>
            </w:r>
          </w:p>
        </w:tc>
        <w:tc>
          <w:tcPr>
            <w:tcW w:w="575" w:type="pct"/>
            <w:shd w:val="clear" w:color="auto" w:fill="auto"/>
          </w:tcPr>
          <w:p w14:paraId="3EC62BBD" w14:textId="77777777" w:rsidR="007D00A1" w:rsidRPr="00F55D37" w:rsidRDefault="007D00A1" w:rsidP="00735553">
            <w:pPr>
              <w:pStyle w:val="TAL"/>
              <w:rPr>
                <w:rStyle w:val="Datatypechar"/>
              </w:rPr>
            </w:pPr>
            <w:r w:rsidRPr="00F55D37">
              <w:rPr>
                <w:rStyle w:val="Datatypechar"/>
              </w:rPr>
              <w:t>Boolean</w:t>
            </w:r>
          </w:p>
        </w:tc>
        <w:tc>
          <w:tcPr>
            <w:tcW w:w="719" w:type="pct"/>
          </w:tcPr>
          <w:p w14:paraId="5388BE63" w14:textId="77777777" w:rsidR="007D00A1" w:rsidRPr="00F55D37" w:rsidRDefault="007D00A1" w:rsidP="00735553">
            <w:pPr>
              <w:pStyle w:val="TAC"/>
            </w:pPr>
            <w:r w:rsidRPr="00F55D37">
              <w:t>1..1</w:t>
            </w:r>
          </w:p>
        </w:tc>
        <w:tc>
          <w:tcPr>
            <w:tcW w:w="2069" w:type="pct"/>
            <w:shd w:val="clear" w:color="auto" w:fill="auto"/>
          </w:tcPr>
          <w:p w14:paraId="3FFCB5CE" w14:textId="77777777" w:rsidR="007D00A1" w:rsidRPr="00F55D37" w:rsidRDefault="007D00A1" w:rsidP="00735553">
            <w:pPr>
              <w:pStyle w:val="TAL"/>
            </w:pPr>
            <w:r w:rsidRPr="00F55D37">
              <w:t>Indicates whether to the 5GMSu AS shall use Pull or Push for egesting the content.</w:t>
            </w:r>
          </w:p>
        </w:tc>
      </w:tr>
      <w:tr w:rsidR="007D00A1" w:rsidRPr="00F55D37" w14:paraId="7ACB690B" w14:textId="77777777" w:rsidTr="00735553">
        <w:tc>
          <w:tcPr>
            <w:tcW w:w="1637" w:type="pct"/>
            <w:shd w:val="clear" w:color="auto" w:fill="auto"/>
          </w:tcPr>
          <w:p w14:paraId="502A619E" w14:textId="77777777" w:rsidR="007D00A1" w:rsidRPr="00F55D37" w:rsidRDefault="007D00A1" w:rsidP="00735553">
            <w:pPr>
              <w:pStyle w:val="TAL"/>
              <w:rPr>
                <w:rStyle w:val="Code"/>
              </w:rPr>
            </w:pPr>
            <w:r w:rsidRPr="00F55D37">
              <w:rPr>
                <w:rStyle w:val="Code"/>
              </w:rPr>
              <w:tab/>
              <w:t>protocol</w:t>
            </w:r>
          </w:p>
        </w:tc>
        <w:tc>
          <w:tcPr>
            <w:tcW w:w="575" w:type="pct"/>
            <w:shd w:val="clear" w:color="auto" w:fill="auto"/>
          </w:tcPr>
          <w:p w14:paraId="04EFB8A1" w14:textId="77777777" w:rsidR="007D00A1" w:rsidRPr="00F55D37" w:rsidRDefault="007D00A1" w:rsidP="00735553">
            <w:pPr>
              <w:pStyle w:val="TAL"/>
              <w:rPr>
                <w:rStyle w:val="Datatypechar"/>
              </w:rPr>
            </w:pPr>
            <w:r w:rsidRPr="00F55D37">
              <w:rPr>
                <w:rStyle w:val="Datatypechar"/>
              </w:rPr>
              <w:t>URI String</w:t>
            </w:r>
          </w:p>
        </w:tc>
        <w:tc>
          <w:tcPr>
            <w:tcW w:w="719" w:type="pct"/>
          </w:tcPr>
          <w:p w14:paraId="7B8A9DE0" w14:textId="77777777" w:rsidR="007D00A1" w:rsidRPr="00F55D37" w:rsidRDefault="007D00A1" w:rsidP="00735553">
            <w:pPr>
              <w:pStyle w:val="TAC"/>
            </w:pPr>
            <w:r w:rsidRPr="00F55D37">
              <w:t>1..1</w:t>
            </w:r>
          </w:p>
        </w:tc>
        <w:tc>
          <w:tcPr>
            <w:tcW w:w="2069" w:type="pct"/>
            <w:shd w:val="clear" w:color="auto" w:fill="auto"/>
          </w:tcPr>
          <w:p w14:paraId="0FD78CB8" w14:textId="77777777" w:rsidR="007D00A1" w:rsidRPr="00F55D37" w:rsidRDefault="007D00A1" w:rsidP="00735553">
            <w:pPr>
              <w:pStyle w:val="TAL"/>
            </w:pPr>
            <w:r w:rsidRPr="00F55D37">
              <w:t xml:space="preserve">A fully-qualified term identifier allocated in the name space </w:t>
            </w:r>
            <w:r w:rsidRPr="00F55D37">
              <w:rPr>
                <w:rStyle w:val="Code"/>
              </w:rPr>
              <w:t>urn:3gpp:5gms:content-protocol</w:t>
            </w:r>
            <w:r w:rsidRPr="00F55D37">
              <w:t xml:space="preserve"> that identifies the content egest protocol.</w:t>
            </w:r>
          </w:p>
          <w:p w14:paraId="5B3E2983" w14:textId="77777777" w:rsidR="007D00A1" w:rsidRPr="00F55D37" w:rsidRDefault="007D00A1" w:rsidP="00735553">
            <w:pPr>
              <w:pStyle w:val="TALcontinuation"/>
              <w:spacing w:before="60"/>
              <w:rPr>
                <w:lang w:val="en-GB"/>
              </w:rPr>
            </w:pPr>
            <w:r w:rsidRPr="00F55D37">
              <w:rPr>
                <w:lang w:val="en-GB"/>
              </w:rPr>
              <w:t xml:space="preserve">The set of supported protocols is defined in Table </w:t>
            </w:r>
            <w:r w:rsidRPr="00033DEF">
              <w:rPr>
                <w:lang w:val="en-GB"/>
              </w:rPr>
              <w:t>XXX</w:t>
            </w:r>
            <w:r w:rsidRPr="00F55D37">
              <w:rPr>
                <w:lang w:val="en-GB"/>
              </w:rPr>
              <w:t>.</w:t>
            </w:r>
          </w:p>
        </w:tc>
      </w:tr>
      <w:tr w:rsidR="007D00A1" w:rsidRPr="00F55D37" w14:paraId="04D1F97F" w14:textId="77777777" w:rsidTr="00735553">
        <w:tc>
          <w:tcPr>
            <w:tcW w:w="1637" w:type="pct"/>
            <w:shd w:val="clear" w:color="auto" w:fill="auto"/>
          </w:tcPr>
          <w:p w14:paraId="6889BEC2" w14:textId="77777777" w:rsidR="007D00A1" w:rsidRPr="00F55D37" w:rsidRDefault="007D00A1" w:rsidP="00735553">
            <w:pPr>
              <w:pStyle w:val="TAL"/>
              <w:keepNext w:val="0"/>
              <w:rPr>
                <w:rStyle w:val="Code"/>
              </w:rPr>
            </w:pPr>
            <w:r w:rsidRPr="00F55D37">
              <w:rPr>
                <w:rStyle w:val="Code"/>
              </w:rPr>
              <w:tab/>
              <w:t>entryPoint</w:t>
            </w:r>
          </w:p>
        </w:tc>
        <w:tc>
          <w:tcPr>
            <w:tcW w:w="575" w:type="pct"/>
            <w:shd w:val="clear" w:color="auto" w:fill="auto"/>
          </w:tcPr>
          <w:p w14:paraId="07680ABF" w14:textId="77777777" w:rsidR="007D00A1" w:rsidRPr="00F55D37" w:rsidRDefault="007D00A1" w:rsidP="00735553">
            <w:pPr>
              <w:pStyle w:val="TAL"/>
              <w:rPr>
                <w:rStyle w:val="Datatypechar"/>
              </w:rPr>
            </w:pPr>
            <w:r w:rsidRPr="00F55D37">
              <w:rPr>
                <w:rStyle w:val="Datatypechar"/>
              </w:rPr>
              <w:t>String</w:t>
            </w:r>
          </w:p>
        </w:tc>
        <w:tc>
          <w:tcPr>
            <w:tcW w:w="719" w:type="pct"/>
          </w:tcPr>
          <w:p w14:paraId="3D70F4F0" w14:textId="77777777" w:rsidR="007D00A1" w:rsidRPr="00F55D37" w:rsidRDefault="007D00A1" w:rsidP="00735553">
            <w:pPr>
              <w:pStyle w:val="TAC"/>
            </w:pPr>
            <w:r w:rsidRPr="00F55D37">
              <w:t>1..1</w:t>
            </w:r>
          </w:p>
        </w:tc>
        <w:tc>
          <w:tcPr>
            <w:tcW w:w="2069" w:type="pct"/>
            <w:shd w:val="clear" w:color="auto" w:fill="auto"/>
          </w:tcPr>
          <w:p w14:paraId="317173D4" w14:textId="77777777" w:rsidR="007D00A1" w:rsidRPr="00F55D37" w:rsidRDefault="007D00A1" w:rsidP="00735553">
            <w:pPr>
              <w:pStyle w:val="TAL"/>
            </w:pPr>
            <w:r w:rsidRPr="00F55D37">
              <w:t>An entry point to egest the content. The semantics of the entry point are dependent on the selected egest protocol.</w:t>
            </w:r>
          </w:p>
          <w:p w14:paraId="68756148" w14:textId="77777777" w:rsidR="007D00A1" w:rsidRPr="00F55D37" w:rsidRDefault="007D00A1" w:rsidP="00735553">
            <w:pPr>
              <w:pStyle w:val="TALcontinuation"/>
              <w:keepNext/>
              <w:keepLines w:val="0"/>
              <w:spacing w:before="60"/>
              <w:rPr>
                <w:lang w:val="en-GB"/>
              </w:rPr>
            </w:pPr>
            <w:r w:rsidRPr="00F55D37">
              <w:rPr>
                <w:lang w:val="en-GB"/>
              </w:rPr>
              <w:t>In the case of Pull ingest (</w:t>
            </w:r>
            <w:r w:rsidRPr="00F55D37">
              <w:rPr>
                <w:rStyle w:val="Code"/>
                <w:lang w:val="en-GB"/>
              </w:rPr>
              <w:t>pull</w:t>
            </w:r>
            <w:r w:rsidRPr="00F55D37">
              <w:rPr>
                <w:lang w:val="en-GB"/>
              </w:rPr>
              <w:t xml:space="preserve"> flag is set to True), this parameter is returned by the 5GMSu AF to the 5GMSu Application Provider and indicates the entry point for pulling the content. In this case, the </w:t>
            </w:r>
            <w:r w:rsidRPr="00F55D37">
              <w:rPr>
                <w:i/>
                <w:iCs/>
                <w:lang w:val="en-GB"/>
              </w:rPr>
              <w:t>entryPoint</w:t>
            </w:r>
            <w:r w:rsidRPr="00F55D37">
              <w:rPr>
                <w:lang w:val="en-GB"/>
              </w:rPr>
              <w:t xml:space="preserve"> shall be used as the base URL. </w:t>
            </w:r>
            <w:r w:rsidRPr="00033DEF">
              <w:rPr>
                <w:lang w:val="en-GB"/>
              </w:rPr>
              <w:t xml:space="preserve">In this case, the relative URL content address is provided out of </w:t>
            </w:r>
            <w:r w:rsidRPr="00033DEF">
              <w:rPr>
                <w:lang w:val="en-GB"/>
              </w:rPr>
              <w:lastRenderedPageBreak/>
              <w:t>band (e.g. with a manifest through M8u) to the 5GMSu Application Provider.</w:t>
            </w:r>
          </w:p>
          <w:p w14:paraId="7A21FC1E" w14:textId="77777777" w:rsidR="007D00A1" w:rsidRPr="00F55D37" w:rsidRDefault="007D00A1" w:rsidP="00735553">
            <w:pPr>
              <w:pStyle w:val="TALcontinuation"/>
              <w:spacing w:before="60"/>
              <w:rPr>
                <w:lang w:val="en-GB"/>
              </w:rPr>
            </w:pPr>
            <w:r w:rsidRPr="00F55D37">
              <w:rPr>
                <w:lang w:val="en-GB"/>
              </w:rPr>
              <w:t>In case of Push (</w:t>
            </w:r>
            <w:r w:rsidRPr="00F55D37">
              <w:rPr>
                <w:rStyle w:val="Code"/>
                <w:lang w:val="en-GB"/>
              </w:rPr>
              <w:t>pull</w:t>
            </w:r>
            <w:r w:rsidRPr="00F55D37">
              <w:rPr>
                <w:lang w:val="en-GB"/>
              </w:rPr>
              <w:t xml:space="preserve"> flag is set to </w:t>
            </w:r>
            <w:r w:rsidRPr="00F55D37">
              <w:rPr>
                <w:rStyle w:val="Code"/>
              </w:rPr>
              <w:t>false</w:t>
            </w:r>
            <w:r w:rsidRPr="00F55D37">
              <w:rPr>
                <w:lang w:val="en-GB"/>
              </w:rPr>
              <w:t xml:space="preserve">), the </w:t>
            </w:r>
            <w:r w:rsidRPr="00F55D37">
              <w:rPr>
                <w:rStyle w:val="Code"/>
                <w:lang w:val="en-GB"/>
              </w:rPr>
              <w:t>entryPoint</w:t>
            </w:r>
            <w:r w:rsidRPr="00F55D37">
              <w:rPr>
                <w:lang w:val="en-GB"/>
              </w:rPr>
              <w:t xml:space="preserve"> shall be provided to the 5GMSu AF to indicate the location to which content is to be pushed. In this case, the </w:t>
            </w:r>
            <w:r w:rsidRPr="00F55D37">
              <w:rPr>
                <w:i/>
                <w:iCs/>
                <w:lang w:val="en-GB"/>
              </w:rPr>
              <w:t>entryPoint</w:t>
            </w:r>
            <w:r w:rsidRPr="00F55D37">
              <w:rPr>
                <w:lang w:val="en-GB"/>
              </w:rPr>
              <w:t xml:space="preserve"> shall be used as the base URL. </w:t>
            </w:r>
          </w:p>
        </w:tc>
      </w:tr>
      <w:tr w:rsidR="007D00A1" w:rsidRPr="00F55D37" w14:paraId="43C3E910" w14:textId="77777777" w:rsidTr="00735553">
        <w:tc>
          <w:tcPr>
            <w:tcW w:w="1637" w:type="pct"/>
            <w:shd w:val="clear" w:color="auto" w:fill="auto"/>
          </w:tcPr>
          <w:p w14:paraId="065D3483" w14:textId="77777777" w:rsidR="007D00A1" w:rsidRPr="00F55D37" w:rsidRDefault="007D00A1" w:rsidP="00735553">
            <w:pPr>
              <w:pStyle w:val="TAL"/>
              <w:rPr>
                <w:rStyle w:val="Code"/>
              </w:rPr>
            </w:pPr>
            <w:r w:rsidRPr="00033DEF">
              <w:rPr>
                <w:rStyle w:val="Code"/>
              </w:rPr>
              <w:lastRenderedPageBreak/>
              <w:t>Contribution</w:t>
            </w:r>
            <w:r w:rsidRPr="00F55D37">
              <w:rPr>
                <w:rStyle w:val="Code"/>
              </w:rPr>
              <w:t>Configurations</w:t>
            </w:r>
          </w:p>
        </w:tc>
        <w:tc>
          <w:tcPr>
            <w:tcW w:w="575" w:type="pct"/>
            <w:shd w:val="clear" w:color="auto" w:fill="auto"/>
          </w:tcPr>
          <w:p w14:paraId="40B441FB" w14:textId="77777777" w:rsidR="007D00A1" w:rsidRPr="00F55D37" w:rsidRDefault="007D00A1" w:rsidP="00735553">
            <w:pPr>
              <w:pStyle w:val="TAL"/>
              <w:rPr>
                <w:rStyle w:val="Datatypechar"/>
              </w:rPr>
            </w:pPr>
            <w:r w:rsidRPr="00F55D37">
              <w:rPr>
                <w:rStyle w:val="Datatypechar"/>
              </w:rPr>
              <w:t>Object</w:t>
            </w:r>
          </w:p>
        </w:tc>
        <w:tc>
          <w:tcPr>
            <w:tcW w:w="719" w:type="pct"/>
          </w:tcPr>
          <w:p w14:paraId="5E542375" w14:textId="77777777" w:rsidR="007D00A1" w:rsidRPr="00F55D37" w:rsidRDefault="007D00A1" w:rsidP="00735553">
            <w:pPr>
              <w:pStyle w:val="TAC"/>
            </w:pPr>
            <w:r w:rsidRPr="00F55D37">
              <w:t>1..</w:t>
            </w:r>
            <w:r w:rsidRPr="00033DEF">
              <w:t>N</w:t>
            </w:r>
          </w:p>
        </w:tc>
        <w:tc>
          <w:tcPr>
            <w:tcW w:w="2069" w:type="pct"/>
            <w:shd w:val="clear" w:color="auto" w:fill="auto"/>
          </w:tcPr>
          <w:p w14:paraId="5CE12135" w14:textId="77777777" w:rsidR="007D00A1" w:rsidRPr="00F55D37" w:rsidRDefault="007D00A1" w:rsidP="00735553">
            <w:pPr>
              <w:pStyle w:val="TAL"/>
            </w:pPr>
            <w:r w:rsidRPr="00F55D37">
              <w:t>Specifies content preparation for the egested content.</w:t>
            </w:r>
          </w:p>
        </w:tc>
      </w:tr>
      <w:tr w:rsidR="007D00A1" w:rsidRPr="00F55D37" w14:paraId="68A0D20E" w14:textId="77777777" w:rsidTr="00735553">
        <w:tc>
          <w:tcPr>
            <w:tcW w:w="1637" w:type="pct"/>
            <w:shd w:val="clear" w:color="auto" w:fill="auto"/>
          </w:tcPr>
          <w:p w14:paraId="4DD0D97D" w14:textId="77777777" w:rsidR="007D00A1" w:rsidRPr="00F55D37" w:rsidRDefault="007D00A1" w:rsidP="00735553">
            <w:pPr>
              <w:pStyle w:val="TAL"/>
              <w:rPr>
                <w:rStyle w:val="Code"/>
              </w:rPr>
            </w:pPr>
            <w:r w:rsidRPr="00F55D37">
              <w:rPr>
                <w:rStyle w:val="Code"/>
              </w:rPr>
              <w:tab/>
              <w:t>contentPreparationTemplateId</w:t>
            </w:r>
          </w:p>
        </w:tc>
        <w:tc>
          <w:tcPr>
            <w:tcW w:w="575" w:type="pct"/>
            <w:shd w:val="clear" w:color="auto" w:fill="auto"/>
          </w:tcPr>
          <w:p w14:paraId="60345F9C" w14:textId="77777777" w:rsidR="007D00A1" w:rsidRPr="00F55D37" w:rsidRDefault="007D00A1" w:rsidP="00735553">
            <w:pPr>
              <w:pStyle w:val="TAL"/>
              <w:rPr>
                <w:rStyle w:val="Datatypechar"/>
              </w:rPr>
            </w:pPr>
            <w:r w:rsidRPr="00F55D37">
              <w:rPr>
                <w:rStyle w:val="Datatypechar"/>
              </w:rPr>
              <w:t>String</w:t>
            </w:r>
          </w:p>
        </w:tc>
        <w:tc>
          <w:tcPr>
            <w:tcW w:w="719" w:type="pct"/>
          </w:tcPr>
          <w:p w14:paraId="5444BD49" w14:textId="77777777" w:rsidR="007D00A1" w:rsidRPr="00F55D37" w:rsidRDefault="007D00A1" w:rsidP="00735553">
            <w:pPr>
              <w:pStyle w:val="TAC"/>
            </w:pPr>
            <w:r w:rsidRPr="00F55D37">
              <w:t>0..1</w:t>
            </w:r>
          </w:p>
        </w:tc>
        <w:tc>
          <w:tcPr>
            <w:tcW w:w="2069" w:type="pct"/>
            <w:shd w:val="clear" w:color="auto" w:fill="auto"/>
          </w:tcPr>
          <w:p w14:paraId="6C1E7CA6" w14:textId="77777777" w:rsidR="007D00A1" w:rsidRPr="00F55D37" w:rsidRDefault="007D00A1" w:rsidP="00735553">
            <w:pPr>
              <w:pStyle w:val="TAL"/>
            </w:pPr>
            <w:r w:rsidRPr="00F55D37">
              <w:t>Indicates that content preparation prior to egest is requested by the 5GMSu Application Provider.</w:t>
            </w:r>
          </w:p>
        </w:tc>
      </w:tr>
      <w:tr w:rsidR="007D00A1" w:rsidRPr="00F55D37" w14:paraId="3F2EA20D" w14:textId="77777777" w:rsidTr="00735553">
        <w:tc>
          <w:tcPr>
            <w:tcW w:w="1637" w:type="pct"/>
            <w:shd w:val="clear" w:color="auto" w:fill="auto"/>
          </w:tcPr>
          <w:p w14:paraId="7CA756B2" w14:textId="77777777" w:rsidR="007D00A1" w:rsidRPr="00F55D37" w:rsidRDefault="007D00A1" w:rsidP="00735553">
            <w:pPr>
              <w:pStyle w:val="TAL"/>
              <w:rPr>
                <w:rStyle w:val="Code"/>
              </w:rPr>
            </w:pPr>
            <w:r w:rsidRPr="00F55D37">
              <w:rPr>
                <w:rStyle w:val="Code"/>
              </w:rPr>
              <w:tab/>
              <w:t>canonicalDomainName</w:t>
            </w:r>
          </w:p>
        </w:tc>
        <w:tc>
          <w:tcPr>
            <w:tcW w:w="575" w:type="pct"/>
            <w:shd w:val="clear" w:color="auto" w:fill="auto"/>
          </w:tcPr>
          <w:p w14:paraId="3AB5F548" w14:textId="77777777" w:rsidR="007D00A1" w:rsidRPr="00F55D37" w:rsidRDefault="007D00A1" w:rsidP="00735553">
            <w:pPr>
              <w:pStyle w:val="TAL"/>
              <w:rPr>
                <w:rStyle w:val="Datatypechar"/>
              </w:rPr>
            </w:pPr>
            <w:r w:rsidRPr="00F55D37">
              <w:rPr>
                <w:rStyle w:val="Datatypechar"/>
              </w:rPr>
              <w:t>String</w:t>
            </w:r>
          </w:p>
        </w:tc>
        <w:tc>
          <w:tcPr>
            <w:tcW w:w="719" w:type="pct"/>
          </w:tcPr>
          <w:p w14:paraId="718FA67E" w14:textId="77777777" w:rsidR="007D00A1" w:rsidRPr="00F55D37" w:rsidRDefault="007D00A1" w:rsidP="00735553">
            <w:pPr>
              <w:pStyle w:val="TAC"/>
            </w:pPr>
            <w:r w:rsidRPr="00F55D37">
              <w:t>1..1</w:t>
            </w:r>
          </w:p>
        </w:tc>
        <w:tc>
          <w:tcPr>
            <w:tcW w:w="2069" w:type="pct"/>
            <w:shd w:val="clear" w:color="auto" w:fill="auto"/>
          </w:tcPr>
          <w:p w14:paraId="2EF319B9" w14:textId="77777777" w:rsidR="007D00A1" w:rsidRPr="00F55D37" w:rsidRDefault="007D00A1" w:rsidP="00735553">
            <w:pPr>
              <w:pStyle w:val="TAL"/>
            </w:pPr>
            <w:r w:rsidRPr="00F55D37">
              <w:t xml:space="preserve">All resources of the upload shall be accessible through this </w:t>
            </w:r>
            <w:r w:rsidRPr="00F55D37">
              <w:rPr>
                <w:rStyle w:val="Code"/>
              </w:rPr>
              <w:t>default</w:t>
            </w:r>
            <w:r w:rsidRPr="00F55D37">
              <w:t xml:space="preserve"> FQDN assigned by the 5GMSu AF.</w:t>
            </w:r>
          </w:p>
        </w:tc>
      </w:tr>
      <w:tr w:rsidR="007D00A1" w:rsidRPr="00F55D37" w14:paraId="316FD97E" w14:textId="77777777" w:rsidTr="00735553">
        <w:tc>
          <w:tcPr>
            <w:tcW w:w="1637" w:type="pct"/>
            <w:shd w:val="clear" w:color="auto" w:fill="auto"/>
          </w:tcPr>
          <w:p w14:paraId="7B0BB060" w14:textId="77777777" w:rsidR="007D00A1" w:rsidRPr="00F55D37" w:rsidRDefault="007D00A1" w:rsidP="00735553">
            <w:pPr>
              <w:pStyle w:val="TAL"/>
              <w:keepNext w:val="0"/>
              <w:rPr>
                <w:rStyle w:val="Code"/>
              </w:rPr>
            </w:pPr>
            <w:r w:rsidRPr="00F55D37">
              <w:rPr>
                <w:rStyle w:val="Code"/>
              </w:rPr>
              <w:tab/>
              <w:t>certificateId</w:t>
            </w:r>
          </w:p>
        </w:tc>
        <w:tc>
          <w:tcPr>
            <w:tcW w:w="575" w:type="pct"/>
            <w:shd w:val="clear" w:color="auto" w:fill="auto"/>
          </w:tcPr>
          <w:p w14:paraId="0A7A430C" w14:textId="77777777" w:rsidR="007D00A1" w:rsidRPr="00F55D37" w:rsidRDefault="007D00A1" w:rsidP="00735553">
            <w:pPr>
              <w:pStyle w:val="TAL"/>
              <w:rPr>
                <w:rStyle w:val="Datatypechar"/>
              </w:rPr>
            </w:pPr>
            <w:r w:rsidRPr="00F55D37">
              <w:rPr>
                <w:rStyle w:val="Datatypechar"/>
              </w:rPr>
              <w:t>String</w:t>
            </w:r>
          </w:p>
        </w:tc>
        <w:tc>
          <w:tcPr>
            <w:tcW w:w="719" w:type="pct"/>
          </w:tcPr>
          <w:p w14:paraId="0F6AD3B1" w14:textId="77777777" w:rsidR="007D00A1" w:rsidRPr="00F55D37" w:rsidRDefault="007D00A1" w:rsidP="00735553">
            <w:pPr>
              <w:pStyle w:val="TAC"/>
            </w:pPr>
            <w:r w:rsidRPr="00F55D37">
              <w:t>0..1</w:t>
            </w:r>
          </w:p>
        </w:tc>
        <w:tc>
          <w:tcPr>
            <w:tcW w:w="2069" w:type="pct"/>
            <w:shd w:val="clear" w:color="auto" w:fill="auto"/>
          </w:tcPr>
          <w:p w14:paraId="1047E6D9" w14:textId="77777777" w:rsidR="007D00A1" w:rsidRPr="00F55D37" w:rsidRDefault="007D00A1" w:rsidP="00735553">
            <w:pPr>
              <w:pStyle w:val="TAL"/>
              <w:keepNext w:val="0"/>
            </w:pPr>
            <w:r w:rsidRPr="00F55D37">
              <w:t>When content is distributed using TLS [16], the X.509 certificate for the origin domain is shared with the 5GMSd AF so that it can be presented by the 5GMSd AS in the TLS handshake at M2d. This attribute indicates the identifier of the certificate to use.</w:t>
            </w:r>
          </w:p>
        </w:tc>
      </w:tr>
    </w:tbl>
    <w:p w14:paraId="2AF77544" w14:textId="77777777" w:rsidR="007D00A1" w:rsidRPr="00F55D37" w:rsidRDefault="007D00A1" w:rsidP="002455D1">
      <w:pPr>
        <w:pStyle w:val="TAN"/>
        <w:keepNext w:val="0"/>
      </w:pPr>
    </w:p>
    <w:p w14:paraId="725A77E8" w14:textId="77777777" w:rsidR="007D00A1" w:rsidRPr="00F55D37" w:rsidRDefault="007D00A1" w:rsidP="00033DEF">
      <w:pPr>
        <w:keepNext/>
      </w:pPr>
      <w:r w:rsidRPr="00F55D37">
        <w:t>Note that in the above table:</w:t>
      </w:r>
    </w:p>
    <w:p w14:paraId="13B7070E" w14:textId="77777777" w:rsidR="007D00A1" w:rsidRPr="00F55D37" w:rsidRDefault="007D00A1" w:rsidP="00033DEF">
      <w:pPr>
        <w:pStyle w:val="B1"/>
        <w:keepNext/>
      </w:pPr>
      <w:r w:rsidRPr="00F55D37">
        <w:t>1.</w:t>
      </w:r>
      <w:r w:rsidRPr="00F55D37">
        <w:tab/>
        <w:t>The Pull mode is defined when the Application Service Provider pulls the content from the 5GMSu AS, and conversely, the Push mode is defined when the 5GMSu AS pushed the content to Application Service Provider.</w:t>
      </w:r>
    </w:p>
    <w:p w14:paraId="6F965CA7" w14:textId="77777777" w:rsidR="007D00A1" w:rsidRPr="00F55D37" w:rsidRDefault="007D00A1" w:rsidP="00033DEF">
      <w:pPr>
        <w:pStyle w:val="B1"/>
        <w:keepNext/>
      </w:pPr>
      <w:r w:rsidRPr="00F55D37">
        <w:t>2.</w:t>
      </w:r>
      <w:r w:rsidRPr="00F55D37">
        <w:tab/>
        <w:t>Each parameter description is updated based on item 1.</w:t>
      </w:r>
    </w:p>
    <w:p w14:paraId="766D7830" w14:textId="77777777" w:rsidR="007D00A1" w:rsidRPr="00F55D37" w:rsidRDefault="007D00A1" w:rsidP="00033DEF">
      <w:pPr>
        <w:pStyle w:val="B1"/>
        <w:keepNext/>
      </w:pPr>
      <w:r w:rsidRPr="00F55D37">
        <w:t>3.</w:t>
      </w:r>
      <w:r w:rsidRPr="00F55D37">
        <w:tab/>
        <w:t>Since in the Pull mode, the Application Service Provider needs to have the content URL addresses, it is assumed that that information is provided by other means (e.g. through M8u by the 5GMSu Aware Application).</w:t>
      </w:r>
    </w:p>
    <w:p w14:paraId="60A8BDA6" w14:textId="77777777" w:rsidR="007D00A1" w:rsidRPr="00033DEF" w:rsidRDefault="007D00A1" w:rsidP="007D00A1">
      <w:pPr>
        <w:pStyle w:val="B1"/>
      </w:pPr>
      <w:r w:rsidRPr="00033DEF">
        <w:t>4.</w:t>
      </w:r>
      <w:r w:rsidRPr="00033DEF">
        <w:tab/>
        <w:t xml:space="preserve">The </w:t>
      </w:r>
      <w:r w:rsidRPr="00033DEF">
        <w:rPr>
          <w:rStyle w:val="Code"/>
        </w:rPr>
        <w:t xml:space="preserve">DistributionConfigurations </w:t>
      </w:r>
      <w:r w:rsidRPr="00033DEF">
        <w:t>property in the Content Hosting Configuration resource for M1d is here replaced by the</w:t>
      </w:r>
      <w:r w:rsidRPr="00033DEF">
        <w:rPr>
          <w:rStyle w:val="Code"/>
          <w:i w:val="0"/>
          <w:iCs/>
        </w:rPr>
        <w:t xml:space="preserve"> </w:t>
      </w:r>
      <w:r w:rsidRPr="00033DEF">
        <w:rPr>
          <w:rStyle w:val="Code"/>
        </w:rPr>
        <w:t xml:space="preserve">ContributionConfigurations </w:t>
      </w:r>
      <w:r w:rsidRPr="00033DEF">
        <w:t>property.</w:t>
      </w:r>
    </w:p>
    <w:p w14:paraId="44807F04" w14:textId="4AAFF31B" w:rsidR="007D00A1" w:rsidRDefault="007D00A1" w:rsidP="00033DEF">
      <w:pPr>
        <w:pStyle w:val="B1"/>
      </w:pPr>
      <w:r w:rsidRPr="00F55D37">
        <w:t>5.</w:t>
      </w:r>
      <w:r w:rsidRPr="0074142A">
        <w:tab/>
        <w:t xml:space="preserve">The </w:t>
      </w:r>
      <w:r w:rsidRPr="00F55D37">
        <w:rPr>
          <w:rStyle w:val="Code"/>
        </w:rPr>
        <w:t xml:space="preserve">ContributionConfigurations.contentPreparationTemplateId </w:t>
      </w:r>
      <w:r w:rsidRPr="00033DEF">
        <w:t>property identifies the Content Preparation Template to be used. Like the Content Preparation Template resource as defined for downlink streaming in TS 26.512 [</w:t>
      </w:r>
      <w:r w:rsidR="001C3B79">
        <w:t>16</w:t>
      </w:r>
      <w:r w:rsidRPr="00033DEF">
        <w:t>], the data model of this resource is determined by its MIME content type.</w:t>
      </w:r>
    </w:p>
    <w:p w14:paraId="17FC33C9" w14:textId="4840347F" w:rsidR="00EF2127" w:rsidRDefault="00EF2127" w:rsidP="00EF2127">
      <w:pPr>
        <w:pStyle w:val="Heading4"/>
      </w:pPr>
      <w:bookmarkStart w:id="164" w:name="_Toc99216455"/>
      <w:r w:rsidRPr="004A32B3">
        <w:t>5.5.6.</w:t>
      </w:r>
      <w:r>
        <w:t>4</w:t>
      </w:r>
      <w:r w:rsidRPr="004A32B3">
        <w:tab/>
      </w:r>
      <w:r>
        <w:t>Uplink entry point</w:t>
      </w:r>
      <w:bookmarkEnd w:id="164"/>
    </w:p>
    <w:p w14:paraId="415B6855" w14:textId="77777777" w:rsidR="00EF2127" w:rsidRDefault="00EF2127" w:rsidP="00EF2127">
      <w:pPr>
        <w:pStyle w:val="B1"/>
        <w:keepNext/>
        <w:ind w:left="0" w:firstLine="0"/>
      </w:pPr>
      <w:r>
        <w:t xml:space="preserve">The </w:t>
      </w:r>
      <w:r w:rsidRPr="0026652C">
        <w:rPr>
          <w:rStyle w:val="Code"/>
        </w:rPr>
        <w:t>StreamingAccess</w:t>
      </w:r>
      <w:r>
        <w:t xml:space="preserve"> object in the Service Access Information resource can be extended to support uplink streaming entry points. This object may include the following information:</w:t>
      </w:r>
    </w:p>
    <w:p w14:paraId="6ABE5533" w14:textId="622DE137" w:rsidR="00EF2127" w:rsidRDefault="007323C8" w:rsidP="007323C8">
      <w:pPr>
        <w:pStyle w:val="B1"/>
        <w:keepNext/>
        <w:ind w:left="720" w:hanging="360"/>
      </w:pPr>
      <w:r>
        <w:t>-</w:t>
      </w:r>
      <w:r>
        <w:tab/>
      </w:r>
      <w:r w:rsidR="00EF2127">
        <w:t>A URN, indicating an uplink streaming protocol provisioned for use over M4u (e.g. MPEG DASH, HLS, DASH-IF Ingest profile 1 or profile 2)</w:t>
      </w:r>
    </w:p>
    <w:p w14:paraId="22D77AF1" w14:textId="43279FE5" w:rsidR="00EF2127" w:rsidRDefault="007323C8" w:rsidP="007323C8">
      <w:pPr>
        <w:pStyle w:val="B1"/>
        <w:keepNext/>
        <w:ind w:left="720" w:hanging="360"/>
      </w:pPr>
      <w:r>
        <w:t>-</w:t>
      </w:r>
      <w:r>
        <w:tab/>
      </w:r>
      <w:r w:rsidR="00EF2127">
        <w:t>The entry URL for the above service (i.e. address of the 5GMSu AS for uplink streaming delivery by Media Streamer over M4u).</w:t>
      </w:r>
    </w:p>
    <w:p w14:paraId="3F943B3B" w14:textId="77777777" w:rsidR="00EF2127" w:rsidRDefault="00EF2127" w:rsidP="00EF2127">
      <w:pPr>
        <w:pStyle w:val="B1"/>
        <w:ind w:left="0" w:firstLine="0"/>
      </w:pPr>
      <w:r>
        <w:t xml:space="preserve">Additionally, the </w:t>
      </w:r>
      <w:r w:rsidRPr="0026652C">
        <w:rPr>
          <w:rStyle w:val="Code"/>
        </w:rPr>
        <w:t>StreamingAccess</w:t>
      </w:r>
      <w:r>
        <w:t xml:space="preserve"> property may include alternative media uplink streaming protocols for the same Provisioning Session by making it an array. For instance, two different entry points may be described in the Service Access Information for uplink streaming using DASH-IF Ingest profile 1 and profile 2.</w:t>
      </w:r>
    </w:p>
    <w:p w14:paraId="34B10B72" w14:textId="77777777" w:rsidR="00EF2127" w:rsidRDefault="00EF2127" w:rsidP="00EF2127">
      <w:pPr>
        <w:pStyle w:val="B1"/>
        <w:ind w:left="0" w:firstLine="0"/>
      </w:pPr>
      <w:r>
        <w:t>An example of such extension is shown in the following table:</w:t>
      </w:r>
    </w:p>
    <w:p w14:paraId="0710D30F" w14:textId="622ACE24" w:rsidR="00EF2127" w:rsidRPr="00586B6B" w:rsidRDefault="00EF2127" w:rsidP="00EF2127">
      <w:pPr>
        <w:pStyle w:val="TH"/>
      </w:pPr>
      <w:r w:rsidRPr="00586B6B">
        <w:lastRenderedPageBreak/>
        <w:t>Table </w:t>
      </w:r>
      <w:r>
        <w:t>5.5.6.4</w:t>
      </w:r>
      <w:r w:rsidRPr="00586B6B">
        <w:noBreakHyphen/>
        <w:t>1: Definition of ServiceAccessInformation resource</w:t>
      </w:r>
      <w:r>
        <w:br/>
        <w:t>(based on an extract from clause 11.2.3.1 of TS 26.512 [16])</w:t>
      </w:r>
    </w:p>
    <w:tbl>
      <w:tblPr>
        <w:tblW w:w="5053" w:type="pct"/>
        <w:jc w:val="center"/>
        <w:tblLayout w:type="fixed"/>
        <w:tblCellMar>
          <w:top w:w="15" w:type="dxa"/>
          <w:left w:w="15" w:type="dxa"/>
          <w:bottom w:w="15" w:type="dxa"/>
          <w:right w:w="15" w:type="dxa"/>
        </w:tblCellMar>
        <w:tblLook w:val="04A0" w:firstRow="1" w:lastRow="0" w:firstColumn="1" w:lastColumn="0" w:noHBand="0" w:noVBand="1"/>
      </w:tblPr>
      <w:tblGrid>
        <w:gridCol w:w="2121"/>
        <w:gridCol w:w="1419"/>
        <w:gridCol w:w="1133"/>
        <w:gridCol w:w="709"/>
        <w:gridCol w:w="4351"/>
      </w:tblGrid>
      <w:tr w:rsidR="00EF2127" w:rsidRPr="00586B6B" w14:paraId="2B67A487"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B7D943B" w14:textId="77777777" w:rsidR="00EF2127" w:rsidRPr="00586B6B" w:rsidRDefault="00EF2127" w:rsidP="000A70CE">
            <w:pPr>
              <w:pStyle w:val="TAH"/>
            </w:pPr>
            <w:r w:rsidRPr="00586B6B">
              <w:t>Property name</w:t>
            </w:r>
          </w:p>
        </w:tc>
        <w:tc>
          <w:tcPr>
            <w:tcW w:w="72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AC749A" w14:textId="77777777" w:rsidR="00EF2127" w:rsidRPr="00586B6B" w:rsidRDefault="00EF2127" w:rsidP="000A70CE">
            <w:pPr>
              <w:pStyle w:val="TAH"/>
            </w:pPr>
            <w:r w:rsidRPr="00586B6B">
              <w:t>Type</w:t>
            </w:r>
          </w:p>
        </w:tc>
        <w:tc>
          <w:tcPr>
            <w:tcW w:w="58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01F143" w14:textId="77777777" w:rsidR="00EF2127" w:rsidRPr="00586B6B" w:rsidRDefault="00EF2127" w:rsidP="000A70CE">
            <w:pPr>
              <w:pStyle w:val="TAH"/>
            </w:pPr>
            <w:r w:rsidRPr="00586B6B">
              <w:t>Cardinality</w:t>
            </w:r>
          </w:p>
        </w:tc>
        <w:tc>
          <w:tcPr>
            <w:tcW w:w="364" w:type="pct"/>
            <w:tcBorders>
              <w:top w:val="single" w:sz="4" w:space="0" w:color="000000"/>
              <w:left w:val="single" w:sz="4" w:space="0" w:color="000000"/>
              <w:bottom w:val="single" w:sz="4" w:space="0" w:color="000000"/>
              <w:right w:val="single" w:sz="4" w:space="0" w:color="000000"/>
            </w:tcBorders>
            <w:shd w:val="clear" w:color="auto" w:fill="C0C0C0"/>
          </w:tcPr>
          <w:p w14:paraId="4F9195D1" w14:textId="77777777" w:rsidR="00EF2127" w:rsidRPr="00586B6B" w:rsidRDefault="00EF2127" w:rsidP="000A70CE">
            <w:pPr>
              <w:pStyle w:val="TAH"/>
            </w:pPr>
            <w:r w:rsidRPr="00586B6B">
              <w:t>Usage</w:t>
            </w:r>
          </w:p>
        </w:tc>
        <w:tc>
          <w:tcPr>
            <w:tcW w:w="223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D6425" w14:textId="77777777" w:rsidR="00EF2127" w:rsidRPr="00586B6B" w:rsidRDefault="00EF2127" w:rsidP="000A70CE">
            <w:pPr>
              <w:pStyle w:val="TAH"/>
            </w:pPr>
            <w:r w:rsidRPr="00586B6B">
              <w:t>Description</w:t>
            </w:r>
          </w:p>
        </w:tc>
      </w:tr>
      <w:tr w:rsidR="00EF2127" w:rsidRPr="00586B6B" w14:paraId="2472B57F"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1F94A7" w14:textId="77777777" w:rsidR="00EF2127" w:rsidRPr="00586B6B" w:rsidRDefault="00EF2127" w:rsidP="000A70CE">
            <w:pPr>
              <w:pStyle w:val="TAL"/>
              <w:rPr>
                <w:rStyle w:val="Code"/>
              </w:rPr>
            </w:pPr>
            <w:r w:rsidRPr="00586B6B">
              <w:rPr>
                <w:rStyle w:val="Code"/>
              </w:rPr>
              <w:t>provisioningSessionId</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969AB1" w14:textId="77777777" w:rsidR="00EF2127" w:rsidRPr="00586B6B" w:rsidRDefault="00EF2127" w:rsidP="000A70CE">
            <w:pPr>
              <w:pStyle w:val="TAL"/>
              <w:rPr>
                <w:rStyle w:val="Datatypechar"/>
              </w:rPr>
            </w:pPr>
            <w:r w:rsidRPr="00586B6B">
              <w:rPr>
                <w:rStyle w:val="Datatypechar"/>
              </w:rPr>
              <w:t>String</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B951D7" w14:textId="77777777" w:rsidR="00EF2127" w:rsidRPr="00586B6B" w:rsidRDefault="00EF2127" w:rsidP="000A70CE">
            <w:pPr>
              <w:pStyle w:val="TAC"/>
            </w:pPr>
            <w:r w:rsidRPr="00586B6B">
              <w:t>1..1</w:t>
            </w:r>
          </w:p>
        </w:tc>
        <w:tc>
          <w:tcPr>
            <w:tcW w:w="364" w:type="pct"/>
            <w:tcBorders>
              <w:top w:val="single" w:sz="4" w:space="0" w:color="000000"/>
              <w:left w:val="single" w:sz="4" w:space="0" w:color="000000"/>
              <w:bottom w:val="single" w:sz="4" w:space="0" w:color="000000"/>
              <w:right w:val="single" w:sz="4" w:space="0" w:color="000000"/>
            </w:tcBorders>
          </w:tcPr>
          <w:p w14:paraId="2C858145"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BCF794" w14:textId="77777777" w:rsidR="00EF2127" w:rsidRPr="00586B6B" w:rsidRDefault="00EF2127" w:rsidP="000A70CE">
            <w:pPr>
              <w:pStyle w:val="TAL"/>
              <w:rPr>
                <w:rFonts w:cs="Arial"/>
                <w:szCs w:val="18"/>
              </w:rPr>
            </w:pPr>
            <w:r w:rsidRPr="00586B6B">
              <w:rPr>
                <w:rFonts w:cs="Arial"/>
                <w:szCs w:val="18"/>
              </w:rPr>
              <w:t>Unique identification of the M1d Provisioning Session.</w:t>
            </w:r>
          </w:p>
        </w:tc>
      </w:tr>
      <w:tr w:rsidR="00EF2127" w:rsidRPr="00586B6B" w14:paraId="041E64B6"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A97C9C" w14:textId="77777777" w:rsidR="00EF2127" w:rsidRPr="00586B6B" w:rsidRDefault="00EF2127" w:rsidP="000A70CE">
            <w:pPr>
              <w:pStyle w:val="TAL"/>
              <w:rPr>
                <w:rFonts w:cs="Arial"/>
                <w:szCs w:val="18"/>
              </w:rPr>
            </w:pPr>
            <w:r>
              <w:rPr>
                <w:rStyle w:val="Code"/>
              </w:rPr>
              <w:t>…</w:t>
            </w:r>
          </w:p>
        </w:tc>
      </w:tr>
      <w:tr w:rsidR="00EF2127" w:rsidRPr="00586B6B" w14:paraId="73CBD95B"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0A4D25" w14:textId="77777777" w:rsidR="00EF2127" w:rsidRPr="00586B6B" w:rsidRDefault="00EF2127" w:rsidP="000A70CE">
            <w:pPr>
              <w:pStyle w:val="TAL"/>
              <w:rPr>
                <w:rStyle w:val="Code"/>
              </w:rPr>
            </w:pPr>
            <w:r w:rsidRPr="00586B6B">
              <w:rPr>
                <w:rStyle w:val="Code"/>
              </w:rPr>
              <w:t>StreamingAccess</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E52AB" w14:textId="77777777" w:rsidR="00EF2127" w:rsidRPr="00586B6B" w:rsidRDefault="00EF2127" w:rsidP="000A70CE">
            <w:pPr>
              <w:pStyle w:val="TAL"/>
              <w:rPr>
                <w:rStyle w:val="Datatypechar"/>
              </w:rPr>
            </w:pPr>
            <w:r>
              <w:rPr>
                <w:rStyle w:val="Datatypechar"/>
              </w:rPr>
              <w:t>Array(</w:t>
            </w:r>
            <w:r w:rsidRPr="00586B6B">
              <w:rPr>
                <w:rStyle w:val="Datatypechar"/>
              </w:rPr>
              <w:t>Object</w:t>
            </w:r>
            <w:r>
              <w:rPr>
                <w:rStyle w:val="Datatypechar"/>
              </w:rPr>
              <w:t>)</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F635E1" w14:textId="77777777" w:rsidR="00EF2127" w:rsidRPr="00586B6B" w:rsidRDefault="00EF2127" w:rsidP="000A70CE">
            <w:pPr>
              <w:pStyle w:val="TAC"/>
            </w:pPr>
            <w:r>
              <w:t>1..1</w:t>
            </w:r>
          </w:p>
        </w:tc>
        <w:tc>
          <w:tcPr>
            <w:tcW w:w="364" w:type="pct"/>
            <w:tcBorders>
              <w:top w:val="single" w:sz="4" w:space="0" w:color="000000"/>
              <w:left w:val="single" w:sz="4" w:space="0" w:color="000000"/>
              <w:bottom w:val="single" w:sz="4" w:space="0" w:color="000000"/>
              <w:right w:val="single" w:sz="4" w:space="0" w:color="000000"/>
            </w:tcBorders>
          </w:tcPr>
          <w:p w14:paraId="747D9E59"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30C395" w14:textId="77777777" w:rsidR="00EF2127" w:rsidRPr="00586B6B" w:rsidRDefault="00EF2127" w:rsidP="000A70CE">
            <w:pPr>
              <w:pStyle w:val="TAL"/>
              <w:rPr>
                <w:rFonts w:cs="Arial"/>
                <w:szCs w:val="18"/>
              </w:rPr>
            </w:pPr>
          </w:p>
        </w:tc>
      </w:tr>
      <w:tr w:rsidR="00EF2127" w:rsidRPr="004375A3" w14:paraId="25C07AC6"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6E5E7B08" w14:textId="77777777" w:rsidR="00EF2127" w:rsidRPr="0068714F" w:rsidRDefault="00EF2127" w:rsidP="000A70CE">
            <w:pPr>
              <w:pStyle w:val="TAL"/>
              <w:keepNext w:val="0"/>
              <w:ind w:left="284"/>
              <w:rPr>
                <w:rStyle w:val="Code"/>
              </w:rPr>
            </w:pPr>
            <w:r w:rsidRPr="0068714F">
              <w:rPr>
                <w:rStyle w:val="Code"/>
              </w:rPr>
              <w:t>mediaEntryType</w:t>
            </w: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9A2CF3A" w14:textId="77777777" w:rsidR="00EF2127" w:rsidRPr="0068714F" w:rsidRDefault="00EF2127" w:rsidP="000A70CE">
            <w:pPr>
              <w:pStyle w:val="TAL"/>
              <w:keepNext w:val="0"/>
              <w:rPr>
                <w:rStyle w:val="Datatypechar"/>
              </w:rPr>
            </w:pPr>
            <w:r w:rsidRPr="0068714F">
              <w:rPr>
                <w:rStyle w:val="Datatypechar"/>
              </w:rPr>
              <w:t>Urn</w:t>
            </w:r>
          </w:p>
        </w:tc>
        <w:tc>
          <w:tcPr>
            <w:tcW w:w="582"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5F4BE82" w14:textId="77777777" w:rsidR="00EF2127" w:rsidRPr="0068714F" w:rsidRDefault="00EF2127" w:rsidP="000A70CE">
            <w:pPr>
              <w:pStyle w:val="TAC"/>
              <w:keepNext w:val="0"/>
            </w:pPr>
            <w:r w:rsidRPr="0068714F">
              <w:t>1..1</w:t>
            </w:r>
          </w:p>
        </w:tc>
        <w:tc>
          <w:tcPr>
            <w:tcW w:w="364" w:type="pct"/>
            <w:tcBorders>
              <w:top w:val="single" w:sz="4" w:space="0" w:color="000000"/>
              <w:left w:val="single" w:sz="4" w:space="0" w:color="000000"/>
              <w:bottom w:val="single" w:sz="4" w:space="0" w:color="000000"/>
              <w:right w:val="single" w:sz="4" w:space="0" w:color="000000"/>
            </w:tcBorders>
            <w:shd w:val="clear" w:color="auto" w:fill="auto"/>
          </w:tcPr>
          <w:p w14:paraId="093D6449" w14:textId="77777777" w:rsidR="00EF2127" w:rsidRPr="0068714F" w:rsidRDefault="00EF2127" w:rsidP="000A70CE">
            <w:pPr>
              <w:pStyle w:val="TAC"/>
              <w:rPr>
                <w:rFonts w:cs="Arial"/>
                <w:szCs w:val="18"/>
              </w:rPr>
            </w:pPr>
            <w:r w:rsidRPr="0068714F">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133CFCF2" w14:textId="77777777" w:rsidR="00EF2127" w:rsidRPr="0068714F" w:rsidRDefault="00EF2127" w:rsidP="000A70CE">
            <w:pPr>
              <w:pStyle w:val="TAL"/>
            </w:pPr>
            <w:r w:rsidRPr="004375A3">
              <w:t xml:space="preserve">A fully-qualified term identifier from the controlled vocabulary </w:t>
            </w:r>
            <w:r w:rsidRPr="004375A3">
              <w:rPr>
                <w:rStyle w:val="Code"/>
              </w:rPr>
              <w:t>urn:3gpp:5gms:content-protocol</w:t>
            </w:r>
            <w:r w:rsidRPr="004375A3">
              <w:t>, as specified in clause 8, indicating the type of</w:t>
            </w:r>
            <w:r w:rsidRPr="0068714F">
              <w:t xml:space="preserve"> media service available at </w:t>
            </w:r>
            <w:r w:rsidRPr="0068714F">
              <w:rPr>
                <w:rStyle w:val="Code"/>
              </w:rPr>
              <w:t>mediaEntry</w:t>
            </w:r>
            <w:r w:rsidRPr="0068714F">
              <w:t>.</w:t>
            </w:r>
          </w:p>
        </w:tc>
      </w:tr>
      <w:tr w:rsidR="00EF2127" w:rsidRPr="00586B6B" w14:paraId="593F0252"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32D3DF" w14:textId="77777777" w:rsidR="00EF2127" w:rsidRDefault="00EF2127" w:rsidP="000A70CE">
            <w:pPr>
              <w:pStyle w:val="TAL"/>
              <w:keepNext w:val="0"/>
              <w:ind w:left="284"/>
              <w:rPr>
                <w:rStyle w:val="Code"/>
              </w:rPr>
            </w:pPr>
            <w:r>
              <w:rPr>
                <w:rStyle w:val="Code"/>
              </w:rPr>
              <w:t>media</w:t>
            </w:r>
            <w:r w:rsidRPr="00A26FA8">
              <w:rPr>
                <w:rStyle w:val="Code"/>
                <w:strike/>
              </w:rPr>
              <w:t>Player</w:t>
            </w:r>
            <w:r w:rsidRPr="00586B6B">
              <w:rPr>
                <w:rStyle w:val="Code"/>
              </w:rPr>
              <w:t>Entry</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F6F8F7" w14:textId="77777777" w:rsidR="00EF2127" w:rsidRDefault="00EF2127" w:rsidP="000A70CE">
            <w:pPr>
              <w:pStyle w:val="TAL"/>
              <w:keepNext w:val="0"/>
              <w:rPr>
                <w:rStyle w:val="Datatypechar"/>
              </w:rPr>
            </w:pPr>
            <w:r>
              <w:rPr>
                <w:rStyle w:val="Datatypechar"/>
              </w:rPr>
              <w:t>Url</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B9E53B" w14:textId="77777777" w:rsidR="00EF2127" w:rsidRDefault="00EF2127" w:rsidP="000A70CE">
            <w:pPr>
              <w:pStyle w:val="TAC"/>
              <w:keepNext w:val="0"/>
            </w:pPr>
            <w:r>
              <w:t>1</w:t>
            </w:r>
            <w:r w:rsidRPr="00586B6B">
              <w:t>..1</w:t>
            </w:r>
          </w:p>
        </w:tc>
        <w:tc>
          <w:tcPr>
            <w:tcW w:w="364" w:type="pct"/>
            <w:tcBorders>
              <w:top w:val="single" w:sz="4" w:space="0" w:color="000000"/>
              <w:left w:val="single" w:sz="4" w:space="0" w:color="000000"/>
              <w:bottom w:val="single" w:sz="4" w:space="0" w:color="000000"/>
              <w:right w:val="single" w:sz="4" w:space="0" w:color="000000"/>
            </w:tcBorders>
          </w:tcPr>
          <w:p w14:paraId="6B9C0FE7"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FA57" w14:textId="77777777" w:rsidR="00EF2127" w:rsidRDefault="00EF2127" w:rsidP="000A70CE">
            <w:pPr>
              <w:pStyle w:val="TAL"/>
              <w:keepNext w:val="0"/>
              <w:rPr>
                <w:rFonts w:cs="Arial"/>
                <w:szCs w:val="18"/>
              </w:rPr>
            </w:pPr>
            <w:r>
              <w:rPr>
                <w:rFonts w:cs="Arial"/>
                <w:szCs w:val="18"/>
              </w:rPr>
              <w:t xml:space="preserve">For downlink streaming: </w:t>
            </w:r>
            <w:r>
              <w:t xml:space="preserve">Depending on the type of media entry indicated in </w:t>
            </w:r>
            <w:r w:rsidRPr="0040011D">
              <w:rPr>
                <w:rStyle w:val="Code"/>
              </w:rPr>
              <w:t>mediaEntryType</w:t>
            </w:r>
            <w:r>
              <w:t xml:space="preserve">, either </w:t>
            </w:r>
            <w:r w:rsidRPr="00A26FA8">
              <w:rPr>
                <w:rFonts w:cs="Arial"/>
                <w:szCs w:val="18"/>
              </w:rPr>
              <w:t xml:space="preserve">a pointer to a document that defines a media presentation </w:t>
            </w:r>
            <w:r>
              <w:rPr>
                <w:rFonts w:cs="Arial"/>
                <w:szCs w:val="18"/>
              </w:rPr>
              <w:t>(</w:t>
            </w:r>
            <w:r w:rsidRPr="00A26FA8">
              <w:rPr>
                <w:rFonts w:cs="Arial"/>
                <w:szCs w:val="18"/>
              </w:rPr>
              <w:t>e.g. MPD for DASH content</w:t>
            </w:r>
            <w:r>
              <w:rPr>
                <w:rFonts w:cs="Arial"/>
                <w:szCs w:val="18"/>
              </w:rPr>
              <w:t>)</w:t>
            </w:r>
            <w:r w:rsidRPr="00A26FA8">
              <w:rPr>
                <w:rFonts w:cs="Arial"/>
                <w:szCs w:val="18"/>
              </w:rPr>
              <w:t xml:space="preserve"> </w:t>
            </w:r>
            <w:r>
              <w:rPr>
                <w:rFonts w:cs="Arial"/>
                <w:szCs w:val="18"/>
              </w:rPr>
              <w:t xml:space="preserve">that can be consumed via M4d, </w:t>
            </w:r>
            <w:r w:rsidRPr="00A26FA8">
              <w:rPr>
                <w:rFonts w:cs="Arial"/>
                <w:szCs w:val="18"/>
              </w:rPr>
              <w:t xml:space="preserve">or </w:t>
            </w:r>
            <w:r>
              <w:rPr>
                <w:rFonts w:cs="Arial"/>
                <w:szCs w:val="18"/>
              </w:rPr>
              <w:t xml:space="preserve">else the </w:t>
            </w:r>
            <w:r w:rsidRPr="00A26FA8">
              <w:rPr>
                <w:rFonts w:cs="Arial"/>
                <w:szCs w:val="18"/>
              </w:rPr>
              <w:t xml:space="preserve">URL </w:t>
            </w:r>
            <w:r>
              <w:rPr>
                <w:rFonts w:cs="Arial"/>
                <w:szCs w:val="18"/>
              </w:rPr>
              <w:t>of a media resource that can be streamed at M4d</w:t>
            </w:r>
            <w:r w:rsidRPr="00A26FA8">
              <w:rPr>
                <w:rFonts w:cs="Arial"/>
                <w:szCs w:val="18"/>
              </w:rPr>
              <w:t>.</w:t>
            </w:r>
          </w:p>
          <w:p w14:paraId="6F02CB52" w14:textId="77777777" w:rsidR="00EF2127" w:rsidRPr="00586B6B" w:rsidRDefault="00EF2127" w:rsidP="000A70CE">
            <w:pPr>
              <w:pStyle w:val="TALcontinuation"/>
              <w:spacing w:before="60"/>
            </w:pPr>
            <w:r>
              <w:t xml:space="preserve">For uplink streaming: Depending on the type of media entry indicated in </w:t>
            </w:r>
            <w:r w:rsidRPr="0040011D">
              <w:rPr>
                <w:rStyle w:val="Code"/>
              </w:rPr>
              <w:t>mediaEntryType</w:t>
            </w:r>
            <w:r>
              <w:t>, either a URL endpoint on the 5GMSu AS to which media can be streamed directly at M4u, or else the URL of a document that can be downloaded from the 5GMSu AS which contains the parameters for uplink media streaming at M4u</w:t>
            </w:r>
            <w:r w:rsidRPr="00586B6B">
              <w:t>.</w:t>
            </w:r>
          </w:p>
        </w:tc>
      </w:tr>
      <w:tr w:rsidR="00EF2127" w:rsidRPr="00586B6B" w14:paraId="470311C7"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48F59A" w14:textId="77777777" w:rsidR="00EF2127" w:rsidRPr="00586B6B" w:rsidRDefault="00EF2127" w:rsidP="000A70CE">
            <w:pPr>
              <w:pStyle w:val="TAL"/>
              <w:keepNext w:val="0"/>
              <w:rPr>
                <w:rFonts w:cs="Arial"/>
                <w:szCs w:val="18"/>
              </w:rPr>
            </w:pPr>
            <w:r>
              <w:rPr>
                <w:rStyle w:val="Code"/>
              </w:rPr>
              <w:t>…</w:t>
            </w:r>
          </w:p>
        </w:tc>
      </w:tr>
    </w:tbl>
    <w:p w14:paraId="7559A48E" w14:textId="2E94F8BE" w:rsidR="001F1C1C" w:rsidRDefault="001F1C1C" w:rsidP="00BF526E">
      <w:pPr>
        <w:pStyle w:val="Heading3"/>
      </w:pPr>
      <w:bookmarkStart w:id="165" w:name="_Toc99216456"/>
      <w:r>
        <w:t>5.5.7</w:t>
      </w:r>
      <w:r>
        <w:tab/>
        <w:t>Conclusion</w:t>
      </w:r>
      <w:bookmarkEnd w:id="165"/>
    </w:p>
    <w:p w14:paraId="0B0AD07A" w14:textId="77777777" w:rsidR="001F1C1C" w:rsidRDefault="001F1C1C" w:rsidP="001F1C1C">
      <w:r>
        <w:t>This key issue has explored five collaboration scenarios for uplink streaming in the 5G Media Streaming architecture. For each scenario, a high-level call flow has been developed. Several gaps were identified during this process. Additionally, the uplink steaming features of TS 26.501 [15] and TS 26.512 [16] were compared with both TS 26.238 [14] as well as the download streaming features of TS 26.501 and TS 26.512, and the missing features are identified.</w:t>
      </w:r>
    </w:p>
    <w:p w14:paraId="38EC9995" w14:textId="77777777" w:rsidR="001F1C1C" w:rsidRDefault="001F1C1C" w:rsidP="001F1C1C">
      <w:r>
        <w:t>As this study shows, uplink streaming is severely underspecified in TS 26.501 and TS 26.512 in Release 16, and the following gaps are identified:</w:t>
      </w:r>
    </w:p>
    <w:p w14:paraId="67CCCAFC" w14:textId="77777777" w:rsidR="001F1C1C" w:rsidRDefault="001F1C1C" w:rsidP="001F1C1C">
      <w:pPr>
        <w:pStyle w:val="B1"/>
      </w:pPr>
      <w:r>
        <w:t>1.</w:t>
      </w:r>
      <w:r>
        <w:tab/>
        <w:t>Collaboration scenarios and their associated call flows described in clauses 5.5.2 and 5.5.3.</w:t>
      </w:r>
    </w:p>
    <w:p w14:paraId="369407EE" w14:textId="77777777" w:rsidR="001F1C1C" w:rsidRDefault="001F1C1C" w:rsidP="001F1C1C">
      <w:pPr>
        <w:pStyle w:val="B1"/>
      </w:pPr>
      <w:r>
        <w:t>2.</w:t>
      </w:r>
      <w:r>
        <w:tab/>
        <w:t>Protocol(s) for egesting uplink streaming to the 5GMSu Application Provider through M2.</w:t>
      </w:r>
    </w:p>
    <w:p w14:paraId="6800FBE4" w14:textId="77777777" w:rsidR="001F1C1C" w:rsidRDefault="001F1C1C" w:rsidP="001F1C1C">
      <w:pPr>
        <w:pStyle w:val="B1"/>
      </w:pPr>
      <w:r>
        <w:t>3.</w:t>
      </w:r>
      <w:r>
        <w:tab/>
        <w:t>Content Publishing Configuration API to enable a 5GMSu Application Provider to create, update, retrieve and delete a publishing template through M1.</w:t>
      </w:r>
    </w:p>
    <w:p w14:paraId="08CC5025" w14:textId="77777777" w:rsidR="001F1C1C" w:rsidRDefault="001F1C1C" w:rsidP="001F1C1C">
      <w:pPr>
        <w:pStyle w:val="B1"/>
      </w:pPr>
      <w:r>
        <w:t>4.</w:t>
      </w:r>
      <w:r>
        <w:tab/>
        <w:t>Content Publishing Template to describe the publishing configuration from the 5GMSu AS to the 5GMSu Application Provider, including content preparation prior to egest.</w:t>
      </w:r>
    </w:p>
    <w:p w14:paraId="5B0E247B" w14:textId="6BE11B7B" w:rsidR="00EF2127" w:rsidRPr="00F55D37" w:rsidRDefault="001F1C1C" w:rsidP="00033DEF">
      <w:pPr>
        <w:pStyle w:val="B1"/>
      </w:pPr>
      <w:r>
        <w:t>5.</w:t>
      </w:r>
      <w:r>
        <w:tab/>
        <w:t>Entry point for the UE’s uplink media streaming to the 5GMSu AS that is obtained by the UE through M5.</w:t>
      </w:r>
    </w:p>
    <w:p w14:paraId="5405EA7B" w14:textId="3900851B" w:rsidR="0085384D" w:rsidRDefault="0085384D" w:rsidP="0085384D">
      <w:pPr>
        <w:pStyle w:val="Heading2"/>
      </w:pPr>
      <w:bookmarkStart w:id="166" w:name="_Toc99216457"/>
      <w:r>
        <w:lastRenderedPageBreak/>
        <w:t>5</w:t>
      </w:r>
      <w:r w:rsidRPr="004D3578">
        <w:t>.</w:t>
      </w:r>
      <w:r>
        <w:t>6</w:t>
      </w:r>
      <w:r w:rsidRPr="004D3578">
        <w:tab/>
      </w:r>
      <w:r w:rsidRPr="0085384D">
        <w:t>Background traffic</w:t>
      </w:r>
      <w:bookmarkEnd w:id="166"/>
    </w:p>
    <w:p w14:paraId="4B3DCCF8" w14:textId="77777777" w:rsidR="00DB05AA" w:rsidRDefault="00DB05AA" w:rsidP="00DB05AA">
      <w:pPr>
        <w:pStyle w:val="Heading3"/>
      </w:pPr>
      <w:bookmarkStart w:id="167" w:name="_Toc99216458"/>
      <w:r>
        <w:t>5.6.1</w:t>
      </w:r>
      <w:r>
        <w:tab/>
        <w:t>Description</w:t>
      </w:r>
      <w:bookmarkEnd w:id="167"/>
    </w:p>
    <w:p w14:paraId="1CED324B" w14:textId="7F03F0F6" w:rsidR="00DB05AA" w:rsidRDefault="00DB05AA" w:rsidP="0043560F">
      <w:pPr>
        <w:keepNext/>
      </w:pPr>
      <w:r>
        <w:t>Mobile Network Operators (MNO) are faced with the challenge of overload of their networks during peak hours. The following diagram shows a typical distribution of traffic over the day hours in a residential area:</w:t>
      </w:r>
    </w:p>
    <w:p w14:paraId="52AF25CF" w14:textId="2E17906A" w:rsidR="00DB05AA" w:rsidRDefault="00DB05AA" w:rsidP="0043560F">
      <w:r w:rsidRPr="003A3302">
        <w:rPr>
          <w:noProof/>
        </w:rPr>
        <w:drawing>
          <wp:inline distT="0" distB="0" distL="0" distR="0" wp14:anchorId="69F141AF" wp14:editId="6771D700">
            <wp:extent cx="6120765" cy="295211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120765" cy="2952115"/>
                    </a:xfrm>
                    <a:prstGeom prst="rect">
                      <a:avLst/>
                    </a:prstGeom>
                  </pic:spPr>
                </pic:pic>
              </a:graphicData>
            </a:graphic>
          </wp:inline>
        </w:drawing>
      </w:r>
    </w:p>
    <w:p w14:paraId="590BFD23" w14:textId="0738DF3A" w:rsidR="00DB05AA" w:rsidRDefault="00DB05AA" w:rsidP="0043560F">
      <w:pPr>
        <w:pStyle w:val="TF"/>
      </w:pPr>
      <w:r>
        <w:t>Figure 5.6.1-1:</w:t>
      </w:r>
      <w:r>
        <w:tab/>
        <w:t>Example of traffic distribution over time</w:t>
      </w:r>
    </w:p>
    <w:p w14:paraId="244A69BE" w14:textId="77777777" w:rsidR="00DB05AA" w:rsidRDefault="00DB05AA" w:rsidP="00DB05AA">
      <w:r>
        <w:t>Note that the traffic distribution is also highly dependent on the geographic area. For instance, traffic distribution in a residential area maybe quite different from traffic distribution in a business or commercial area. Another example is traffic along roads during commute hours, which maybe higher by orders of magnitude than traffic during other hours.</w:t>
      </w:r>
    </w:p>
    <w:p w14:paraId="55C754F2" w14:textId="6205B4D1" w:rsidR="00DB05AA" w:rsidRPr="00726F07" w:rsidRDefault="00DB05AA" w:rsidP="00DB05AA">
      <w:r>
        <w:t>As can be seen from the diagram, the traffic distribution is non-uniform/uneven throughout the day, which leads to congestion during the peak hours and very low utilization during off-peak hours. To alleviate this situation, the MNO may incentivize offloading traffic to off-peak hours to balance the network resource usage throught the day. The incentives may be provided in terms of preferential charging and guaranteed QoS.</w:t>
      </w:r>
    </w:p>
    <w:p w14:paraId="5B12A739" w14:textId="77777777" w:rsidR="00DB05AA" w:rsidRDefault="00DB05AA" w:rsidP="00DB05AA">
      <w:pPr>
        <w:pStyle w:val="Heading3"/>
      </w:pPr>
      <w:bookmarkStart w:id="168" w:name="_Toc99216459"/>
      <w:r>
        <w:t>5.6.2</w:t>
      </w:r>
      <w:r>
        <w:tab/>
        <w:t>Collaboration Scenarios</w:t>
      </w:r>
      <w:bookmarkEnd w:id="168"/>
    </w:p>
    <w:p w14:paraId="75A61157" w14:textId="22CF401F" w:rsidR="00DB05AA" w:rsidRDefault="00DB05AA" w:rsidP="002455D1">
      <w:pPr>
        <w:keepNext/>
      </w:pPr>
      <w:r>
        <w:t>MNO and content provider enter an SLA that allows the content provider to distribute its content during off-peak hours to a set of receivers in a pre-determined geographic location.</w:t>
      </w:r>
    </w:p>
    <w:p w14:paraId="7EF43C6D" w14:textId="77777777" w:rsidR="00DB05AA" w:rsidRPr="008B247F" w:rsidRDefault="00DB05AA" w:rsidP="00DB05AA">
      <w:r>
        <w:t>Collaboration scenarios 2,4,5,7, and 8 from [TS256.501] are potential collaboration scenarios for traffic offloading using Background Data Transfer.</w:t>
      </w:r>
    </w:p>
    <w:p w14:paraId="7ABF0B51" w14:textId="77777777" w:rsidR="00DB05AA" w:rsidRDefault="00DB05AA" w:rsidP="00DB05AA">
      <w:pPr>
        <w:pStyle w:val="Heading3"/>
      </w:pPr>
      <w:bookmarkStart w:id="169" w:name="_Toc99216460"/>
      <w:r>
        <w:t>5.6.3</w:t>
      </w:r>
      <w:r>
        <w:tab/>
        <w:t>Deployment Architectures</w:t>
      </w:r>
      <w:bookmarkEnd w:id="169"/>
    </w:p>
    <w:p w14:paraId="0E222E05" w14:textId="77777777" w:rsidR="00DB05AA" w:rsidRPr="008B247F" w:rsidRDefault="00DB05AA" w:rsidP="00DB05AA">
      <w:r>
        <w:t>There is no anticipated change to the 5G media streaming architecture to enable the usage of Background Data Transfer (BDT) for media distribution.</w:t>
      </w:r>
    </w:p>
    <w:p w14:paraId="504C3894" w14:textId="77777777" w:rsidR="00DB05AA" w:rsidRDefault="00DB05AA" w:rsidP="00DB05AA">
      <w:pPr>
        <w:pStyle w:val="Heading3"/>
      </w:pPr>
      <w:bookmarkStart w:id="170" w:name="_Toc99216461"/>
      <w:r>
        <w:lastRenderedPageBreak/>
        <w:t>5.6.4</w:t>
      </w:r>
      <w:r>
        <w:tab/>
        <w:t>Mapping to 5G Media Streaming and High-Level Call Flows</w:t>
      </w:r>
      <w:bookmarkEnd w:id="170"/>
    </w:p>
    <w:p w14:paraId="1723598A" w14:textId="77777777" w:rsidR="00DB05AA" w:rsidRDefault="00DB05AA" w:rsidP="00E67FF9">
      <w:pPr>
        <w:keepNext/>
      </w:pPr>
      <w:r>
        <w:t>The following is a potential high-level call flow for the configuration and usage of a BDT session in 5G media streaming:</w:t>
      </w:r>
    </w:p>
    <w:p w14:paraId="422EB975" w14:textId="7F3C3E8D" w:rsidR="00DB05AA" w:rsidRDefault="00DB05AA" w:rsidP="00DB05AA">
      <w:pPr>
        <w:pStyle w:val="TF"/>
      </w:pPr>
      <w:r>
        <w:object w:dxaOrig="11040" w:dyaOrig="8540" w14:anchorId="63BC560B">
          <v:shape id="_x0000_i1049" type="#_x0000_t75" style="width:482.6pt;height:373.65pt" o:ole="">
            <v:imagedata r:id="rId89" o:title=""/>
          </v:shape>
          <o:OLEObject Type="Embed" ProgID="Mscgen.Chart" ShapeID="_x0000_i1049" DrawAspect="Content" ObjectID="_1709829275" r:id="rId90"/>
        </w:object>
      </w:r>
    </w:p>
    <w:p w14:paraId="4538A1F5" w14:textId="5ADD5F6F" w:rsidR="00DB05AA" w:rsidRPr="0043560F" w:rsidRDefault="00DB05AA" w:rsidP="0043560F">
      <w:pPr>
        <w:pStyle w:val="TF"/>
      </w:pPr>
      <w:r>
        <w:t xml:space="preserve">Figure 5.6.4-1: </w:t>
      </w:r>
      <w:r w:rsidRPr="00DB05AA">
        <w:t>Potential call flow for BDT session configuration and establishment</w:t>
      </w:r>
    </w:p>
    <w:p w14:paraId="158D8B6F" w14:textId="77777777" w:rsidR="00DB05AA" w:rsidRDefault="00DB05AA" w:rsidP="00DB05AA">
      <w:pPr>
        <w:pStyle w:val="Heading3"/>
      </w:pPr>
      <w:bookmarkStart w:id="171" w:name="_Toc99216462"/>
      <w:r>
        <w:t>5.6.5</w:t>
      </w:r>
      <w:r>
        <w:tab/>
        <w:t>Potential open issues</w:t>
      </w:r>
      <w:bookmarkEnd w:id="171"/>
    </w:p>
    <w:p w14:paraId="722AD133" w14:textId="3A68E8C6" w:rsidR="00DB05AA" w:rsidRDefault="00DB05AA" w:rsidP="00DB05AA">
      <w:r>
        <w:t>The extensions to the client APIs, Provisioning API, and 5GMSd AF services to enable signaling and management of background data traffic sessions need to be specified.</w:t>
      </w:r>
    </w:p>
    <w:p w14:paraId="6FA89459" w14:textId="77777777" w:rsidR="00DB05AA" w:rsidRDefault="00DB05AA" w:rsidP="00DB05AA">
      <w:pPr>
        <w:pStyle w:val="Heading3"/>
      </w:pPr>
      <w:bookmarkStart w:id="172" w:name="_Toc99216463"/>
      <w:r>
        <w:t>5.6.6</w:t>
      </w:r>
      <w:r>
        <w:tab/>
        <w:t>Candidate Solutions</w:t>
      </w:r>
      <w:bookmarkEnd w:id="172"/>
    </w:p>
    <w:p w14:paraId="59073D32" w14:textId="77777777" w:rsidR="00F1677F" w:rsidRDefault="00F1677F" w:rsidP="00C64840">
      <w:pPr>
        <w:pStyle w:val="Heading4"/>
      </w:pPr>
      <w:bookmarkStart w:id="173" w:name="_Toc99216464"/>
      <w:r>
        <w:t>5.6.6.1</w:t>
      </w:r>
      <w:r>
        <w:tab/>
        <w:t>Existing APIs to provision Background Data Transfer</w:t>
      </w:r>
      <w:bookmarkEnd w:id="173"/>
    </w:p>
    <w:p w14:paraId="05C381AF" w14:textId="77777777" w:rsidR="00F1677F" w:rsidRDefault="00F1677F" w:rsidP="00C64840">
      <w:pPr>
        <w:keepNext/>
      </w:pPr>
      <w:r>
        <w:t xml:space="preserve">The NEF offers the </w:t>
      </w:r>
      <w:r w:rsidRPr="00F06598">
        <w:rPr>
          <w:rStyle w:val="Code"/>
        </w:rPr>
        <w:t>ResourceManagementOfBdt</w:t>
      </w:r>
      <w:r>
        <w:t xml:space="preserve"> API, as defined in clause 5.</w:t>
      </w:r>
      <w:r w:rsidRPr="007A0714">
        <w:t>4 of TS29.122 [</w:t>
      </w:r>
      <w:r w:rsidRPr="00C64840">
        <w:t>44</w:t>
      </w:r>
      <w:r w:rsidRPr="007A0714">
        <w:t>], t</w:t>
      </w:r>
      <w:r>
        <w:t xml:space="preserve">o allow AF consumers to create, manage, and track Background Data Transfer (BDT) policies. The NEF also offers the </w:t>
      </w:r>
      <w:r w:rsidRPr="00F06598">
        <w:rPr>
          <w:rStyle w:val="Code"/>
        </w:rPr>
        <w:t>ApplyingBdtPolicy</w:t>
      </w:r>
      <w:r>
        <w:t xml:space="preserve"> API to request the application of a previously defined BDT policy for a particular UE or group of UEs.</w:t>
      </w:r>
    </w:p>
    <w:p w14:paraId="3852CAE0" w14:textId="77777777" w:rsidR="00F1677F" w:rsidRDefault="00F1677F" w:rsidP="00C64840">
      <w:pPr>
        <w:keepNext/>
        <w:rPr>
          <w:noProof/>
        </w:rPr>
      </w:pPr>
      <w:r>
        <w:t xml:space="preserve">The PCF offers the </w:t>
      </w:r>
      <w:r w:rsidRPr="00F06598">
        <w:rPr>
          <w:rStyle w:val="Code"/>
        </w:rPr>
        <w:t>Npcf_BDTPolicyControl</w:t>
      </w:r>
      <w:r>
        <w:rPr>
          <w:noProof/>
        </w:rPr>
        <w:t xml:space="preserve"> API, as defined in clause 5 of TS29.554 [</w:t>
      </w:r>
      <w:r w:rsidRPr="00C64840">
        <w:rPr>
          <w:noProof/>
        </w:rPr>
        <w:t>55</w:t>
      </w:r>
      <w:r>
        <w:rPr>
          <w:noProof/>
        </w:rPr>
        <w:t>], to allow consumers to create and update BDT policies. The NF consumer may subscribe to notifications about any changes to the network conditions that affect a BDT policy.</w:t>
      </w:r>
    </w:p>
    <w:p w14:paraId="5B3DC4F8" w14:textId="77777777" w:rsidR="00F1677F" w:rsidRPr="008241E8" w:rsidRDefault="00F1677F" w:rsidP="00F1677F">
      <w:r>
        <w:rPr>
          <w:noProof/>
        </w:rPr>
        <w:t>A BDT policy consists of multiple transfer policies, each bounded by a time window in wallclock time. The 5GMS AF will select one of the transfer policies to apply.</w:t>
      </w:r>
    </w:p>
    <w:p w14:paraId="6BBA56E0" w14:textId="77777777" w:rsidR="00F1677F" w:rsidRPr="008241E8" w:rsidRDefault="00F1677F" w:rsidP="00F1677F">
      <w:pPr>
        <w:pStyle w:val="Heading4"/>
      </w:pPr>
      <w:bookmarkStart w:id="174" w:name="_Toc99216465"/>
      <w:r>
        <w:lastRenderedPageBreak/>
        <w:t>5.6.6.2</w:t>
      </w:r>
      <w:r>
        <w:tab/>
        <w:t>Potential Solution</w:t>
      </w:r>
      <w:bookmarkEnd w:id="174"/>
    </w:p>
    <w:p w14:paraId="66A3C815" w14:textId="77777777" w:rsidR="00F1677F" w:rsidRDefault="00F1677F" w:rsidP="00F1677F">
      <w:r>
        <w:t>Background Data Transfer is a generic feature that may be used by an Application Service Provider to pre-load content during time periods recommended by the MNO onto a UE. This feature can be suitable for multimedia streaming services but was developed to support other use-cases (such as automotive).</w:t>
      </w:r>
    </w:p>
    <w:p w14:paraId="343FBF72" w14:textId="77777777" w:rsidR="00F1677F" w:rsidRDefault="00F1677F" w:rsidP="00F1677F">
      <w:pPr>
        <w:pStyle w:val="B1"/>
        <w:ind w:left="0" w:firstLine="0"/>
      </w:pPr>
      <w:r>
        <w:t>In this potential solution, the support for background data transfer in 5GMS can be realized by the following procedures:</w:t>
      </w:r>
    </w:p>
    <w:p w14:paraId="0CA04EE3" w14:textId="77777777" w:rsidR="00F1677F" w:rsidRDefault="00F1677F" w:rsidP="00F1677F">
      <w:pPr>
        <w:pStyle w:val="B1"/>
        <w:rPr>
          <w:noProof/>
        </w:rPr>
      </w:pPr>
      <w:r>
        <w:rPr>
          <w:noProof/>
        </w:rPr>
        <w:t>1.</w:t>
      </w:r>
      <w:r>
        <w:rPr>
          <w:noProof/>
        </w:rPr>
        <w:tab/>
        <w:t>Provisioning by the 5GMS Application Provider to enable the usage of background data traffic and to define the background data transfer policy. The BDT policy may be part of the general QoS policy templates.</w:t>
      </w:r>
    </w:p>
    <w:p w14:paraId="7CFEFF1A" w14:textId="77777777" w:rsidR="00F1677F" w:rsidRDefault="00F1677F" w:rsidP="00F1677F">
      <w:pPr>
        <w:pStyle w:val="B1"/>
        <w:rPr>
          <w:noProof/>
        </w:rPr>
      </w:pPr>
      <w:r>
        <w:rPr>
          <w:noProof/>
        </w:rPr>
        <w:t>2.</w:t>
      </w:r>
      <w:r>
        <w:rPr>
          <w:noProof/>
        </w:rPr>
        <w:tab/>
        <w:t>Creation, updating, and monitoring the usage of the background data transfer policy in collaboration with the PCF. This may be done using the procedures described in 5.6.6.1.</w:t>
      </w:r>
    </w:p>
    <w:p w14:paraId="5D8D81D4" w14:textId="77777777" w:rsidR="00F1677F" w:rsidRDefault="00F1677F" w:rsidP="00F1677F">
      <w:pPr>
        <w:pStyle w:val="B1"/>
        <w:rPr>
          <w:noProof/>
        </w:rPr>
      </w:pPr>
      <w:r>
        <w:rPr>
          <w:noProof/>
        </w:rPr>
        <w:t>3.</w:t>
      </w:r>
      <w:r>
        <w:rPr>
          <w:noProof/>
        </w:rPr>
        <w:tab/>
        <w:t>Communication of the background data transfer policy to the UE, e.g. as part of the access information.</w:t>
      </w:r>
    </w:p>
    <w:p w14:paraId="18BA85BF" w14:textId="77777777" w:rsidR="00F1677F" w:rsidRDefault="00F1677F" w:rsidP="00F1677F">
      <w:pPr>
        <w:pStyle w:val="B1"/>
        <w:rPr>
          <w:noProof/>
        </w:rPr>
      </w:pPr>
      <w:r>
        <w:rPr>
          <w:noProof/>
        </w:rPr>
        <w:t>4.</w:t>
      </w:r>
      <w:r>
        <w:rPr>
          <w:noProof/>
        </w:rPr>
        <w:tab/>
        <w:t>Registration by the 5GMS-Aware Application (via the Media Session Handler) with the 5GMS AF to use background data transfer.</w:t>
      </w:r>
    </w:p>
    <w:p w14:paraId="46A9C129" w14:textId="77777777" w:rsidR="00F1677F" w:rsidRDefault="00F1677F" w:rsidP="00F1677F">
      <w:pPr>
        <w:pStyle w:val="B1"/>
        <w:rPr>
          <w:noProof/>
        </w:rPr>
      </w:pPr>
      <w:r>
        <w:rPr>
          <w:noProof/>
        </w:rPr>
        <w:t>5.</w:t>
      </w:r>
      <w:r>
        <w:rPr>
          <w:noProof/>
        </w:rPr>
        <w:tab/>
        <w:t>Notification by the 5GMS AF to the Media Session Handler of an opportunity to perform background data transfer.</w:t>
      </w:r>
    </w:p>
    <w:p w14:paraId="79641463" w14:textId="77777777" w:rsidR="00F1677F" w:rsidRDefault="00F1677F" w:rsidP="00F1677F">
      <w:pPr>
        <w:pStyle w:val="B1"/>
        <w:rPr>
          <w:noProof/>
        </w:rPr>
      </w:pPr>
      <w:r>
        <w:rPr>
          <w:noProof/>
        </w:rPr>
        <w:t>6.</w:t>
      </w:r>
      <w:r>
        <w:rPr>
          <w:noProof/>
        </w:rPr>
        <w:tab/>
        <w:t>Activation of the background data transfer policy for the QoS flow, over which the transfer will happen.</w:t>
      </w:r>
    </w:p>
    <w:p w14:paraId="0F6F19A5" w14:textId="77777777" w:rsidR="00F1677F" w:rsidRDefault="00F1677F" w:rsidP="00F1677F">
      <w:pPr>
        <w:rPr>
          <w:noProof/>
        </w:rPr>
      </w:pPr>
      <w:r>
        <w:rPr>
          <w:noProof/>
        </w:rPr>
        <w:t>Provisioning the background data transfer feature (step 1) is realized through an extension to the dynamic policy template as defined in clause 7.9.3 of TS 26.512 [</w:t>
      </w:r>
      <w:r w:rsidRPr="00C64840">
        <w:rPr>
          <w:noProof/>
        </w:rPr>
        <w:t>16</w:t>
      </w:r>
      <w:r>
        <w:rPr>
          <w:noProof/>
        </w:rPr>
        <w:t xml:space="preserve">]. The dynamic policy template may, for example, be extended to include an additional property </w:t>
      </w:r>
      <w:r w:rsidRPr="006D21BE">
        <w:rPr>
          <w:rStyle w:val="Code"/>
        </w:rPr>
        <w:t>BdtReqData</w:t>
      </w:r>
      <w:r>
        <w:rPr>
          <w:noProof/>
        </w:rPr>
        <w:t xml:space="preserve"> as defined in clause 5.6.2.3 of TS 29.554 [</w:t>
      </w:r>
      <w:r w:rsidRPr="00C64840">
        <w:rPr>
          <w:noProof/>
        </w:rPr>
        <w:t>55</w:t>
      </w:r>
      <w:r>
        <w:rPr>
          <w:noProof/>
        </w:rPr>
        <w:t>].</w:t>
      </w:r>
    </w:p>
    <w:p w14:paraId="34379633" w14:textId="77777777" w:rsidR="00F1677F" w:rsidRDefault="00F1677F" w:rsidP="00F1677F">
      <w:pPr>
        <w:rPr>
          <w:noProof/>
        </w:rPr>
      </w:pPr>
      <w:r>
        <w:rPr>
          <w:noProof/>
        </w:rPr>
        <w:t xml:space="preserve">The 5GMS AF uses the provisioning information to create or select a background data transfer policy within the PCF. For this purpose, it may use the </w:t>
      </w:r>
      <w:r w:rsidRPr="00455487">
        <w:rPr>
          <w:rStyle w:val="Code"/>
        </w:rPr>
        <w:t>Npc</w:t>
      </w:r>
      <w:r>
        <w:rPr>
          <w:rStyle w:val="Code"/>
        </w:rPr>
        <w:t>f</w:t>
      </w:r>
      <w:r w:rsidRPr="00455487">
        <w:rPr>
          <w:rStyle w:val="Code"/>
        </w:rPr>
        <w:t>_BDTPolicyControl</w:t>
      </w:r>
      <w:r>
        <w:rPr>
          <w:noProof/>
        </w:rPr>
        <w:t xml:space="preserve"> or the </w:t>
      </w:r>
      <w:r w:rsidRPr="00F06598">
        <w:rPr>
          <w:rStyle w:val="Code"/>
        </w:rPr>
        <w:t>ResourceManagementOfBdt</w:t>
      </w:r>
      <w:r>
        <w:t xml:space="preserve"> API</w:t>
      </w:r>
      <w:r>
        <w:rPr>
          <w:noProof/>
        </w:rPr>
        <w:t>.</w:t>
      </w:r>
    </w:p>
    <w:p w14:paraId="5389F266" w14:textId="77777777" w:rsidR="00F1677F" w:rsidRDefault="00F1677F" w:rsidP="00F1677F">
      <w:pPr>
        <w:rPr>
          <w:noProof/>
        </w:rPr>
      </w:pPr>
      <w:r>
        <w:rPr>
          <w:noProof/>
        </w:rPr>
        <w:t>Once the policy is created, future downlink media streaming sessions will be able to use the defined background data transfer policy. The 5GMS AF provides the information about the background data transfer policy to the UE as part of the Service Access Information at reference point M5.</w:t>
      </w:r>
    </w:p>
    <w:p w14:paraId="6E252505" w14:textId="77777777" w:rsidR="00F1677F" w:rsidRDefault="00F1677F" w:rsidP="00F1677F">
      <w:pPr>
        <w:rPr>
          <w:noProof/>
        </w:rPr>
      </w:pPr>
      <w:r>
        <w:rPr>
          <w:noProof/>
        </w:rPr>
        <w:t>The M6 interface is extended to allow the application to request background download of content from the Media Session Handler. As a result, the Media Session Handler registers with the 5GMS AF to receive notifications about the availablity of a background data transfer opportunity. Once a download opportunity manifests itself, the 5GMS AF notifies the Media Sesssion Handler about the time window available for background content download, and the Media Session Handler will either perform the download itself, or else invoke the application to download the content. In case the MSH performs the download, appropriate extensions to the M6 API would be required to manage the access to and notification about completed/aborted download operations.</w:t>
      </w:r>
    </w:p>
    <w:p w14:paraId="7D937ED7" w14:textId="3C6B3EB3" w:rsidR="00F1677F" w:rsidRDefault="00F1677F" w:rsidP="00C64840">
      <w:pPr>
        <w:pStyle w:val="NO"/>
        <w:rPr>
          <w:noProof/>
        </w:rPr>
      </w:pPr>
      <w:r>
        <w:rPr>
          <w:noProof/>
        </w:rPr>
        <w:t>NOTE:</w:t>
      </w:r>
      <w:r>
        <w:rPr>
          <w:noProof/>
        </w:rPr>
        <w:tab/>
        <w:t>Integration of background data transfer with 5MBS is for future study. Alignment with the xMB API should be considered as part of this.</w:t>
      </w:r>
    </w:p>
    <w:p w14:paraId="5D5869CE" w14:textId="77777777" w:rsidR="00397A14" w:rsidRDefault="00397A14" w:rsidP="00397A14">
      <w:pPr>
        <w:pStyle w:val="Heading3"/>
      </w:pPr>
      <w:bookmarkStart w:id="175" w:name="_Toc85729362"/>
      <w:bookmarkStart w:id="176" w:name="_Toc99216466"/>
      <w:r>
        <w:lastRenderedPageBreak/>
        <w:t>5.6.7</w:t>
      </w:r>
      <w:r>
        <w:tab/>
        <w:t>Conclusion</w:t>
      </w:r>
      <w:bookmarkEnd w:id="176"/>
    </w:p>
    <w:p w14:paraId="23DFFEA5" w14:textId="77777777" w:rsidR="00397A14" w:rsidRDefault="00397A14" w:rsidP="007B6314">
      <w:pPr>
        <w:keepNext/>
        <w:keepLines/>
      </w:pPr>
      <w:r>
        <w:t>Background Data Transfer (BDT) is a feature that is offered by the 5G System to allow for data transfer during specific time windows with pre-arranged QoS and charging policies. Both PCF and NEF offer the required APIs to configure and use BDT. The discussion and the potential solution lay out the necessary extensions to integrate BDT as part of 5GMS procedures.</w:t>
      </w:r>
    </w:p>
    <w:p w14:paraId="6338CE9D" w14:textId="77777777" w:rsidR="00397A14" w:rsidRDefault="00397A14" w:rsidP="007B6314">
      <w:pPr>
        <w:keepNext/>
      </w:pPr>
      <w:r>
        <w:t>It is recommended that normative work is started to address the following objectives:</w:t>
      </w:r>
    </w:p>
    <w:p w14:paraId="155B529A" w14:textId="77777777" w:rsidR="00397A14" w:rsidRDefault="00397A14" w:rsidP="007B6314">
      <w:pPr>
        <w:pStyle w:val="B1"/>
        <w:keepNext/>
      </w:pPr>
      <w:r>
        <w:t>1.</w:t>
      </w:r>
      <w:r>
        <w:tab/>
        <w:t>Define the necessary extensions to 5GMS stage 2 and stage 3 to define the procedures and APIs to enable the use of Background Data Transfer in 5GMS, including:</w:t>
      </w:r>
    </w:p>
    <w:p w14:paraId="6B7C9132" w14:textId="77777777" w:rsidR="00397A14" w:rsidRDefault="00397A14" w:rsidP="007B6314">
      <w:pPr>
        <w:pStyle w:val="B2"/>
        <w:keepNext/>
      </w:pPr>
      <w:r>
        <w:t>a)</w:t>
      </w:r>
      <w:r>
        <w:tab/>
        <w:t>Provisioning of BDT for content hosting and distribution through M1</w:t>
      </w:r>
    </w:p>
    <w:p w14:paraId="24DB0E4C" w14:textId="38CBF6A9" w:rsidR="00397A14" w:rsidRPr="00D77026" w:rsidRDefault="00397A14" w:rsidP="007B6314">
      <w:pPr>
        <w:pStyle w:val="B2"/>
        <w:keepNext/>
        <w:rPr>
          <w:lang w:val="en-US"/>
        </w:rPr>
      </w:pPr>
      <w:r>
        <w:t>b)</w:t>
      </w:r>
      <w:r>
        <w:tab/>
        <w:t>Configuration of BDT and subscribe/notification for transfer opportunities and time windows through M5.</w:t>
      </w:r>
    </w:p>
    <w:p w14:paraId="02C03914" w14:textId="77777777" w:rsidR="00397A14" w:rsidRDefault="00397A14" w:rsidP="007B6314">
      <w:pPr>
        <w:pStyle w:val="B2"/>
        <w:keepNext/>
      </w:pPr>
      <w:r>
        <w:t>c)</w:t>
      </w:r>
      <w:r>
        <w:tab/>
        <w:t>Usage of BDT by the application through M6.</w:t>
      </w:r>
    </w:p>
    <w:p w14:paraId="0B7D7A83" w14:textId="77777777" w:rsidR="007B6314" w:rsidRDefault="00397A14" w:rsidP="007B6314">
      <w:pPr>
        <w:pStyle w:val="B1"/>
        <w:rPr>
          <w:noProof/>
        </w:rPr>
      </w:pPr>
      <w:r>
        <w:t>2.</w:t>
      </w:r>
      <w:r>
        <w:tab/>
        <w:t>Liaise with other relevant 3GPP groups to align on the usage of the BDT feature.</w:t>
      </w:r>
      <w:bookmarkEnd w:id="175"/>
    </w:p>
    <w:p w14:paraId="3C90DD66" w14:textId="4889F274" w:rsidR="0008350E" w:rsidRDefault="0008350E" w:rsidP="0008350E">
      <w:pPr>
        <w:pStyle w:val="Heading2"/>
      </w:pPr>
      <w:bookmarkStart w:id="177" w:name="_Toc99216467"/>
      <w:r>
        <w:t>5.7</w:t>
      </w:r>
      <w:r>
        <w:tab/>
      </w:r>
      <w:r w:rsidRPr="00014C39">
        <w:t>Content</w:t>
      </w:r>
      <w:r w:rsidR="00752784">
        <w:t>-</w:t>
      </w:r>
      <w:r w:rsidRPr="00014C39">
        <w:t>Aware Streaming</w:t>
      </w:r>
      <w:bookmarkEnd w:id="177"/>
    </w:p>
    <w:p w14:paraId="1C8A7364" w14:textId="77777777" w:rsidR="0008350E" w:rsidRDefault="0008350E" w:rsidP="0008350E">
      <w:pPr>
        <w:pStyle w:val="Heading3"/>
      </w:pPr>
      <w:bookmarkStart w:id="178" w:name="_Toc99216468"/>
      <w:r>
        <w:t>5.7.1</w:t>
      </w:r>
      <w:r>
        <w:tab/>
        <w:t>Description</w:t>
      </w:r>
      <w:bookmarkEnd w:id="178"/>
    </w:p>
    <w:p w14:paraId="067974EF" w14:textId="77777777" w:rsidR="0008350E" w:rsidRDefault="0008350E" w:rsidP="00E67FF9">
      <w:pPr>
        <w:keepLines/>
      </w:pPr>
      <w:r w:rsidRPr="006578CA">
        <w:t xml:space="preserve">Content-Aware Encoding and statistical multiplexing of services are important and relevant technologies in the media industry. The impacts and opportunities of such technologies for 5GMS is not fully understood and requires study. For example, the currently-defined </w:t>
      </w:r>
      <w:r>
        <w:t xml:space="preserve">5GMSd </w:t>
      </w:r>
      <w:r w:rsidRPr="006578CA">
        <w:t>Application Function</w:t>
      </w:r>
      <w:r>
        <w:t xml:space="preserve"> (AF)</w:t>
      </w:r>
      <w:r w:rsidRPr="006578CA">
        <w:t xml:space="preserve"> based network assistance solution is exclusively triggered by the Media Player, which instructs the Media Session Handler to interact with the Network. It might be more efficient for such network assistance functionality to be obtained directly from the content provider based on dynamic content complexity. Greater interaction with the 5GMS Application Provider during the lifetime of a session should be studied</w:t>
      </w:r>
      <w:r>
        <w:t>.</w:t>
      </w:r>
    </w:p>
    <w:p w14:paraId="7C87B1BD" w14:textId="65162201" w:rsidR="0008350E" w:rsidRDefault="0008350E" w:rsidP="0008350E">
      <w:r>
        <w:t>According to [</w:t>
      </w:r>
      <w:r w:rsidR="00D43C4F">
        <w:t>2</w:t>
      </w:r>
      <w:r>
        <w:t>], if one analyses, almost any movie or television show scene by scene, you’ll notice the content has varying needs in terms of its fundamental complexity. Scenes with a lot of action and detail need a lot more bits in order to hit a quality target, whereas other scenes—say, a news</w:t>
      </w:r>
      <w:r w:rsidR="00752784">
        <w:t>read</w:t>
      </w:r>
      <w:r>
        <w:t>er delivering a monologue—can achieve the same quality target with a reduced number of bits.</w:t>
      </w:r>
    </w:p>
    <w:p w14:paraId="7CBA9359" w14:textId="1D237B53" w:rsidR="0008350E" w:rsidRDefault="0008350E" w:rsidP="0008350E">
      <w:r>
        <w:t xml:space="preserve">As an example, a game sequences provided for XR Traffic was encoded with x265 over 1 minute in Figure </w:t>
      </w:r>
      <w:r w:rsidR="00752784">
        <w:t>5.7</w:t>
      </w:r>
      <w:r w:rsidR="0043560F">
        <w:t>.1</w:t>
      </w:r>
      <w:r w:rsidR="00752784">
        <w:noBreakHyphen/>
      </w:r>
      <w:r>
        <w:t>1. One can see that at the same quality, the number of bits required to represent the content can be quite different.</w:t>
      </w:r>
    </w:p>
    <w:p w14:paraId="1CB3A88F" w14:textId="34E70F85" w:rsidR="0008350E" w:rsidRDefault="00920BF0" w:rsidP="0008350E">
      <w:pPr>
        <w:keepNext/>
        <w:jc w:val="center"/>
      </w:pPr>
      <w:r>
        <w:rPr>
          <w:noProof/>
        </w:rPr>
        <w:drawing>
          <wp:inline distT="0" distB="0" distL="0" distR="0" wp14:anchorId="1D9BAF62" wp14:editId="00C58760">
            <wp:extent cx="6122035" cy="2236470"/>
            <wp:effectExtent l="0" t="0" r="0" b="0"/>
            <wp:docPr id="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335626BB" w14:textId="5E5BF960" w:rsidR="0008350E" w:rsidRPr="0043560F" w:rsidRDefault="0008350E" w:rsidP="0043560F">
      <w:pPr>
        <w:pStyle w:val="TF"/>
      </w:pPr>
      <w:bookmarkStart w:id="179" w:name="_Hlk63859517"/>
      <w:r w:rsidRPr="0043560F">
        <w:t>Figure 5.7</w:t>
      </w:r>
      <w:r w:rsidR="0043560F">
        <w:t>.1</w:t>
      </w:r>
      <w:r w:rsidRPr="0043560F">
        <w:t>-1</w:t>
      </w:r>
      <w:bookmarkEnd w:id="179"/>
      <w:r w:rsidR="00752784" w:rsidRPr="0043560F">
        <w:t>:</w:t>
      </w:r>
      <w:r w:rsidRPr="0043560F">
        <w:t xml:space="preserve"> Bit</w:t>
      </w:r>
      <w:r w:rsidR="00752784" w:rsidRPr="0043560F">
        <w:t xml:space="preserve"> </w:t>
      </w:r>
      <w:r w:rsidRPr="0043560F">
        <w:t>rate and quality over time for an example sequence.</w:t>
      </w:r>
      <w:r w:rsidR="00752784" w:rsidRPr="0043560F">
        <w:br/>
      </w:r>
      <w:r w:rsidRPr="0043560F">
        <w:t xml:space="preserve">(Blue bits, red PSNR in dB </w:t>
      </w:r>
      <w:r w:rsidR="00752784" w:rsidRPr="0043560F">
        <w:t>×</w:t>
      </w:r>
      <w:r w:rsidRPr="0043560F">
        <w:t xml:space="preserve"> 100)</w:t>
      </w:r>
    </w:p>
    <w:p w14:paraId="0B1890EE" w14:textId="661C41D4" w:rsidR="0008350E" w:rsidRDefault="0008350E" w:rsidP="0008350E">
      <w:r>
        <w:t>Ideally, to maintain quality, one wants the bit</w:t>
      </w:r>
      <w:r w:rsidR="00531641">
        <w:t xml:space="preserve"> </w:t>
      </w:r>
      <w:r>
        <w:t xml:space="preserve">rate to vary over time to maintain consistent quality regardless of the complexity of the scene. Four different scene types may be considered, and they differ in complexity- easy, moderate, hard, and very hard to compress. The “very hard” content might be a panning shot over a crowd, a shot of confetti </w:t>
      </w:r>
      <w:r>
        <w:lastRenderedPageBreak/>
        <w:t>falling, or simply a scene with a lot of high motion. Scenes such as these require more bits to convert all the motion and detail into a high-quality output that can be decoded and recreated accurately. A moderate scene, perhaps a close-up of a car, or an easy scene, like a single person speaking with no camera movement, will require fewer bits to deliver the same quality target as the harder scenes. In order to most efficiently encode the entire video, ideally a rate control mode that allocates more bits to the complex scenes, and fewer bits to the easier ones.</w:t>
      </w:r>
    </w:p>
    <w:p w14:paraId="487CA864" w14:textId="77777777" w:rsidR="0008350E" w:rsidRDefault="0008350E" w:rsidP="00115312">
      <w:pPr>
        <w:keepNext/>
      </w:pPr>
      <w:r>
        <w:t>Different rate control algorithms exist:</w:t>
      </w:r>
    </w:p>
    <w:p w14:paraId="7154EB6D" w14:textId="16BF4786" w:rsidR="0008350E" w:rsidRDefault="007323C8" w:rsidP="007323C8">
      <w:pPr>
        <w:pStyle w:val="ListBullet"/>
        <w:keepNext/>
        <w:ind w:left="644" w:hanging="360"/>
      </w:pPr>
      <w:r>
        <w:t>-</w:t>
      </w:r>
      <w:r>
        <w:tab/>
      </w:r>
      <w:r w:rsidR="0008350E" w:rsidRPr="00920BF0">
        <w:rPr>
          <w:b/>
          <w:bCs/>
        </w:rPr>
        <w:t>CBR:</w:t>
      </w:r>
      <w:r w:rsidR="0008350E">
        <w:t xml:space="preserve"> Constant-Bit</w:t>
      </w:r>
      <w:r w:rsidR="00531641">
        <w:t xml:space="preserve"> R</w:t>
      </w:r>
      <w:r w:rsidR="0008350E">
        <w:t>ate encoding keeps the bit</w:t>
      </w:r>
      <w:r w:rsidR="00531641">
        <w:t xml:space="preserve"> </w:t>
      </w:r>
      <w:r w:rsidR="0008350E">
        <w:t>rate at a constant level, but the quality fluctuates. In ancient systems such as MPEG-2 TS, this is even addressed by sending lots of filler data just to keep the pipe constant</w:t>
      </w:r>
    </w:p>
    <w:p w14:paraId="61D8B267" w14:textId="0D15C1FA" w:rsidR="0008350E" w:rsidRDefault="007323C8" w:rsidP="007323C8">
      <w:pPr>
        <w:pStyle w:val="ListBullet"/>
        <w:keepNext/>
        <w:ind w:left="644" w:hanging="360"/>
      </w:pPr>
      <w:r>
        <w:t>-</w:t>
      </w:r>
      <w:r>
        <w:tab/>
      </w:r>
      <w:r w:rsidR="0008350E" w:rsidRPr="00920BF0">
        <w:rPr>
          <w:b/>
          <w:bCs/>
        </w:rPr>
        <w:t>VBR:</w:t>
      </w:r>
      <w:r w:rsidR="0008350E">
        <w:t xml:space="preserve"> Variable </w:t>
      </w:r>
      <w:r w:rsidR="00531641">
        <w:t>B</w:t>
      </w:r>
      <w:r w:rsidR="0008350E">
        <w:t>it</w:t>
      </w:r>
      <w:r w:rsidR="00531641">
        <w:t xml:space="preserve"> R</w:t>
      </w:r>
      <w:r w:rsidR="0008350E">
        <w:t>ate encoding following the principle from above to keep the quality constant. This is often also referred to as Content-Aware Encoding nowadays (CAE).</w:t>
      </w:r>
    </w:p>
    <w:p w14:paraId="5140F25B" w14:textId="4126EB18" w:rsidR="0008350E" w:rsidRDefault="007323C8" w:rsidP="007323C8">
      <w:pPr>
        <w:pStyle w:val="ListBullet"/>
        <w:ind w:left="644" w:hanging="360"/>
      </w:pPr>
      <w:r>
        <w:t>-</w:t>
      </w:r>
      <w:r>
        <w:tab/>
      </w:r>
      <w:r w:rsidR="0008350E" w:rsidRPr="00920BF0">
        <w:rPr>
          <w:b/>
          <w:bCs/>
        </w:rPr>
        <w:t>Capped VBR:</w:t>
      </w:r>
      <w:r w:rsidR="0008350E">
        <w:t xml:space="preserve"> in this case the basic idea is to ensure that you have a mix of the above, i.e. a certain bit</w:t>
      </w:r>
      <w:r w:rsidR="00531641">
        <w:t xml:space="preserve"> </w:t>
      </w:r>
      <w:r w:rsidR="0008350E">
        <w:t>rate is never exceeded, but in case the content does not need the data rate, less data is sent</w:t>
      </w:r>
      <w:r w:rsidR="00752784">
        <w:t>.</w:t>
      </w:r>
    </w:p>
    <w:p w14:paraId="439E7E33" w14:textId="77777777" w:rsidR="0008350E" w:rsidRDefault="0008350E" w:rsidP="00E67FF9">
      <w:pPr>
        <w:keepNext/>
      </w:pPr>
      <w:r>
        <w:t>The below diagram attempts to address and show these issues, but is more confusing then helpful.</w:t>
      </w:r>
    </w:p>
    <w:p w14:paraId="325C4F02" w14:textId="28036D05" w:rsidR="0008350E" w:rsidRDefault="00920BF0" w:rsidP="00752784">
      <w:pPr>
        <w:keepNext/>
        <w:jc w:val="center"/>
        <w:rPr>
          <w:noProof/>
          <w:lang w:val="de-DE"/>
        </w:rPr>
      </w:pPr>
      <w:r>
        <w:rPr>
          <w:noProof/>
          <w:lang w:val="de-DE"/>
        </w:rPr>
        <w:drawing>
          <wp:inline distT="0" distB="0" distL="0" distR="0" wp14:anchorId="6D4FC1F6" wp14:editId="4B76CF81">
            <wp:extent cx="5848350" cy="2571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848350" cy="2571750"/>
                    </a:xfrm>
                    <a:prstGeom prst="rect">
                      <a:avLst/>
                    </a:prstGeom>
                    <a:noFill/>
                    <a:ln>
                      <a:noFill/>
                    </a:ln>
                  </pic:spPr>
                </pic:pic>
              </a:graphicData>
            </a:graphic>
          </wp:inline>
        </w:drawing>
      </w:r>
    </w:p>
    <w:p w14:paraId="76F00877" w14:textId="310F02FA" w:rsidR="00752784" w:rsidRDefault="00752784" w:rsidP="00752784">
      <w:pPr>
        <w:pStyle w:val="TF"/>
      </w:pPr>
      <w:r w:rsidRPr="00752784">
        <w:t>Figure 5.7-</w:t>
      </w:r>
      <w:r>
        <w:t xml:space="preserve">2: </w:t>
      </w:r>
      <w:r w:rsidR="00920BF0">
        <w:t>Capped VBR rate control encoding compared with CBR and VBR</w:t>
      </w:r>
    </w:p>
    <w:p w14:paraId="1A4FC975" w14:textId="7FA18E29" w:rsidR="0008350E" w:rsidRDefault="0008350E" w:rsidP="0008350E">
      <w:r>
        <w:t>Variance in bit</w:t>
      </w:r>
      <w:r w:rsidR="00531641">
        <w:t xml:space="preserve"> </w:t>
      </w:r>
      <w:r>
        <w:t>rates for different users may also result on the device and the consumption model. For a smaller screen, quite likely quality and bit</w:t>
      </w:r>
      <w:r w:rsidR="00531641">
        <w:t xml:space="preserve"> </w:t>
      </w:r>
      <w:r>
        <w:t>rate requirements can be lower than for example going to a large screen such as a 4K TV.</w:t>
      </w:r>
    </w:p>
    <w:p w14:paraId="01F05D28" w14:textId="77777777" w:rsidR="0008350E" w:rsidRDefault="0008350E" w:rsidP="0008350E">
      <w:r>
        <w:t>The 3GPP QoS model contradicts this, as typically resources and QoS parameters are assigned for a session and only GBR is addressed.</w:t>
      </w:r>
    </w:p>
    <w:p w14:paraId="7D327E3A" w14:textId="77777777" w:rsidR="0008350E" w:rsidRDefault="0008350E" w:rsidP="0008350E">
      <w:r>
        <w:t>From a adaptive bitaret streaming perspective, this content model needs to also be viewed as part on the streaming model, as the complexity of the content may be addressed based on the buffer availability, and also the situation of the network needs to be studied.</w:t>
      </w:r>
    </w:p>
    <w:p w14:paraId="152167D8" w14:textId="68E67B95" w:rsidR="0008350E" w:rsidRDefault="0008350E" w:rsidP="00752784">
      <w:pPr>
        <w:pStyle w:val="List"/>
        <w:keepNext/>
      </w:pPr>
      <w:r>
        <w:t>1)</w:t>
      </w:r>
      <w:r>
        <w:tab/>
        <w:t>On-demand Streaming:</w:t>
      </w:r>
    </w:p>
    <w:p w14:paraId="3D997BBF" w14:textId="2E50C21C" w:rsidR="0008350E" w:rsidRDefault="0008350E" w:rsidP="00752784">
      <w:pPr>
        <w:pStyle w:val="ListBullet2"/>
        <w:keepNext/>
      </w:pPr>
      <w:r>
        <w:t>a.</w:t>
      </w:r>
      <w:r>
        <w:tab/>
        <w:t xml:space="preserve">Stationary streaming of C-VBR/CBR content: Typically one operates with receiver buffer levels of 5-30 seconds </w:t>
      </w:r>
      <w:r w:rsidRPr="002147D9">
        <w:rPr>
          <w:highlight w:val="yellow"/>
        </w:rPr>
        <w:t>[check details in TS 26.512]</w:t>
      </w:r>
      <w:r>
        <w:t>. One tries to keep the buffer filled. As soon as your buffer drains below some threshold, the client triggers a down-switch to a more sustainable bit</w:t>
      </w:r>
      <w:r w:rsidR="00531641">
        <w:t xml:space="preserve"> </w:t>
      </w:r>
      <w:r>
        <w:t>rate. Switching typically can happen at segment boundaries, for example every 2 seconds.</w:t>
      </w:r>
    </w:p>
    <w:p w14:paraId="442D23A8" w14:textId="2E6A2100" w:rsidR="0008350E" w:rsidRDefault="0008350E" w:rsidP="00752784">
      <w:pPr>
        <w:pStyle w:val="ListBullet2"/>
        <w:keepNext/>
      </w:pPr>
      <w:r>
        <w:t>b.</w:t>
      </w:r>
      <w:r>
        <w:tab/>
        <w:t>Start-up and seek. In this case, one starts basically starts from an empty buffer. In order to have quick and stable start up and good quality right away, there may be a benefit to get a higher short-term bit</w:t>
      </w:r>
      <w:r w:rsidR="00531641">
        <w:t xml:space="preserve"> </w:t>
      </w:r>
      <w:r>
        <w:t>rate from the network to fill the buffer quicker to at least the switching threshold as you would not start playback until the threshold is reached. This is a very instantaneous action and needs to be fulfilled instantanteously, at most after 1 second.</w:t>
      </w:r>
    </w:p>
    <w:p w14:paraId="12BDB2A2" w14:textId="606664AA" w:rsidR="0008350E" w:rsidRDefault="0008350E" w:rsidP="0008350E">
      <w:pPr>
        <w:pStyle w:val="ListBullet2"/>
      </w:pPr>
      <w:r>
        <w:t>c.</w:t>
      </w:r>
      <w:r>
        <w:tab/>
        <w:t>Stationary streaming of VBR/CAE content: In this case you basically operate on buffers of 5-30 seconds as above. The client typically has a map of the bit</w:t>
      </w:r>
      <w:r w:rsidR="00531641">
        <w:t xml:space="preserve"> </w:t>
      </w:r>
      <w:r>
        <w:t xml:space="preserve">rate over time profile. In this case the client knows how much </w:t>
      </w:r>
      <w:r>
        <w:lastRenderedPageBreak/>
        <w:t>bit</w:t>
      </w:r>
      <w:r w:rsidR="00531641">
        <w:t xml:space="preserve"> </w:t>
      </w:r>
      <w:r>
        <w:t>rate it needs for the next 5-10 seconds in order to keep the buffer stable and it can provide this information in a continuous manner to the network. The network will then grant a certain bit</w:t>
      </w:r>
      <w:r w:rsidR="00531641">
        <w:t xml:space="preserve"> </w:t>
      </w:r>
      <w:r>
        <w:t>rate. This aspect may be fulfilled with using existing 5GMS functionalities.</w:t>
      </w:r>
    </w:p>
    <w:p w14:paraId="127AB916" w14:textId="770CEE67" w:rsidR="0008350E" w:rsidRDefault="0008350E" w:rsidP="00752784">
      <w:pPr>
        <w:pStyle w:val="List"/>
        <w:keepNext/>
      </w:pPr>
      <w:r>
        <w:t>2)</w:t>
      </w:r>
      <w:r>
        <w:tab/>
        <w:t>Live Streaming and especially low-latency live streaming</w:t>
      </w:r>
      <w:r w:rsidR="00752784">
        <w:t>:</w:t>
      </w:r>
    </w:p>
    <w:p w14:paraId="091B385E" w14:textId="61C59742" w:rsidR="0008350E" w:rsidRDefault="0008350E" w:rsidP="00E67FF9">
      <w:pPr>
        <w:pStyle w:val="ListBullet2"/>
        <w:keepNext/>
        <w:keepLines/>
      </w:pPr>
      <w:r>
        <w:t>a.</w:t>
      </w:r>
      <w:r>
        <w:tab/>
      </w:r>
      <w:r w:rsidRPr="00D41A08">
        <w:rPr>
          <w:i/>
          <w:iCs/>
        </w:rPr>
        <w:t>General:</w:t>
      </w:r>
      <w:r>
        <w:t xml:space="preserve"> In this case the buffer is something of duration 1-5 seconds, it can be kept really low for low-latency streaming. Typically, one operates e2e latency of 3-5 seconds, so the buffer in the client is low. In addition, the client does not know the exact bit</w:t>
      </w:r>
      <w:r w:rsidR="00531641">
        <w:t xml:space="preserve"> </w:t>
      </w:r>
      <w:r>
        <w:t>rate of the content as it is produced on the fly. Switching can typically be done every 1</w:t>
      </w:r>
      <w:r w:rsidR="00D41A08">
        <w:t>–</w:t>
      </w:r>
      <w:r>
        <w:t>2 seconds</w:t>
      </w:r>
      <w:r w:rsidR="00D41A08">
        <w:t>.</w:t>
      </w:r>
    </w:p>
    <w:p w14:paraId="744E2A8A" w14:textId="72ECFF46" w:rsidR="0008350E" w:rsidRDefault="0008350E" w:rsidP="00752784">
      <w:pPr>
        <w:pStyle w:val="ListBullet2"/>
        <w:keepNext/>
      </w:pPr>
      <w:r>
        <w:t>b.</w:t>
      </w:r>
      <w:r>
        <w:tab/>
      </w:r>
      <w:r w:rsidRPr="00D41A08">
        <w:rPr>
          <w:i/>
          <w:iCs/>
        </w:rPr>
        <w:t>Stationary streaming CBR:</w:t>
      </w:r>
      <w:r>
        <w:t xml:space="preserve"> the buffer is much more susceptible, and you may have a threshold of maybe 500 ms when the client needs a fast arriving Segment is not arriving fast enough. This aspect may be fulfilled with using existing 5GMS functionalities.</w:t>
      </w:r>
    </w:p>
    <w:p w14:paraId="75C2D967" w14:textId="70C62F4D" w:rsidR="0008350E" w:rsidRDefault="0008350E" w:rsidP="00752784">
      <w:pPr>
        <w:pStyle w:val="ListBullet2"/>
        <w:keepNext/>
      </w:pPr>
      <w:r>
        <w:t>c.</w:t>
      </w:r>
      <w:r>
        <w:tab/>
        <w:t>Start-up is similar to on-demand streaming as your buffer is anyways low. So no difference</w:t>
      </w:r>
      <w:r w:rsidR="00D41A08">
        <w:t>.</w:t>
      </w:r>
    </w:p>
    <w:p w14:paraId="4F1B4C90" w14:textId="1D3CA5F5" w:rsidR="0008350E" w:rsidRDefault="0008350E" w:rsidP="0008350E">
      <w:pPr>
        <w:pStyle w:val="ListBullet2"/>
      </w:pPr>
      <w:r>
        <w:t>d.</w:t>
      </w:r>
      <w:r>
        <w:tab/>
        <w:t>Yet another and probably the most interesting case is the live case, for which the content and each of Representations are VBR encoded, but more following the content complexity and VBR/CAE is done as shown below. The content complexity is not known in advance, but it needs to be provided on an content ingest interface to the network. In this case, the network should provision very fast and dynamically the bit</w:t>
      </w:r>
      <w:r w:rsidR="00531641">
        <w:t xml:space="preserve"> </w:t>
      </w:r>
      <w:r>
        <w:t>rate if needed, but can relax.</w:t>
      </w:r>
    </w:p>
    <w:p w14:paraId="65550BCC" w14:textId="77777777" w:rsidR="0008350E" w:rsidRDefault="0008350E" w:rsidP="0008350E">
      <w:pPr>
        <w:pStyle w:val="ListBullet2"/>
        <w:ind w:left="0" w:firstLine="0"/>
      </w:pPr>
      <w:r>
        <w:t>There are many other cases, where content complexity and device characteristics need to be taken into account when addressing quality of service.</w:t>
      </w:r>
    </w:p>
    <w:p w14:paraId="0AB28900" w14:textId="77777777" w:rsidR="0008350E" w:rsidRDefault="0008350E" w:rsidP="0008350E">
      <w:pPr>
        <w:pStyle w:val="Heading3"/>
      </w:pPr>
      <w:bookmarkStart w:id="180" w:name="_Toc99216469"/>
      <w:r>
        <w:t>5.7.2</w:t>
      </w:r>
      <w:r>
        <w:tab/>
        <w:t>Collaboration Scenarios</w:t>
      </w:r>
      <w:bookmarkEnd w:id="180"/>
    </w:p>
    <w:p w14:paraId="7E3E6A16" w14:textId="3EF64131" w:rsidR="0008350E" w:rsidRDefault="0008350E" w:rsidP="00115312">
      <w:pPr>
        <w:keepNext/>
      </w:pPr>
      <w:r>
        <w:t>In the following, difference collaboration scenarios are provided. In Figure 5.7-3, content is generated by a third-party content provider in different formats and configurations, taking into account for example</w:t>
      </w:r>
      <w:r w:rsidR="00115312">
        <w:t>:</w:t>
      </w:r>
    </w:p>
    <w:p w14:paraId="3B78CAD3" w14:textId="1BC073CB" w:rsidR="0008350E" w:rsidRDefault="007323C8" w:rsidP="007323C8">
      <w:pPr>
        <w:pStyle w:val="List"/>
        <w:keepNext/>
        <w:ind w:left="644" w:hanging="360"/>
      </w:pPr>
      <w:r>
        <w:t>1)</w:t>
      </w:r>
      <w:r>
        <w:tab/>
      </w:r>
      <w:r w:rsidR="0008350E">
        <w:t>Different device types (resolution, frame rates, codecs)</w:t>
      </w:r>
      <w:r w:rsidR="00752784">
        <w:t>.</w:t>
      </w:r>
    </w:p>
    <w:p w14:paraId="2409CBCF" w14:textId="35DDDEFE" w:rsidR="0008350E" w:rsidRDefault="007323C8" w:rsidP="007323C8">
      <w:pPr>
        <w:pStyle w:val="List"/>
        <w:keepNext/>
        <w:ind w:left="644" w:hanging="360"/>
      </w:pPr>
      <w:r>
        <w:t>2)</w:t>
      </w:r>
      <w:r>
        <w:tab/>
      </w:r>
      <w:r w:rsidR="0008350E">
        <w:t>Different streams (target qualities and bit</w:t>
      </w:r>
      <w:r w:rsidR="00752784">
        <w:t xml:space="preserve"> </w:t>
      </w:r>
      <w:r w:rsidR="0008350E">
        <w:t>rates)</w:t>
      </w:r>
      <w:r w:rsidR="00752784">
        <w:t>.</w:t>
      </w:r>
    </w:p>
    <w:p w14:paraId="26DC7ECC" w14:textId="54B16E36" w:rsidR="0008350E" w:rsidRDefault="007323C8" w:rsidP="007323C8">
      <w:pPr>
        <w:pStyle w:val="List"/>
        <w:ind w:left="644" w:hanging="360"/>
      </w:pPr>
      <w:r>
        <w:t>3)</w:t>
      </w:r>
      <w:r>
        <w:tab/>
      </w:r>
      <w:r w:rsidR="0008350E">
        <w:t>E</w:t>
      </w:r>
      <w:r w:rsidR="00115312">
        <w:t>n</w:t>
      </w:r>
      <w:r w:rsidR="0008350E">
        <w:t>coding parameters (CBR, VBR, etc.)</w:t>
      </w:r>
      <w:r w:rsidR="00752784">
        <w:t>.</w:t>
      </w:r>
    </w:p>
    <w:p w14:paraId="73F90D3B" w14:textId="47548587" w:rsidR="0008350E" w:rsidRDefault="00920BF0" w:rsidP="0008350E">
      <w:pPr>
        <w:keepNext/>
        <w:jc w:val="center"/>
      </w:pPr>
      <w:r>
        <w:rPr>
          <w:noProof/>
        </w:rPr>
        <w:drawing>
          <wp:inline distT="0" distB="0" distL="0" distR="0" wp14:anchorId="4AACB971" wp14:editId="706E0220">
            <wp:extent cx="5781675" cy="22860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81675" cy="2286000"/>
                    </a:xfrm>
                    <a:prstGeom prst="rect">
                      <a:avLst/>
                    </a:prstGeom>
                    <a:noFill/>
                    <a:ln>
                      <a:noFill/>
                    </a:ln>
                  </pic:spPr>
                </pic:pic>
              </a:graphicData>
            </a:graphic>
          </wp:inline>
        </w:drawing>
      </w:r>
    </w:p>
    <w:p w14:paraId="347D8852" w14:textId="7E32BC4F" w:rsidR="0008350E" w:rsidRDefault="0008350E" w:rsidP="0043560F">
      <w:pPr>
        <w:pStyle w:val="TF"/>
      </w:pPr>
      <w:r>
        <w:t>Figure 5.7-3</w:t>
      </w:r>
      <w:r w:rsidR="00752784">
        <w:t>:</w:t>
      </w:r>
      <w:r>
        <w:t xml:space="preserve"> Content-Aware Streaming based on static parameters</w:t>
      </w:r>
    </w:p>
    <w:p w14:paraId="4EE37D3E" w14:textId="77777777" w:rsidR="0008350E" w:rsidRDefault="0008350E" w:rsidP="0008350E">
      <w:r>
        <w:t>The network and client can make use of this information in order to optimize the streaming.</w:t>
      </w:r>
    </w:p>
    <w:p w14:paraId="084889FF" w14:textId="77777777" w:rsidR="0008350E" w:rsidRDefault="0008350E" w:rsidP="00E67FF9">
      <w:pPr>
        <w:keepNext/>
      </w:pPr>
      <w:r>
        <w:lastRenderedPageBreak/>
        <w:t>In a second variant, not only static information is provided, but also dynamic information with the media stream. This data is provided from the content provider to the 5G Media Streaming system and the client.</w:t>
      </w:r>
    </w:p>
    <w:p w14:paraId="61E2A046" w14:textId="35D6D242" w:rsidR="0008350E" w:rsidRDefault="00920BF0" w:rsidP="0008350E">
      <w:pPr>
        <w:keepNext/>
      </w:pPr>
      <w:r>
        <w:rPr>
          <w:noProof/>
        </w:rPr>
        <w:drawing>
          <wp:inline distT="0" distB="0" distL="0" distR="0" wp14:anchorId="701C4E9F" wp14:editId="6CBD50EF">
            <wp:extent cx="6010275" cy="256222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010275" cy="2562225"/>
                    </a:xfrm>
                    <a:prstGeom prst="rect">
                      <a:avLst/>
                    </a:prstGeom>
                    <a:noFill/>
                    <a:ln>
                      <a:noFill/>
                    </a:ln>
                  </pic:spPr>
                </pic:pic>
              </a:graphicData>
            </a:graphic>
          </wp:inline>
        </w:drawing>
      </w:r>
    </w:p>
    <w:p w14:paraId="4E2B96D0" w14:textId="7B6F1F01" w:rsidR="0008350E" w:rsidRDefault="0008350E" w:rsidP="0043560F">
      <w:pPr>
        <w:pStyle w:val="TF"/>
      </w:pPr>
      <w:r>
        <w:t>Figure 5.7-4</w:t>
      </w:r>
      <w:r w:rsidR="00531641">
        <w:t>:</w:t>
      </w:r>
      <w:r>
        <w:t xml:space="preserve"> Content-Aware Streaming based on dynamic parameters</w:t>
      </w:r>
    </w:p>
    <w:p w14:paraId="79458D4A" w14:textId="71055063" w:rsidR="0008350E" w:rsidRPr="00DA4A08" w:rsidRDefault="0008350E" w:rsidP="009A5271">
      <w:pPr>
        <w:keepNext/>
      </w:pPr>
      <w:r w:rsidRPr="00DA4A08">
        <w:t>The client can use the information for</w:t>
      </w:r>
      <w:r w:rsidR="00531641">
        <w:t>:</w:t>
      </w:r>
    </w:p>
    <w:p w14:paraId="7C4A4704" w14:textId="666F3E2F" w:rsidR="0008350E" w:rsidRPr="00DA4A08" w:rsidRDefault="007323C8" w:rsidP="007323C8">
      <w:pPr>
        <w:pStyle w:val="ListBullet"/>
        <w:keepNext/>
        <w:ind w:left="644" w:hanging="360"/>
      </w:pPr>
      <w:r w:rsidRPr="00DA4A08">
        <w:t>-</w:t>
      </w:r>
      <w:r w:rsidRPr="00DA4A08">
        <w:tab/>
      </w:r>
      <w:r w:rsidR="0008350E" w:rsidRPr="00DA4A08">
        <w:t>Optimizing its own quality</w:t>
      </w:r>
      <w:r w:rsidR="00531641">
        <w:t>.</w:t>
      </w:r>
    </w:p>
    <w:p w14:paraId="48935D76" w14:textId="5332FF0B" w:rsidR="0008350E" w:rsidRPr="00DA4A08" w:rsidRDefault="007323C8" w:rsidP="007323C8">
      <w:pPr>
        <w:pStyle w:val="ListBullet"/>
        <w:ind w:left="644" w:hanging="360"/>
      </w:pPr>
      <w:r w:rsidRPr="00DA4A08">
        <w:t>-</w:t>
      </w:r>
      <w:r w:rsidRPr="00DA4A08">
        <w:tab/>
      </w:r>
      <w:r w:rsidR="0008350E" w:rsidRPr="00DA4A08">
        <w:t>Acting fairly in a way that it only requests higher bit</w:t>
      </w:r>
      <w:r w:rsidR="00531641">
        <w:t xml:space="preserve"> </w:t>
      </w:r>
      <w:r w:rsidR="0008350E" w:rsidRPr="00DA4A08">
        <w:t>rates when the content is more complex, but leaves remaining capacity to the community</w:t>
      </w:r>
      <w:r w:rsidR="00531641">
        <w:t>.</w:t>
      </w:r>
    </w:p>
    <w:p w14:paraId="58755F31" w14:textId="0E0BA714" w:rsidR="0008350E" w:rsidRPr="00DA4A08" w:rsidRDefault="0008350E" w:rsidP="009A5271">
      <w:pPr>
        <w:keepNext/>
      </w:pPr>
      <w:r>
        <w:t xml:space="preserve">In an </w:t>
      </w:r>
      <w:r w:rsidRPr="00DA4A08">
        <w:t>On-Demand</w:t>
      </w:r>
      <w:r>
        <w:t xml:space="preserve"> service, the use of the information is </w:t>
      </w:r>
      <w:r w:rsidRPr="00DA4A08">
        <w:t>client controlled</w:t>
      </w:r>
      <w:r>
        <w:t xml:space="preserve">, i.e. the </w:t>
      </w:r>
      <w:r w:rsidRPr="00DA4A08">
        <w:t>network is unaware of content complexity</w:t>
      </w:r>
      <w:r w:rsidR="00531641">
        <w:t>.</w:t>
      </w:r>
    </w:p>
    <w:p w14:paraId="29D1C726" w14:textId="54FB9940" w:rsidR="0008350E" w:rsidRPr="00DA4A08" w:rsidRDefault="007323C8" w:rsidP="007323C8">
      <w:pPr>
        <w:pStyle w:val="ListBullet"/>
        <w:keepNext/>
        <w:ind w:left="644" w:hanging="360"/>
      </w:pPr>
      <w:r w:rsidRPr="00DA4A08">
        <w:t>-</w:t>
      </w:r>
      <w:r w:rsidRPr="00DA4A08">
        <w:tab/>
      </w:r>
      <w:r w:rsidR="0008350E" w:rsidRPr="00DA4A08">
        <w:t xml:space="preserve">Client downloads a description of the content variations and the associated quality initially. </w:t>
      </w:r>
    </w:p>
    <w:p w14:paraId="6FD1C94E" w14:textId="6278F27D" w:rsidR="0008350E" w:rsidRPr="00DA4A08" w:rsidRDefault="007323C8" w:rsidP="007323C8">
      <w:pPr>
        <w:pStyle w:val="ListBullet"/>
        <w:keepNext/>
        <w:ind w:left="644" w:hanging="360"/>
      </w:pPr>
      <w:r w:rsidRPr="00DA4A08">
        <w:t>-</w:t>
      </w:r>
      <w:r w:rsidRPr="00DA4A08">
        <w:tab/>
      </w:r>
      <w:r w:rsidR="0008350E" w:rsidRPr="00DA4A08">
        <w:t>Client now brokers with the network for an average bit</w:t>
      </w:r>
      <w:r w:rsidR="00531641">
        <w:t xml:space="preserve"> </w:t>
      </w:r>
      <w:r w:rsidR="0008350E" w:rsidRPr="00DA4A08">
        <w:t>rate, but ability to request higher bit</w:t>
      </w:r>
      <w:r w:rsidR="00531641">
        <w:t xml:space="preserve"> </w:t>
      </w:r>
      <w:r w:rsidR="0008350E" w:rsidRPr="00DA4A08">
        <w:t>rate when content is complex</w:t>
      </w:r>
    </w:p>
    <w:p w14:paraId="5E24A0A2" w14:textId="4A560E8C" w:rsidR="0008350E" w:rsidRPr="00DA4A08" w:rsidRDefault="007323C8" w:rsidP="007323C8">
      <w:pPr>
        <w:pStyle w:val="ListBullet"/>
        <w:ind w:left="644" w:hanging="360"/>
      </w:pPr>
      <w:r w:rsidRPr="00DA4A08">
        <w:t>-</w:t>
      </w:r>
      <w:r w:rsidRPr="00DA4A08">
        <w:tab/>
      </w:r>
      <w:r w:rsidR="0008350E" w:rsidRPr="00DA4A08">
        <w:t>DASH client includes logic to use the VBR options smartly to ask for “boosts” ahead of time when content is complex</w:t>
      </w:r>
    </w:p>
    <w:p w14:paraId="3E3344E3" w14:textId="672A1CA9" w:rsidR="0008350E" w:rsidRPr="00DA4A08" w:rsidRDefault="0008350E" w:rsidP="009A5271">
      <w:pPr>
        <w:keepNext/>
      </w:pPr>
      <w:r w:rsidRPr="00DA4A08">
        <w:t>Live Streaming and Ingest (network more actively included in streaming)</w:t>
      </w:r>
      <w:r w:rsidR="00531641">
        <w:t>:</w:t>
      </w:r>
    </w:p>
    <w:p w14:paraId="4FE690BB" w14:textId="71364731" w:rsidR="0008350E" w:rsidRPr="00DA4A08" w:rsidRDefault="007323C8" w:rsidP="007323C8">
      <w:pPr>
        <w:pStyle w:val="ListBullet"/>
        <w:keepNext/>
        <w:ind w:left="644" w:hanging="360"/>
      </w:pPr>
      <w:r w:rsidRPr="00DA4A08">
        <w:t>-</w:t>
      </w:r>
      <w:r w:rsidRPr="00DA4A08">
        <w:tab/>
      </w:r>
      <w:r w:rsidR="0008350E" w:rsidRPr="00DA4A08">
        <w:t>Encoder provides as early as possible indication that content for same quality is getting a complex</w:t>
      </w:r>
      <w:r w:rsidR="00531641">
        <w:t>.</w:t>
      </w:r>
    </w:p>
    <w:p w14:paraId="5B4B2EB9" w14:textId="5029DDFE" w:rsidR="0008350E" w:rsidRPr="00DA4A08" w:rsidRDefault="007323C8" w:rsidP="007323C8">
      <w:pPr>
        <w:pStyle w:val="ListBullet"/>
        <w:keepNext/>
        <w:ind w:left="644" w:hanging="360"/>
      </w:pPr>
      <w:r w:rsidRPr="00DA4A08">
        <w:t>-</w:t>
      </w:r>
      <w:r w:rsidRPr="00DA4A08">
        <w:tab/>
      </w:r>
      <w:r w:rsidR="0008350E" w:rsidRPr="00DA4A08">
        <w:t>Network uses this and identifies, if and how to fulfill this for the clients that request it</w:t>
      </w:r>
      <w:r w:rsidR="00531641">
        <w:t>.</w:t>
      </w:r>
    </w:p>
    <w:p w14:paraId="6E4C5269" w14:textId="75657441" w:rsidR="0008350E" w:rsidRPr="00DA4A08" w:rsidRDefault="007323C8" w:rsidP="007323C8">
      <w:pPr>
        <w:pStyle w:val="ListBullet"/>
        <w:ind w:left="644" w:hanging="360"/>
      </w:pPr>
      <w:r w:rsidRPr="00DA4A08">
        <w:t>-</w:t>
      </w:r>
      <w:r w:rsidRPr="00DA4A08">
        <w:tab/>
      </w:r>
      <w:r w:rsidR="0008350E" w:rsidRPr="00DA4A08">
        <w:t>To not confuse client throughput estimation, communication between network and client is necessary</w:t>
      </w:r>
      <w:r w:rsidR="00531641">
        <w:t>.</w:t>
      </w:r>
    </w:p>
    <w:p w14:paraId="010272DF" w14:textId="77777777" w:rsidR="0008350E" w:rsidRDefault="0008350E" w:rsidP="0008350E">
      <w:pPr>
        <w:pStyle w:val="Heading3"/>
      </w:pPr>
      <w:bookmarkStart w:id="181" w:name="_Toc99216470"/>
      <w:r>
        <w:t>5.7.3</w:t>
      </w:r>
      <w:r>
        <w:tab/>
        <w:t>Deployment Architectures</w:t>
      </w:r>
      <w:bookmarkEnd w:id="181"/>
    </w:p>
    <w:p w14:paraId="55FD77B4"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77E6120D" w14:textId="77777777" w:rsidR="0008350E" w:rsidRDefault="0008350E" w:rsidP="0008350E">
      <w:pPr>
        <w:pStyle w:val="Heading3"/>
      </w:pPr>
      <w:bookmarkStart w:id="182" w:name="_Toc99216471"/>
      <w:r>
        <w:t>5.7.4</w:t>
      </w:r>
      <w:r>
        <w:tab/>
        <w:t>Mapping to 5G Media Streaming and High-Level Call Flows</w:t>
      </w:r>
      <w:bookmarkEnd w:id="182"/>
    </w:p>
    <w:p w14:paraId="504F63F9"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10BB2CFD" w14:textId="77777777" w:rsidR="0008350E" w:rsidRDefault="0008350E" w:rsidP="0008350E">
      <w:pPr>
        <w:pStyle w:val="Heading3"/>
      </w:pPr>
      <w:bookmarkStart w:id="183" w:name="_Toc99216472"/>
      <w:r>
        <w:t>5.7.5</w:t>
      </w:r>
      <w:r>
        <w:tab/>
        <w:t>Potential open issues</w:t>
      </w:r>
      <w:bookmarkEnd w:id="183"/>
    </w:p>
    <w:p w14:paraId="77B99E1A" w14:textId="77777777" w:rsidR="0008350E" w:rsidRDefault="0008350E" w:rsidP="0008350E">
      <w:pPr>
        <w:pStyle w:val="EditorsNote"/>
      </w:pPr>
      <w:r>
        <w:t>Editor’s Note: I</w:t>
      </w:r>
      <w:r w:rsidRPr="00465D12">
        <w:t xml:space="preserve">dentify </w:t>
      </w:r>
      <w:r>
        <w:t>the issues that need to be solved.</w:t>
      </w:r>
    </w:p>
    <w:p w14:paraId="26F3547E" w14:textId="77777777" w:rsidR="0008350E" w:rsidRDefault="0008350E" w:rsidP="0008350E">
      <w:pPr>
        <w:pStyle w:val="Heading3"/>
      </w:pPr>
      <w:bookmarkStart w:id="184" w:name="_Toc99216473"/>
      <w:r>
        <w:lastRenderedPageBreak/>
        <w:t>5.7.6</w:t>
      </w:r>
      <w:r>
        <w:tab/>
        <w:t>Candidate Solutions</w:t>
      </w:r>
      <w:bookmarkEnd w:id="184"/>
    </w:p>
    <w:p w14:paraId="5FFD21CA" w14:textId="77777777" w:rsidR="0008350E" w:rsidRDefault="0008350E" w:rsidP="0008350E">
      <w:pPr>
        <w:pStyle w:val="EditorsNote"/>
      </w:pPr>
      <w:r>
        <w:t>Editor’s Note: Provide candidate solutions (including call flows) for each of the identified issues.</w:t>
      </w:r>
    </w:p>
    <w:p w14:paraId="38E1159B" w14:textId="38E3A26E" w:rsidR="0085384D" w:rsidRDefault="0085384D" w:rsidP="0085384D">
      <w:pPr>
        <w:pStyle w:val="Heading2"/>
      </w:pPr>
      <w:bookmarkStart w:id="185" w:name="_Toc99216474"/>
      <w:r>
        <w:t>5.8</w:t>
      </w:r>
      <w:r>
        <w:tab/>
      </w:r>
      <w:r w:rsidRPr="0085384D">
        <w:t>Network Event usage</w:t>
      </w:r>
      <w:bookmarkEnd w:id="185"/>
    </w:p>
    <w:p w14:paraId="5F36FBF4" w14:textId="77777777" w:rsidR="00996764" w:rsidRDefault="00996764" w:rsidP="00996764">
      <w:pPr>
        <w:pStyle w:val="Heading3"/>
      </w:pPr>
      <w:bookmarkStart w:id="186" w:name="_Toc99216475"/>
      <w:r>
        <w:t>5.8.1</w:t>
      </w:r>
      <w:r>
        <w:tab/>
        <w:t>Description</w:t>
      </w:r>
      <w:bookmarkEnd w:id="186"/>
    </w:p>
    <w:p w14:paraId="5B6CA10C" w14:textId="77777777" w:rsidR="00996764" w:rsidRPr="00A729B4" w:rsidRDefault="00996764" w:rsidP="00996764">
      <w:pPr>
        <w:pStyle w:val="Heading4"/>
      </w:pPr>
      <w:bookmarkStart w:id="187" w:name="_Toc99216476"/>
      <w:r>
        <w:t>5.8.1.1</w:t>
      </w:r>
      <w:r>
        <w:tab/>
        <w:t>Events exposed by 5GMS AF</w:t>
      </w:r>
      <w:bookmarkEnd w:id="187"/>
    </w:p>
    <w:p w14:paraId="716B284A" w14:textId="77777777" w:rsidR="00996764" w:rsidRDefault="00996764" w:rsidP="0043560F">
      <w:pPr>
        <w:keepNext/>
        <w:rPr>
          <w:lang w:val="en-US"/>
        </w:rPr>
      </w:pPr>
      <w:bookmarkStart w:id="188" w:name="_Hlk96371979"/>
      <w:r>
        <w:rPr>
          <w:lang w:val="en-US"/>
        </w:rPr>
        <w:t>The 5GMS AF performs several critical support operations for media streaming sessions. It also is responsible for collecting information about the progress and status of media streaming sessions. This information may be of interest to the AP or to other NFs in the network.</w:t>
      </w:r>
    </w:p>
    <w:bookmarkEnd w:id="188"/>
    <w:p w14:paraId="36F5A468" w14:textId="3613BD6D" w:rsidR="00996764" w:rsidRDefault="00996764" w:rsidP="0043560F">
      <w:pPr>
        <w:keepNext/>
        <w:rPr>
          <w:lang w:val="en-US"/>
        </w:rPr>
      </w:pPr>
      <w:r>
        <w:rPr>
          <w:lang w:val="en-US"/>
        </w:rPr>
        <w:t>Thee 5G architecture defines event exposure mechanisms by the AF to other NFs in the network. TS 23.501 [</w:t>
      </w:r>
      <w:r w:rsidR="00D41A08">
        <w:rPr>
          <w:lang w:val="en-US"/>
        </w:rPr>
        <w:t>23</w:t>
      </w:r>
      <w:r>
        <w:rPr>
          <w:lang w:val="en-US"/>
        </w:rPr>
        <w:t>] and TS 23.502 [</w:t>
      </w:r>
      <w:r w:rsidR="00D41A08">
        <w:rPr>
          <w:lang w:val="en-US"/>
        </w:rPr>
        <w:t>24</w:t>
      </w:r>
      <w:r>
        <w:rPr>
          <w:lang w:val="en-US"/>
        </w:rPr>
        <w:t>] define the stage 2 Exposure service that can be offered by the AF. In TS 29.517 [</w:t>
      </w:r>
      <w:r w:rsidR="00D41A08">
        <w:rPr>
          <w:lang w:val="en-US"/>
        </w:rPr>
        <w:t>25</w:t>
      </w:r>
      <w:r>
        <w:rPr>
          <w:lang w:val="en-US"/>
        </w:rPr>
        <w:t>], the stage 3 realization of the Event Exposure service is specified as a RESTful API.</w:t>
      </w:r>
    </w:p>
    <w:p w14:paraId="08B0F7A3" w14:textId="77777777" w:rsidR="00996764" w:rsidRDefault="00996764" w:rsidP="0043560F">
      <w:pPr>
        <w:keepNext/>
        <w:rPr>
          <w:lang w:val="en-US"/>
        </w:rPr>
      </w:pPr>
      <w:r>
        <w:rPr>
          <w:lang w:val="en-US"/>
        </w:rPr>
        <w:t>The resource structure is replicated in the following figure for convenience:</w:t>
      </w:r>
    </w:p>
    <w:p w14:paraId="0818D121" w14:textId="77777777" w:rsidR="00996764" w:rsidRDefault="00996764" w:rsidP="00996764">
      <w:pPr>
        <w:jc w:val="center"/>
        <w:rPr>
          <w:lang w:val="en-US"/>
        </w:rPr>
      </w:pPr>
      <w:r>
        <w:rPr>
          <w:rFonts w:eastAsia="MS Mincho"/>
          <w:sz w:val="24"/>
          <w:lang w:val="en-US"/>
        </w:rPr>
        <w:object w:dxaOrig="6850" w:dyaOrig="2980" w14:anchorId="658266B0">
          <v:shape id="_x0000_i1050" type="#_x0000_t75" style="width:280.7pt;height:108pt;mso-position-vertical:absolute" o:ole="">
            <v:imagedata r:id="rId95" o:title="" croptop="7210f" cropbottom="2403f" cropleft="2094f" cropright="1047f"/>
          </v:shape>
          <o:OLEObject Type="Embed" ProgID="Visio.Drawing.15" ShapeID="_x0000_i1050" DrawAspect="Content" ObjectID="_1709829276" r:id="rId96"/>
        </w:object>
      </w:r>
    </w:p>
    <w:p w14:paraId="3B1B9935" w14:textId="151EDBD6" w:rsidR="00996764" w:rsidRDefault="00996764" w:rsidP="00996764">
      <w:pPr>
        <w:rPr>
          <w:lang w:val="en-US"/>
        </w:rPr>
      </w:pPr>
      <w:r>
        <w:rPr>
          <w:lang w:val="en-US"/>
        </w:rPr>
        <w:t xml:space="preserve">An Event </w:t>
      </w:r>
      <w:r w:rsidR="00D41A08">
        <w:rPr>
          <w:lang w:val="en-US"/>
        </w:rPr>
        <w:t>C</w:t>
      </w:r>
      <w:r>
        <w:rPr>
          <w:lang w:val="en-US"/>
        </w:rPr>
        <w:t>onsumer subscribes to an application event and provides a URL on which it desires to receive the related event notifications. Both periodic reporting and immediate event reporting options are available. Event Filter Information and Event Reporting Information definitions as specified in TS 23.502 [</w:t>
      </w:r>
      <w:r w:rsidR="00D41A08">
        <w:rPr>
          <w:lang w:val="en-US"/>
        </w:rPr>
        <w:t>24</w:t>
      </w:r>
      <w:r>
        <w:rPr>
          <w:lang w:val="en-US"/>
        </w:rPr>
        <w:t>] and TS 29.517 [</w:t>
      </w:r>
      <w:r w:rsidR="00D41A08">
        <w:rPr>
          <w:lang w:val="en-US"/>
        </w:rPr>
        <w:t>25</w:t>
      </w:r>
      <w:r>
        <w:rPr>
          <w:lang w:val="en-US"/>
        </w:rPr>
        <w:t xml:space="preserve">] are used by the Event </w:t>
      </w:r>
      <w:r w:rsidR="00D41A08">
        <w:rPr>
          <w:lang w:val="en-US"/>
        </w:rPr>
        <w:t>C</w:t>
      </w:r>
      <w:r>
        <w:rPr>
          <w:lang w:val="en-US"/>
        </w:rPr>
        <w:t>onsumer to indicate the desired event parameters and method of reporting for the selected event set.</w:t>
      </w:r>
    </w:p>
    <w:p w14:paraId="2CD16544" w14:textId="77777777" w:rsidR="00996764" w:rsidRDefault="00996764" w:rsidP="0043560F">
      <w:pPr>
        <w:keepNext/>
        <w:rPr>
          <w:lang w:val="en-US"/>
        </w:rPr>
      </w:pPr>
      <w:r>
        <w:rPr>
          <w:lang w:val="en-US"/>
        </w:rPr>
        <w:t xml:space="preserve">So far, the following </w:t>
      </w:r>
      <w:r w:rsidRPr="006E20DE">
        <w:rPr>
          <w:rStyle w:val="Codechar"/>
        </w:rPr>
        <w:t>AfEvent</w:t>
      </w:r>
      <w:r w:rsidRPr="006E20DE">
        <w:t>s</w:t>
      </w:r>
      <w:r>
        <w:rPr>
          <w:lang w:val="en-US"/>
        </w:rPr>
        <w:t xml:space="preserve"> are defined:</w:t>
      </w:r>
    </w:p>
    <w:tbl>
      <w:tblPr>
        <w:tblW w:w="0" w:type="auto"/>
        <w:jc w:val="center"/>
        <w:tblCellMar>
          <w:left w:w="0" w:type="dxa"/>
          <w:right w:w="0" w:type="dxa"/>
        </w:tblCellMar>
        <w:tblLook w:val="04A0" w:firstRow="1" w:lastRow="0" w:firstColumn="1" w:lastColumn="0" w:noHBand="0" w:noVBand="1"/>
      </w:tblPr>
      <w:tblGrid>
        <w:gridCol w:w="1847"/>
        <w:gridCol w:w="5798"/>
        <w:gridCol w:w="1559"/>
      </w:tblGrid>
      <w:tr w:rsidR="00996764" w14:paraId="0D4D369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26A177" w14:textId="77777777" w:rsidR="00996764" w:rsidRDefault="00996764" w:rsidP="0043560F">
            <w:pPr>
              <w:pStyle w:val="TAH"/>
            </w:pPr>
            <w:r>
              <w:t>Enumeration value</w:t>
            </w:r>
          </w:p>
        </w:tc>
        <w:tc>
          <w:tcPr>
            <w:tcW w:w="5798"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0D422C" w14:textId="77777777" w:rsidR="00996764" w:rsidRDefault="00996764" w:rsidP="0043560F">
            <w:pPr>
              <w:pStyle w:val="TAH"/>
            </w:pPr>
            <w:r>
              <w:t>Description</w:t>
            </w:r>
          </w:p>
        </w:tc>
        <w:tc>
          <w:tcPr>
            <w:tcW w:w="1559" w:type="dxa"/>
            <w:tcBorders>
              <w:top w:val="single" w:sz="8" w:space="0" w:color="auto"/>
              <w:left w:val="nil"/>
              <w:bottom w:val="single" w:sz="8" w:space="0" w:color="auto"/>
              <w:right w:val="single" w:sz="8" w:space="0" w:color="auto"/>
            </w:tcBorders>
            <w:shd w:val="clear" w:color="auto" w:fill="C0C0C0"/>
            <w:hideMark/>
          </w:tcPr>
          <w:p w14:paraId="00B07A37" w14:textId="77777777" w:rsidR="00996764" w:rsidRDefault="00996764" w:rsidP="0043560F">
            <w:pPr>
              <w:pStyle w:val="TAH"/>
            </w:pPr>
            <w:r>
              <w:t>Applicability</w:t>
            </w:r>
          </w:p>
        </w:tc>
      </w:tr>
      <w:tr w:rsidR="00996764" w14:paraId="5ED5AEE7"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33476B" w14:textId="77777777" w:rsidR="00996764" w:rsidRPr="006E20DE" w:rsidRDefault="00996764" w:rsidP="0043560F">
            <w:pPr>
              <w:pStyle w:val="TAL"/>
              <w:rPr>
                <w:rStyle w:val="Codechar"/>
              </w:rPr>
            </w:pPr>
            <w:r w:rsidRPr="006E20DE">
              <w:rPr>
                <w:rStyle w:val="Codechar"/>
              </w:rPr>
              <w:t>SVC_EXPERIENCE</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47CB0B" w14:textId="77777777" w:rsidR="00996764" w:rsidRDefault="00996764" w:rsidP="0043560F">
            <w:pPr>
              <w:pStyle w:val="TAL"/>
            </w:pPr>
            <w:r>
              <w:rPr>
                <w:lang w:eastAsia="zh-CN"/>
              </w:rPr>
              <w:t>Indicates that the event subscribed is service experience data for an application.</w:t>
            </w:r>
          </w:p>
        </w:tc>
        <w:tc>
          <w:tcPr>
            <w:tcW w:w="1559" w:type="dxa"/>
            <w:tcBorders>
              <w:top w:val="single" w:sz="8" w:space="0" w:color="auto"/>
              <w:left w:val="nil"/>
              <w:bottom w:val="single" w:sz="8" w:space="0" w:color="auto"/>
              <w:right w:val="single" w:sz="8" w:space="0" w:color="auto"/>
            </w:tcBorders>
            <w:hideMark/>
          </w:tcPr>
          <w:p w14:paraId="55454E32" w14:textId="77777777" w:rsidR="00996764" w:rsidRPr="006E20DE" w:rsidRDefault="00996764" w:rsidP="0043560F">
            <w:pPr>
              <w:pStyle w:val="TAL"/>
              <w:rPr>
                <w:rStyle w:val="Codechar"/>
              </w:rPr>
            </w:pPr>
            <w:r w:rsidRPr="006E20DE">
              <w:rPr>
                <w:rStyle w:val="Codechar"/>
              </w:rPr>
              <w:t>ServiceExperience</w:t>
            </w:r>
          </w:p>
        </w:tc>
      </w:tr>
      <w:tr w:rsidR="00996764" w14:paraId="2DF3DCF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A3AC7C" w14:textId="77777777" w:rsidR="00996764" w:rsidRPr="006E20DE" w:rsidRDefault="00996764" w:rsidP="0043560F">
            <w:pPr>
              <w:pStyle w:val="TAL"/>
              <w:rPr>
                <w:rStyle w:val="Codechar"/>
              </w:rPr>
            </w:pPr>
            <w:r w:rsidRPr="006E20DE">
              <w:rPr>
                <w:rStyle w:val="Codechar"/>
              </w:rPr>
              <w:t>UE_MOBILITY</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1CDF5A" w14:textId="77777777" w:rsidR="00996764" w:rsidRDefault="00996764" w:rsidP="0043560F">
            <w:pPr>
              <w:pStyle w:val="TAL"/>
            </w:pPr>
            <w:r>
              <w:rPr>
                <w:lang w:eastAsia="zh-CN"/>
              </w:rPr>
              <w:t>Indicates that the event subscribed is UE mobility information.</w:t>
            </w:r>
          </w:p>
        </w:tc>
        <w:tc>
          <w:tcPr>
            <w:tcW w:w="1559" w:type="dxa"/>
            <w:tcBorders>
              <w:top w:val="single" w:sz="8" w:space="0" w:color="auto"/>
              <w:left w:val="nil"/>
              <w:bottom w:val="single" w:sz="8" w:space="0" w:color="auto"/>
              <w:right w:val="single" w:sz="8" w:space="0" w:color="auto"/>
            </w:tcBorders>
            <w:hideMark/>
          </w:tcPr>
          <w:p w14:paraId="3EB12C0E" w14:textId="77777777" w:rsidR="00996764" w:rsidRPr="006E20DE" w:rsidRDefault="00996764" w:rsidP="0043560F">
            <w:pPr>
              <w:pStyle w:val="TAL"/>
              <w:rPr>
                <w:rStyle w:val="Codechar"/>
              </w:rPr>
            </w:pPr>
            <w:r w:rsidRPr="006E20DE">
              <w:rPr>
                <w:rStyle w:val="Codechar"/>
              </w:rPr>
              <w:t>UeMobility</w:t>
            </w:r>
          </w:p>
        </w:tc>
      </w:tr>
      <w:tr w:rsidR="00996764" w14:paraId="1EF4B080"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6FEACE" w14:textId="77777777" w:rsidR="00996764" w:rsidRPr="006E20DE" w:rsidRDefault="00996764" w:rsidP="0043560F">
            <w:pPr>
              <w:pStyle w:val="TAL"/>
              <w:rPr>
                <w:rStyle w:val="Codechar"/>
              </w:rPr>
            </w:pPr>
            <w:r w:rsidRPr="006E20DE">
              <w:rPr>
                <w:rStyle w:val="Codechar"/>
              </w:rPr>
              <w:t>UE_COMM</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8FD833" w14:textId="77777777" w:rsidR="00996764" w:rsidRDefault="00996764" w:rsidP="0043560F">
            <w:pPr>
              <w:pStyle w:val="TAL"/>
            </w:pPr>
            <w:r>
              <w:rPr>
                <w:lang w:eastAsia="zh-CN"/>
              </w:rPr>
              <w:t>Indicates that the event subscribed is UE communication information.</w:t>
            </w:r>
          </w:p>
        </w:tc>
        <w:tc>
          <w:tcPr>
            <w:tcW w:w="1559" w:type="dxa"/>
            <w:tcBorders>
              <w:top w:val="single" w:sz="8" w:space="0" w:color="auto"/>
              <w:left w:val="nil"/>
              <w:bottom w:val="single" w:sz="8" w:space="0" w:color="auto"/>
              <w:right w:val="single" w:sz="8" w:space="0" w:color="auto"/>
            </w:tcBorders>
            <w:hideMark/>
          </w:tcPr>
          <w:p w14:paraId="4065DDA4" w14:textId="77777777" w:rsidR="00996764" w:rsidRPr="006E20DE" w:rsidRDefault="00996764" w:rsidP="0043560F">
            <w:pPr>
              <w:pStyle w:val="TAL"/>
              <w:rPr>
                <w:rStyle w:val="Codechar"/>
              </w:rPr>
            </w:pPr>
            <w:r w:rsidRPr="006E20DE">
              <w:rPr>
                <w:rStyle w:val="Codechar"/>
              </w:rPr>
              <w:t>UeCommunication</w:t>
            </w:r>
          </w:p>
        </w:tc>
      </w:tr>
      <w:tr w:rsidR="00996764" w14:paraId="5ABFD2FA"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23E2C3" w14:textId="77777777" w:rsidR="00996764" w:rsidRPr="006E20DE" w:rsidRDefault="00996764" w:rsidP="009A5271">
            <w:pPr>
              <w:pStyle w:val="TAL"/>
              <w:rPr>
                <w:rStyle w:val="Codechar"/>
              </w:rPr>
            </w:pPr>
            <w:r w:rsidRPr="006E20DE">
              <w:rPr>
                <w:rStyle w:val="Codechar"/>
              </w:rPr>
              <w:t>EXCEPTIONS</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BF1885" w14:textId="77777777" w:rsidR="00996764" w:rsidRDefault="00996764" w:rsidP="009A5271">
            <w:pPr>
              <w:pStyle w:val="TAL"/>
              <w:rPr>
                <w:lang w:eastAsia="zh-CN"/>
              </w:rPr>
            </w:pPr>
            <w:r>
              <w:rPr>
                <w:lang w:eastAsia="zh-CN"/>
              </w:rPr>
              <w:t>Indicates that the event subscribed is exceptions information.</w:t>
            </w:r>
          </w:p>
        </w:tc>
        <w:tc>
          <w:tcPr>
            <w:tcW w:w="1559" w:type="dxa"/>
            <w:tcBorders>
              <w:top w:val="single" w:sz="8" w:space="0" w:color="auto"/>
              <w:left w:val="nil"/>
              <w:bottom w:val="single" w:sz="8" w:space="0" w:color="auto"/>
              <w:right w:val="single" w:sz="8" w:space="0" w:color="auto"/>
            </w:tcBorders>
            <w:hideMark/>
          </w:tcPr>
          <w:p w14:paraId="791CA3AB" w14:textId="77777777" w:rsidR="00996764" w:rsidRPr="006E20DE" w:rsidRDefault="00996764" w:rsidP="009A5271">
            <w:pPr>
              <w:pStyle w:val="TAL"/>
              <w:rPr>
                <w:rStyle w:val="Codechar"/>
              </w:rPr>
            </w:pPr>
            <w:r w:rsidRPr="006E20DE">
              <w:rPr>
                <w:rStyle w:val="Codechar"/>
              </w:rPr>
              <w:t>Exceptions</w:t>
            </w:r>
          </w:p>
        </w:tc>
      </w:tr>
    </w:tbl>
    <w:p w14:paraId="0C0DA467" w14:textId="77777777" w:rsidR="00996764" w:rsidRDefault="00996764" w:rsidP="00996764">
      <w:pPr>
        <w:pStyle w:val="TAN"/>
        <w:rPr>
          <w:lang w:val="en-US"/>
        </w:rPr>
      </w:pPr>
    </w:p>
    <w:p w14:paraId="0268C642" w14:textId="77777777" w:rsidR="00996764" w:rsidRDefault="00996764" w:rsidP="00996764">
      <w:pPr>
        <w:rPr>
          <w:lang w:val="en-US"/>
        </w:rPr>
      </w:pPr>
      <w:r>
        <w:rPr>
          <w:lang w:val="en-US"/>
        </w:rPr>
        <w:t xml:space="preserve">Additional </w:t>
      </w:r>
      <w:r w:rsidRPr="006E20DE">
        <w:rPr>
          <w:rStyle w:val="Codechar"/>
        </w:rPr>
        <w:t>AFEvent</w:t>
      </w:r>
      <w:r>
        <w:rPr>
          <w:lang w:val="en-US"/>
        </w:rPr>
        <w:t>s may be defined.</w:t>
      </w:r>
    </w:p>
    <w:p w14:paraId="088A865B" w14:textId="77777777" w:rsidR="00996764" w:rsidRPr="00EC3E14" w:rsidRDefault="00996764" w:rsidP="00996764">
      <w:pPr>
        <w:pStyle w:val="Heading4"/>
      </w:pPr>
      <w:bookmarkStart w:id="189" w:name="_Toc99216477"/>
      <w:r>
        <w:t>5.8.1.2</w:t>
      </w:r>
      <w:r>
        <w:tab/>
        <w:t>Events consumed by 5GMS AF</w:t>
      </w:r>
      <w:bookmarkEnd w:id="189"/>
    </w:p>
    <w:p w14:paraId="45510343" w14:textId="65AE82AB" w:rsidR="00996764" w:rsidRPr="00EC3E14" w:rsidRDefault="00996764" w:rsidP="0043560F">
      <w:pPr>
        <w:keepNext/>
        <w:rPr>
          <w:lang w:val="en-US"/>
        </w:rPr>
      </w:pPr>
      <w:r w:rsidRPr="00EC3E14">
        <w:rPr>
          <w:lang w:val="en-US"/>
        </w:rPr>
        <w:t xml:space="preserve">The 5GMSd AF may subscribe </w:t>
      </w:r>
      <w:r>
        <w:rPr>
          <w:lang w:val="en-US"/>
        </w:rPr>
        <w:t>for</w:t>
      </w:r>
      <w:r w:rsidRPr="00EC3E14">
        <w:rPr>
          <w:lang w:val="en-US"/>
        </w:rPr>
        <w:t xml:space="preserve"> event</w:t>
      </w:r>
      <w:r>
        <w:rPr>
          <w:lang w:val="en-US"/>
        </w:rPr>
        <w:t xml:space="preserve"> notifications</w:t>
      </w:r>
      <w:r w:rsidRPr="00EC3E14">
        <w:rPr>
          <w:lang w:val="en-US"/>
        </w:rPr>
        <w:t xml:space="preserve"> related to application sessions</w:t>
      </w:r>
      <w:r>
        <w:rPr>
          <w:lang w:val="en-US"/>
        </w:rPr>
        <w:t>,</w:t>
      </w:r>
      <w:r w:rsidRPr="00EC3E14">
        <w:rPr>
          <w:lang w:val="en-US"/>
        </w:rPr>
        <w:t xml:space="preserve"> and receive event notifications for these sessions. Currently, TS 26.512</w:t>
      </w:r>
      <w:r>
        <w:rPr>
          <w:lang w:val="en-US"/>
        </w:rPr>
        <w:t xml:space="preserve"> [</w:t>
      </w:r>
      <w:r w:rsidR="009A5271">
        <w:rPr>
          <w:lang w:val="en-US"/>
        </w:rPr>
        <w:t>16</w:t>
      </w:r>
      <w:r>
        <w:rPr>
          <w:lang w:val="en-US"/>
        </w:rPr>
        <w:t>]</w:t>
      </w:r>
      <w:r w:rsidRPr="00EC3E14">
        <w:rPr>
          <w:lang w:val="en-US"/>
        </w:rPr>
        <w:t xml:space="preserve"> requires the 5GMSd AF to subscribe </w:t>
      </w:r>
      <w:r>
        <w:rPr>
          <w:lang w:val="en-US"/>
        </w:rPr>
        <w:t xml:space="preserve">with the PCF </w:t>
      </w:r>
      <w:r w:rsidRPr="00EC3E14">
        <w:rPr>
          <w:lang w:val="en-US"/>
        </w:rPr>
        <w:t xml:space="preserve">for the following </w:t>
      </w:r>
      <w:r>
        <w:rPr>
          <w:lang w:val="en-US"/>
        </w:rPr>
        <w:t xml:space="preserve">types of </w:t>
      </w:r>
      <w:r w:rsidRPr="00EC3E14">
        <w:rPr>
          <w:lang w:val="en-US"/>
        </w:rPr>
        <w:t>event</w:t>
      </w:r>
      <w:r>
        <w:rPr>
          <w:lang w:val="en-US"/>
        </w:rPr>
        <w:t xml:space="preserve"> notifications</w:t>
      </w:r>
      <w:r w:rsidRPr="00EC3E14">
        <w:rPr>
          <w:lang w:val="en-US"/>
        </w:rPr>
        <w:t>:</w:t>
      </w:r>
    </w:p>
    <w:p w14:paraId="4FF706A2" w14:textId="1DE16F8C" w:rsidR="00996764" w:rsidRPr="00AB4D02" w:rsidRDefault="00996764" w:rsidP="0043560F">
      <w:pPr>
        <w:keepNext/>
        <w:overflowPunct w:val="0"/>
        <w:autoSpaceDE w:val="0"/>
        <w:autoSpaceDN w:val="0"/>
        <w:ind w:left="852" w:hanging="284"/>
      </w:pPr>
      <w:r w:rsidRPr="00AB4D02">
        <w:t>-</w:t>
      </w:r>
      <w:r w:rsidR="009A5271">
        <w:tab/>
      </w:r>
      <w:r w:rsidRPr="00AB4D02">
        <w:t>Service Data Flow QoS notification control;</w:t>
      </w:r>
    </w:p>
    <w:p w14:paraId="52C65595" w14:textId="72D7D6CD" w:rsidR="00996764" w:rsidRPr="00AB4D02" w:rsidRDefault="00996764" w:rsidP="0043560F">
      <w:pPr>
        <w:keepNext/>
        <w:overflowPunct w:val="0"/>
        <w:autoSpaceDE w:val="0"/>
        <w:autoSpaceDN w:val="0"/>
        <w:ind w:left="852" w:hanging="284"/>
      </w:pPr>
      <w:r w:rsidRPr="00AB4D02">
        <w:t>-</w:t>
      </w:r>
      <w:r w:rsidR="009A5271">
        <w:tab/>
      </w:r>
      <w:r w:rsidRPr="00AB4D02">
        <w:t xml:space="preserve">Service Data Flow </w:t>
      </w:r>
      <w:r w:rsidR="00D41A08">
        <w:t>d</w:t>
      </w:r>
      <w:r w:rsidRPr="00AB4D02">
        <w:t>eactivation;</w:t>
      </w:r>
    </w:p>
    <w:p w14:paraId="1DCE2214" w14:textId="51661A69" w:rsidR="00996764" w:rsidRPr="00AB4D02" w:rsidRDefault="00996764" w:rsidP="0043560F">
      <w:pPr>
        <w:keepNext/>
        <w:overflowPunct w:val="0"/>
        <w:autoSpaceDE w:val="0"/>
        <w:autoSpaceDN w:val="0"/>
        <w:ind w:left="852" w:hanging="284"/>
      </w:pPr>
      <w:r w:rsidRPr="00AB4D02">
        <w:t>-</w:t>
      </w:r>
      <w:r w:rsidR="009A5271">
        <w:tab/>
      </w:r>
      <w:r w:rsidRPr="00AB4D02">
        <w:t>Resources allocation outcome.</w:t>
      </w:r>
    </w:p>
    <w:p w14:paraId="07FE10CB" w14:textId="77777777" w:rsidR="00996764" w:rsidRPr="00EC3E14" w:rsidRDefault="00996764" w:rsidP="00996764">
      <w:pPr>
        <w:rPr>
          <w:lang w:val="en-US"/>
        </w:rPr>
      </w:pPr>
      <w:r w:rsidRPr="00EC3E14">
        <w:rPr>
          <w:lang w:val="en-US"/>
        </w:rPr>
        <w:t xml:space="preserve">Additional events of interest to the 5GMSd AF are </w:t>
      </w:r>
      <w:r>
        <w:rPr>
          <w:lang w:val="en-US"/>
        </w:rPr>
        <w:t>for further study</w:t>
      </w:r>
      <w:r w:rsidRPr="00EC3E14">
        <w:rPr>
          <w:lang w:val="en-US"/>
        </w:rPr>
        <w:t>.</w:t>
      </w:r>
    </w:p>
    <w:p w14:paraId="26512A27" w14:textId="77777777" w:rsidR="00996764" w:rsidRDefault="00996764" w:rsidP="00996764">
      <w:pPr>
        <w:pStyle w:val="Heading3"/>
      </w:pPr>
      <w:bookmarkStart w:id="190" w:name="_Toc99216478"/>
      <w:r>
        <w:lastRenderedPageBreak/>
        <w:t>5.8.2</w:t>
      </w:r>
      <w:r>
        <w:tab/>
        <w:t>Collaboration Scenarios</w:t>
      </w:r>
      <w:bookmarkEnd w:id="190"/>
    </w:p>
    <w:p w14:paraId="12CAD643" w14:textId="77777777" w:rsidR="00996764" w:rsidRPr="004E2B6D" w:rsidRDefault="00996764" w:rsidP="0043560F">
      <w:pPr>
        <w:keepLines/>
        <w:rPr>
          <w:lang w:val="en-US"/>
        </w:rPr>
      </w:pPr>
      <w:r w:rsidRPr="004E2B6D">
        <w:rPr>
          <w:lang w:val="en-US"/>
        </w:rPr>
        <w:t xml:space="preserve">The Application Provider (AP) is outsourcing part of its content hosting to the MNO. The AP makes use of the Provisioning APIs to configure its content distribution. The AP would like to track the usage of the network resources for the distribution of its content as well as the QoE for its mobile </w:t>
      </w:r>
      <w:r>
        <w:rPr>
          <w:lang w:val="en-US"/>
        </w:rPr>
        <w:t>subscribers</w:t>
      </w:r>
      <w:r w:rsidRPr="004E2B6D">
        <w:rPr>
          <w:lang w:val="en-US"/>
        </w:rPr>
        <w:t xml:space="preserve">. At the same time, it </w:t>
      </w:r>
      <w:r>
        <w:rPr>
          <w:lang w:val="en-US"/>
        </w:rPr>
        <w:t>may choose</w:t>
      </w:r>
      <w:r w:rsidRPr="004E2B6D">
        <w:rPr>
          <w:lang w:val="en-US"/>
        </w:rPr>
        <w:t xml:space="preserve"> to limit access to this information </w:t>
      </w:r>
      <w:r>
        <w:rPr>
          <w:lang w:val="en-US"/>
        </w:rPr>
        <w:t xml:space="preserve">by the MNO </w:t>
      </w:r>
      <w:r w:rsidRPr="004E2B6D">
        <w:rPr>
          <w:lang w:val="en-US"/>
        </w:rPr>
        <w:t xml:space="preserve">to protect </w:t>
      </w:r>
      <w:r>
        <w:rPr>
          <w:lang w:val="en-US"/>
        </w:rPr>
        <w:t>the AP’s</w:t>
      </w:r>
      <w:r w:rsidRPr="004E2B6D">
        <w:rPr>
          <w:lang w:val="en-US"/>
        </w:rPr>
        <w:t xml:space="preserve"> service </w:t>
      </w:r>
      <w:r>
        <w:rPr>
          <w:lang w:val="en-US"/>
        </w:rPr>
        <w:t>interests</w:t>
      </w:r>
      <w:r w:rsidRPr="004E2B6D">
        <w:rPr>
          <w:lang w:val="en-US"/>
        </w:rPr>
        <w:t xml:space="preserve"> and</w:t>
      </w:r>
      <w:r>
        <w:rPr>
          <w:lang w:val="en-US"/>
        </w:rPr>
        <w:t>/or</w:t>
      </w:r>
      <w:r w:rsidRPr="004E2B6D">
        <w:rPr>
          <w:lang w:val="en-US"/>
        </w:rPr>
        <w:t xml:space="preserve"> user’s privacy. The AP configures data collection from UEs and the 5GMSd AS(s) to </w:t>
      </w:r>
      <w:r>
        <w:rPr>
          <w:lang w:val="en-US"/>
        </w:rPr>
        <w:t>identity the</w:t>
      </w:r>
      <w:r w:rsidRPr="004E2B6D">
        <w:rPr>
          <w:lang w:val="en-US"/>
        </w:rPr>
        <w:t xml:space="preserve"> data </w:t>
      </w:r>
      <w:r>
        <w:rPr>
          <w:lang w:val="en-US"/>
        </w:rPr>
        <w:t>to be</w:t>
      </w:r>
      <w:r w:rsidRPr="004E2B6D">
        <w:rPr>
          <w:lang w:val="en-US"/>
        </w:rPr>
        <w:t xml:space="preserve"> collected </w:t>
      </w:r>
      <w:r>
        <w:rPr>
          <w:lang w:val="en-US"/>
        </w:rPr>
        <w:t>as well as</w:t>
      </w:r>
      <w:r w:rsidRPr="004E2B6D">
        <w:rPr>
          <w:lang w:val="en-US"/>
        </w:rPr>
        <w:t xml:space="preserve"> </w:t>
      </w:r>
      <w:r>
        <w:rPr>
          <w:lang w:val="en-US"/>
        </w:rPr>
        <w:t>the permitted entities and</w:t>
      </w:r>
      <w:r w:rsidRPr="004E2B6D">
        <w:rPr>
          <w:lang w:val="en-US"/>
        </w:rPr>
        <w:t xml:space="preserve"> access </w:t>
      </w:r>
      <w:r>
        <w:rPr>
          <w:lang w:val="en-US"/>
        </w:rPr>
        <w:t>levels to that data</w:t>
      </w:r>
      <w:r w:rsidRPr="004E2B6D">
        <w:rPr>
          <w:lang w:val="en-US"/>
        </w:rPr>
        <w:t xml:space="preserve">. The 5GMSd AF triggers the data collection accordingly and uses the AF Event Exposure framework to notify </w:t>
      </w:r>
      <w:r>
        <w:rPr>
          <w:lang w:val="en-US"/>
        </w:rPr>
        <w:t xml:space="preserve">Event </w:t>
      </w:r>
      <w:r w:rsidRPr="004E2B6D">
        <w:rPr>
          <w:lang w:val="en-US"/>
        </w:rPr>
        <w:t>consumers about collected data and events.</w:t>
      </w:r>
    </w:p>
    <w:p w14:paraId="0A8A95BF" w14:textId="77777777" w:rsidR="00996764" w:rsidRDefault="00996764" w:rsidP="00996764">
      <w:pPr>
        <w:pStyle w:val="Heading3"/>
      </w:pPr>
      <w:bookmarkStart w:id="191" w:name="_Toc99216479"/>
      <w:r>
        <w:t>5.8.3</w:t>
      </w:r>
      <w:r>
        <w:tab/>
        <w:t>Deployment Architectures</w:t>
      </w:r>
      <w:bookmarkEnd w:id="191"/>
    </w:p>
    <w:p w14:paraId="019F65DB" w14:textId="77777777" w:rsidR="00996764" w:rsidRPr="00D15633" w:rsidRDefault="00996764" w:rsidP="00996764">
      <w:pPr>
        <w:keepNext/>
        <w:rPr>
          <w:lang w:val="en-US"/>
        </w:rPr>
      </w:pPr>
      <w:r w:rsidRPr="00D15633">
        <w:rPr>
          <w:lang w:val="en-US"/>
        </w:rPr>
        <w:t>The deployment architecture for the data collection and exposure by the 5GMSd AF is depicted by the following figure:</w:t>
      </w:r>
    </w:p>
    <w:p w14:paraId="0A0454D8" w14:textId="77777777" w:rsidR="00996764" w:rsidRPr="009A5271" w:rsidRDefault="00996764" w:rsidP="009A5271">
      <w:pPr>
        <w:jc w:val="center"/>
      </w:pPr>
      <w:r w:rsidRPr="009A5271">
        <w:rPr>
          <w:rStyle w:val="FollowedHyperlink"/>
          <w:noProof/>
        </w:rPr>
        <w:drawing>
          <wp:inline distT="0" distB="0" distL="0" distR="0" wp14:anchorId="5611C199" wp14:editId="023CE639">
            <wp:extent cx="3983652" cy="18891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999910" cy="1896835"/>
                    </a:xfrm>
                    <a:prstGeom prst="rect">
                      <a:avLst/>
                    </a:prstGeom>
                  </pic:spPr>
                </pic:pic>
              </a:graphicData>
            </a:graphic>
          </wp:inline>
        </w:drawing>
      </w:r>
    </w:p>
    <w:p w14:paraId="63379C76" w14:textId="7DEE32D3" w:rsidR="00996764" w:rsidRDefault="00996764" w:rsidP="009B20BD">
      <w:pPr>
        <w:pStyle w:val="TF"/>
      </w:pPr>
      <w:r>
        <w:t>Figure</w:t>
      </w:r>
      <w:r w:rsidR="0043560F">
        <w:t xml:space="preserve"> 5.8.3</w:t>
      </w:r>
      <w:r w:rsidR="0043560F">
        <w:noBreakHyphen/>
        <w:t>1</w:t>
      </w:r>
      <w:r>
        <w:t>: Provisioning and Exposure Architecture</w:t>
      </w:r>
    </w:p>
    <w:p w14:paraId="677A4B55" w14:textId="77777777" w:rsidR="00996764" w:rsidRDefault="00996764" w:rsidP="00996764">
      <w:pPr>
        <w:pStyle w:val="Heading3"/>
      </w:pPr>
      <w:bookmarkStart w:id="192" w:name="_Toc99216480"/>
      <w:r>
        <w:lastRenderedPageBreak/>
        <w:t>5.8.4</w:t>
      </w:r>
      <w:r>
        <w:tab/>
        <w:t>Mapping to 5G Media Streaming and High-Level Call Flows</w:t>
      </w:r>
      <w:bookmarkEnd w:id="192"/>
    </w:p>
    <w:p w14:paraId="59A8EE5E" w14:textId="77777777" w:rsidR="00996764" w:rsidRDefault="00996764" w:rsidP="00996764">
      <w:pPr>
        <w:keepNext/>
        <w:rPr>
          <w:lang w:val="en-US"/>
        </w:rPr>
      </w:pPr>
      <w:r w:rsidRPr="004E2B6D">
        <w:rPr>
          <w:lang w:val="en-US"/>
        </w:rPr>
        <w:t>The following is a sample call flow of the operation of the data collection and exposure</w:t>
      </w:r>
      <w:r>
        <w:rPr>
          <w:lang w:val="en-US"/>
        </w:rPr>
        <w:t xml:space="preserve"> by the 5GMSd AF</w:t>
      </w:r>
      <w:r w:rsidRPr="004E2B6D">
        <w:rPr>
          <w:lang w:val="en-US"/>
        </w:rPr>
        <w:t>:</w:t>
      </w:r>
    </w:p>
    <w:p w14:paraId="40CD7AF8" w14:textId="5177A276" w:rsidR="00996764" w:rsidRDefault="00D258F2" w:rsidP="0043560F">
      <w:pPr>
        <w:keepNext/>
        <w:jc w:val="center"/>
        <w:rPr>
          <w:lang w:val="en-US"/>
        </w:rPr>
      </w:pPr>
      <w:r>
        <w:rPr>
          <w:lang w:val="en-US"/>
        </w:rPr>
        <w:object w:dxaOrig="10770" w:dyaOrig="8640" w14:anchorId="56AA52CA">
          <v:shape id="_x0000_i1051" type="#_x0000_t75" style="width:410.15pt;height:331.3pt" o:ole="">
            <v:imagedata r:id="rId98" o:title=""/>
          </v:shape>
          <o:OLEObject Type="Embed" ProgID="Mscgen.Chart" ShapeID="_x0000_i1051" DrawAspect="Content" ObjectID="_1709829277" r:id="rId99"/>
        </w:object>
      </w:r>
    </w:p>
    <w:p w14:paraId="25F3485F" w14:textId="7817245F" w:rsidR="00996764" w:rsidRDefault="00996764" w:rsidP="009A5271">
      <w:pPr>
        <w:pStyle w:val="TF"/>
      </w:pPr>
      <w:r>
        <w:t xml:space="preserve">Figure </w:t>
      </w:r>
      <w:r w:rsidR="009A5271">
        <w:t>5.8.4</w:t>
      </w:r>
      <w:r w:rsidR="009A5271">
        <w:noBreakHyphen/>
        <w:t>1:</w:t>
      </w:r>
      <w:r>
        <w:t xml:space="preserve"> Call flow for event exposure</w:t>
      </w:r>
    </w:p>
    <w:p w14:paraId="012C3AE8" w14:textId="77777777" w:rsidR="00996764" w:rsidRDefault="00996764" w:rsidP="009A5271">
      <w:pPr>
        <w:keepNext/>
      </w:pPr>
      <w:r>
        <w:t>A description of the steps is as follows:</w:t>
      </w:r>
    </w:p>
    <w:p w14:paraId="18DC9A52" w14:textId="2ADB3704" w:rsidR="00996764" w:rsidRPr="00A729B4" w:rsidRDefault="009A5271" w:rsidP="009A5271">
      <w:pPr>
        <w:pStyle w:val="B1"/>
        <w:keepNext/>
      </w:pPr>
      <w:r>
        <w:t>1.</w:t>
      </w:r>
      <w:r>
        <w:tab/>
      </w:r>
      <w:r w:rsidR="00996764" w:rsidRPr="00E67FF9">
        <w:rPr>
          <w:i/>
          <w:iCs/>
        </w:rPr>
        <w:t>Provision data collection:</w:t>
      </w:r>
      <w:r w:rsidR="00996764" w:rsidRPr="00A729B4">
        <w:t xml:space="preserve"> </w:t>
      </w:r>
      <w:r w:rsidR="00E67FF9">
        <w:t>T</w:t>
      </w:r>
      <w:r w:rsidR="00996764" w:rsidRPr="00A729B4">
        <w:t xml:space="preserve">he Application Provider provisions the data collection by configuring the data that is to be collected for all streaming sessions of this Provisioning Session. </w:t>
      </w:r>
    </w:p>
    <w:p w14:paraId="6218EC91" w14:textId="36DA5A83" w:rsidR="00996764" w:rsidRPr="00A729B4" w:rsidRDefault="009A5271" w:rsidP="009A5271">
      <w:pPr>
        <w:pStyle w:val="B1"/>
        <w:keepNext/>
      </w:pPr>
      <w:r>
        <w:t>2.</w:t>
      </w:r>
      <w:r>
        <w:tab/>
      </w:r>
      <w:r w:rsidR="00996764" w:rsidRPr="00E67FF9">
        <w:rPr>
          <w:i/>
          <w:iCs/>
        </w:rPr>
        <w:t>Trigger data collection:</w:t>
      </w:r>
      <w:r w:rsidR="00996764" w:rsidRPr="00A729B4">
        <w:t xml:space="preserve"> </w:t>
      </w:r>
      <w:r w:rsidR="00E67FF9">
        <w:t>T</w:t>
      </w:r>
      <w:r w:rsidR="00996764" w:rsidRPr="00A729B4">
        <w:t>he 5GMS AF determines the data that is to be collected from the UE and provides this configuration to the M</w:t>
      </w:r>
      <w:r w:rsidR="00E67FF9">
        <w:t xml:space="preserve">edia </w:t>
      </w:r>
      <w:r w:rsidR="00996764" w:rsidRPr="00A729B4">
        <w:t>S</w:t>
      </w:r>
      <w:r w:rsidR="00E67FF9">
        <w:t xml:space="preserve">ession </w:t>
      </w:r>
      <w:r w:rsidR="00996764" w:rsidRPr="00A729B4">
        <w:t>H</w:t>
      </w:r>
      <w:r w:rsidR="00E67FF9">
        <w:t>andler</w:t>
      </w:r>
      <w:r w:rsidR="00996764" w:rsidRPr="00A729B4">
        <w:t>.</w:t>
      </w:r>
    </w:p>
    <w:p w14:paraId="71386588" w14:textId="71CF270F" w:rsidR="00996764" w:rsidRPr="00A729B4" w:rsidRDefault="009A5271" w:rsidP="009A5271">
      <w:pPr>
        <w:pStyle w:val="B1"/>
        <w:keepNext/>
      </w:pPr>
      <w:r>
        <w:t>3.</w:t>
      </w:r>
      <w:r>
        <w:tab/>
      </w:r>
      <w:r w:rsidR="00996764" w:rsidRPr="00E67FF9">
        <w:rPr>
          <w:i/>
          <w:iCs/>
        </w:rPr>
        <w:t>Trigger data collection:</w:t>
      </w:r>
      <w:r w:rsidR="00996764" w:rsidRPr="00A729B4">
        <w:t xml:space="preserve"> </w:t>
      </w:r>
      <w:r w:rsidR="00E67FF9">
        <w:t>T</w:t>
      </w:r>
      <w:r w:rsidR="00996764" w:rsidRPr="00A729B4">
        <w:t xml:space="preserve">he 5GMS AF determines the data that is to be collected by the 5GMS AS and uses the M3 interface to configure the 5GMS AS. </w:t>
      </w:r>
    </w:p>
    <w:p w14:paraId="1B9BF550" w14:textId="331A51A0" w:rsidR="00996764" w:rsidRPr="00A729B4" w:rsidRDefault="009A5271" w:rsidP="009A5271">
      <w:pPr>
        <w:pStyle w:val="B1"/>
        <w:keepNext/>
      </w:pPr>
      <w:r>
        <w:t>4.</w:t>
      </w:r>
      <w:r>
        <w:tab/>
      </w:r>
      <w:r w:rsidR="00996764" w:rsidRPr="00E67FF9">
        <w:rPr>
          <w:i/>
          <w:iCs/>
        </w:rPr>
        <w:t>Subscribe-notify pattern – Subscribe:</w:t>
      </w:r>
      <w:r w:rsidR="00996764" w:rsidRPr="00A729B4">
        <w:t xml:space="preserve"> In this phase, </w:t>
      </w:r>
      <w:r w:rsidR="00996764">
        <w:t xml:space="preserve">Event </w:t>
      </w:r>
      <w:r w:rsidR="00E67FF9">
        <w:t>C</w:t>
      </w:r>
      <w:r w:rsidR="00996764" w:rsidRPr="00A729B4">
        <w:t xml:space="preserve">onsumers subscribe </w:t>
      </w:r>
      <w:r w:rsidR="00996764">
        <w:t>for the reception of</w:t>
      </w:r>
      <w:r w:rsidR="00996764" w:rsidRPr="00A729B4">
        <w:t xml:space="preserve"> notifications from the 5GMS AF. This phase may happen at any time. Subscriptions may be updated and canceled.</w:t>
      </w:r>
    </w:p>
    <w:p w14:paraId="491ECEE9" w14:textId="13BA459D" w:rsidR="00996764" w:rsidRPr="00A729B4" w:rsidRDefault="009A5271" w:rsidP="009A5271">
      <w:pPr>
        <w:pStyle w:val="B1"/>
        <w:keepNext/>
      </w:pPr>
      <w:r>
        <w:t>5.</w:t>
      </w:r>
      <w:r>
        <w:tab/>
      </w:r>
      <w:r w:rsidR="00996764" w:rsidRPr="00E67FF9">
        <w:rPr>
          <w:i/>
          <w:iCs/>
        </w:rPr>
        <w:t>Consumption and QoE reports:</w:t>
      </w:r>
      <w:r w:rsidR="00996764" w:rsidRPr="00A729B4">
        <w:t xml:space="preserve"> </w:t>
      </w:r>
      <w:r w:rsidR="00E67FF9">
        <w:t>T</w:t>
      </w:r>
      <w:r w:rsidR="00996764" w:rsidRPr="00A729B4">
        <w:t>he M</w:t>
      </w:r>
      <w:r w:rsidR="00996764">
        <w:t xml:space="preserve">edia </w:t>
      </w:r>
      <w:r w:rsidR="00996764" w:rsidRPr="00A729B4">
        <w:t>S</w:t>
      </w:r>
      <w:r w:rsidR="00996764">
        <w:t xml:space="preserve">ession </w:t>
      </w:r>
      <w:r w:rsidR="00996764" w:rsidRPr="00A729B4">
        <w:t>H</w:t>
      </w:r>
      <w:r w:rsidR="00996764">
        <w:t>andler</w:t>
      </w:r>
      <w:r w:rsidR="00996764" w:rsidRPr="00A729B4">
        <w:t xml:space="preserve"> collects logs and information and sends them to the 5GMS AF.</w:t>
      </w:r>
    </w:p>
    <w:p w14:paraId="3DF49A1C" w14:textId="6C0D4D62" w:rsidR="00996764" w:rsidRPr="00A729B4" w:rsidRDefault="009A5271" w:rsidP="0043560F">
      <w:pPr>
        <w:pStyle w:val="B1"/>
      </w:pPr>
      <w:r>
        <w:t>6.</w:t>
      </w:r>
      <w:r>
        <w:tab/>
      </w:r>
      <w:r w:rsidR="00996764" w:rsidRPr="00E67FF9">
        <w:rPr>
          <w:i/>
          <w:iCs/>
        </w:rPr>
        <w:t>Access logs:</w:t>
      </w:r>
      <w:r w:rsidR="00996764" w:rsidRPr="00A729B4">
        <w:t xml:space="preserve"> </w:t>
      </w:r>
      <w:r w:rsidR="00E67FF9">
        <w:t>T</w:t>
      </w:r>
      <w:r w:rsidR="00996764" w:rsidRPr="00A729B4">
        <w:t>he 5GMS AS collects logs and sends the information to the 5GMS AF</w:t>
      </w:r>
    </w:p>
    <w:p w14:paraId="6BC8F95D" w14:textId="27A1E513" w:rsidR="00996764" w:rsidRPr="00A729B4" w:rsidRDefault="009A5271" w:rsidP="0043560F">
      <w:pPr>
        <w:pStyle w:val="B1"/>
      </w:pPr>
      <w:r>
        <w:t>7.</w:t>
      </w:r>
      <w:r>
        <w:tab/>
      </w:r>
      <w:r w:rsidR="00996764" w:rsidRPr="00E67FF9">
        <w:rPr>
          <w:i/>
          <w:iCs/>
        </w:rPr>
        <w:t>Data aggregation and filtering:</w:t>
      </w:r>
      <w:r w:rsidR="00996764" w:rsidRPr="00A729B4">
        <w:t xml:space="preserve"> </w:t>
      </w:r>
      <w:r w:rsidR="00E67FF9">
        <w:t>I</w:t>
      </w:r>
      <w:r w:rsidR="00996764" w:rsidRPr="00A729B4">
        <w:t xml:space="preserve">n this phase, the 5GMS AF aggregates the information received in the data collection phase, determines for each </w:t>
      </w:r>
      <w:r w:rsidR="00996764">
        <w:t xml:space="preserve">Event </w:t>
      </w:r>
      <w:r w:rsidR="00996764" w:rsidRPr="00A729B4">
        <w:t>consumer the allowed level of access, and provides the</w:t>
      </w:r>
      <w:r w:rsidR="00996764">
        <w:t xml:space="preserve"> infor</w:t>
      </w:r>
      <w:r w:rsidR="00996764" w:rsidRPr="00A729B4">
        <w:t>m</w:t>
      </w:r>
      <w:r w:rsidR="00996764">
        <w:t>ation</w:t>
      </w:r>
      <w:r w:rsidR="00996764" w:rsidRPr="00A729B4">
        <w:t xml:space="preserve"> to the </w:t>
      </w:r>
      <w:r w:rsidR="00996764">
        <w:t xml:space="preserve">Event </w:t>
      </w:r>
      <w:r w:rsidR="00E67FF9">
        <w:t>C</w:t>
      </w:r>
      <w:r w:rsidR="00996764" w:rsidRPr="00A729B4">
        <w:t>onsumers.</w:t>
      </w:r>
    </w:p>
    <w:p w14:paraId="181352C8" w14:textId="3E6C1BC3" w:rsidR="00996764" w:rsidRPr="00A729B4" w:rsidRDefault="009A5271" w:rsidP="0043560F">
      <w:pPr>
        <w:pStyle w:val="B1"/>
      </w:pPr>
      <w:r>
        <w:t>8.</w:t>
      </w:r>
      <w:r>
        <w:tab/>
      </w:r>
      <w:r w:rsidR="00996764" w:rsidRPr="00A729B4">
        <w:t xml:space="preserve">If </w:t>
      </w:r>
      <w:r w:rsidR="00996764">
        <w:t>an</w:t>
      </w:r>
      <w:r w:rsidR="00996764" w:rsidRPr="00A729B4">
        <w:t xml:space="preserve"> </w:t>
      </w:r>
      <w:r w:rsidR="00996764">
        <w:t xml:space="preserve">Event </w:t>
      </w:r>
      <w:r w:rsidR="00E67FF9">
        <w:t>C</w:t>
      </w:r>
      <w:r w:rsidR="00996764" w:rsidRPr="00A729B4">
        <w:t xml:space="preserve">onsumer opted for the subscribe-notify pattern, the 5GMS AF sends a notify message to </w:t>
      </w:r>
      <w:r w:rsidR="00996764">
        <w:t>that</w:t>
      </w:r>
      <w:r w:rsidR="00996764" w:rsidRPr="00A729B4">
        <w:t xml:space="preserve"> </w:t>
      </w:r>
      <w:r w:rsidR="00996764">
        <w:t xml:space="preserve">Event </w:t>
      </w:r>
      <w:r w:rsidR="00E67FF9">
        <w:t>C</w:t>
      </w:r>
      <w:r w:rsidR="00996764" w:rsidRPr="00A729B4">
        <w:t>onsumer</w:t>
      </w:r>
      <w:r w:rsidR="00996764">
        <w:t>.</w:t>
      </w:r>
    </w:p>
    <w:p w14:paraId="385B8F02" w14:textId="31307345" w:rsidR="00996764" w:rsidRPr="00A729B4" w:rsidRDefault="009A5271" w:rsidP="009A5271">
      <w:pPr>
        <w:pStyle w:val="B1"/>
      </w:pPr>
      <w:r>
        <w:t>9.</w:t>
      </w:r>
      <w:r>
        <w:tab/>
      </w:r>
      <w:r w:rsidR="00996764" w:rsidRPr="00A729B4">
        <w:t xml:space="preserve">In case the </w:t>
      </w:r>
      <w:r w:rsidR="00996764">
        <w:t xml:space="preserve">Event </w:t>
      </w:r>
      <w:r w:rsidR="00E67FF9">
        <w:t>C</w:t>
      </w:r>
      <w:r w:rsidR="00996764" w:rsidRPr="00A729B4">
        <w:t xml:space="preserve">onsumer opted for the Query pattern, by setting the </w:t>
      </w:r>
      <w:r w:rsidR="00996764" w:rsidRPr="009A5271">
        <w:rPr>
          <w:rStyle w:val="Codechar"/>
        </w:rPr>
        <w:t>immRep</w:t>
      </w:r>
      <w:r w:rsidR="00996764" w:rsidRPr="00A729B4">
        <w:t xml:space="preserve"> flag to true, the 5GMS AF sends a one-time response with the event information to </w:t>
      </w:r>
      <w:r w:rsidR="00996764">
        <w:t>that Event</w:t>
      </w:r>
      <w:r w:rsidR="00996764" w:rsidRPr="00A729B4">
        <w:t xml:space="preserve"> </w:t>
      </w:r>
      <w:r w:rsidR="00E67FF9">
        <w:t>C</w:t>
      </w:r>
      <w:r w:rsidR="00996764" w:rsidRPr="00A729B4">
        <w:t>onsumer.</w:t>
      </w:r>
    </w:p>
    <w:p w14:paraId="2B8A1D17" w14:textId="77777777" w:rsidR="00996764" w:rsidRDefault="00996764" w:rsidP="00996764">
      <w:pPr>
        <w:pStyle w:val="Heading3"/>
      </w:pPr>
      <w:bookmarkStart w:id="193" w:name="_Toc99216481"/>
      <w:r>
        <w:lastRenderedPageBreak/>
        <w:t>5.8.5</w:t>
      </w:r>
      <w:r>
        <w:tab/>
        <w:t>Potential open issues</w:t>
      </w:r>
      <w:bookmarkEnd w:id="193"/>
    </w:p>
    <w:p w14:paraId="6C8ABB44" w14:textId="77777777" w:rsidR="00996764" w:rsidRPr="004E2B6D" w:rsidRDefault="00996764" w:rsidP="00996764">
      <w:pPr>
        <w:rPr>
          <w:lang w:val="en-US"/>
        </w:rPr>
      </w:pPr>
      <w:r w:rsidRPr="004E2B6D">
        <w:rPr>
          <w:lang w:val="en-US"/>
        </w:rPr>
        <w:t>The following events are expected to be defined:</w:t>
      </w:r>
    </w:p>
    <w:p w14:paraId="213F1D96" w14:textId="54A5BD8C"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 xml:space="preserve">Consumption reporting: this event contains reports sent by the UE about the consumption of the service, in terms of streaming session establishment. </w:t>
      </w:r>
    </w:p>
    <w:p w14:paraId="0D5EBCF7" w14:textId="74073C6B"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 xml:space="preserve">Quality of Experience Metrics reporting: this event contains reports sent by the UE about the QoE of the streaming sessions. </w:t>
      </w:r>
    </w:p>
    <w:p w14:paraId="06840F6C" w14:textId="76F0194B"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Network Assistance: this event contains reports collected by the AF on the usage of network assistance such as bitrate recommendation and bitrate boost requests that have been offered for a streaming session.</w:t>
      </w:r>
    </w:p>
    <w:p w14:paraId="135064D9" w14:textId="69C99F45"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QoS and Charging usage: this event contains reports about QoS and charging policy requests made by the 5GMS AF for a streaming session.</w:t>
      </w:r>
    </w:p>
    <w:p w14:paraId="0E399EAB" w14:textId="04631FDA"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Access logs: this event contains reports about the access to the streaming content that is hosted by the network.</w:t>
      </w:r>
    </w:p>
    <w:p w14:paraId="5388C4AF" w14:textId="77777777" w:rsidR="00996764" w:rsidRPr="004E2B6D" w:rsidRDefault="00996764" w:rsidP="00996764">
      <w:pPr>
        <w:overflowPunct w:val="0"/>
        <w:autoSpaceDE w:val="0"/>
        <w:autoSpaceDN w:val="0"/>
        <w:adjustRightInd w:val="0"/>
        <w:rPr>
          <w:lang w:val="en-US"/>
        </w:rPr>
      </w:pPr>
      <w:r>
        <w:rPr>
          <w:lang w:val="en-US"/>
        </w:rPr>
        <w:t xml:space="preserve">The granularity of the access to this information depends on the authorized access level. </w:t>
      </w:r>
      <w:r w:rsidRPr="004E2B6D">
        <w:rPr>
          <w:lang w:val="en-US"/>
        </w:rPr>
        <w:t>For each of these events, the triggers for the data collection and the levels of access to the collected data need to be defined as well.</w:t>
      </w:r>
    </w:p>
    <w:p w14:paraId="40EE611D" w14:textId="6C50B3BA" w:rsidR="00996764" w:rsidRDefault="00996764" w:rsidP="00996764">
      <w:pPr>
        <w:pStyle w:val="Heading3"/>
      </w:pPr>
      <w:bookmarkStart w:id="194" w:name="_Toc99216482"/>
      <w:r>
        <w:t>5.8.6</w:t>
      </w:r>
      <w:r>
        <w:tab/>
        <w:t>Candidate Solution</w:t>
      </w:r>
      <w:bookmarkEnd w:id="194"/>
    </w:p>
    <w:p w14:paraId="774A6DD8" w14:textId="097D72B8" w:rsidR="0036275B" w:rsidRDefault="0036275B" w:rsidP="00642C3E">
      <w:pPr>
        <w:pStyle w:val="Heading4"/>
      </w:pPr>
      <w:bookmarkStart w:id="195" w:name="_Toc99216483"/>
      <w:r>
        <w:t>5.8.6.1</w:t>
      </w:r>
      <w:r>
        <w:tab/>
        <w:t>UE Data Collection via Direct and Indirect Methods</w:t>
      </w:r>
      <w:bookmarkEnd w:id="195"/>
    </w:p>
    <w:p w14:paraId="7D64EE9A" w14:textId="1863FBD1" w:rsidR="0036275B" w:rsidRDefault="0036275B" w:rsidP="0036275B">
      <w:pPr>
        <w:rPr>
          <w:lang w:val="en-US"/>
        </w:rPr>
      </w:pPr>
      <w:r w:rsidRPr="003E478D">
        <w:rPr>
          <w:lang w:val="en-US"/>
        </w:rPr>
        <w:t xml:space="preserve">The </w:t>
      </w:r>
      <w:r>
        <w:rPr>
          <w:lang w:val="en-US"/>
        </w:rPr>
        <w:t>5</w:t>
      </w:r>
      <w:r w:rsidRPr="003E478D">
        <w:rPr>
          <w:lang w:val="en-US"/>
        </w:rPr>
        <w:t xml:space="preserve">GMS AF </w:t>
      </w:r>
      <w:r>
        <w:rPr>
          <w:lang w:val="en-US"/>
        </w:rPr>
        <w:t xml:space="preserve">is designed to be the recipient of various types of application event information specific to media streaming, such as consumption reports, metrics reports and AF-based network assistance interactions, from the 5GMS Client (its Media Session Handler) over the M5 interface. Such </w:t>
      </w:r>
      <w:r w:rsidRPr="005A1A65">
        <w:rPr>
          <w:i/>
          <w:iCs/>
          <w:lang w:val="en-US"/>
        </w:rPr>
        <w:t>collection</w:t>
      </w:r>
      <w:r>
        <w:rPr>
          <w:lang w:val="en-US"/>
        </w:rPr>
        <w:t xml:space="preserve"> of UE data is referred to in SA2’s eNA_Ph2 work item (see TS 23.288 [48]) as “direct data collection”.</w:t>
      </w:r>
    </w:p>
    <w:p w14:paraId="242282F5" w14:textId="3FB94A7A" w:rsidR="0036275B" w:rsidRDefault="0036275B" w:rsidP="0036275B">
      <w:pPr>
        <w:rPr>
          <w:lang w:val="en-US"/>
        </w:rPr>
      </w:pPr>
      <w:r>
        <w:rPr>
          <w:lang w:val="en-US"/>
        </w:rPr>
        <w:t xml:space="preserve">It is possible that data collection from the UE is accomplished by the M8 application layer interface between the 5GMS-Aware Application and the 5GMS Application Provider (or, more generically, the Application Service Provider), and in turn forwarded by the ASP to the 5GMS AF, for further exposure s event services to NF consumers. Such mechanism, also referred by SA2 in [48] as “indirect data collection”, is not specified in TS 26.501 [6] and TS 26.512 [7], mainly because M8 functionality is outside the scope of 5GMS, and additionally, there was no use case/requirement in the 5GMSA/5GMS3 work items to drive the related stage 2 and stage 3 definition. On the other hand, due to the outreach from SA2 for AF support of indirect data collection, as shown by Figure </w:t>
      </w:r>
      <w:r w:rsidRPr="0036275B">
        <w:rPr>
          <w:lang w:val="en-US"/>
        </w:rPr>
        <w:t>5.8.6.1-1</w:t>
      </w:r>
      <w:r>
        <w:rPr>
          <w:lang w:val="en-US"/>
        </w:rPr>
        <w:t>,</w:t>
      </w:r>
      <w:r w:rsidRPr="00412B1E">
        <w:rPr>
          <w:lang w:val="en-US"/>
        </w:rPr>
        <w:t xml:space="preserve"> </w:t>
      </w:r>
      <w:r>
        <w:rPr>
          <w:lang w:val="en-US"/>
        </w:rPr>
        <w:t>at least from the standpoint of such UE data being specific to media streaming services, it would make sense to define the requisite interface (i.e., between the ASP and the 5GMS AF) to support indirect data collection.</w:t>
      </w:r>
    </w:p>
    <w:p w14:paraId="5B06B1F7" w14:textId="77777777" w:rsidR="0036275B" w:rsidRDefault="0036275B" w:rsidP="0036275B">
      <w:pPr>
        <w:jc w:val="center"/>
      </w:pPr>
      <w:r w:rsidRPr="00E9603C">
        <w:object w:dxaOrig="6241" w:dyaOrig="2509" w14:anchorId="057F14B7">
          <v:shape id="对象 173" o:spid="_x0000_i1052" type="#_x0000_t75" style="width:337.65pt;height:134.9pt;mso-position-horizontal-relative:page;mso-position-vertical-relative:page" o:ole="">
            <v:imagedata r:id="rId100" o:title=""/>
          </v:shape>
          <o:OLEObject Type="Embed" ProgID="Visio.Drawing.11" ShapeID="对象 173" DrawAspect="Content" ObjectID="_1709829278" r:id="rId101"/>
        </w:object>
      </w:r>
    </w:p>
    <w:p w14:paraId="2AE63D14" w14:textId="51C85914" w:rsidR="0036275B" w:rsidRPr="005D7606" w:rsidRDefault="0036275B" w:rsidP="0036275B">
      <w:pPr>
        <w:pStyle w:val="TF"/>
      </w:pPr>
      <w:r w:rsidRPr="005D7606">
        <w:t xml:space="preserve">Figure </w:t>
      </w:r>
      <w:r>
        <w:t>5.8.6.1-1</w:t>
      </w:r>
      <w:r w:rsidRPr="005D7606">
        <w:t xml:space="preserve">: </w:t>
      </w:r>
      <w:r>
        <w:t>Indirect UE data collection</w:t>
      </w:r>
      <w:r>
        <w:br/>
      </w:r>
      <w:r w:rsidRPr="005D7606">
        <w:t xml:space="preserve">(copied from </w:t>
      </w:r>
      <w:r>
        <w:t>TR</w:t>
      </w:r>
      <w:r w:rsidRPr="005D7606">
        <w:t xml:space="preserve"> 2</w:t>
      </w:r>
      <w:r>
        <w:t>3.700-91 [8]</w:t>
      </w:r>
      <w:r w:rsidRPr="005D7606">
        <w:t>)</w:t>
      </w:r>
    </w:p>
    <w:p w14:paraId="5DC1F4C4" w14:textId="327692EC" w:rsidR="0036275B" w:rsidRDefault="0036275B" w:rsidP="0036275B">
      <w:pPr>
        <w:rPr>
          <w:lang w:val="en-US"/>
        </w:rPr>
      </w:pPr>
      <w:r>
        <w:rPr>
          <w:lang w:val="en-US"/>
        </w:rPr>
        <w:t xml:space="preserve">While in principle the M1 interface could be extended for the purpose of indirect data collection (as even suggested by SA2 in the above diagram), logically it would make more sense to define a separate (SBI-based) interface for such purpose. M1 is mainly intended to support provisioning of session-based media streaming services. Indirect UE data collection by the 5GMS AF from the ASP corresponds to a more peripheral or auxiliary feature and might be better served by defining a separate interface or API exposed by the 5GMS AF, for example R1, which is the interface name identified in the BBC </w:t>
      </w:r>
      <w:r w:rsidRPr="00C421F2">
        <w:rPr>
          <w:i/>
          <w:iCs/>
          <w:lang w:val="en-US"/>
        </w:rPr>
        <w:t>et al.</w:t>
      </w:r>
      <w:r>
        <w:rPr>
          <w:lang w:val="en-US"/>
        </w:rPr>
        <w:t xml:space="preserve"> discussion paper [49], as shown in Figure </w:t>
      </w:r>
      <w:r>
        <w:t>5.8.6.1-</w:t>
      </w:r>
      <w:r>
        <w:rPr>
          <w:lang w:val="en-US"/>
        </w:rPr>
        <w:t>2.</w:t>
      </w:r>
    </w:p>
    <w:p w14:paraId="74D7EE7F" w14:textId="77777777" w:rsidR="0036275B" w:rsidRDefault="0036275B" w:rsidP="003B7842">
      <w:pPr>
        <w:spacing w:before="120"/>
        <w:jc w:val="center"/>
        <w:rPr>
          <w:noProof/>
        </w:rPr>
      </w:pPr>
      <w:r>
        <w:rPr>
          <w:noProof/>
        </w:rPr>
        <w:lastRenderedPageBreak/>
        <w:drawing>
          <wp:inline distT="0" distB="0" distL="0" distR="0" wp14:anchorId="362626A6" wp14:editId="75A35599">
            <wp:extent cx="5832000" cy="3070800"/>
            <wp:effectExtent l="0" t="0" r="0" b="0"/>
            <wp:docPr id="1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832000" cy="3070800"/>
                    </a:xfrm>
                    <a:prstGeom prst="rect">
                      <a:avLst/>
                    </a:prstGeom>
                    <a:noFill/>
                    <a:ln>
                      <a:noFill/>
                    </a:ln>
                  </pic:spPr>
                </pic:pic>
              </a:graphicData>
            </a:graphic>
          </wp:inline>
        </w:drawing>
      </w:r>
    </w:p>
    <w:p w14:paraId="1AE5828A" w14:textId="5A983AB4" w:rsidR="0036275B" w:rsidRPr="005D7606" w:rsidRDefault="0036275B" w:rsidP="0036275B">
      <w:pPr>
        <w:pStyle w:val="TF"/>
      </w:pPr>
      <w:r w:rsidRPr="005D7606">
        <w:t xml:space="preserve">Figure </w:t>
      </w:r>
      <w:r>
        <w:t>5.8.6.1-2</w:t>
      </w:r>
      <w:r w:rsidRPr="005D7606">
        <w:t xml:space="preserve">: </w:t>
      </w:r>
      <w:r>
        <w:t>Generic reference architecture for UE data collection and reporting</w:t>
      </w:r>
      <w:r>
        <w:br/>
        <w:t>(copied from S4-210723 [4])</w:t>
      </w:r>
    </w:p>
    <w:p w14:paraId="71CD9A1B" w14:textId="687A6FE9" w:rsidR="0036275B" w:rsidRDefault="0036275B" w:rsidP="0036275B">
      <w:r>
        <w:t>It can be seen from the above diagram that R1 represents more than simply the indirect data collection procedure (referred to in Figure 5.8.6.1-2 as “indirect reporting from ASP”), by including reporting provisioning and event subscription and event publication (event exposure, e.g., via notifications) to the ASP, as further described in [49].</w:t>
      </w:r>
    </w:p>
    <w:p w14:paraId="779E03ED" w14:textId="569E7EC6" w:rsidR="0036275B" w:rsidRDefault="0036275B" w:rsidP="0036275B">
      <w:r>
        <w:t>Note that reporting-related provisioning may pertain to the configuration of rules to be applied by the AF in the processing (e.g., anonymization, normalization, filtering, aggregation) of the data it has collected via direct or indirect methods. Such processing rules may differ for data to be reported by the AF to the ASP versus the data to be reported by the AF (via event exposure) to other NF consumers such as the NWDAF. From that perspective, when the Data Collection AF is instantiated inside a 5GMS AF, the reporting provisioning/configuration function logically belongs to M1 as part of overall provisioning functionality for 5G Media Streaming. Such extension of M1 along with additional specification of R1 is also reflected in [49] as shown in Figure 5.8.6.1-3:</w:t>
      </w:r>
    </w:p>
    <w:p w14:paraId="0409A0B3" w14:textId="77777777" w:rsidR="0036275B" w:rsidRDefault="0036275B" w:rsidP="00BF526E">
      <w:pPr>
        <w:keepNext/>
        <w:spacing w:before="120"/>
        <w:rPr>
          <w:noProof/>
        </w:rPr>
      </w:pPr>
      <w:r>
        <w:rPr>
          <w:noProof/>
        </w:rPr>
        <w:drawing>
          <wp:inline distT="0" distB="0" distL="0" distR="0" wp14:anchorId="1A5BF9FE" wp14:editId="55925585">
            <wp:extent cx="6151880" cy="3255010"/>
            <wp:effectExtent l="0" t="0" r="0" b="0"/>
            <wp:docPr id="1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51880" cy="3255010"/>
                    </a:xfrm>
                    <a:prstGeom prst="rect">
                      <a:avLst/>
                    </a:prstGeom>
                    <a:noFill/>
                    <a:ln>
                      <a:noFill/>
                    </a:ln>
                  </pic:spPr>
                </pic:pic>
              </a:graphicData>
            </a:graphic>
          </wp:inline>
        </w:drawing>
      </w:r>
    </w:p>
    <w:p w14:paraId="0066A16A" w14:textId="1B349CC8" w:rsidR="0036275B" w:rsidRDefault="0036275B" w:rsidP="0036275B">
      <w:pPr>
        <w:pStyle w:val="TF"/>
      </w:pPr>
      <w:r w:rsidRPr="005D7606">
        <w:t xml:space="preserve">Figure </w:t>
      </w:r>
      <w:r>
        <w:t>5.8.6.1-3</w:t>
      </w:r>
      <w:r w:rsidRPr="005D7606">
        <w:t xml:space="preserve">: </w:t>
      </w:r>
      <w:r>
        <w:t>5GMS instantiation of generic architecture for data collection and reporting</w:t>
      </w:r>
      <w:r>
        <w:br/>
        <w:t>(copied from S4-210723 [49])</w:t>
      </w:r>
    </w:p>
    <w:p w14:paraId="7C4AFD53" w14:textId="303E19D2" w:rsidR="0036275B" w:rsidRDefault="0036275B" w:rsidP="0036275B">
      <w:r>
        <w:lastRenderedPageBreak/>
        <w:t>The details of R1 coupling to and decoupling from M1 should be further studied for each of the R1 functions, with particular regard for the associated procedures, resources and data structures, for example, via emulation of M1 mechanisms and/or reuse of those defined for the Naf Event Exposure service defined in TS 29.517 [25].</w:t>
      </w:r>
    </w:p>
    <w:p w14:paraId="63E56498" w14:textId="3C2EE376" w:rsidR="0036275B" w:rsidRDefault="0036275B" w:rsidP="00BF526E">
      <w:pPr>
        <w:pStyle w:val="Heading4"/>
      </w:pPr>
      <w:bookmarkStart w:id="196" w:name="_Toc99216484"/>
      <w:r>
        <w:t>5.8.6.2</w:t>
      </w:r>
      <w:r>
        <w:tab/>
        <w:t>AF Collection of CDN Access Logs</w:t>
      </w:r>
      <w:bookmarkEnd w:id="196"/>
    </w:p>
    <w:p w14:paraId="725104CA" w14:textId="6CD28DF1" w:rsidR="0036275B" w:rsidRPr="00B83E2F" w:rsidRDefault="0036275B" w:rsidP="00642C3E">
      <w:pPr>
        <w:rPr>
          <w:sz w:val="24"/>
          <w:szCs w:val="24"/>
        </w:rPr>
      </w:pPr>
      <w:r w:rsidRPr="00B83E2F">
        <w:t xml:space="preserve">As </w:t>
      </w:r>
      <w:r>
        <w:t>indicated</w:t>
      </w:r>
      <w:r w:rsidRPr="00B83E2F">
        <w:t xml:space="preserve"> in TS 26.50</w:t>
      </w:r>
      <w:r>
        <w:t>1</w:t>
      </w:r>
      <w:r w:rsidRPr="00B83E2F">
        <w:t>, the 5GMS AS acts as a CDN server (e.g., edge server) in the hosting and delivery of streaming media content (i.e., of ingested/egested content in downlink/uplink streaming). The corresponding content hosting related</w:t>
      </w:r>
      <w:r>
        <w:t xml:space="preserve"> information, i.e., </w:t>
      </w:r>
      <w:r w:rsidRPr="00B83E2F">
        <w:t>CDN access logs</w:t>
      </w:r>
      <w:r>
        <w:t>,</w:t>
      </w:r>
      <w:r w:rsidRPr="00B83E2F">
        <w:t xml:space="preserve"> available at the 5GMS AS can be forwarded to the 5GMS AF for subsequent event exposure to consum</w:t>
      </w:r>
      <w:r>
        <w:t>er</w:t>
      </w:r>
      <w:r w:rsidRPr="00B83E2F">
        <w:t xml:space="preserve"> entities such as the NWDAF or the Application (Service) Provider. Doing so requires the specification of an interface between the 5GMS AS and 5GMS AF. Such interface is logically represented by M3, although this internal interface, intended for the exchange of content hosting related information, is not further described/specified in Rel-16 TS 26.501 and TS 26.512. As part of the </w:t>
      </w:r>
      <w:r>
        <w:t>present</w:t>
      </w:r>
      <w:r w:rsidRPr="00B83E2F">
        <w:t xml:space="preserve"> study, </w:t>
      </w:r>
      <w:r>
        <w:t>it would seem possible</w:t>
      </w:r>
      <w:r w:rsidRPr="00B83E2F">
        <w:t xml:space="preserve"> to define M3 for the transfer of CDN log information between these entities</w:t>
      </w:r>
      <w:r>
        <w:t xml:space="preserve">. However, as defined in TS 26.501, M3 is intended to represent an undefined interface between the 5GMS AF and 5GMS AS for the exchange of content hosting related information. Therefore, it would be more logical to define </w:t>
      </w:r>
      <w:r w:rsidRPr="00B83E2F">
        <w:t>an SBI</w:t>
      </w:r>
      <w:r>
        <w:t>-based reporting interface across R3, as shown in Figure 5.8.6.1-3, for the transfer of CDN access logs</w:t>
      </w:r>
      <w:r w:rsidRPr="00B83E2F">
        <w:t>.</w:t>
      </w:r>
    </w:p>
    <w:p w14:paraId="2931B6F7" w14:textId="16C0ADFE" w:rsidR="0036275B" w:rsidRDefault="0036275B" w:rsidP="00642C3E">
      <w:pPr>
        <w:pStyle w:val="Heading4"/>
      </w:pPr>
      <w:bookmarkStart w:id="197" w:name="_Toc99216485"/>
      <w:r>
        <w:t>5.8.6.3</w:t>
      </w:r>
      <w:r>
        <w:tab/>
      </w:r>
      <w:r>
        <w:tab/>
        <w:t>Candidate media-related information for Event Exposure</w:t>
      </w:r>
      <w:bookmarkEnd w:id="197"/>
    </w:p>
    <w:p w14:paraId="7344E5B0" w14:textId="268862AA" w:rsidR="0036275B" w:rsidRDefault="0036275B" w:rsidP="0036275B">
      <w:r>
        <w:rPr>
          <w:lang w:val="en-US"/>
        </w:rPr>
        <w:t xml:space="preserve">As indicated previously, the stage 2 and stage 3 specifications for the </w:t>
      </w:r>
      <w:r w:rsidRPr="00FF1500">
        <w:rPr>
          <w:rStyle w:val="Code"/>
        </w:rPr>
        <w:t>Naf_EventExposure</w:t>
      </w:r>
      <w:r>
        <w:rPr>
          <w:lang w:val="en-US"/>
        </w:rPr>
        <w:t xml:space="preserve"> service are provided by </w:t>
      </w:r>
      <w:r>
        <w:t>TS 23.502 [24] and TS 29.517 [25], respectively. Up through Release 16, the categories of UE data at the AF available for event information subscription by NF consumers are the following:</w:t>
      </w:r>
    </w:p>
    <w:p w14:paraId="352C877A" w14:textId="77777777" w:rsidR="0036275B" w:rsidRPr="00B96662" w:rsidRDefault="0036275B" w:rsidP="0036275B">
      <w:pPr>
        <w:pStyle w:val="B1"/>
        <w:rPr>
          <w:noProof/>
        </w:rPr>
      </w:pPr>
      <w:r w:rsidRPr="00B96662">
        <w:rPr>
          <w:noProof/>
        </w:rPr>
        <w:t>-</w:t>
      </w:r>
      <w:r w:rsidRPr="00B96662">
        <w:rPr>
          <w:noProof/>
        </w:rPr>
        <w:tab/>
        <w:t>Service Experience information for an application;</w:t>
      </w:r>
    </w:p>
    <w:p w14:paraId="08561496" w14:textId="77777777" w:rsidR="0036275B" w:rsidRPr="00B96662" w:rsidRDefault="0036275B" w:rsidP="0036275B">
      <w:pPr>
        <w:pStyle w:val="B1"/>
        <w:rPr>
          <w:noProof/>
        </w:rPr>
      </w:pPr>
      <w:r w:rsidRPr="00B96662">
        <w:rPr>
          <w:noProof/>
        </w:rPr>
        <w:t>-</w:t>
      </w:r>
      <w:r w:rsidRPr="00B96662">
        <w:rPr>
          <w:noProof/>
        </w:rPr>
        <w:tab/>
        <w:t>UE mobility information;</w:t>
      </w:r>
    </w:p>
    <w:p w14:paraId="696079FC" w14:textId="77777777" w:rsidR="0036275B" w:rsidRPr="00B96662" w:rsidRDefault="0036275B" w:rsidP="0036275B">
      <w:pPr>
        <w:pStyle w:val="B1"/>
        <w:rPr>
          <w:noProof/>
        </w:rPr>
      </w:pPr>
      <w:r w:rsidRPr="00B96662">
        <w:rPr>
          <w:noProof/>
        </w:rPr>
        <w:t>-</w:t>
      </w:r>
      <w:r w:rsidRPr="00B96662">
        <w:rPr>
          <w:noProof/>
        </w:rPr>
        <w:tab/>
        <w:t>UE communication information; and</w:t>
      </w:r>
    </w:p>
    <w:p w14:paraId="35349AEE" w14:textId="77777777" w:rsidR="0036275B" w:rsidRPr="00B96662" w:rsidRDefault="0036275B" w:rsidP="0036275B">
      <w:pPr>
        <w:pStyle w:val="B1"/>
        <w:rPr>
          <w:noProof/>
        </w:rPr>
      </w:pPr>
      <w:r w:rsidRPr="00B96662">
        <w:rPr>
          <w:noProof/>
        </w:rPr>
        <w:t>-</w:t>
      </w:r>
      <w:r w:rsidRPr="00B96662">
        <w:rPr>
          <w:noProof/>
        </w:rPr>
        <w:tab/>
      </w:r>
      <w:r w:rsidRPr="00B96662">
        <w:rPr>
          <w:lang w:eastAsia="zh-CN"/>
        </w:rPr>
        <w:t>Exceptions</w:t>
      </w:r>
      <w:r w:rsidRPr="00B96662">
        <w:t xml:space="preserve"> information</w:t>
      </w:r>
      <w:r w:rsidRPr="00B96662">
        <w:rPr>
          <w:noProof/>
        </w:rPr>
        <w:t>.</w:t>
      </w:r>
    </w:p>
    <w:p w14:paraId="3E2862E5" w14:textId="544734B5" w:rsidR="0036275B" w:rsidRDefault="0036275B" w:rsidP="0036275B">
      <w:r>
        <w:t>Comparison of the above categories with QoE metrics (as defined in TS 26.247 [</w:t>
      </w:r>
      <w:r w:rsidR="009563B6">
        <w:t>40</w:t>
      </w:r>
      <w:r>
        <w:t>] for progressive download and DASH streaming services) and service experience and UE communication information types eligible for Naf event exposure (as defined in TS 23.288 [</w:t>
      </w:r>
      <w:r w:rsidR="009563B6">
        <w:t>48</w:t>
      </w:r>
      <w:r>
        <w:t xml:space="preserve">]) shows the only common information attribute to be </w:t>
      </w:r>
      <w:r w:rsidRPr="00AE2304">
        <w:rPr>
          <w:b/>
          <w:bCs/>
          <w:i/>
          <w:iCs/>
        </w:rPr>
        <w:t>throughput</w:t>
      </w:r>
      <w:r>
        <w:t xml:space="preserve">. “Average throughput” is a defined quality metric in TS 26.247 for both progressive download and 3GP-DASH services, and “Throughput” is a defined type of performance data from the AF in TS 23.288. However, it is not unreasonable to expect that other QoE metrics collected by the 5GMS AF (based on TS 26.247 definitions for progressive download and DASH streaming) will also be eligible for event exposure to the NWDAF. In particular, at SA2#144-e, a CR to Rel-17 TS 23.288 in </w:t>
      </w:r>
      <w:r w:rsidRPr="009563B6">
        <w:t>S2-2103267 [</w:t>
      </w:r>
      <w:r w:rsidR="009563B6" w:rsidRPr="00642C3E">
        <w:t>5</w:t>
      </w:r>
      <w:r w:rsidRPr="009563B6">
        <w:t>0]</w:t>
      </w:r>
      <w:r>
        <w:t xml:space="preserve"> was agreed which adds “QoE metrics” as an additional type of service data related to Service Experience information for subscription by the NWDAF from the AF. Although the identified QoE metrics in that CR references those defined by MTSI in </w:t>
      </w:r>
      <w:r w:rsidRPr="009563B6">
        <w:t>TS 26.114 [</w:t>
      </w:r>
      <w:r w:rsidR="009563B6" w:rsidRPr="00642C3E">
        <w:t>5</w:t>
      </w:r>
      <w:r w:rsidRPr="009563B6">
        <w:t>1], a</w:t>
      </w:r>
      <w:r>
        <w:t xml:space="preserve"> CR from Qualcomm </w:t>
      </w:r>
      <w:r w:rsidRPr="009563B6">
        <w:t>in S2-2104496 [</w:t>
      </w:r>
      <w:r w:rsidR="009563B6" w:rsidRPr="00642C3E">
        <w:t>5</w:t>
      </w:r>
      <w:r w:rsidRPr="009563B6">
        <w:t>2] proposes</w:t>
      </w:r>
      <w:r>
        <w:t xml:space="preserve"> the inclusion in TS 23.288 of QoE metrics defined for 3GP-DASH and progressive download (per TS 26.247 [</w:t>
      </w:r>
      <w:r w:rsidR="009563B6">
        <w:t>40</w:t>
      </w:r>
      <w:r>
        <w:t>]), VR (</w:t>
      </w:r>
      <w:r w:rsidRPr="009563B6">
        <w:t xml:space="preserve">per TS </w:t>
      </w:r>
      <w:r w:rsidRPr="006077F9">
        <w:t>26.118 [</w:t>
      </w:r>
      <w:r w:rsidR="009563B6" w:rsidRPr="00642C3E">
        <w:t>5</w:t>
      </w:r>
      <w:r w:rsidRPr="009563B6">
        <w:t>3]</w:t>
      </w:r>
      <w:r w:rsidRPr="006077F9">
        <w:t xml:space="preserve">), MBMS (per </w:t>
      </w:r>
      <w:r w:rsidRPr="009563B6">
        <w:t>TS 26.346 [</w:t>
      </w:r>
      <w:r w:rsidR="009563B6" w:rsidRPr="00642C3E">
        <w:t>5</w:t>
      </w:r>
      <w:r w:rsidRPr="009563B6">
        <w:t>4]</w:t>
      </w:r>
      <w:r w:rsidRPr="006077F9">
        <w:t>)</w:t>
      </w:r>
      <w:r>
        <w:t xml:space="preserve"> and 5GMS (per TS 26.512 [</w:t>
      </w:r>
      <w:r w:rsidR="009563B6">
        <w:t>45</w:t>
      </w:r>
      <w:r>
        <w:t xml:space="preserve">]). Therefore, it is possible that the QoE metrics defined by the 5GMS architecture will be adopted as valid service data for NWDAF subscription to </w:t>
      </w:r>
      <w:r w:rsidRPr="00FF1500">
        <w:rPr>
          <w:rStyle w:val="Code"/>
        </w:rPr>
        <w:t>Naf_EventExposure</w:t>
      </w:r>
      <w:r>
        <w:t xml:space="preserve"> services in Rel-17 TS 23.288 [</w:t>
      </w:r>
      <w:r w:rsidR="009563B6">
        <w:t>48</w:t>
      </w:r>
      <w:r>
        <w:t>] and TS 29.517 [2</w:t>
      </w:r>
      <w:r w:rsidR="009563B6">
        <w:t>5</w:t>
      </w:r>
      <w:r>
        <w:t>].</w:t>
      </w:r>
    </w:p>
    <w:p w14:paraId="369599D6" w14:textId="2A8EEB1B" w:rsidR="0036275B" w:rsidRDefault="0036275B" w:rsidP="00642C3E">
      <w:bookmarkStart w:id="198" w:name="_Hlk72845423"/>
      <w:r>
        <w:t xml:space="preserve">The definition of application event types, data components and formats relating to media streaming should be coordinated by SA4 with SA2 and CT3 in the production of the associated stage 2 and stage 3 specifications of </w:t>
      </w:r>
      <w:r w:rsidRPr="00FF1500">
        <w:rPr>
          <w:rStyle w:val="Code"/>
        </w:rPr>
        <w:t>Naf_EventExposure</w:t>
      </w:r>
      <w:r>
        <w:t xml:space="preserve"> services.</w:t>
      </w:r>
      <w:bookmarkEnd w:id="198"/>
    </w:p>
    <w:p w14:paraId="445A3876" w14:textId="77777777" w:rsidR="0008350E" w:rsidRDefault="0008350E" w:rsidP="0008350E">
      <w:pPr>
        <w:pStyle w:val="Heading2"/>
      </w:pPr>
      <w:bookmarkStart w:id="199" w:name="_Hlk63845743"/>
      <w:bookmarkStart w:id="200" w:name="_Toc99216486"/>
      <w:r>
        <w:lastRenderedPageBreak/>
        <w:t>5.9</w:t>
      </w:r>
      <w:r>
        <w:tab/>
      </w:r>
      <w:r w:rsidRPr="005D2028">
        <w:t>Per-application-authorization</w:t>
      </w:r>
      <w:bookmarkEnd w:id="200"/>
    </w:p>
    <w:p w14:paraId="5434DD7C" w14:textId="77777777" w:rsidR="0008350E" w:rsidRDefault="0008350E" w:rsidP="0008350E">
      <w:pPr>
        <w:pStyle w:val="Heading3"/>
      </w:pPr>
      <w:bookmarkStart w:id="201" w:name="_Toc99216487"/>
      <w:bookmarkEnd w:id="199"/>
      <w:r>
        <w:t>5.9.1</w:t>
      </w:r>
      <w:r>
        <w:tab/>
        <w:t>Description</w:t>
      </w:r>
      <w:bookmarkEnd w:id="201"/>
    </w:p>
    <w:p w14:paraId="0BB5B3A9" w14:textId="464AD44F" w:rsidR="00F432A6" w:rsidRDefault="00F432A6" w:rsidP="0053601A">
      <w:pPr>
        <w:pStyle w:val="Heading4"/>
      </w:pPr>
      <w:bookmarkStart w:id="202" w:name="_Toc99216488"/>
      <w:r>
        <w:t>5.9.1.1</w:t>
      </w:r>
      <w:r>
        <w:tab/>
        <w:t>General</w:t>
      </w:r>
      <w:bookmarkEnd w:id="202"/>
    </w:p>
    <w:p w14:paraId="04956B70" w14:textId="5048962A" w:rsidR="00FA6F21" w:rsidRDefault="0008350E" w:rsidP="0053601A">
      <w:pPr>
        <w:keepLines/>
      </w:pPr>
      <w:r w:rsidRPr="005D2028">
        <w:t>Operation of certain 5GMSA and 5G System enabled services include an SLA between the Application Provider and the 5GMS System provider. Different solutions to enable per-application authorization should be studied</w:t>
      </w:r>
      <w:r>
        <w:t>.</w:t>
      </w:r>
      <w:r w:rsidR="00FA6F21" w:rsidRPr="00FA6F21">
        <w:t xml:space="preserve"> </w:t>
      </w:r>
      <w:r w:rsidR="00FA6F21">
        <w:t>. “Per-application authorization” refers to scenarios where one or more 5GMS-Aware Applications are hosted on the same UE (e.g. a SmartPhone) and may access services only from the associated 5GMS Application Provider.</w:t>
      </w:r>
    </w:p>
    <w:p w14:paraId="73476008" w14:textId="77777777" w:rsidR="00FA6F21" w:rsidRDefault="00FA6F21" w:rsidP="00FA6F21">
      <w:r>
        <w:t>The 5G System provider may offer one common 5GMSd AF or dedicated 5GMSd AFs. In the later case, the one 5GMSd AF instance services only a single 5GMSd Application Provider.</w:t>
      </w:r>
    </w:p>
    <w:p w14:paraId="143C0387" w14:textId="1820DFE9" w:rsidR="00FA6F21" w:rsidRDefault="00FA6F21" w:rsidP="00FA6F21">
      <w:r>
        <w:t xml:space="preserve">A </w:t>
      </w:r>
      <w:r w:rsidR="00F432A6">
        <w:t xml:space="preserve">set of </w:t>
      </w:r>
      <w:r>
        <w:t>example collaboration scenario</w:t>
      </w:r>
      <w:r w:rsidR="00F432A6">
        <w:t>s</w:t>
      </w:r>
      <w:r>
        <w:t xml:space="preserve"> </w:t>
      </w:r>
      <w:r w:rsidR="00F432A6">
        <w:t>are described in clause 5.</w:t>
      </w:r>
      <w:r w:rsidR="00A11865">
        <w:t>9</w:t>
      </w:r>
      <w:r w:rsidR="00F432A6">
        <w:t>.2</w:t>
      </w:r>
      <w:r>
        <w:t>.</w:t>
      </w:r>
    </w:p>
    <w:p w14:paraId="194B566E" w14:textId="77777777" w:rsidR="00F432A6" w:rsidRDefault="00F432A6" w:rsidP="00F432A6">
      <w:pPr>
        <w:pStyle w:val="Heading4"/>
        <w:rPr>
          <w:lang w:val="en-US"/>
        </w:rPr>
      </w:pPr>
      <w:bookmarkStart w:id="203" w:name="_Toc99216489"/>
      <w:r>
        <w:rPr>
          <w:lang w:val="en-US"/>
        </w:rPr>
        <w:t>5.9.2.2</w:t>
      </w:r>
      <w:r>
        <w:rPr>
          <w:lang w:val="en-US"/>
        </w:rPr>
        <w:tab/>
        <w:t>OAuth 2.0</w:t>
      </w:r>
      <w:bookmarkEnd w:id="203"/>
    </w:p>
    <w:p w14:paraId="7A3F68F0" w14:textId="61FCE14F" w:rsidR="00F432A6" w:rsidRDefault="00F432A6" w:rsidP="00F432A6">
      <w:pPr>
        <w:rPr>
          <w:lang w:val="en-US"/>
        </w:rPr>
      </w:pPr>
      <w:r>
        <w:rPr>
          <w:lang w:val="en-US"/>
        </w:rPr>
        <w:t>OAuth</w:t>
      </w:r>
      <w:r w:rsidRPr="00906520">
        <w:rPr>
          <w:lang w:val="en-US"/>
        </w:rPr>
        <w:t xml:space="preserve"> 2.0 </w:t>
      </w:r>
      <w:r>
        <w:rPr>
          <w:lang w:val="en-US"/>
        </w:rPr>
        <w:t xml:space="preserve">[91][92] </w:t>
      </w:r>
      <w:r w:rsidRPr="00906520">
        <w:rPr>
          <w:lang w:val="en-US"/>
        </w:rPr>
        <w:t xml:space="preserve">is commonly used to provide </w:t>
      </w:r>
      <w:r>
        <w:rPr>
          <w:lang w:val="en-US"/>
        </w:rPr>
        <w:t xml:space="preserve">authorization </w:t>
      </w:r>
      <w:r w:rsidRPr="00906520">
        <w:rPr>
          <w:lang w:val="en-US"/>
        </w:rPr>
        <w:t xml:space="preserve">to </w:t>
      </w:r>
      <w:r>
        <w:rPr>
          <w:lang w:val="en-US"/>
        </w:rPr>
        <w:t xml:space="preserve">RESTful </w:t>
      </w:r>
      <w:r w:rsidRPr="00906520">
        <w:rPr>
          <w:lang w:val="en-US"/>
        </w:rPr>
        <w:t xml:space="preserve">HTTP APIs. </w:t>
      </w:r>
      <w:r>
        <w:rPr>
          <w:lang w:val="en-US"/>
        </w:rPr>
        <w:t>OAuth</w:t>
      </w:r>
      <w:r w:rsidRPr="00906520">
        <w:rPr>
          <w:lang w:val="en-US"/>
        </w:rPr>
        <w:t xml:space="preserve"> separates the authorization server from the resource server. This typically simplifies deployments, since not every resource server </w:t>
      </w:r>
      <w:r>
        <w:rPr>
          <w:lang w:val="en-US"/>
        </w:rPr>
        <w:t>such as</w:t>
      </w:r>
      <w:r w:rsidRPr="00906520">
        <w:rPr>
          <w:lang w:val="en-US"/>
        </w:rPr>
        <w:t xml:space="preserve"> </w:t>
      </w:r>
      <w:r>
        <w:rPr>
          <w:lang w:val="en-US"/>
        </w:rPr>
        <w:t xml:space="preserve">an </w:t>
      </w:r>
      <w:r w:rsidRPr="00906520">
        <w:rPr>
          <w:lang w:val="en-US"/>
        </w:rPr>
        <w:t xml:space="preserve">HTTP server needs to also provide authorization functionality. </w:t>
      </w:r>
      <w:r>
        <w:rPr>
          <w:lang w:val="en-US"/>
        </w:rPr>
        <w:t>T</w:t>
      </w:r>
      <w:r w:rsidRPr="00906520">
        <w:rPr>
          <w:lang w:val="en-US"/>
        </w:rPr>
        <w:t xml:space="preserve">he </w:t>
      </w:r>
      <w:r>
        <w:rPr>
          <w:lang w:val="en-US"/>
        </w:rPr>
        <w:t xml:space="preserve">separation </w:t>
      </w:r>
      <w:r w:rsidRPr="00906520">
        <w:rPr>
          <w:lang w:val="en-US"/>
        </w:rPr>
        <w:t>of the authorization server from the resource server allows reusing access credentials for different services or between different parties.</w:t>
      </w:r>
    </w:p>
    <w:p w14:paraId="6DA9BB1E" w14:textId="77777777" w:rsidR="00F432A6" w:rsidRDefault="00F432A6" w:rsidP="00A11865">
      <w:pPr>
        <w:keepNext/>
        <w:rPr>
          <w:lang w:val="en-US"/>
        </w:rPr>
      </w:pPr>
      <w:r>
        <w:rPr>
          <w:lang w:val="en-US"/>
        </w:rPr>
        <w:t>The OAuth 2.0 architecture defines four main roles:</w:t>
      </w:r>
    </w:p>
    <w:p w14:paraId="237C5886" w14:textId="77777777" w:rsidR="00F432A6" w:rsidRDefault="00F432A6" w:rsidP="00A11865">
      <w:pPr>
        <w:pStyle w:val="B1"/>
        <w:keepNext/>
        <w:rPr>
          <w:lang w:val="en-US"/>
        </w:rPr>
      </w:pPr>
      <w:r>
        <w:rPr>
          <w:lang w:val="en-US"/>
        </w:rPr>
        <w:t>-</w:t>
      </w:r>
      <w:r>
        <w:rPr>
          <w:lang w:val="en-US"/>
        </w:rPr>
        <w:tab/>
      </w:r>
      <w:r w:rsidRPr="009568A3">
        <w:rPr>
          <w:i/>
          <w:iCs/>
          <w:lang w:val="en-US"/>
        </w:rPr>
        <w:t>Resource Owner:</w:t>
      </w:r>
      <w:r>
        <w:rPr>
          <w:lang w:val="en-US"/>
        </w:rPr>
        <w:t xml:space="preserve"> A user or entity which can authorize access to a resource.</w:t>
      </w:r>
    </w:p>
    <w:p w14:paraId="745CD26F" w14:textId="77777777" w:rsidR="00F432A6" w:rsidRDefault="00F432A6" w:rsidP="00A11865">
      <w:pPr>
        <w:pStyle w:val="B1"/>
        <w:keepNext/>
        <w:rPr>
          <w:lang w:val="en-US"/>
        </w:rPr>
      </w:pPr>
      <w:r>
        <w:rPr>
          <w:lang w:val="en-US"/>
        </w:rPr>
        <w:t>-</w:t>
      </w:r>
      <w:r>
        <w:rPr>
          <w:lang w:val="en-US"/>
        </w:rPr>
        <w:tab/>
      </w:r>
      <w:r w:rsidRPr="009568A3">
        <w:rPr>
          <w:i/>
          <w:iCs/>
          <w:lang w:val="en-US"/>
        </w:rPr>
        <w:t>Resource Server:</w:t>
      </w:r>
      <w:r>
        <w:rPr>
          <w:lang w:val="en-US"/>
        </w:rPr>
        <w:t xml:space="preserve"> A function hosting the (protected) resource.</w:t>
      </w:r>
    </w:p>
    <w:p w14:paraId="2801F0A6" w14:textId="77777777" w:rsidR="00F432A6" w:rsidRDefault="00F432A6" w:rsidP="00A11865">
      <w:pPr>
        <w:pStyle w:val="B1"/>
        <w:keepNext/>
        <w:rPr>
          <w:lang w:val="en-US"/>
        </w:rPr>
      </w:pPr>
      <w:r>
        <w:rPr>
          <w:lang w:val="en-US"/>
        </w:rPr>
        <w:t>-</w:t>
      </w:r>
      <w:r>
        <w:rPr>
          <w:lang w:val="en-US"/>
        </w:rPr>
        <w:tab/>
      </w:r>
      <w:r w:rsidRPr="009568A3">
        <w:rPr>
          <w:i/>
          <w:iCs/>
          <w:lang w:val="en-US"/>
        </w:rPr>
        <w:t>Client:</w:t>
      </w:r>
      <w:r>
        <w:rPr>
          <w:lang w:val="en-US"/>
        </w:rPr>
        <w:t xml:space="preserve"> A function which desires to access the resource hosted on the resource server.</w:t>
      </w:r>
    </w:p>
    <w:p w14:paraId="6D79E1C0" w14:textId="77777777" w:rsidR="00F432A6" w:rsidRDefault="00F432A6" w:rsidP="00F432A6">
      <w:pPr>
        <w:pStyle w:val="B1"/>
        <w:rPr>
          <w:lang w:val="en-US"/>
        </w:rPr>
      </w:pPr>
      <w:r>
        <w:rPr>
          <w:lang w:val="en-US"/>
        </w:rPr>
        <w:t>-</w:t>
      </w:r>
      <w:r>
        <w:rPr>
          <w:lang w:val="en-US"/>
        </w:rPr>
        <w:tab/>
      </w:r>
      <w:r w:rsidRPr="009568A3">
        <w:rPr>
          <w:i/>
          <w:iCs/>
          <w:lang w:val="en-US"/>
        </w:rPr>
        <w:t>Authorization Server:</w:t>
      </w:r>
      <w:r>
        <w:rPr>
          <w:lang w:val="en-US"/>
        </w:rPr>
        <w:t xml:space="preserve"> A function which authenticates the resource owner and provides different types of access tokens.</w:t>
      </w:r>
    </w:p>
    <w:p w14:paraId="77D66D98" w14:textId="77777777" w:rsidR="00F432A6" w:rsidRDefault="00F432A6" w:rsidP="00A11865">
      <w:pPr>
        <w:pStyle w:val="B1"/>
        <w:keepNext/>
        <w:ind w:left="0" w:firstLine="0"/>
        <w:rPr>
          <w:lang w:val="en-US"/>
        </w:rPr>
      </w:pPr>
      <w:r>
        <w:rPr>
          <w:lang w:val="en-US"/>
        </w:rPr>
        <w:t>The roles can be visualized by the following simple example:</w:t>
      </w:r>
    </w:p>
    <w:p w14:paraId="78376151" w14:textId="77777777" w:rsidR="00F432A6" w:rsidRDefault="00F432A6" w:rsidP="00F432A6">
      <w:pPr>
        <w:pStyle w:val="EX"/>
        <w:rPr>
          <w:lang w:val="en-US"/>
        </w:rPr>
      </w:pPr>
      <w:r>
        <w:rPr>
          <w:lang w:val="en-US"/>
        </w:rPr>
        <w:t>EXAMPLE:</w:t>
      </w:r>
      <w:r>
        <w:rPr>
          <w:lang w:val="en-US"/>
        </w:rPr>
        <w:tab/>
        <w:t>A user stores some personal photos on cloud storage. When the user wants to print a photo using an external print service, rather than downloading the photo onto a local drive and then uploading the photo to the print service, the user can instead authorize the print service to fetch the photo from the protoected cloud storage. The Resource Owner here is the user. The Resource Server is the cloud storage. The print service is the Client.</w:t>
      </w:r>
    </w:p>
    <w:p w14:paraId="7F9D5F6D" w14:textId="68C1DB59" w:rsidR="00F432A6" w:rsidRPr="00906520" w:rsidRDefault="00F432A6" w:rsidP="00F432A6">
      <w:pPr>
        <w:rPr>
          <w:lang w:val="en-US"/>
        </w:rPr>
      </w:pPr>
      <w:r>
        <w:rPr>
          <w:lang w:val="en-US"/>
        </w:rPr>
        <w:t>The usage of OAuth 2.0 for the purpose of authorzing access to Network Function services is defined by SA3 in clause 13.4 of TS 33.501 [</w:t>
      </w:r>
      <w:r w:rsidR="006E5DA9">
        <w:rPr>
          <w:lang w:val="en-US"/>
        </w:rPr>
        <w:t>93</w:t>
      </w:r>
      <w:r>
        <w:rPr>
          <w:lang w:val="en-US"/>
        </w:rPr>
        <w:t>].</w:t>
      </w:r>
    </w:p>
    <w:p w14:paraId="5362D44E" w14:textId="77777777" w:rsidR="00F432A6" w:rsidRDefault="00F432A6" w:rsidP="00F432A6">
      <w:pPr>
        <w:pStyle w:val="B1"/>
        <w:ind w:left="0" w:firstLine="0"/>
        <w:rPr>
          <w:lang w:val="en-US"/>
        </w:rPr>
      </w:pPr>
      <w:r>
        <w:rPr>
          <w:lang w:val="en-US"/>
        </w:rPr>
        <w:t>In one possible 5G Media Streaming scenario, the 5GMS Application Provider subsidizes access to QoS and other network resources for its own applications. To ensure that only authorized 5GMS-Aware Applications are allowed to access these provisioned reousrces, the 5GMS Application Provider offers an authorization server (or configures such a server provided by the 5G System) that is used to authorize access to the Network Assistance feature of the 5GMS AF.</w:t>
      </w:r>
    </w:p>
    <w:p w14:paraId="117789FB" w14:textId="77777777" w:rsidR="00F432A6" w:rsidRDefault="00F432A6" w:rsidP="00F432A6">
      <w:pPr>
        <w:pStyle w:val="B1"/>
        <w:keepNext/>
        <w:ind w:left="0" w:firstLine="0"/>
        <w:rPr>
          <w:lang w:val="en-US"/>
        </w:rPr>
      </w:pPr>
      <w:r>
        <w:rPr>
          <w:lang w:val="en-US"/>
        </w:rPr>
        <w:t>Here:</w:t>
      </w:r>
    </w:p>
    <w:p w14:paraId="31F52D43" w14:textId="77777777" w:rsidR="00F432A6" w:rsidRPr="00587CAF" w:rsidRDefault="00F432A6" w:rsidP="00F432A6">
      <w:pPr>
        <w:pStyle w:val="B1"/>
        <w:keepNext/>
        <w:rPr>
          <w:lang w:val="en-US"/>
        </w:rPr>
      </w:pPr>
      <w:r>
        <w:rPr>
          <w:lang w:val="en-US"/>
        </w:rPr>
        <w:t>-</w:t>
      </w:r>
      <w:r>
        <w:rPr>
          <w:lang w:val="en-US"/>
        </w:rPr>
        <w:tab/>
      </w:r>
      <w:r w:rsidRPr="00587CAF">
        <w:rPr>
          <w:lang w:val="en-US"/>
        </w:rPr>
        <w:t>The 5GMS Application Provider acts as the Resource Owner, because it owns the Provisioning Session defining the QoS and charging policies.</w:t>
      </w:r>
    </w:p>
    <w:p w14:paraId="25D63D55" w14:textId="77777777" w:rsidR="00F432A6" w:rsidRPr="00587CAF" w:rsidRDefault="00F432A6" w:rsidP="00F432A6">
      <w:pPr>
        <w:pStyle w:val="B1"/>
        <w:keepNext/>
        <w:rPr>
          <w:lang w:val="en-US"/>
        </w:rPr>
      </w:pPr>
      <w:r w:rsidRPr="00587CAF">
        <w:rPr>
          <w:lang w:val="en-US"/>
        </w:rPr>
        <w:t>-</w:t>
      </w:r>
      <w:r w:rsidRPr="00587CAF">
        <w:rPr>
          <w:lang w:val="en-US"/>
        </w:rPr>
        <w:tab/>
        <w:t>The 5GMS AF acts as the Resource Server.</w:t>
      </w:r>
    </w:p>
    <w:p w14:paraId="26FB9F20" w14:textId="77777777" w:rsidR="00F432A6" w:rsidRPr="00587CAF" w:rsidRDefault="00F432A6" w:rsidP="00F432A6">
      <w:pPr>
        <w:pStyle w:val="B1"/>
        <w:rPr>
          <w:lang w:val="en-US"/>
        </w:rPr>
      </w:pPr>
      <w:r w:rsidRPr="00587CAF">
        <w:rPr>
          <w:lang w:val="en-US"/>
        </w:rPr>
        <w:t>-</w:t>
      </w:r>
      <w:r w:rsidRPr="00587CAF">
        <w:rPr>
          <w:lang w:val="en-US"/>
        </w:rPr>
        <w:tab/>
        <w:t>The Client is the Media Session Handler.</w:t>
      </w:r>
    </w:p>
    <w:p w14:paraId="6E208E6A" w14:textId="77777777" w:rsidR="0008350E" w:rsidRDefault="0008350E" w:rsidP="00D258F2">
      <w:pPr>
        <w:pStyle w:val="Heading3"/>
      </w:pPr>
      <w:bookmarkStart w:id="204" w:name="_Toc99216490"/>
      <w:r>
        <w:lastRenderedPageBreak/>
        <w:t>5.9.2</w:t>
      </w:r>
      <w:r>
        <w:tab/>
        <w:t>Collaboration Scenarios</w:t>
      </w:r>
      <w:bookmarkEnd w:id="204"/>
    </w:p>
    <w:p w14:paraId="17649CB2" w14:textId="77777777" w:rsidR="00FA6F21" w:rsidRDefault="00FA6F21" w:rsidP="00FA6F21">
      <w:pPr>
        <w:pStyle w:val="Heading4"/>
      </w:pPr>
      <w:bookmarkStart w:id="205" w:name="_Toc99216491"/>
      <w:r>
        <w:t>5.9.2.1</w:t>
      </w:r>
      <w:r>
        <w:tab/>
        <w:t>Collaboration A: UE hosting multiple Applications</w:t>
      </w:r>
      <w:bookmarkEnd w:id="205"/>
    </w:p>
    <w:p w14:paraId="09DC24B8" w14:textId="77777777" w:rsidR="00FA6F21" w:rsidRDefault="00FA6F21" w:rsidP="00FA6F21">
      <w:pPr>
        <w:keepNext/>
      </w:pPr>
      <w:r>
        <w:t>This collaboration scenario focuses on cases where one or more 5GMSd-Aware Applications are hosted on the same UE and are using the same 5GMSd Client. This may be the case when the 5GMSd Client is provided as an Operating System level service. The 5GMSd Client supports isolation of the different 5GMSd-Aware Applications.</w:t>
      </w:r>
    </w:p>
    <w:p w14:paraId="5D796854" w14:textId="77777777" w:rsidR="00FA6F21" w:rsidRDefault="00FA6F21" w:rsidP="00FA6F21">
      <w:pPr>
        <w:pStyle w:val="TF"/>
        <w:keepNext/>
      </w:pPr>
      <w:r>
        <w:rPr>
          <w:noProof/>
        </w:rPr>
        <w:drawing>
          <wp:inline distT="0" distB="0" distL="0" distR="0" wp14:anchorId="4557309E" wp14:editId="3CF0FD88">
            <wp:extent cx="6147598" cy="3419856"/>
            <wp:effectExtent l="0" t="0" r="571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67512" cy="3430934"/>
                    </a:xfrm>
                    <a:prstGeom prst="rect">
                      <a:avLst/>
                    </a:prstGeom>
                    <a:noFill/>
                  </pic:spPr>
                </pic:pic>
              </a:graphicData>
            </a:graphic>
          </wp:inline>
        </w:drawing>
      </w:r>
    </w:p>
    <w:p w14:paraId="15A45548" w14:textId="77777777" w:rsidR="00FA6F21" w:rsidRDefault="00FA6F21" w:rsidP="00FA6F21">
      <w:pPr>
        <w:pStyle w:val="TF"/>
        <w:keepNext/>
      </w:pPr>
      <w:r>
        <w:t>Figure 5.9.2-1: Per-Application Authorization Collaboration Scenario</w:t>
      </w:r>
    </w:p>
    <w:p w14:paraId="5C685ACF" w14:textId="77777777" w:rsidR="00FA6F21" w:rsidRDefault="00FA6F21" w:rsidP="00FA6F21">
      <w:pPr>
        <w:keepNext/>
      </w:pPr>
      <w:r>
        <w:t>Each 5GMSd-Aware Application uses an M8d reference point instance to connect to its 5GMSd Application Provider.</w:t>
      </w:r>
    </w:p>
    <w:p w14:paraId="2A70A51F" w14:textId="77777777" w:rsidR="00FA6F21" w:rsidRDefault="00FA6F21" w:rsidP="00FA6F21">
      <w:r>
        <w:t>The 5G System provider offers a common 5GMSd AF within the trusted DN. The 5GMSd AF supports request and provider isolation so that 5GMSd Application Provider #1 and #2 are not interfering with each other. For example, 5GMSd Application Provider#1 has agreed different charging conditions than Provider #2 and the 5G System should ensure that only 5GMSd-Aware Application #1 can benefit from the conditions. Another example is different QoS levels, e.g. 5GMSd-Aware Application #1 is entitled to receive higher QoS than Application #2.</w:t>
      </w:r>
    </w:p>
    <w:p w14:paraId="3E7B5BA5" w14:textId="77777777" w:rsidR="00FA6F21" w:rsidRDefault="00FA6F21" w:rsidP="00FA6F21">
      <w:pPr>
        <w:pStyle w:val="Heading4"/>
      </w:pPr>
      <w:bookmarkStart w:id="206" w:name="_Toc99216492"/>
      <w:r>
        <w:lastRenderedPageBreak/>
        <w:t>5.9.2.2</w:t>
      </w:r>
      <w:r>
        <w:tab/>
        <w:t>Collaboration B: Applications with multiple subscription levels</w:t>
      </w:r>
      <w:bookmarkEnd w:id="206"/>
    </w:p>
    <w:p w14:paraId="1D77AA6D" w14:textId="5A52B045" w:rsidR="00FA6F21" w:rsidRDefault="00FA6F21" w:rsidP="00FA6F21">
      <w:pPr>
        <w:keepNext/>
      </w:pPr>
      <w:r>
        <w:t>This collaboration scenario focuses on cases where an Application Provider is offering multiple subscription levels to its consumers, for example 4K Premium or SD Standard QoS. This example is inspired by the use case from TS 26.512 [</w:t>
      </w:r>
      <w:r w:rsidR="00D258F2">
        <w:t>16</w:t>
      </w:r>
      <w:r>
        <w:t>], Annex A.2.</w:t>
      </w:r>
    </w:p>
    <w:p w14:paraId="12D1D724" w14:textId="77777777" w:rsidR="00FA6F21" w:rsidRDefault="00FA6F21" w:rsidP="00FA6F21">
      <w:pPr>
        <w:pStyle w:val="TF"/>
        <w:keepNext/>
      </w:pPr>
      <w:r>
        <w:rPr>
          <w:noProof/>
        </w:rPr>
        <w:drawing>
          <wp:inline distT="0" distB="0" distL="0" distR="0" wp14:anchorId="043B25F9" wp14:editId="6C2C7395">
            <wp:extent cx="6151673" cy="3474720"/>
            <wp:effectExtent l="0" t="0" r="190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86561" cy="3494426"/>
                    </a:xfrm>
                    <a:prstGeom prst="rect">
                      <a:avLst/>
                    </a:prstGeom>
                    <a:noFill/>
                  </pic:spPr>
                </pic:pic>
              </a:graphicData>
            </a:graphic>
          </wp:inline>
        </w:drawing>
      </w:r>
    </w:p>
    <w:p w14:paraId="173734C1" w14:textId="77777777" w:rsidR="00FA6F21" w:rsidRDefault="00FA6F21" w:rsidP="00FA6F21">
      <w:pPr>
        <w:pStyle w:val="TF"/>
        <w:keepNext/>
      </w:pPr>
      <w:r>
        <w:t>Figure 5.9.2-2: Per-Application Authorization Collaboration Scenario</w:t>
      </w:r>
    </w:p>
    <w:p w14:paraId="3BEF9E30" w14:textId="77777777" w:rsidR="00FA6F21" w:rsidRDefault="00FA6F21" w:rsidP="00FA6F21">
      <w:pPr>
        <w:keepNext/>
      </w:pPr>
      <w:r>
        <w:t>Each 5GMSd-Aware Application uses an M8d reference point instance to connect to its 5GMSd Application Provider. The 5GMSd Application Provider is aware about the different subscription levels of the user.</w:t>
      </w:r>
    </w:p>
    <w:p w14:paraId="72947B9D" w14:textId="77777777" w:rsidR="00FA6F21" w:rsidRDefault="00FA6F21" w:rsidP="00FA6F21">
      <w:r>
        <w:t>The 5G System provider offers a common 5GMSd AF within the trusted DN. The 5GMSd AF needs to determine that 5GMSd Aware Application #1 is entitled to higher bit rates than 5GMSd-Aware Application #2.</w:t>
      </w:r>
    </w:p>
    <w:p w14:paraId="2E2DAB98" w14:textId="2148DBF8" w:rsidR="0008350E" w:rsidRDefault="0008350E" w:rsidP="00D258F2">
      <w:pPr>
        <w:pStyle w:val="Heading3"/>
      </w:pPr>
      <w:bookmarkStart w:id="207" w:name="_Toc99216493"/>
      <w:r>
        <w:t>5.9.3</w:t>
      </w:r>
      <w:r>
        <w:tab/>
      </w:r>
      <w:r w:rsidR="006E5DA9">
        <w:t>Role distribution in the 5GMS deployments</w:t>
      </w:r>
      <w:bookmarkEnd w:id="207"/>
    </w:p>
    <w:p w14:paraId="291CC35B" w14:textId="1639B2F2" w:rsidR="0008350E" w:rsidRDefault="0008350E" w:rsidP="0008350E">
      <w:pPr>
        <w:pStyle w:val="EditorsNote"/>
      </w:pPr>
    </w:p>
    <w:p w14:paraId="56596516" w14:textId="77777777" w:rsidR="006E5DA9" w:rsidRDefault="006E5DA9" w:rsidP="006E5DA9">
      <w:r>
        <w:t>The 5G Media Streaming architecture can be used for different application service offerings. Annex A in TS 26.512 [16] describes three different Dynamic Policy usage examples: Premium QoS, Conditional Zero Rating and Background Download. In all the three cases, different network features are used to realise the Dynamic Policy, e.g. an increase in network resource utilization when consuming HD content with the corresponding network QoS.</w:t>
      </w:r>
    </w:p>
    <w:p w14:paraId="3E87D9D4" w14:textId="77777777" w:rsidR="006E5DA9" w:rsidRDefault="006E5DA9" w:rsidP="006E5DA9">
      <w:r>
        <w:t>It is assumed in all three examples that the 5GMS Application Provider (and the Application Service Provider) has an agreement with the 5G System provider to use the relevant network feature.</w:t>
      </w:r>
    </w:p>
    <w:p w14:paraId="2EBC6B5F" w14:textId="77777777" w:rsidR="006E5DA9" w:rsidRDefault="006E5DA9" w:rsidP="006E5DA9">
      <w:pPr>
        <w:pStyle w:val="TH"/>
      </w:pPr>
      <w:r>
        <w:rPr>
          <w:noProof/>
        </w:rPr>
        <w:lastRenderedPageBreak/>
        <w:drawing>
          <wp:inline distT="0" distB="0" distL="0" distR="0" wp14:anchorId="03D866BE" wp14:editId="3E8E76F0">
            <wp:extent cx="6064250" cy="4853162"/>
            <wp:effectExtent l="0" t="0" r="0" b="508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081973" cy="4867345"/>
                    </a:xfrm>
                    <a:prstGeom prst="rect">
                      <a:avLst/>
                    </a:prstGeom>
                    <a:noFill/>
                    <a:ln>
                      <a:noFill/>
                    </a:ln>
                  </pic:spPr>
                </pic:pic>
              </a:graphicData>
            </a:graphic>
          </wp:inline>
        </w:drawing>
      </w:r>
    </w:p>
    <w:p w14:paraId="0D6FDA88" w14:textId="77777777" w:rsidR="006E5DA9" w:rsidRDefault="006E5DA9" w:rsidP="00A11865">
      <w:pPr>
        <w:pStyle w:val="TF"/>
      </w:pPr>
      <w:r>
        <w:t>Figure 5.9.3-1: Applying roles for 5G Media Streaming Architecture functions</w:t>
      </w:r>
    </w:p>
    <w:p w14:paraId="171F3DAB" w14:textId="6B84FEB3" w:rsidR="006E5DA9" w:rsidRDefault="006E5DA9" w:rsidP="006E5DA9">
      <w:pPr>
        <w:keepNext/>
      </w:pPr>
      <w:r>
        <w:t>Figure 5.9.2-1 illustrates the different roles and responsibilities:</w:t>
      </w:r>
    </w:p>
    <w:p w14:paraId="248D8DAF" w14:textId="77777777" w:rsidR="006E5DA9" w:rsidRDefault="006E5DA9" w:rsidP="006E5DA9">
      <w:pPr>
        <w:pStyle w:val="B1"/>
        <w:keepNext/>
      </w:pPr>
      <w:r>
        <w:t>-</w:t>
      </w:r>
      <w:r>
        <w:tab/>
        <w:t>The resource in question is a network policy.</w:t>
      </w:r>
    </w:p>
    <w:p w14:paraId="65812DC4" w14:textId="77777777" w:rsidR="006E5DA9" w:rsidRDefault="006E5DA9" w:rsidP="006E5DA9">
      <w:pPr>
        <w:pStyle w:val="B1"/>
        <w:keepNext/>
      </w:pPr>
      <w:r>
        <w:t>-</w:t>
      </w:r>
      <w:r>
        <w:tab/>
        <w:t>The 5G System Provider is the resource owner in this case, since it provides the 5G connectivity service.</w:t>
      </w:r>
    </w:p>
    <w:p w14:paraId="27C5A513" w14:textId="77777777" w:rsidR="006E5DA9" w:rsidRDefault="006E5DA9" w:rsidP="006E5DA9">
      <w:pPr>
        <w:pStyle w:val="B1"/>
      </w:pPr>
      <w:r>
        <w:t>-</w:t>
      </w:r>
      <w:r>
        <w:tab/>
        <w:t>The 5GMSd-Aware Application is the Resource User. It instructs the 5GMSd Client to activate a certain dynamic policy, based on the service subscription and the selected content.</w:t>
      </w:r>
    </w:p>
    <w:p w14:paraId="1A00BF50" w14:textId="16FB55FB" w:rsidR="006E5DA9" w:rsidRPr="008B247F" w:rsidRDefault="006E5DA9" w:rsidP="00A11865">
      <w:pPr>
        <w:pStyle w:val="B1"/>
      </w:pPr>
      <w:r>
        <w:t>-</w:t>
      </w:r>
      <w:r>
        <w:tab/>
        <w:t xml:space="preserve">The 5GMS Application Provider is the </w:t>
      </w:r>
      <w:commentRangeStart w:id="208"/>
      <w:r>
        <w:t>Resource Owner</w:t>
      </w:r>
      <w:commentRangeEnd w:id="208"/>
      <w:r w:rsidR="00A11865">
        <w:rPr>
          <w:rStyle w:val="CommentReference"/>
        </w:rPr>
        <w:commentReference w:id="208"/>
      </w:r>
      <w:r>
        <w:t>. It checks that the requested dynamic policy matches the application service subscription. For example (with reference to clause A.2</w:t>
      </w:r>
      <w:r w:rsidRPr="001C211D">
        <w:t xml:space="preserve"> </w:t>
      </w:r>
      <w:r>
        <w:t>in TS 26.512 [16]), when the user has an HD video subscription, the user should only be authorised to activate a dynamic policy corresponding to the HD operating point.</w:t>
      </w:r>
    </w:p>
    <w:p w14:paraId="4F7F4B6E" w14:textId="77777777" w:rsidR="0008350E" w:rsidRDefault="0008350E" w:rsidP="0008350E">
      <w:pPr>
        <w:pStyle w:val="Heading3"/>
      </w:pPr>
      <w:bookmarkStart w:id="209" w:name="_Toc99216494"/>
      <w:r>
        <w:t>5.9.4</w:t>
      </w:r>
      <w:r>
        <w:tab/>
        <w:t>Mapping to 5G Media Streaming and High-Level Call Flows</w:t>
      </w:r>
      <w:bookmarkEnd w:id="209"/>
    </w:p>
    <w:p w14:paraId="617D9ED7"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2B437CD1" w14:textId="77777777" w:rsidR="0008350E" w:rsidRDefault="0008350E" w:rsidP="0008350E">
      <w:pPr>
        <w:pStyle w:val="Heading3"/>
      </w:pPr>
      <w:bookmarkStart w:id="210" w:name="_Toc99216495"/>
      <w:r>
        <w:t>5.9.5</w:t>
      </w:r>
      <w:r>
        <w:tab/>
        <w:t>Potential open issues</w:t>
      </w:r>
      <w:bookmarkEnd w:id="210"/>
    </w:p>
    <w:p w14:paraId="5718282E" w14:textId="77777777" w:rsidR="0008350E" w:rsidRDefault="0008350E" w:rsidP="0008350E">
      <w:pPr>
        <w:pStyle w:val="EditorsNote"/>
      </w:pPr>
      <w:r>
        <w:t>Editor’s Note: I</w:t>
      </w:r>
      <w:r w:rsidRPr="00465D12">
        <w:t xml:space="preserve">dentify </w:t>
      </w:r>
      <w:r>
        <w:t>the issues that need to be solved.</w:t>
      </w:r>
    </w:p>
    <w:p w14:paraId="54CA46C6" w14:textId="77777777" w:rsidR="0008350E" w:rsidRDefault="0008350E" w:rsidP="0008350E">
      <w:pPr>
        <w:pStyle w:val="Heading3"/>
      </w:pPr>
      <w:bookmarkStart w:id="211" w:name="_Toc99216496"/>
      <w:r>
        <w:t>5.9.6</w:t>
      </w:r>
      <w:r>
        <w:tab/>
        <w:t>Candidate Solutions</w:t>
      </w:r>
      <w:bookmarkEnd w:id="211"/>
    </w:p>
    <w:p w14:paraId="6F0A0081" w14:textId="79F65FF5" w:rsidR="0008350E" w:rsidRDefault="0008350E" w:rsidP="0008350E">
      <w:pPr>
        <w:pStyle w:val="EditorsNote"/>
      </w:pPr>
    </w:p>
    <w:p w14:paraId="7AE23219" w14:textId="77777777" w:rsidR="006E5DA9" w:rsidRDefault="006E5DA9" w:rsidP="006E5DA9">
      <w:pPr>
        <w:pStyle w:val="Heading4"/>
      </w:pPr>
      <w:bookmarkStart w:id="212" w:name="_Toc99216497"/>
      <w:r>
        <w:lastRenderedPageBreak/>
        <w:t>5.9.6.1</w:t>
      </w:r>
      <w:r>
        <w:tab/>
        <w:t>General</w:t>
      </w:r>
      <w:bookmarkEnd w:id="212"/>
    </w:p>
    <w:p w14:paraId="52A8EAA2" w14:textId="77777777" w:rsidR="006E5DA9" w:rsidRPr="003D674C" w:rsidRDefault="006E5DA9" w:rsidP="006E5DA9">
      <w:pPr>
        <w:pStyle w:val="Heading4"/>
      </w:pPr>
      <w:bookmarkStart w:id="213" w:name="_Toc99216498"/>
      <w:r w:rsidRPr="003D674C">
        <w:t>5.9.6.2</w:t>
      </w:r>
      <w:r w:rsidRPr="003D674C">
        <w:tab/>
        <w:t>Solution 1: Use of a Callback</w:t>
      </w:r>
      <w:r>
        <w:t xml:space="preserve"> for authorization</w:t>
      </w:r>
      <w:bookmarkEnd w:id="213"/>
    </w:p>
    <w:p w14:paraId="353E24F0" w14:textId="77777777" w:rsidR="006E5DA9" w:rsidRPr="00A954DF" w:rsidRDefault="006E5DA9" w:rsidP="006E5DA9">
      <w:pPr>
        <w:rPr>
          <w:lang w:val="en-US"/>
        </w:rPr>
      </w:pPr>
      <w:r w:rsidRPr="00A954DF">
        <w:rPr>
          <w:lang w:val="en-US"/>
        </w:rPr>
        <w:t>This solution is based on the concept that the 5GMS AF can contact the 5GMS Application Provider (ASP) whenever a new Dynamic Policy is activated by a 5GMS Client.</w:t>
      </w:r>
    </w:p>
    <w:p w14:paraId="2C1BEE18" w14:textId="77777777" w:rsidR="006E5DA9" w:rsidRPr="00A954DF" w:rsidRDefault="006E5DA9" w:rsidP="006E5DA9">
      <w:pPr>
        <w:rPr>
          <w:lang w:val="en-US"/>
        </w:rPr>
      </w:pPr>
      <w:r w:rsidRPr="00A954DF">
        <w:rPr>
          <w:lang w:val="en-US"/>
        </w:rPr>
        <w:t xml:space="preserve">The 5GMS Application Provider provides </w:t>
      </w:r>
      <w:r>
        <w:rPr>
          <w:lang w:val="en-US"/>
        </w:rPr>
        <w:t xml:space="preserve">a </w:t>
      </w:r>
      <w:r w:rsidRPr="00A954DF">
        <w:rPr>
          <w:lang w:val="en-US"/>
        </w:rPr>
        <w:t xml:space="preserve">different authorization token (e.g. a random number or a random string) via M8 to </w:t>
      </w:r>
      <w:r>
        <w:rPr>
          <w:lang w:val="en-US"/>
        </w:rPr>
        <w:t>each</w:t>
      </w:r>
      <w:r w:rsidRPr="00A954DF">
        <w:rPr>
          <w:lang w:val="en-US"/>
        </w:rPr>
        <w:t xml:space="preserve"> 5GMS</w:t>
      </w:r>
      <w:r>
        <w:rPr>
          <w:lang w:val="en-US"/>
        </w:rPr>
        <w:t>-</w:t>
      </w:r>
      <w:r w:rsidRPr="00A954DF">
        <w:rPr>
          <w:lang w:val="en-US"/>
        </w:rPr>
        <w:t xml:space="preserve">Aware Application, so that each </w:t>
      </w:r>
      <w:r>
        <w:rPr>
          <w:lang w:val="en-US"/>
        </w:rPr>
        <w:t>a</w:t>
      </w:r>
      <w:r w:rsidRPr="00A954DF">
        <w:rPr>
          <w:lang w:val="en-US"/>
        </w:rPr>
        <w:t xml:space="preserve">pplication can identify itself </w:t>
      </w:r>
      <w:r>
        <w:rPr>
          <w:lang w:val="en-US"/>
        </w:rPr>
        <w:t xml:space="preserve">uniquely </w:t>
      </w:r>
      <w:r w:rsidRPr="00A954DF">
        <w:rPr>
          <w:lang w:val="en-US"/>
        </w:rPr>
        <w:t>to the 5GMS AF.</w:t>
      </w:r>
    </w:p>
    <w:p w14:paraId="4689DF91" w14:textId="77777777" w:rsidR="006E5DA9" w:rsidRPr="00A954DF" w:rsidRDefault="006E5DA9" w:rsidP="006E5DA9">
      <w:pPr>
        <w:rPr>
          <w:lang w:val="en-US"/>
        </w:rPr>
      </w:pPr>
      <w:r w:rsidRPr="00A954DF">
        <w:rPr>
          <w:lang w:val="en-US"/>
        </w:rPr>
        <w:t>When activating a Dynamic Policy, the 5GMS</w:t>
      </w:r>
      <w:r>
        <w:rPr>
          <w:lang w:val="en-US"/>
        </w:rPr>
        <w:t>-</w:t>
      </w:r>
      <w:r w:rsidRPr="00A954DF">
        <w:rPr>
          <w:lang w:val="en-US"/>
        </w:rPr>
        <w:t xml:space="preserve">Aware Application passes the token (via </w:t>
      </w:r>
      <w:r>
        <w:rPr>
          <w:lang w:val="en-US"/>
        </w:rPr>
        <w:t xml:space="preserve">an </w:t>
      </w:r>
      <w:r w:rsidRPr="00A954DF">
        <w:rPr>
          <w:lang w:val="en-US"/>
        </w:rPr>
        <w:t>M6 API</w:t>
      </w:r>
      <w:r>
        <w:rPr>
          <w:lang w:val="en-US"/>
        </w:rPr>
        <w:t xml:space="preserve"> call</w:t>
      </w:r>
      <w:r w:rsidRPr="00A954DF">
        <w:rPr>
          <w:lang w:val="en-US"/>
        </w:rPr>
        <w:t>) to the Media Session Handler. When the M</w:t>
      </w:r>
      <w:r>
        <w:rPr>
          <w:lang w:val="en-US"/>
        </w:rPr>
        <w:t xml:space="preserve">edia </w:t>
      </w:r>
      <w:r w:rsidRPr="00A954DF">
        <w:rPr>
          <w:lang w:val="en-US"/>
        </w:rPr>
        <w:t>S</w:t>
      </w:r>
      <w:r>
        <w:rPr>
          <w:lang w:val="en-US"/>
        </w:rPr>
        <w:t xml:space="preserve">ession </w:t>
      </w:r>
      <w:r w:rsidRPr="00A954DF">
        <w:rPr>
          <w:lang w:val="en-US"/>
        </w:rPr>
        <w:t>H</w:t>
      </w:r>
      <w:r>
        <w:rPr>
          <w:lang w:val="en-US"/>
        </w:rPr>
        <w:t>andler</w:t>
      </w:r>
      <w:r w:rsidRPr="00A954DF">
        <w:rPr>
          <w:lang w:val="en-US"/>
        </w:rPr>
        <w:t xml:space="preserve"> desires to activate a dynamic policy, </w:t>
      </w:r>
      <w:r>
        <w:rPr>
          <w:lang w:val="en-US"/>
        </w:rPr>
        <w:t>it</w:t>
      </w:r>
      <w:r w:rsidRPr="00A954DF">
        <w:rPr>
          <w:lang w:val="en-US"/>
        </w:rPr>
        <w:t xml:space="preserve"> </w:t>
      </w:r>
      <w:r>
        <w:rPr>
          <w:lang w:val="en-US"/>
        </w:rPr>
        <w:t>presents</w:t>
      </w:r>
      <w:r w:rsidRPr="00A954DF">
        <w:rPr>
          <w:lang w:val="en-US"/>
        </w:rPr>
        <w:t xml:space="preserve"> the authorization token to the 5GMS AF </w:t>
      </w:r>
      <w:r>
        <w:rPr>
          <w:lang w:val="en-US"/>
        </w:rPr>
        <w:t>by invoking</w:t>
      </w:r>
      <w:r w:rsidRPr="00A954DF">
        <w:rPr>
          <w:lang w:val="en-US"/>
        </w:rPr>
        <w:t xml:space="preserve"> an M5 </w:t>
      </w:r>
      <w:r>
        <w:rPr>
          <w:lang w:val="en-US"/>
        </w:rPr>
        <w:t>operation</w:t>
      </w:r>
      <w:r w:rsidRPr="00A954DF">
        <w:rPr>
          <w:lang w:val="en-US"/>
        </w:rPr>
        <w:t>. Upon rece</w:t>
      </w:r>
      <w:r>
        <w:rPr>
          <w:lang w:val="en-US"/>
        </w:rPr>
        <w:t>it</w:t>
      </w:r>
      <w:r w:rsidRPr="00A954DF">
        <w:rPr>
          <w:lang w:val="en-US"/>
        </w:rPr>
        <w:t xml:space="preserve"> of such a token, the 5GMS AF executes a callback to the 5GMS Application Provider in order to verify, whether this authorization token is valid. When the token is valid, the UE application is authorized to activate this policy.</w:t>
      </w:r>
    </w:p>
    <w:p w14:paraId="32529724" w14:textId="77777777" w:rsidR="006E5DA9" w:rsidRPr="00A954DF" w:rsidRDefault="006E5DA9" w:rsidP="006E5DA9">
      <w:pPr>
        <w:rPr>
          <w:lang w:val="en-US"/>
        </w:rPr>
      </w:pPr>
      <w:r w:rsidRPr="00A954DF">
        <w:rPr>
          <w:lang w:val="en-US"/>
        </w:rPr>
        <w:t>The authorization token is provided e.g. during the login procedure or is requested at a later stage. The UE Application may fetch metadata for the media assets at some stage.</w:t>
      </w:r>
    </w:p>
    <w:p w14:paraId="257D1546" w14:textId="77777777" w:rsidR="006E5DA9" w:rsidRPr="003D674C" w:rsidRDefault="006E5DA9" w:rsidP="006E5DA9">
      <w:pPr>
        <w:keepNext/>
      </w:pPr>
      <w:r w:rsidRPr="00A954DF">
        <w:rPr>
          <w:lang w:val="en-US"/>
        </w:rPr>
        <w:t>The call flow is depicted below, assuming that the authorization token is provided with the application service login response.</w:t>
      </w:r>
    </w:p>
    <w:p w14:paraId="4AA5E610" w14:textId="77777777" w:rsidR="006E5DA9" w:rsidRDefault="006E5DA9" w:rsidP="006E5DA9">
      <w:pPr>
        <w:pStyle w:val="TH"/>
      </w:pPr>
      <w:r w:rsidRPr="007D78CC">
        <w:object w:dxaOrig="9375" w:dyaOrig="10440" w14:anchorId="588B9BDA">
          <v:shape id="_x0000_i1053" type="#_x0000_t75" style="width:361.35pt;height:402.85pt" o:ole="">
            <v:imagedata r:id="rId111" o:title=""/>
          </v:shape>
          <o:OLEObject Type="Embed" ProgID="Mscgen.Chart" ShapeID="_x0000_i1053" DrawAspect="Content" ObjectID="_1709829279" r:id="rId112"/>
        </w:object>
      </w:r>
    </w:p>
    <w:p w14:paraId="5977C02A" w14:textId="77777777" w:rsidR="006E5DA9" w:rsidRDefault="006E5DA9" w:rsidP="006E5DA9">
      <w:pPr>
        <w:pStyle w:val="TF"/>
      </w:pPr>
      <w:r>
        <w:t>Figure 5.9.6.2-1: Usage of a callback for policy activation authorization</w:t>
      </w:r>
    </w:p>
    <w:p w14:paraId="6213E89E" w14:textId="77777777" w:rsidR="006E5DA9" w:rsidRDefault="006E5DA9" w:rsidP="006E5DA9">
      <w:pPr>
        <w:keepNext/>
        <w:rPr>
          <w:noProof/>
          <w:lang w:val="en-US"/>
        </w:rPr>
      </w:pPr>
      <w:r>
        <w:rPr>
          <w:noProof/>
          <w:lang w:val="en-US"/>
        </w:rPr>
        <w:lastRenderedPageBreak/>
        <w:t>The steps are as follows:</w:t>
      </w:r>
    </w:p>
    <w:p w14:paraId="30CFDBAD" w14:textId="77777777" w:rsidR="006E5DA9" w:rsidRDefault="006E5DA9" w:rsidP="006E5DA9">
      <w:pPr>
        <w:pStyle w:val="B1"/>
      </w:pPr>
      <w:r>
        <w:t>1.</w:t>
      </w:r>
      <w:r>
        <w:tab/>
        <w:t>When the user wants to use the 5GMS-Aware Application to consume e.g. video content, the user needs to authenticate with the application and the 5GMS Application Provider. (In some cases, this authorization can be cached/stored by the application, so that the user is not always challenged to provide the login credentials.)</w:t>
      </w:r>
    </w:p>
    <w:p w14:paraId="312B535D" w14:textId="77777777" w:rsidR="006E5DA9" w:rsidRDefault="006E5DA9" w:rsidP="006E5DA9">
      <w:pPr>
        <w:pStyle w:val="NO"/>
      </w:pPr>
      <w:r>
        <w:t>NOTE:</w:t>
      </w:r>
      <w:r>
        <w:tab/>
        <w:t>The application may be a native application (e.g. an Android application) or a browser application.</w:t>
      </w:r>
    </w:p>
    <w:p w14:paraId="6629F69E" w14:textId="77777777" w:rsidR="006E5DA9" w:rsidRDefault="006E5DA9" w:rsidP="006E5DA9">
      <w:pPr>
        <w:pStyle w:val="B1"/>
      </w:pPr>
      <w:r>
        <w:t>2.</w:t>
      </w:r>
      <w:r>
        <w:tab/>
        <w:t xml:space="preserve">The </w:t>
      </w:r>
      <w:bookmarkStart w:id="214" w:name="_Hlk95251729"/>
      <w:r>
        <w:t xml:space="preserve">5GMS Application Provider </w:t>
      </w:r>
      <w:bookmarkEnd w:id="214"/>
      <w:r>
        <w:t>determines the policy rights to which this application service subscription is entitled (e.g. the user may have subscribed to an SD quality video service or a 4K quality video service). According to the subscription entitlement level, the 5GMS Application Provider creates an authorization token and passes this token together with the login response back to the application.</w:t>
      </w:r>
    </w:p>
    <w:p w14:paraId="72E6F173" w14:textId="77777777" w:rsidR="006E5DA9" w:rsidRDefault="006E5DA9" w:rsidP="006E5DA9">
      <w:pPr>
        <w:pStyle w:val="B1"/>
      </w:pPr>
      <w:r>
        <w:t>3.</w:t>
      </w:r>
      <w:r>
        <w:tab/>
        <w:t>When the 5GMS-Aware Application (immediately or later) invokes the Media Session Handler to activate the network service from the 5GMS AF, the application passes the authorization token to the Media Session Handler. The authorization token can embed a user identifier, or the user identifier may be passed as separate (anonymised) parameter.</w:t>
      </w:r>
    </w:p>
    <w:p w14:paraId="20C9B1C1" w14:textId="77777777" w:rsidR="006E5DA9" w:rsidRDefault="006E5DA9" w:rsidP="006E5DA9">
      <w:pPr>
        <w:pStyle w:val="B1"/>
      </w:pPr>
      <w:r>
        <w:t>4.</w:t>
      </w:r>
      <w:r>
        <w:tab/>
        <w:t>When the Media Session Handler activates a dynamic policy, it provides the the token to the 5GMS AF, e.g. as an HTTP query parameter.</w:t>
      </w:r>
    </w:p>
    <w:p w14:paraId="74B4FF05" w14:textId="77777777" w:rsidR="006E5DA9" w:rsidRDefault="006E5DA9" w:rsidP="006E5DA9">
      <w:pPr>
        <w:pStyle w:val="B1"/>
      </w:pPr>
      <w:r>
        <w:t>5.</w:t>
      </w:r>
      <w:r>
        <w:tab/>
        <w:t>The 5GMS AF then verifies the authorization token with the 5GMS Application Provider, using a callback function.</w:t>
      </w:r>
    </w:p>
    <w:p w14:paraId="5EA84EB6" w14:textId="77777777" w:rsidR="006E5DA9" w:rsidRDefault="006E5DA9" w:rsidP="006E5DA9">
      <w:pPr>
        <w:pStyle w:val="B1"/>
        <w:ind w:firstLine="0"/>
      </w:pPr>
      <w:r>
        <w:t>This callback URL can be stored by the 5GMS AF together with the Policy Template parameters so that the use of the network policy resource can be revalidated periodically with the 5GMSd Application Provider.</w:t>
      </w:r>
    </w:p>
    <w:p w14:paraId="79E08B88" w14:textId="77777777" w:rsidR="006E5DA9" w:rsidRDefault="006E5DA9" w:rsidP="006E5DA9">
      <w:pPr>
        <w:pStyle w:val="B1"/>
      </w:pPr>
      <w:r>
        <w:t>6.</w:t>
      </w:r>
      <w:r>
        <w:tab/>
        <w:t xml:space="preserve">When the 5GMS AF has verified that the 5GMS Aware Application is authorized to active the dynamic policy (based on the token), the 5GMS AF invokes the appropriate procuedres on the NEF or PCF. For example, the 5GMS AF triggers the addition of a QoS flow by invoking the </w:t>
      </w:r>
      <w:r w:rsidRPr="00F32826">
        <w:rPr>
          <w:rStyle w:val="Codechar"/>
        </w:rPr>
        <w:t>Nnef_AFsessionWithQoS</w:t>
      </w:r>
      <w:r>
        <w:t xml:space="preserve"> service.</w:t>
      </w:r>
    </w:p>
    <w:p w14:paraId="3655E46E" w14:textId="77777777" w:rsidR="006E5DA9" w:rsidRDefault="006E5DA9" w:rsidP="006E5DA9">
      <w:pPr>
        <w:pStyle w:val="Heading4"/>
      </w:pPr>
      <w:bookmarkStart w:id="215" w:name="_Toc99216499"/>
      <w:r>
        <w:t>5.9.6.3</w:t>
      </w:r>
      <w:r>
        <w:tab/>
        <w:t>Solution 2: Time-limited authorization token provisioning</w:t>
      </w:r>
      <w:bookmarkEnd w:id="215"/>
    </w:p>
    <w:p w14:paraId="18292BE7" w14:textId="77777777" w:rsidR="006E5DA9" w:rsidRDefault="006E5DA9" w:rsidP="006E5DA9">
      <w:r>
        <w:t>In order to reduce the number of callbacks, tokens with a limited validity duration may be provisioned with the 5GMS AF and the 5GMS-Aware Applications.</w:t>
      </w:r>
    </w:p>
    <w:p w14:paraId="7E85EB85" w14:textId="77777777" w:rsidR="006E5DA9" w:rsidRDefault="006E5DA9" w:rsidP="006E5DA9">
      <w:r>
        <w:t>In this solution the 5GMSd Application Provider provisions a set of valid authorization tokens, including expiry time, in the 5GMS AF in advance via M1.</w:t>
      </w:r>
    </w:p>
    <w:p w14:paraId="72A94CC4" w14:textId="77777777" w:rsidR="006E5DA9" w:rsidRDefault="006E5DA9" w:rsidP="006E5DA9">
      <w:r>
        <w:t>As in Solution 1, the Media Session Handler passes an authorization token when invoking the 5GMS AF at M5. The 5GMA AF authorizes the Media Sesssion Handler’s request based on this token.</w:t>
      </w:r>
    </w:p>
    <w:p w14:paraId="63F2FA5B" w14:textId="77777777" w:rsidR="006E5DA9" w:rsidRDefault="006E5DA9" w:rsidP="006E5DA9">
      <w:r>
        <w:t>Since the token validity is time-limited, the 5GMS Application Provider must periodically update the set of valid authorization tokens provisioned at the 5GMS AF and the 5GMS-Aware Application is responsible for refreshing the token used by the Media Session Handler. For example, the application may be configured to periodically fetch a new token from the 5GMS Application Provider.</w:t>
      </w:r>
    </w:p>
    <w:p w14:paraId="7B7B5856" w14:textId="77777777" w:rsidR="006E5DA9" w:rsidRDefault="006E5DA9" w:rsidP="006E5DA9">
      <w:pPr>
        <w:pStyle w:val="TH"/>
      </w:pPr>
      <w:r w:rsidRPr="007D78CC">
        <w:object w:dxaOrig="9135" w:dyaOrig="8820" w14:anchorId="7EE6E4BD">
          <v:shape id="_x0000_i1054" type="#_x0000_t75" style="width:357.7pt;height:344.95pt" o:ole="">
            <v:imagedata r:id="rId113" o:title=""/>
          </v:shape>
          <o:OLEObject Type="Embed" ProgID="Mscgen.Chart" ShapeID="_x0000_i1054" DrawAspect="Content" ObjectID="_1709829280" r:id="rId114"/>
        </w:object>
      </w:r>
    </w:p>
    <w:p w14:paraId="45F8CEEE" w14:textId="77777777" w:rsidR="006E5DA9" w:rsidRDefault="006E5DA9" w:rsidP="006E5DA9">
      <w:pPr>
        <w:pStyle w:val="TF"/>
      </w:pPr>
      <w:r>
        <w:t>Figure 5.9.6.3-1: Usage of time-limited tokens for policy activation authorization</w:t>
      </w:r>
    </w:p>
    <w:p w14:paraId="75276BAE" w14:textId="77777777" w:rsidR="006E5DA9" w:rsidRDefault="006E5DA9" w:rsidP="006E5DA9">
      <w:pPr>
        <w:keepNext/>
        <w:rPr>
          <w:noProof/>
          <w:lang w:val="en-US"/>
        </w:rPr>
      </w:pPr>
      <w:r>
        <w:rPr>
          <w:noProof/>
          <w:lang w:val="en-US"/>
        </w:rPr>
        <w:t>The steps are as follows:</w:t>
      </w:r>
    </w:p>
    <w:p w14:paraId="045AEFA5" w14:textId="77777777" w:rsidR="006E5DA9" w:rsidRPr="00A954DF" w:rsidRDefault="006E5DA9" w:rsidP="006E5DA9">
      <w:pPr>
        <w:pStyle w:val="B1"/>
        <w:rPr>
          <w:noProof/>
          <w:lang w:val="en-US"/>
        </w:rPr>
      </w:pPr>
      <w:r>
        <w:rPr>
          <w:noProof/>
          <w:lang w:val="en-US"/>
        </w:rPr>
        <w:t>1.</w:t>
      </w:r>
      <w:r>
        <w:rPr>
          <w:noProof/>
          <w:lang w:val="en-US"/>
        </w:rPr>
        <w:tab/>
      </w:r>
      <w:r w:rsidRPr="00A954DF">
        <w:rPr>
          <w:noProof/>
          <w:lang w:val="en-US"/>
        </w:rPr>
        <w:t xml:space="preserve">The 5GMS Application </w:t>
      </w:r>
      <w:r>
        <w:rPr>
          <w:noProof/>
          <w:lang w:val="en-US"/>
        </w:rPr>
        <w:t>P</w:t>
      </w:r>
      <w:r w:rsidRPr="00A954DF">
        <w:rPr>
          <w:noProof/>
          <w:lang w:val="en-US"/>
        </w:rPr>
        <w:t>rovider provision</w:t>
      </w:r>
      <w:r>
        <w:rPr>
          <w:noProof/>
          <w:lang w:val="en-US"/>
        </w:rPr>
        <w:t>s</w:t>
      </w:r>
      <w:r w:rsidRPr="00A954DF">
        <w:rPr>
          <w:noProof/>
          <w:lang w:val="en-US"/>
        </w:rPr>
        <w:t xml:space="preserve"> tokens</w:t>
      </w:r>
      <w:r>
        <w:rPr>
          <w:noProof/>
          <w:lang w:val="en-US"/>
        </w:rPr>
        <w:t xml:space="preserve"> on the 5GMS AF</w:t>
      </w:r>
      <w:r w:rsidRPr="00A954DF">
        <w:rPr>
          <w:noProof/>
          <w:lang w:val="en-US"/>
        </w:rPr>
        <w:t xml:space="preserve"> before any </w:t>
      </w:r>
      <w:r>
        <w:rPr>
          <w:noProof/>
          <w:lang w:val="en-US"/>
        </w:rPr>
        <w:t xml:space="preserve">5GMS-Aware Application </w:t>
      </w:r>
      <w:r w:rsidRPr="00A954DF">
        <w:rPr>
          <w:noProof/>
          <w:lang w:val="en-US"/>
        </w:rPr>
        <w:t xml:space="preserve">tries to activate any </w:t>
      </w:r>
      <w:r>
        <w:rPr>
          <w:noProof/>
          <w:lang w:val="en-US"/>
        </w:rPr>
        <w:t>Dyanmic Policy</w:t>
      </w:r>
      <w:r w:rsidRPr="00A954DF">
        <w:rPr>
          <w:noProof/>
          <w:lang w:val="en-US"/>
        </w:rPr>
        <w:t xml:space="preserve">. </w:t>
      </w:r>
      <w:r>
        <w:rPr>
          <w:noProof/>
          <w:lang w:val="en-US"/>
        </w:rPr>
        <w:t xml:space="preserve">The </w:t>
      </w:r>
      <w:r w:rsidRPr="00A954DF">
        <w:rPr>
          <w:noProof/>
          <w:lang w:val="en-US"/>
        </w:rPr>
        <w:t xml:space="preserve">token </w:t>
      </w:r>
      <w:r>
        <w:rPr>
          <w:noProof/>
          <w:lang w:val="en-US"/>
        </w:rPr>
        <w:t xml:space="preserve">is provisioned </w:t>
      </w:r>
      <w:r w:rsidRPr="00A954DF">
        <w:rPr>
          <w:noProof/>
          <w:lang w:val="en-US"/>
        </w:rPr>
        <w:t xml:space="preserve">together with the </w:t>
      </w:r>
      <w:r>
        <w:rPr>
          <w:noProof/>
          <w:lang w:val="en-US"/>
        </w:rPr>
        <w:t>P</w:t>
      </w:r>
      <w:r w:rsidRPr="00A954DF">
        <w:rPr>
          <w:noProof/>
          <w:lang w:val="en-US"/>
        </w:rPr>
        <w:t xml:space="preserve">olicy </w:t>
      </w:r>
      <w:r>
        <w:rPr>
          <w:noProof/>
          <w:lang w:val="en-US"/>
        </w:rPr>
        <w:t>T</w:t>
      </w:r>
      <w:r w:rsidRPr="00A954DF">
        <w:rPr>
          <w:noProof/>
          <w:lang w:val="en-US"/>
        </w:rPr>
        <w:t>emplate definitions.</w:t>
      </w:r>
    </w:p>
    <w:p w14:paraId="2FA8431E" w14:textId="77777777" w:rsidR="006E5DA9" w:rsidRPr="00A954DF" w:rsidRDefault="006E5DA9" w:rsidP="006E5DA9">
      <w:pPr>
        <w:pStyle w:val="B1"/>
        <w:rPr>
          <w:noProof/>
          <w:lang w:val="en-US"/>
        </w:rPr>
      </w:pPr>
      <w:r>
        <w:rPr>
          <w:noProof/>
          <w:lang w:val="en-US"/>
        </w:rPr>
        <w:t>2.</w:t>
      </w:r>
      <w:r>
        <w:rPr>
          <w:noProof/>
          <w:lang w:val="en-US"/>
        </w:rPr>
        <w:tab/>
      </w:r>
      <w:r w:rsidRPr="00A954DF">
        <w:rPr>
          <w:noProof/>
          <w:lang w:val="en-US"/>
        </w:rPr>
        <w:t xml:space="preserve">When a user (and the </w:t>
      </w:r>
      <w:r>
        <w:rPr>
          <w:noProof/>
          <w:lang w:val="en-US"/>
        </w:rPr>
        <w:t>5GMS-Aware Application</w:t>
      </w:r>
      <w:r w:rsidRPr="00A954DF">
        <w:rPr>
          <w:noProof/>
          <w:lang w:val="en-US"/>
        </w:rPr>
        <w:t xml:space="preserve">) </w:t>
      </w:r>
      <w:r>
        <w:rPr>
          <w:noProof/>
          <w:lang w:val="en-US"/>
        </w:rPr>
        <w:t>successfully authenticates with</w:t>
      </w:r>
      <w:r w:rsidRPr="00A954DF">
        <w:rPr>
          <w:noProof/>
          <w:lang w:val="en-US"/>
        </w:rPr>
        <w:t xml:space="preserve"> the 5GMS Application </w:t>
      </w:r>
      <w:r>
        <w:rPr>
          <w:noProof/>
          <w:lang w:val="en-US"/>
        </w:rPr>
        <w:t>P</w:t>
      </w:r>
      <w:r w:rsidRPr="00A954DF">
        <w:rPr>
          <w:noProof/>
          <w:lang w:val="en-US"/>
        </w:rPr>
        <w:t xml:space="preserve">rovider, the </w:t>
      </w:r>
      <w:r>
        <w:rPr>
          <w:noProof/>
          <w:lang w:val="en-US"/>
        </w:rPr>
        <w:t>5GMS-Aware Application</w:t>
      </w:r>
      <w:r w:rsidRPr="00A954DF">
        <w:rPr>
          <w:noProof/>
          <w:lang w:val="en-US"/>
        </w:rPr>
        <w:t xml:space="preserve"> receives a </w:t>
      </w:r>
      <w:r>
        <w:rPr>
          <w:noProof/>
          <w:lang w:val="en-US"/>
        </w:rPr>
        <w:t xml:space="preserve">time-limited </w:t>
      </w:r>
      <w:r w:rsidRPr="00A954DF">
        <w:rPr>
          <w:noProof/>
          <w:lang w:val="en-US"/>
        </w:rPr>
        <w:t xml:space="preserve">authorization token. The </w:t>
      </w:r>
      <w:r>
        <w:rPr>
          <w:noProof/>
          <w:lang w:val="en-US"/>
        </w:rPr>
        <w:t>5GMS-Aware Application</w:t>
      </w:r>
      <w:r w:rsidRPr="00A954DF">
        <w:rPr>
          <w:noProof/>
          <w:lang w:val="en-US"/>
        </w:rPr>
        <w:t xml:space="preserve"> </w:t>
      </w:r>
      <w:r>
        <w:rPr>
          <w:noProof/>
          <w:lang w:val="en-US"/>
        </w:rPr>
        <w:t xml:space="preserve">typically </w:t>
      </w:r>
      <w:r w:rsidRPr="00A954DF">
        <w:rPr>
          <w:noProof/>
          <w:lang w:val="en-US"/>
        </w:rPr>
        <w:t>store</w:t>
      </w:r>
      <w:r>
        <w:rPr>
          <w:noProof/>
          <w:lang w:val="en-US"/>
        </w:rPr>
        <w:t>s</w:t>
      </w:r>
      <w:r w:rsidRPr="00A954DF">
        <w:rPr>
          <w:noProof/>
          <w:lang w:val="en-US"/>
        </w:rPr>
        <w:t xml:space="preserve"> the token.</w:t>
      </w:r>
    </w:p>
    <w:p w14:paraId="652395E3" w14:textId="77777777" w:rsidR="006E5DA9" w:rsidRDefault="006E5DA9" w:rsidP="001B5AE2">
      <w:pPr>
        <w:keepNext/>
        <w:rPr>
          <w:noProof/>
          <w:lang w:val="en-US"/>
        </w:rPr>
      </w:pPr>
      <w:r w:rsidRPr="00A954DF">
        <w:rPr>
          <w:noProof/>
          <w:lang w:val="en-US"/>
        </w:rPr>
        <w:t xml:space="preserve">The difference </w:t>
      </w:r>
      <w:r>
        <w:rPr>
          <w:noProof/>
          <w:lang w:val="en-US"/>
        </w:rPr>
        <w:t>with</w:t>
      </w:r>
      <w:r w:rsidRPr="00A954DF">
        <w:rPr>
          <w:noProof/>
          <w:lang w:val="en-US"/>
        </w:rPr>
        <w:t xml:space="preserve"> </w:t>
      </w:r>
      <w:r>
        <w:rPr>
          <w:noProof/>
          <w:lang w:val="en-US"/>
        </w:rPr>
        <w:t xml:space="preserve">Solution </w:t>
      </w:r>
      <w:r w:rsidRPr="00A954DF">
        <w:rPr>
          <w:noProof/>
          <w:lang w:val="en-US"/>
        </w:rPr>
        <w:t>1 is the use of the token by the 5GMS AF</w:t>
      </w:r>
      <w:r>
        <w:rPr>
          <w:noProof/>
          <w:lang w:val="en-US"/>
        </w:rPr>
        <w:t>:</w:t>
      </w:r>
    </w:p>
    <w:p w14:paraId="213A03F4" w14:textId="77777777" w:rsidR="006E5DA9" w:rsidRDefault="006E5DA9" w:rsidP="006E5DA9">
      <w:pPr>
        <w:pStyle w:val="B1"/>
        <w:rPr>
          <w:noProof/>
          <w:lang w:val="en-US"/>
        </w:rPr>
      </w:pPr>
      <w:r>
        <w:rPr>
          <w:noProof/>
          <w:lang w:val="en-US"/>
        </w:rPr>
        <w:t>3.</w:t>
      </w:r>
      <w:r>
        <w:rPr>
          <w:noProof/>
          <w:lang w:val="en-US"/>
        </w:rPr>
        <w:tab/>
      </w:r>
      <w:r w:rsidRPr="00A954DF">
        <w:rPr>
          <w:noProof/>
          <w:lang w:val="en-US"/>
        </w:rPr>
        <w:t xml:space="preserve">When a </w:t>
      </w:r>
      <w:r>
        <w:rPr>
          <w:noProof/>
          <w:lang w:val="en-US"/>
        </w:rPr>
        <w:t>5GMS-Aware Application</w:t>
      </w:r>
      <w:r w:rsidRPr="00A954DF">
        <w:rPr>
          <w:noProof/>
          <w:lang w:val="en-US"/>
        </w:rPr>
        <w:t xml:space="preserve"> </w:t>
      </w:r>
      <w:r>
        <w:rPr>
          <w:noProof/>
          <w:lang w:val="en-US"/>
        </w:rPr>
        <w:t xml:space="preserve">wishes to </w:t>
      </w:r>
      <w:r w:rsidRPr="00A954DF">
        <w:rPr>
          <w:noProof/>
          <w:lang w:val="en-US"/>
        </w:rPr>
        <w:t xml:space="preserve">activate </w:t>
      </w:r>
      <w:r>
        <w:rPr>
          <w:noProof/>
          <w:lang w:val="en-US"/>
        </w:rPr>
        <w:t>a D</w:t>
      </w:r>
      <w:r w:rsidRPr="00A954DF">
        <w:rPr>
          <w:noProof/>
          <w:lang w:val="en-US"/>
        </w:rPr>
        <w:t xml:space="preserve">ynamic </w:t>
      </w:r>
      <w:r>
        <w:rPr>
          <w:noProof/>
          <w:lang w:val="en-US"/>
        </w:rPr>
        <w:t>P</w:t>
      </w:r>
      <w:r w:rsidRPr="00A954DF">
        <w:rPr>
          <w:noProof/>
          <w:lang w:val="en-US"/>
        </w:rPr>
        <w:t xml:space="preserve">olicy, it provides the authorization token to the 5GMS AF. The 5GMS AF then </w:t>
      </w:r>
      <w:r>
        <w:rPr>
          <w:noProof/>
          <w:lang w:val="en-US"/>
        </w:rPr>
        <w:t>validates the token using a simple lookup against it list of currently valid tokens without reference to the 5GMS Application Provider</w:t>
      </w:r>
      <w:r w:rsidRPr="00A954DF">
        <w:rPr>
          <w:noProof/>
          <w:lang w:val="en-US"/>
        </w:rPr>
        <w:t>.</w:t>
      </w:r>
    </w:p>
    <w:p w14:paraId="49B65CFD" w14:textId="77777777" w:rsidR="006E5DA9" w:rsidRDefault="006E5DA9" w:rsidP="006E5DA9">
      <w:pPr>
        <w:pStyle w:val="Heading3"/>
        <w:rPr>
          <w:noProof/>
        </w:rPr>
      </w:pPr>
      <w:bookmarkStart w:id="216" w:name="_Toc99216500"/>
      <w:r>
        <w:rPr>
          <w:noProof/>
        </w:rPr>
        <w:t>5.9.7</w:t>
      </w:r>
      <w:r>
        <w:rPr>
          <w:noProof/>
        </w:rPr>
        <w:tab/>
        <w:t>Conclusions</w:t>
      </w:r>
      <w:bookmarkEnd w:id="216"/>
    </w:p>
    <w:p w14:paraId="741A3C56" w14:textId="77777777" w:rsidR="006E5DA9" w:rsidRDefault="006E5DA9" w:rsidP="006E5DA9">
      <w:r>
        <w:t>The Key Issue explores the usage of OAuth 2.0 for per-application authorization of different 5G System features. It is recommended to specify the usage of OAuth 2.0 (according to the SA3 guidelines) within a normative work item.</w:t>
      </w:r>
    </w:p>
    <w:p w14:paraId="7ED41889" w14:textId="77777777" w:rsidR="0008350E" w:rsidRDefault="0008350E" w:rsidP="0008350E">
      <w:pPr>
        <w:pStyle w:val="Heading2"/>
      </w:pPr>
      <w:bookmarkStart w:id="217" w:name="_Toc99216501"/>
      <w:r>
        <w:t>5.10</w:t>
      </w:r>
      <w:r>
        <w:tab/>
      </w:r>
      <w:r w:rsidRPr="00521AC9">
        <w:t>Support for encrypted and high-value content</w:t>
      </w:r>
      <w:bookmarkEnd w:id="217"/>
    </w:p>
    <w:p w14:paraId="29BE2CB8" w14:textId="77777777" w:rsidR="0008350E" w:rsidRDefault="0008350E" w:rsidP="0008350E">
      <w:pPr>
        <w:pStyle w:val="Heading3"/>
      </w:pPr>
      <w:bookmarkStart w:id="218" w:name="_Toc99216502"/>
      <w:r>
        <w:t>5.10.1</w:t>
      </w:r>
      <w:r>
        <w:tab/>
        <w:t>Description</w:t>
      </w:r>
      <w:bookmarkEnd w:id="218"/>
    </w:p>
    <w:p w14:paraId="7FC64683" w14:textId="77777777" w:rsidR="0008350E" w:rsidRDefault="0008350E" w:rsidP="0008350E">
      <w:r w:rsidRPr="00D4714E">
        <w:t xml:space="preserve">Content is increasingly encrypted for distribution for different reasons, e.g. Content Protection, Conditional Access, or integrity of playback. The management of keys for different use cases is a prime concern. Examples include scalable access to keys, secure storage of keys, key availabilities. It is envisioned that an MNO can provide key management </w:t>
      </w:r>
      <w:r w:rsidRPr="00D4714E">
        <w:lastRenderedPageBreak/>
        <w:t>and/or key distribution services for content providers. In particular, providing scalable and secure key management within 5GMS for multiple different devices needs further study.</w:t>
      </w:r>
    </w:p>
    <w:p w14:paraId="748C0E37" w14:textId="77777777" w:rsidR="0008350E" w:rsidRDefault="0008350E" w:rsidP="0008350E">
      <w:r>
        <w:t>Examples for secure media</w:t>
      </w:r>
      <w:r w:rsidRPr="007412B2">
        <w:t xml:space="preserve"> </w:t>
      </w:r>
      <w:r>
        <w:t xml:space="preserve">specification are for example provided by the </w:t>
      </w:r>
      <w:r w:rsidRPr="007412B2">
        <w:t>MovieLabs ECP requirements and other content providers requirements</w:t>
      </w:r>
      <w:r>
        <w:t>.</w:t>
      </w:r>
    </w:p>
    <w:p w14:paraId="3C0A5349" w14:textId="6339C381" w:rsidR="0008350E" w:rsidRPr="00AD35ED" w:rsidRDefault="0008350E" w:rsidP="0008350E">
      <w:r>
        <w:t>In a specific example</w:t>
      </w:r>
      <w:r>
        <w:rPr>
          <w:lang w:val="en-US"/>
        </w:rPr>
        <w:t>, a</w:t>
      </w:r>
      <w:r w:rsidRPr="00CC493B">
        <w:rPr>
          <w:lang w:val="en-US"/>
        </w:rPr>
        <w:t xml:space="preserve"> live sports service provider wants to offer a live stream</w:t>
      </w:r>
      <w:r>
        <w:rPr>
          <w:lang w:val="en-US"/>
        </w:rPr>
        <w:t xml:space="preserve">. Examples include where the content needs to be </w:t>
      </w:r>
      <w:r w:rsidRPr="0070438F">
        <w:rPr>
          <w:lang w:val="en-US"/>
        </w:rPr>
        <w:t>delivered with low latency (typically encoder to glass in 3–10 seconds) in order to be on par with regular</w:t>
      </w:r>
      <w:r>
        <w:rPr>
          <w:lang w:val="en-US"/>
        </w:rPr>
        <w:t xml:space="preserve"> TV </w:t>
      </w:r>
      <w:r w:rsidRPr="0070438F">
        <w:rPr>
          <w:lang w:val="en-US"/>
        </w:rPr>
        <w:t xml:space="preserve">distribution means. </w:t>
      </w:r>
      <w:r>
        <w:rPr>
          <w:lang w:val="en-US"/>
        </w:rPr>
        <w:t>Other services may also be considered.</w:t>
      </w:r>
    </w:p>
    <w:p w14:paraId="7329E25F" w14:textId="580830EE" w:rsidR="0008350E" w:rsidRDefault="0008350E" w:rsidP="00531641">
      <w:pPr>
        <w:keepNext/>
        <w:rPr>
          <w:lang w:val="en-US"/>
        </w:rPr>
      </w:pPr>
      <w:r>
        <w:rPr>
          <w:lang w:val="en-US"/>
        </w:rPr>
        <w:t>The service may require different tools and functionalities levels of security</w:t>
      </w:r>
      <w:r w:rsidR="00531641">
        <w:rPr>
          <w:lang w:val="en-US"/>
        </w:rPr>
        <w:t>:</w:t>
      </w:r>
    </w:p>
    <w:p w14:paraId="28DE41F6" w14:textId="769CE491" w:rsidR="0008350E" w:rsidRDefault="009A5271" w:rsidP="0043560F">
      <w:pPr>
        <w:pStyle w:val="B1"/>
        <w:keepNext/>
        <w:rPr>
          <w:lang w:val="en-US"/>
        </w:rPr>
      </w:pPr>
      <w:r>
        <w:rPr>
          <w:lang w:val="en-US"/>
        </w:rPr>
        <w:t>1.</w:t>
      </w:r>
      <w:r>
        <w:rPr>
          <w:lang w:val="en-US"/>
        </w:rPr>
        <w:tab/>
      </w:r>
      <w:r w:rsidR="0008350E" w:rsidRPr="0043560F">
        <w:rPr>
          <w:i/>
          <w:iCs/>
          <w:lang w:val="en-US"/>
        </w:rPr>
        <w:t>Conditional access supported by DRM management.</w:t>
      </w:r>
      <w:r w:rsidR="0008350E">
        <w:rPr>
          <w:lang w:val="en-US"/>
        </w:rPr>
        <w:t xml:space="preserve"> As an example, users need to get a master key for decrypting the secondary level keys.</w:t>
      </w:r>
    </w:p>
    <w:p w14:paraId="7195401F" w14:textId="742C6E0D" w:rsidR="0008350E" w:rsidRDefault="009A5271" w:rsidP="0043560F">
      <w:pPr>
        <w:pStyle w:val="B1"/>
        <w:keepNext/>
        <w:rPr>
          <w:lang w:val="en-US"/>
        </w:rPr>
      </w:pPr>
      <w:r>
        <w:rPr>
          <w:lang w:val="en-US"/>
        </w:rPr>
        <w:t>2.</w:t>
      </w:r>
      <w:r>
        <w:rPr>
          <w:lang w:val="en-US"/>
        </w:rPr>
        <w:tab/>
      </w:r>
      <w:r w:rsidR="0008350E" w:rsidRPr="0043560F">
        <w:rPr>
          <w:i/>
          <w:iCs/>
          <w:lang w:val="en-US"/>
        </w:rPr>
        <w:t>Key rotation in order to support live streaming.</w:t>
      </w:r>
      <w:r w:rsidR="0008350E">
        <w:rPr>
          <w:lang w:val="en-US"/>
        </w:rPr>
        <w:t xml:space="preserve"> As an example, these keys are changed periodically but protected by the master key.</w:t>
      </w:r>
    </w:p>
    <w:p w14:paraId="05C9E997" w14:textId="3BFB10A0" w:rsidR="0008350E" w:rsidRDefault="009A5271" w:rsidP="0043560F">
      <w:pPr>
        <w:pStyle w:val="B1"/>
        <w:keepNext/>
        <w:rPr>
          <w:lang w:val="en-US"/>
        </w:rPr>
      </w:pPr>
      <w:r>
        <w:rPr>
          <w:lang w:val="en-US"/>
        </w:rPr>
        <w:t>3.</w:t>
      </w:r>
      <w:r>
        <w:rPr>
          <w:lang w:val="en-US"/>
        </w:rPr>
        <w:tab/>
      </w:r>
      <w:r w:rsidR="0008350E" w:rsidRPr="0043560F">
        <w:rPr>
          <w:i/>
          <w:iCs/>
          <w:lang w:val="en-US"/>
        </w:rPr>
        <w:t>DRM and key management</w:t>
      </w:r>
      <w:r w:rsidR="0008350E">
        <w:rPr>
          <w:lang w:val="en-US"/>
        </w:rPr>
        <w:t xml:space="preserve"> to ensure playback rules, for example to avoid that clients attempting early playback of the content too early and have advantages in betting/wagering, skipping content, etc.</w:t>
      </w:r>
    </w:p>
    <w:p w14:paraId="2E12F0F1" w14:textId="58591E83" w:rsidR="0008350E" w:rsidRDefault="009A5271" w:rsidP="0043560F">
      <w:pPr>
        <w:pStyle w:val="B1"/>
        <w:keepNext/>
        <w:rPr>
          <w:lang w:val="en-US"/>
        </w:rPr>
      </w:pPr>
      <w:r>
        <w:rPr>
          <w:lang w:val="en-US"/>
        </w:rPr>
        <w:t>4.</w:t>
      </w:r>
      <w:r>
        <w:rPr>
          <w:lang w:val="en-US"/>
        </w:rPr>
        <w:tab/>
      </w:r>
      <w:r w:rsidR="0008350E" w:rsidRPr="0043560F">
        <w:rPr>
          <w:i/>
          <w:iCs/>
          <w:lang w:val="en-US"/>
        </w:rPr>
        <w:t>Watermarking</w:t>
      </w:r>
      <w:r w:rsidR="0043560F" w:rsidRPr="0043560F">
        <w:rPr>
          <w:i/>
          <w:iCs/>
          <w:lang w:val="en-US"/>
        </w:rPr>
        <w:t>.</w:t>
      </w:r>
      <w:r w:rsidR="0008350E">
        <w:rPr>
          <w:lang w:val="en-US"/>
        </w:rPr>
        <w:t xml:space="preserve"> The content is distributed and a </w:t>
      </w:r>
      <w:r w:rsidR="0008350E" w:rsidRPr="007412B2">
        <w:rPr>
          <w:lang w:val="en-US"/>
        </w:rPr>
        <w:t>unique signature is added at the latest possible time (in the device, at the Edge)</w:t>
      </w:r>
      <w:r w:rsidR="0008350E" w:rsidRPr="00580352">
        <w:rPr>
          <w:lang w:val="en-US"/>
        </w:rPr>
        <w:t xml:space="preserve">. </w:t>
      </w:r>
      <w:r w:rsidR="0008350E" w:rsidRPr="00A71DC8">
        <w:rPr>
          <w:lang w:val="en-US"/>
        </w:rPr>
        <w:t xml:space="preserve">An example of such approach can be found here </w:t>
      </w:r>
      <w:hyperlink r:id="rId115" w:history="1">
        <w:r w:rsidR="0008350E" w:rsidRPr="0001288A">
          <w:t>https://learn.akamai.com/en-us/webhelp/adaptive-media-delivery/adaptive-media-delivery-implementation-guide/GUID-3F89E64C-415D-452D-9541-BB650CD783B9.html</w:t>
        </w:r>
      </w:hyperlink>
      <w:r w:rsidR="0008350E" w:rsidRPr="00A71DC8">
        <w:rPr>
          <w:lang w:val="en-US"/>
        </w:rPr>
        <w:t>.</w:t>
      </w:r>
    </w:p>
    <w:p w14:paraId="27B21209" w14:textId="57CB43AD" w:rsidR="0008350E" w:rsidRDefault="009A5271" w:rsidP="0043560F">
      <w:pPr>
        <w:pStyle w:val="B1"/>
        <w:keepNext/>
        <w:rPr>
          <w:lang w:val="en-US"/>
        </w:rPr>
      </w:pPr>
      <w:r>
        <w:rPr>
          <w:lang w:val="en-US"/>
        </w:rPr>
        <w:t>5.</w:t>
      </w:r>
      <w:r>
        <w:rPr>
          <w:lang w:val="en-US"/>
        </w:rPr>
        <w:tab/>
      </w:r>
      <w:r w:rsidR="0008350E" w:rsidRPr="00E67FF9">
        <w:rPr>
          <w:i/>
          <w:iCs/>
          <w:lang w:val="en-US"/>
        </w:rPr>
        <w:t>Content encryption</w:t>
      </w:r>
      <w:r w:rsidR="00531641" w:rsidRPr="00E67FF9">
        <w:rPr>
          <w:i/>
          <w:iCs/>
          <w:lang w:val="en-US"/>
        </w:rPr>
        <w:t>.</w:t>
      </w:r>
    </w:p>
    <w:p w14:paraId="756ABDDB" w14:textId="5499C11D" w:rsidR="0008350E" w:rsidRPr="00A71DC8" w:rsidRDefault="009A5271" w:rsidP="0043560F">
      <w:pPr>
        <w:pStyle w:val="B1"/>
        <w:rPr>
          <w:lang w:val="en-US"/>
        </w:rPr>
      </w:pPr>
      <w:r>
        <w:rPr>
          <w:lang w:val="en-US"/>
        </w:rPr>
        <w:t>6.</w:t>
      </w:r>
      <w:r>
        <w:rPr>
          <w:lang w:val="en-US"/>
        </w:rPr>
        <w:tab/>
      </w:r>
      <w:r w:rsidR="0008350E" w:rsidRPr="00E67FF9">
        <w:rPr>
          <w:i/>
          <w:iCs/>
          <w:lang w:val="en-US"/>
        </w:rPr>
        <w:t>A secure implementation</w:t>
      </w:r>
      <w:r w:rsidR="0008350E" w:rsidRPr="0001288A">
        <w:rPr>
          <w:lang w:val="en-US"/>
        </w:rPr>
        <w:t xml:space="preserve"> (use of TEE, Secure Media Path)</w:t>
      </w:r>
      <w:r w:rsidR="00531641">
        <w:rPr>
          <w:lang w:val="en-US"/>
        </w:rPr>
        <w:t>.</w:t>
      </w:r>
    </w:p>
    <w:p w14:paraId="1B026B8E" w14:textId="77777777" w:rsidR="0008350E" w:rsidRDefault="0008350E" w:rsidP="0008350E">
      <w:pPr>
        <w:pStyle w:val="Heading3"/>
      </w:pPr>
      <w:bookmarkStart w:id="219" w:name="_Toc99216503"/>
      <w:r>
        <w:t>5.10.2</w:t>
      </w:r>
      <w:r>
        <w:tab/>
        <w:t>Collaboration Scenarios</w:t>
      </w:r>
      <w:bookmarkEnd w:id="219"/>
    </w:p>
    <w:p w14:paraId="46E4D6C4" w14:textId="44819E90" w:rsidR="0008350E" w:rsidRDefault="0008350E" w:rsidP="00531641">
      <w:pPr>
        <w:keepNext/>
        <w:rPr>
          <w:lang w:val="en-US"/>
        </w:rPr>
      </w:pPr>
      <w:r>
        <w:rPr>
          <w:lang w:val="en-US"/>
        </w:rPr>
        <w:t>It is assumed that the content provider provides DRM protections for the content. However, beyond this different collaboration models between the content provider and 5G System operator/MNO exist</w:t>
      </w:r>
      <w:r w:rsidR="00920BF0">
        <w:rPr>
          <w:lang w:val="en-US"/>
        </w:rPr>
        <w:t>.</w:t>
      </w:r>
    </w:p>
    <w:p w14:paraId="540FEF2C" w14:textId="038098C6" w:rsidR="0008350E" w:rsidRDefault="0008350E" w:rsidP="00531641">
      <w:pPr>
        <w:keepNext/>
        <w:rPr>
          <w:lang w:val="en-US"/>
        </w:rPr>
      </w:pPr>
      <w:r>
        <w:rPr>
          <w:lang w:val="en-US"/>
        </w:rPr>
        <w:t>As examples, the MNO provides infrastructure to the content service provider in order to support security related functions</w:t>
      </w:r>
      <w:r w:rsidR="00531641">
        <w:rPr>
          <w:lang w:val="en-US"/>
        </w:rPr>
        <w:t>.</w:t>
      </w:r>
    </w:p>
    <w:p w14:paraId="02576040" w14:textId="20380DE9" w:rsidR="0008350E" w:rsidRDefault="00531641" w:rsidP="00531641">
      <w:pPr>
        <w:pStyle w:val="B1"/>
        <w:keepNext/>
        <w:rPr>
          <w:lang w:val="en-US"/>
        </w:rPr>
      </w:pPr>
      <w:r>
        <w:rPr>
          <w:lang w:val="en-US"/>
        </w:rPr>
        <w:t>-</w:t>
      </w:r>
      <w:r>
        <w:rPr>
          <w:lang w:val="en-US"/>
        </w:rPr>
        <w:tab/>
      </w:r>
      <w:r w:rsidR="0008350E">
        <w:rPr>
          <w:lang w:val="en-US"/>
        </w:rPr>
        <w:t>The service provider may want to provide scalable access to the content and in particular the key distribution. Hence it uses 5G Media streaming servers to support secure key distribution.</w:t>
      </w:r>
    </w:p>
    <w:p w14:paraId="6D1434FD" w14:textId="630C9010" w:rsidR="0008350E" w:rsidRPr="007412B2" w:rsidRDefault="00531641" w:rsidP="00531641">
      <w:pPr>
        <w:pStyle w:val="B1"/>
        <w:keepNext/>
        <w:rPr>
          <w:lang w:val="en-US"/>
        </w:rPr>
      </w:pPr>
      <w:r>
        <w:rPr>
          <w:lang w:val="en-US"/>
        </w:rPr>
        <w:t>-</w:t>
      </w:r>
      <w:r>
        <w:rPr>
          <w:lang w:val="en-US"/>
        </w:rPr>
        <w:tab/>
      </w:r>
      <w:r w:rsidR="0008350E">
        <w:rPr>
          <w:lang w:val="en-US"/>
        </w:rPr>
        <w:t xml:space="preserve">The streaming service provider </w:t>
      </w:r>
      <w:r w:rsidR="0008350E" w:rsidRPr="00CC493B">
        <w:rPr>
          <w:lang w:val="en-US"/>
        </w:rPr>
        <w:t>want</w:t>
      </w:r>
      <w:r w:rsidR="0008350E">
        <w:rPr>
          <w:lang w:val="en-US"/>
        </w:rPr>
        <w:t>s</w:t>
      </w:r>
      <w:r w:rsidR="0008350E" w:rsidRPr="00CC493B">
        <w:rPr>
          <w:lang w:val="en-US"/>
        </w:rPr>
        <w:t xml:space="preserve"> to</w:t>
      </w:r>
      <w:r w:rsidR="0008350E">
        <w:rPr>
          <w:lang w:val="en-US"/>
        </w:rPr>
        <w:t xml:space="preserve"> rule playback, for example to</w:t>
      </w:r>
      <w:r w:rsidR="0008350E" w:rsidRPr="00CC493B">
        <w:rPr>
          <w:lang w:val="en-US"/>
        </w:rPr>
        <w:t xml:space="preserve"> avoid </w:t>
      </w:r>
      <w:r w:rsidR="0008350E">
        <w:rPr>
          <w:lang w:val="en-US"/>
        </w:rPr>
        <w:t>that the situation whereby</w:t>
      </w:r>
      <w:r w:rsidR="0008350E" w:rsidRPr="00CC493B">
        <w:rPr>
          <w:lang w:val="en-US"/>
        </w:rPr>
        <w:t xml:space="preserve"> users can see the </w:t>
      </w:r>
      <w:r w:rsidR="0008350E">
        <w:rPr>
          <w:lang w:val="en-US"/>
        </w:rPr>
        <w:t xml:space="preserve">streamed </w:t>
      </w:r>
      <w:r w:rsidR="0008350E" w:rsidRPr="00CC493B">
        <w:rPr>
          <w:lang w:val="en-US"/>
        </w:rPr>
        <w:t>content too early</w:t>
      </w:r>
      <w:r w:rsidR="0008350E">
        <w:rPr>
          <w:lang w:val="en-US"/>
        </w:rPr>
        <w:t xml:space="preserve"> while a</w:t>
      </w:r>
      <w:r w:rsidR="0008350E" w:rsidRPr="007412B2">
        <w:rPr>
          <w:lang w:val="en-US"/>
        </w:rPr>
        <w:t>t the same time, the streaming service provider does not want to delay the distribution artificially either and want to give the clients the ability to download the main content (without buffer underruns).</w:t>
      </w:r>
    </w:p>
    <w:p w14:paraId="3B41C187" w14:textId="1A13F8AD" w:rsidR="0008350E" w:rsidRDefault="00531641" w:rsidP="00531641">
      <w:pPr>
        <w:pStyle w:val="B1"/>
        <w:keepNext/>
        <w:rPr>
          <w:lang w:val="en-US"/>
        </w:rPr>
      </w:pPr>
      <w:r>
        <w:rPr>
          <w:lang w:val="en-US"/>
        </w:rPr>
        <w:t>-</w:t>
      </w:r>
      <w:r>
        <w:rPr>
          <w:lang w:val="en-US"/>
        </w:rPr>
        <w:tab/>
      </w:r>
      <w:r w:rsidR="0008350E">
        <w:rPr>
          <w:lang w:val="en-US"/>
        </w:rPr>
        <w:t xml:space="preserve">The service provider </w:t>
      </w:r>
      <w:r w:rsidR="0008350E" w:rsidRPr="00CC493B">
        <w:rPr>
          <w:lang w:val="en-US"/>
        </w:rPr>
        <w:t>ask</w:t>
      </w:r>
      <w:r w:rsidR="0008350E">
        <w:rPr>
          <w:lang w:val="en-US"/>
        </w:rPr>
        <w:t>s</w:t>
      </w:r>
      <w:r w:rsidR="0008350E" w:rsidRPr="00CC493B">
        <w:rPr>
          <w:lang w:val="en-US"/>
        </w:rPr>
        <w:t xml:space="preserve"> for fairness in the client, but the client</w:t>
      </w:r>
      <w:r w:rsidR="0008350E">
        <w:rPr>
          <w:lang w:val="en-US"/>
        </w:rPr>
        <w:t xml:space="preserve"> cannot be trusted to act</w:t>
      </w:r>
      <w:r w:rsidR="0008350E" w:rsidRPr="00CC493B">
        <w:rPr>
          <w:lang w:val="en-US"/>
        </w:rPr>
        <w:t xml:space="preserve"> fair</w:t>
      </w:r>
      <w:r w:rsidR="0008350E">
        <w:rPr>
          <w:lang w:val="en-US"/>
        </w:rPr>
        <w:t>ly</w:t>
      </w:r>
      <w:r w:rsidR="0008350E" w:rsidRPr="00CC493B">
        <w:rPr>
          <w:lang w:val="en-US"/>
        </w:rPr>
        <w:t xml:space="preserve">. </w:t>
      </w:r>
      <w:r w:rsidR="0008350E">
        <w:rPr>
          <w:lang w:val="en-US"/>
        </w:rPr>
        <w:t>H</w:t>
      </w:r>
      <w:r w:rsidR="0008350E" w:rsidRPr="00CC493B">
        <w:rPr>
          <w:lang w:val="en-US"/>
        </w:rPr>
        <w:t>ack</w:t>
      </w:r>
      <w:r w:rsidR="0008350E">
        <w:rPr>
          <w:lang w:val="en-US"/>
        </w:rPr>
        <w:t>ed</w:t>
      </w:r>
      <w:r w:rsidR="0008350E" w:rsidRPr="00CC493B">
        <w:rPr>
          <w:lang w:val="en-US"/>
        </w:rPr>
        <w:t xml:space="preserve"> </w:t>
      </w:r>
      <w:r w:rsidR="0008350E">
        <w:rPr>
          <w:lang w:val="en-US"/>
        </w:rPr>
        <w:t>clients are possible</w:t>
      </w:r>
      <w:r w:rsidR="0008350E" w:rsidRPr="00CC493B">
        <w:rPr>
          <w:lang w:val="en-US"/>
        </w:rPr>
        <w:t xml:space="preserve">. </w:t>
      </w:r>
      <w:r w:rsidR="0008350E">
        <w:rPr>
          <w:lang w:val="en-US"/>
        </w:rPr>
        <w:t>C</w:t>
      </w:r>
      <w:r w:rsidR="0008350E" w:rsidRPr="00CC493B">
        <w:rPr>
          <w:lang w:val="en-US"/>
        </w:rPr>
        <w:t>lients</w:t>
      </w:r>
      <w:r w:rsidR="0008350E">
        <w:rPr>
          <w:lang w:val="en-US"/>
        </w:rPr>
        <w:t xml:space="preserve"> may</w:t>
      </w:r>
      <w:r w:rsidR="0008350E" w:rsidRPr="00CC493B">
        <w:rPr>
          <w:lang w:val="en-US"/>
        </w:rPr>
        <w:t xml:space="preserve"> have DRM systems that </w:t>
      </w:r>
      <w:r w:rsidR="0008350E">
        <w:rPr>
          <w:lang w:val="en-US"/>
        </w:rPr>
        <w:t>the service providers will</w:t>
      </w:r>
      <w:r w:rsidR="0008350E" w:rsidRPr="00CC493B">
        <w:rPr>
          <w:lang w:val="en-US"/>
        </w:rPr>
        <w:t xml:space="preserve"> use.</w:t>
      </w:r>
    </w:p>
    <w:p w14:paraId="64AA2CEF" w14:textId="435E46D3" w:rsidR="0008350E" w:rsidRPr="00CC493B" w:rsidRDefault="00531641" w:rsidP="00531641">
      <w:pPr>
        <w:pStyle w:val="B1"/>
        <w:rPr>
          <w:lang w:val="en-US"/>
        </w:rPr>
      </w:pPr>
      <w:r>
        <w:rPr>
          <w:lang w:val="en-US"/>
        </w:rPr>
        <w:t>-</w:t>
      </w:r>
      <w:r>
        <w:rPr>
          <w:lang w:val="en-US"/>
        </w:rPr>
        <w:tab/>
      </w:r>
      <w:r w:rsidR="0008350E">
        <w:rPr>
          <w:lang w:val="en-US"/>
        </w:rPr>
        <w:t>The service provider asks for a watermarking solution from the MNO.</w:t>
      </w:r>
    </w:p>
    <w:p w14:paraId="6F8AC54E" w14:textId="77777777" w:rsidR="0008350E" w:rsidRDefault="0008350E" w:rsidP="0008350E">
      <w:pPr>
        <w:rPr>
          <w:lang w:val="en-US"/>
        </w:rPr>
      </w:pPr>
      <w:r>
        <w:rPr>
          <w:lang w:val="en-US"/>
        </w:rPr>
        <w:t>Encryption (as already defined in TS 26.511 [3]) and secure keys may be used for other purposes, for example for conditional access or DRM systems. In some cases, keys are also provided in hierarchically, depending on business rules, security levels and deployment scenarios.</w:t>
      </w:r>
    </w:p>
    <w:p w14:paraId="39C04489" w14:textId="77777777" w:rsidR="0008350E" w:rsidRPr="002D7D3C" w:rsidRDefault="0008350E" w:rsidP="0008350E">
      <w:r>
        <w:rPr>
          <w:lang w:val="en-US"/>
        </w:rPr>
        <w:t>In an extension of the above use case, the content is distributed via multiple operators network. In this case, the encryption may be done by the service provider and the service provider provides the keys to the MNO. In another case, the service is offered by the MNO and the MNO does encryption and key management.</w:t>
      </w:r>
    </w:p>
    <w:p w14:paraId="201217B5" w14:textId="77777777" w:rsidR="0008350E" w:rsidRPr="008B247F" w:rsidRDefault="0008350E" w:rsidP="0008350E">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71244FB8" w14:textId="77777777" w:rsidR="0008350E" w:rsidRDefault="0008350E" w:rsidP="0008350E">
      <w:pPr>
        <w:pStyle w:val="Heading3"/>
      </w:pPr>
      <w:bookmarkStart w:id="220" w:name="_Toc99216504"/>
      <w:r>
        <w:lastRenderedPageBreak/>
        <w:t>5.10.3</w:t>
      </w:r>
      <w:r>
        <w:tab/>
        <w:t>Deployment Architectures</w:t>
      </w:r>
      <w:bookmarkEnd w:id="220"/>
    </w:p>
    <w:p w14:paraId="1913454D"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13564D67" w14:textId="77777777" w:rsidR="0008350E" w:rsidRDefault="0008350E" w:rsidP="0008350E">
      <w:pPr>
        <w:pStyle w:val="Heading3"/>
      </w:pPr>
      <w:bookmarkStart w:id="221" w:name="_Toc99216505"/>
      <w:r>
        <w:t>5.10.4</w:t>
      </w:r>
      <w:r>
        <w:tab/>
        <w:t>Mapping to 5G Media Streaming and High-Level Call Flows</w:t>
      </w:r>
      <w:bookmarkEnd w:id="221"/>
    </w:p>
    <w:p w14:paraId="70E42542"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7B7641B2" w14:textId="77777777" w:rsidR="0008350E" w:rsidRDefault="0008350E" w:rsidP="0008350E">
      <w:pPr>
        <w:pStyle w:val="Heading3"/>
      </w:pPr>
      <w:bookmarkStart w:id="222" w:name="_Toc99216506"/>
      <w:r>
        <w:t>5.10.5</w:t>
      </w:r>
      <w:r>
        <w:tab/>
        <w:t>Potential open issues</w:t>
      </w:r>
      <w:bookmarkEnd w:id="222"/>
    </w:p>
    <w:p w14:paraId="02C33916" w14:textId="77777777" w:rsidR="0008350E" w:rsidRDefault="0008350E" w:rsidP="0008350E">
      <w:pPr>
        <w:pStyle w:val="EditorsNote"/>
      </w:pPr>
      <w:r>
        <w:t>Editor’s Note: I</w:t>
      </w:r>
      <w:r w:rsidRPr="00465D12">
        <w:t xml:space="preserve">dentify </w:t>
      </w:r>
      <w:r>
        <w:t>the issues that need to be solved.</w:t>
      </w:r>
    </w:p>
    <w:p w14:paraId="1671B85E" w14:textId="77777777" w:rsidR="0008350E" w:rsidRDefault="0008350E" w:rsidP="0008350E">
      <w:pPr>
        <w:pStyle w:val="Heading3"/>
      </w:pPr>
      <w:bookmarkStart w:id="223" w:name="_Toc99216507"/>
      <w:r>
        <w:t>5.10.6</w:t>
      </w:r>
      <w:r>
        <w:tab/>
        <w:t>Candidate Solutions</w:t>
      </w:r>
      <w:bookmarkEnd w:id="223"/>
    </w:p>
    <w:p w14:paraId="23BAAA8C" w14:textId="77777777" w:rsidR="0008350E" w:rsidRDefault="0008350E" w:rsidP="0008350E">
      <w:pPr>
        <w:pStyle w:val="EditorsNote"/>
      </w:pPr>
      <w:r>
        <w:t>Editor’s Note: Provide candidate solutions (including call flows) for each of the identified issues.</w:t>
      </w:r>
    </w:p>
    <w:p w14:paraId="6261BE0A" w14:textId="2E66B2A7" w:rsidR="00CF127D" w:rsidRDefault="00CF127D" w:rsidP="00CF127D">
      <w:pPr>
        <w:pStyle w:val="Heading2"/>
      </w:pPr>
      <w:bookmarkStart w:id="224" w:name="_Toc99216508"/>
      <w:r>
        <w:t>5.11</w:t>
      </w:r>
      <w:r>
        <w:tab/>
        <w:t>TV-grade mass</w:t>
      </w:r>
      <w:r w:rsidRPr="00A94AAC">
        <w:t xml:space="preserve"> distribution of unicast Live Services</w:t>
      </w:r>
      <w:bookmarkEnd w:id="224"/>
    </w:p>
    <w:p w14:paraId="5AC48084" w14:textId="77777777" w:rsidR="00CF127D" w:rsidRDefault="00CF127D" w:rsidP="00CF127D">
      <w:pPr>
        <w:pStyle w:val="Heading3"/>
      </w:pPr>
      <w:bookmarkStart w:id="225" w:name="_Toc99216509"/>
      <w:r>
        <w:t>5.11.1</w:t>
      </w:r>
      <w:r>
        <w:tab/>
        <w:t>Description</w:t>
      </w:r>
      <w:bookmarkEnd w:id="225"/>
    </w:p>
    <w:p w14:paraId="061B4846" w14:textId="675B04E1" w:rsidR="00806B8C" w:rsidRDefault="00806B8C" w:rsidP="004375A3">
      <w:pPr>
        <w:pStyle w:val="Heading4"/>
      </w:pPr>
      <w:bookmarkStart w:id="226" w:name="_Toc99216510"/>
      <w:r>
        <w:t>5.11.1.1</w:t>
      </w:r>
      <w:r>
        <w:tab/>
        <w:t>General</w:t>
      </w:r>
      <w:bookmarkEnd w:id="226"/>
    </w:p>
    <w:p w14:paraId="3F831D99" w14:textId="5B0C68BF" w:rsidR="00CF127D" w:rsidRDefault="00CF127D" w:rsidP="00920BF0">
      <w:pPr>
        <w:keepNext/>
      </w:pPr>
      <w:r w:rsidRPr="001D48F3">
        <w:t>Live TV services of different scale (professional, user-generated, session-based, etc.) are increasingly distributed over broadband and mobile networks. Live TV services are characterized by</w:t>
      </w:r>
      <w:r w:rsidR="00920BF0">
        <w:t>:</w:t>
      </w:r>
    </w:p>
    <w:p w14:paraId="241341AA" w14:textId="4EBE1E95" w:rsidR="00CF127D" w:rsidRDefault="00CF127D" w:rsidP="00920BF0">
      <w:pPr>
        <w:pStyle w:val="B1"/>
        <w:keepNext/>
      </w:pPr>
      <w:r>
        <w:t>-</w:t>
      </w:r>
      <w:r>
        <w:tab/>
      </w:r>
      <w:r w:rsidRPr="001D48F3">
        <w:t>scalability (in terms of concurrent users),</w:t>
      </w:r>
    </w:p>
    <w:p w14:paraId="11CACA63" w14:textId="7E674A68" w:rsidR="00CF127D" w:rsidRDefault="00CF127D" w:rsidP="00920BF0">
      <w:pPr>
        <w:pStyle w:val="B1"/>
        <w:keepNext/>
      </w:pPr>
      <w:r>
        <w:t xml:space="preserve">- </w:t>
      </w:r>
      <w:r>
        <w:tab/>
      </w:r>
      <w:r w:rsidRPr="001D48F3">
        <w:t>consistent quality,</w:t>
      </w:r>
    </w:p>
    <w:p w14:paraId="2BC2F136" w14:textId="47A48BFB" w:rsidR="00CF127D" w:rsidRDefault="00CF127D" w:rsidP="00920BF0">
      <w:pPr>
        <w:pStyle w:val="B1"/>
        <w:keepNext/>
      </w:pPr>
      <w:r>
        <w:t>-</w:t>
      </w:r>
      <w:r>
        <w:tab/>
      </w:r>
      <w:r w:rsidRPr="001D48F3">
        <w:t xml:space="preserve">high bandwidth requirements, </w:t>
      </w:r>
    </w:p>
    <w:p w14:paraId="3B1559F2" w14:textId="77777777" w:rsidR="00397A14" w:rsidRDefault="00CF127D" w:rsidP="00531641">
      <w:pPr>
        <w:pStyle w:val="B1"/>
      </w:pPr>
      <w:r>
        <w:t>-</w:t>
      </w:r>
      <w:r>
        <w:tab/>
        <w:t xml:space="preserve">target </w:t>
      </w:r>
      <w:r w:rsidRPr="001D48F3">
        <w:t>latency constraints</w:t>
      </w:r>
      <w:r w:rsidR="00397A14">
        <w:t>, and</w:t>
      </w:r>
    </w:p>
    <w:p w14:paraId="70AC75C3" w14:textId="1818CE4B" w:rsidR="00CF127D" w:rsidRDefault="00397A14" w:rsidP="00531641">
      <w:pPr>
        <w:pStyle w:val="B1"/>
      </w:pPr>
      <w:r>
        <w:t>-</w:t>
      </w:r>
      <w:r>
        <w:tab/>
        <w:t>TV Experiences</w:t>
      </w:r>
      <w:r w:rsidR="00CF127D" w:rsidRPr="001D48F3">
        <w:t>.</w:t>
      </w:r>
    </w:p>
    <w:p w14:paraId="01A66838" w14:textId="784F475F" w:rsidR="00806B8C" w:rsidRDefault="00806B8C" w:rsidP="004375A3">
      <w:pPr>
        <w:pStyle w:val="Heading4"/>
      </w:pPr>
      <w:bookmarkStart w:id="227" w:name="_Toc99216511"/>
      <w:r>
        <w:t>5.11.1.2</w:t>
      </w:r>
      <w:r>
        <w:tab/>
        <w:t>Scalability</w:t>
      </w:r>
      <w:bookmarkEnd w:id="227"/>
    </w:p>
    <w:p w14:paraId="232EAF2E" w14:textId="129BE4D5" w:rsidR="00CF127D" w:rsidRDefault="00CF127D" w:rsidP="00CF127D">
      <w:r w:rsidRPr="001D48F3">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6736E897" w14:textId="77777777" w:rsidR="00806B8C" w:rsidRDefault="00806B8C" w:rsidP="00806B8C">
      <w:pPr>
        <w:pStyle w:val="Heading4"/>
        <w:rPr>
          <w:lang w:val="en-US"/>
        </w:rPr>
      </w:pPr>
      <w:bookmarkStart w:id="228" w:name="_Toc99216512"/>
      <w:r>
        <w:rPr>
          <w:lang w:val="en-US"/>
        </w:rPr>
        <w:t>5.11.1.3</w:t>
      </w:r>
      <w:r>
        <w:rPr>
          <w:lang w:val="en-US"/>
        </w:rPr>
        <w:tab/>
        <w:t>Consistent quality</w:t>
      </w:r>
      <w:bookmarkEnd w:id="228"/>
    </w:p>
    <w:p w14:paraId="16700F7A" w14:textId="77777777" w:rsidR="00397A14" w:rsidRDefault="00397A14" w:rsidP="00397A14">
      <w:commentRangeStart w:id="229"/>
      <w:r>
        <w:t>T</w:t>
      </w:r>
      <w:commentRangeEnd w:id="229"/>
      <w:r>
        <w:rPr>
          <w:rStyle w:val="CommentReference"/>
        </w:rPr>
        <w:commentReference w:id="229"/>
      </w:r>
      <w:r>
        <w:t>V Services are expected to provide a consistent quality over time. Consistent quality can be defined as the service staying within a set of Operation Point boundaries to the largest extent. Specific aspects are:</w:t>
      </w:r>
    </w:p>
    <w:p w14:paraId="640E777C" w14:textId="0B6031CC" w:rsidR="00397A14" w:rsidRDefault="007323C8" w:rsidP="007323C8">
      <w:pPr>
        <w:pStyle w:val="B1"/>
        <w:ind w:left="644" w:hanging="360"/>
      </w:pPr>
      <w:r>
        <w:t>-</w:t>
      </w:r>
      <w:r>
        <w:tab/>
      </w:r>
      <w:r w:rsidR="00397A14">
        <w:t>Meeting the latency requirements, namely staying at the target, not exceeding the maximum, and not falling below the minimum. Measuring deviation from the target, as well creating events when exceeding the boundaries, is relevant. For more details see clause 5.11.15.</w:t>
      </w:r>
    </w:p>
    <w:p w14:paraId="1A0ACAC8" w14:textId="24FFFB80" w:rsidR="00397A14" w:rsidRDefault="007323C8" w:rsidP="007323C8">
      <w:pPr>
        <w:pStyle w:val="B1"/>
        <w:ind w:left="644" w:hanging="360"/>
      </w:pPr>
      <w:r>
        <w:t>-</w:t>
      </w:r>
      <w:r>
        <w:tab/>
      </w:r>
      <w:r w:rsidR="00397A14">
        <w:t>Meeting the target playback rate, i.e. how often the playback rate is changed from 1.0, and if there are cases when the playback rate is outside of the range. For more details see clause 5.11.15.</w:t>
      </w:r>
    </w:p>
    <w:p w14:paraId="2B12225D" w14:textId="19030C6A" w:rsidR="00397A14" w:rsidRDefault="007323C8" w:rsidP="007323C8">
      <w:pPr>
        <w:pStyle w:val="B1"/>
        <w:ind w:left="644" w:hanging="360"/>
      </w:pPr>
      <w:r>
        <w:t>-</w:t>
      </w:r>
      <w:r>
        <w:tab/>
      </w:r>
      <w:r w:rsidR="00397A14">
        <w:t>Staying within the boundaries of the target bit rates and meeting the target. This measurement includes those cases where the bit rate falls to 0, i.e. the service is stalled. All of this can be measured by the 5GMS Client.</w:t>
      </w:r>
    </w:p>
    <w:p w14:paraId="71BD1D1A" w14:textId="77777777" w:rsidR="00397A14" w:rsidRDefault="00397A14" w:rsidP="00397A14">
      <w:pPr>
        <w:pStyle w:val="B1"/>
        <w:ind w:left="0" w:firstLine="0"/>
      </w:pPr>
      <w:r>
        <w:t>Table 13.2.6</w:t>
      </w:r>
      <w:r>
        <w:noBreakHyphen/>
        <w:t xml:space="preserve">2 in TS 26.512 [16] defines a set of Operation Point parameters, repeated below, to which the Media Player is configured and that it exposes to the 5GMS-Aware Application as status information in notification events at </w:t>
      </w:r>
      <w:r>
        <w:lastRenderedPageBreak/>
        <w:t>reference point M7 when the current Operation Point changes. This configuration setting may be included in the media presentation manifest, or it may alternatively be provided through private application means. Generally, consistent quality refers to meeting the Operation Point parameters as shown in t</w:t>
      </w:r>
      <w:r w:rsidRPr="002F52FC">
        <w:t>able 5.11.1.3-1</w:t>
      </w:r>
      <w:r>
        <w:t xml:space="preserve"> below . The Media Player and the network are expected to collaborate to meet the quality requirements.</w:t>
      </w:r>
    </w:p>
    <w:p w14:paraId="7F126E0B" w14:textId="77777777" w:rsidR="00397A14" w:rsidRPr="00586B6B" w:rsidRDefault="00397A14" w:rsidP="00397A14">
      <w:pPr>
        <w:pStyle w:val="TH"/>
      </w:pPr>
      <w:r w:rsidRPr="00586B6B">
        <w:t xml:space="preserve">Table </w:t>
      </w:r>
      <w:r>
        <w:t>5</w:t>
      </w:r>
      <w:r w:rsidRPr="00586B6B">
        <w:t>.</w:t>
      </w:r>
      <w:r>
        <w:t>11</w:t>
      </w:r>
      <w:r w:rsidRPr="00586B6B">
        <w:t>.</w:t>
      </w:r>
      <w:r>
        <w:t>1.3</w:t>
      </w:r>
      <w:r w:rsidRPr="00586B6B">
        <w:t>-</w:t>
      </w:r>
      <w:r>
        <w:t>1</w:t>
      </w:r>
      <w:r w:rsidRPr="00586B6B">
        <w:t>: Operation Point Information</w:t>
      </w:r>
      <w:r>
        <w:t xml:space="preserve"> (see TS 26.512, Table 13.2.6-2)</w:t>
      </w:r>
    </w:p>
    <w:tbl>
      <w:tblPr>
        <w:tblStyle w:val="TableGrid"/>
        <w:tblW w:w="9631" w:type="dxa"/>
        <w:tblLook w:val="04A0" w:firstRow="1" w:lastRow="0" w:firstColumn="1" w:lastColumn="0" w:noHBand="0" w:noVBand="1"/>
      </w:tblPr>
      <w:tblGrid>
        <w:gridCol w:w="289"/>
        <w:gridCol w:w="352"/>
        <w:gridCol w:w="2025"/>
        <w:gridCol w:w="1590"/>
        <w:gridCol w:w="5375"/>
      </w:tblGrid>
      <w:tr w:rsidR="00397A14" w:rsidRPr="00586B6B" w14:paraId="3D3178DD" w14:textId="77777777" w:rsidTr="00A567EE">
        <w:tc>
          <w:tcPr>
            <w:tcW w:w="2666" w:type="dxa"/>
            <w:gridSpan w:val="3"/>
          </w:tcPr>
          <w:p w14:paraId="0114A917" w14:textId="77777777" w:rsidR="00397A14" w:rsidRPr="00D41AA2" w:rsidRDefault="00397A14" w:rsidP="00A567EE">
            <w:pPr>
              <w:pStyle w:val="TAL"/>
              <w:spacing w:before="240"/>
              <w:rPr>
                <w:rStyle w:val="Code"/>
              </w:rPr>
            </w:pPr>
            <w:r w:rsidRPr="00D41AA2">
              <w:rPr>
                <w:rStyle w:val="Code"/>
              </w:rPr>
              <w:t>OperationPoint</w:t>
            </w:r>
          </w:p>
        </w:tc>
        <w:tc>
          <w:tcPr>
            <w:tcW w:w="1590" w:type="dxa"/>
          </w:tcPr>
          <w:p w14:paraId="10A78C09" w14:textId="77777777" w:rsidR="00397A14" w:rsidRPr="00586B6B" w:rsidRDefault="00397A14" w:rsidP="00A567EE">
            <w:pPr>
              <w:pStyle w:val="TAL"/>
              <w:spacing w:before="240"/>
            </w:pPr>
            <w:r w:rsidRPr="00586B6B">
              <w:t>Operation Point Parameters</w:t>
            </w:r>
          </w:p>
        </w:tc>
        <w:tc>
          <w:tcPr>
            <w:tcW w:w="5375" w:type="dxa"/>
          </w:tcPr>
          <w:p w14:paraId="06B3DCFD" w14:textId="77777777" w:rsidR="00397A14" w:rsidRPr="00586B6B" w:rsidRDefault="00397A14" w:rsidP="00A567EE">
            <w:pPr>
              <w:pStyle w:val="TAL"/>
              <w:spacing w:before="240"/>
            </w:pPr>
            <w:r w:rsidRPr="00586B6B">
              <w:t>The currently configured operation point parameters according to which the DASH client is operating.</w:t>
            </w:r>
          </w:p>
        </w:tc>
      </w:tr>
      <w:tr w:rsidR="00397A14" w:rsidRPr="00586B6B" w14:paraId="29B26C88" w14:textId="77777777" w:rsidTr="00A567EE">
        <w:tc>
          <w:tcPr>
            <w:tcW w:w="289" w:type="dxa"/>
          </w:tcPr>
          <w:p w14:paraId="2DF69928" w14:textId="77777777" w:rsidR="00397A14" w:rsidRPr="00586B6B" w:rsidDel="001549E4" w:rsidRDefault="00397A14" w:rsidP="00A567EE">
            <w:pPr>
              <w:pStyle w:val="TAL"/>
              <w:spacing w:before="240"/>
            </w:pPr>
          </w:p>
        </w:tc>
        <w:tc>
          <w:tcPr>
            <w:tcW w:w="2377" w:type="dxa"/>
            <w:gridSpan w:val="2"/>
          </w:tcPr>
          <w:p w14:paraId="685E4DAC" w14:textId="77777777" w:rsidR="00397A14" w:rsidRPr="00D41AA2" w:rsidDel="001549E4" w:rsidRDefault="00397A14" w:rsidP="00A567EE">
            <w:pPr>
              <w:pStyle w:val="TAL"/>
              <w:spacing w:before="240"/>
              <w:rPr>
                <w:rStyle w:val="Code"/>
              </w:rPr>
            </w:pPr>
            <w:r w:rsidRPr="00D41AA2">
              <w:rPr>
                <w:rStyle w:val="Code"/>
              </w:rPr>
              <w:t>Mode</w:t>
            </w:r>
          </w:p>
        </w:tc>
        <w:tc>
          <w:tcPr>
            <w:tcW w:w="1590" w:type="dxa"/>
          </w:tcPr>
          <w:p w14:paraId="04D6BDE4" w14:textId="77777777" w:rsidR="00397A14" w:rsidRPr="00586B6B" w:rsidRDefault="00397A14" w:rsidP="00A567EE">
            <w:pPr>
              <w:pStyle w:val="TAL"/>
              <w:spacing w:before="240"/>
              <w:rPr>
                <w:rStyle w:val="Datatypechar"/>
              </w:rPr>
            </w:pPr>
            <w:r w:rsidRPr="00586B6B">
              <w:rPr>
                <w:rStyle w:val="Datatypechar"/>
              </w:rPr>
              <w:t>Enum</w:t>
            </w:r>
          </w:p>
        </w:tc>
        <w:tc>
          <w:tcPr>
            <w:tcW w:w="5375" w:type="dxa"/>
          </w:tcPr>
          <w:p w14:paraId="3D3F97B7" w14:textId="77777777" w:rsidR="00397A14" w:rsidRPr="00586B6B" w:rsidRDefault="00397A14" w:rsidP="00A567EE">
            <w:pPr>
              <w:pStyle w:val="TAL"/>
              <w:spacing w:before="240"/>
            </w:pPr>
            <w:r w:rsidRPr="00586B6B">
              <w:t>The following operation modes are defined:</w:t>
            </w:r>
          </w:p>
          <w:p w14:paraId="4BAC10AF" w14:textId="77777777" w:rsidR="00397A14" w:rsidRPr="00586B6B" w:rsidRDefault="00397A14" w:rsidP="00A567EE">
            <w:pPr>
              <w:pStyle w:val="TALcontinuation"/>
              <w:spacing w:before="60"/>
              <w:rPr>
                <w:lang w:val="en-GB"/>
              </w:rPr>
            </w:pPr>
            <w:r w:rsidRPr="00C522DE">
              <w:rPr>
                <w:rStyle w:val="Code"/>
                <w:lang w:val="en-GB"/>
              </w:rPr>
              <w:t>live</w:t>
            </w:r>
            <w:r w:rsidRPr="00586B6B">
              <w:rPr>
                <w:lang w:val="en-GB"/>
              </w:rPr>
              <w:t>: The DASH client operates to maintain configured target latencies using playback rate adjustments and possibly resync.</w:t>
            </w:r>
          </w:p>
          <w:p w14:paraId="2308F52C" w14:textId="77777777" w:rsidR="00397A14" w:rsidRPr="00586B6B" w:rsidRDefault="00397A14" w:rsidP="00A567EE">
            <w:pPr>
              <w:pStyle w:val="TALcontinuation"/>
              <w:spacing w:before="60"/>
              <w:rPr>
                <w:lang w:val="en-GB"/>
              </w:rPr>
            </w:pPr>
            <w:r w:rsidRPr="00C522DE">
              <w:rPr>
                <w:rStyle w:val="Code"/>
                <w:lang w:val="en-GB"/>
              </w:rPr>
              <w:t>Vod</w:t>
            </w:r>
            <w:r w:rsidRPr="00586B6B">
              <w:rPr>
                <w:lang w:val="en-GB"/>
              </w:rPr>
              <w:t>: The DASH client operates without latency requirements and rebuffering may result in additional latencies</w:t>
            </w:r>
          </w:p>
        </w:tc>
      </w:tr>
      <w:tr w:rsidR="00397A14" w:rsidRPr="00586B6B" w14:paraId="60BF4234" w14:textId="77777777" w:rsidTr="00A567EE">
        <w:tc>
          <w:tcPr>
            <w:tcW w:w="289" w:type="dxa"/>
          </w:tcPr>
          <w:p w14:paraId="3CFA6530" w14:textId="77777777" w:rsidR="00397A14" w:rsidRPr="00586B6B" w:rsidDel="001549E4" w:rsidRDefault="00397A14" w:rsidP="00A567EE">
            <w:pPr>
              <w:pStyle w:val="TAL"/>
              <w:spacing w:before="240"/>
            </w:pPr>
          </w:p>
        </w:tc>
        <w:tc>
          <w:tcPr>
            <w:tcW w:w="2377" w:type="dxa"/>
            <w:gridSpan w:val="2"/>
          </w:tcPr>
          <w:p w14:paraId="6D08BCB9" w14:textId="77777777" w:rsidR="00397A14" w:rsidRPr="00D41AA2" w:rsidRDefault="00397A14" w:rsidP="00A567EE">
            <w:pPr>
              <w:pStyle w:val="TAL"/>
              <w:spacing w:before="240"/>
              <w:rPr>
                <w:rStyle w:val="Code"/>
              </w:rPr>
            </w:pPr>
            <w:r w:rsidRPr="00D41AA2">
              <w:rPr>
                <w:rStyle w:val="Code"/>
              </w:rPr>
              <w:t>maxBufferTime</w:t>
            </w:r>
          </w:p>
        </w:tc>
        <w:tc>
          <w:tcPr>
            <w:tcW w:w="1590" w:type="dxa"/>
          </w:tcPr>
          <w:p w14:paraId="033D00B1"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565046F6" w14:textId="77777777" w:rsidR="00397A14" w:rsidRPr="00586B6B" w:rsidRDefault="00397A14" w:rsidP="00A567EE">
            <w:pPr>
              <w:pStyle w:val="TAL"/>
              <w:spacing w:before="240"/>
            </w:pPr>
            <w:r w:rsidRPr="00586B6B">
              <w:t>maximum buffer time in milliseconds for the service.</w:t>
            </w:r>
          </w:p>
        </w:tc>
      </w:tr>
      <w:tr w:rsidR="00397A14" w:rsidRPr="00586B6B" w14:paraId="72297DF5" w14:textId="77777777" w:rsidTr="00A567EE">
        <w:tc>
          <w:tcPr>
            <w:tcW w:w="289" w:type="dxa"/>
          </w:tcPr>
          <w:p w14:paraId="245BB8E2" w14:textId="77777777" w:rsidR="00397A14" w:rsidRPr="00586B6B" w:rsidDel="001549E4" w:rsidRDefault="00397A14" w:rsidP="00A567EE">
            <w:pPr>
              <w:pStyle w:val="TAL"/>
              <w:spacing w:before="240"/>
            </w:pPr>
          </w:p>
        </w:tc>
        <w:tc>
          <w:tcPr>
            <w:tcW w:w="2377" w:type="dxa"/>
            <w:gridSpan w:val="2"/>
          </w:tcPr>
          <w:p w14:paraId="6DD07078" w14:textId="77777777" w:rsidR="00397A14" w:rsidRPr="00D41AA2" w:rsidRDefault="00397A14" w:rsidP="00A567EE">
            <w:pPr>
              <w:pStyle w:val="TAL"/>
              <w:spacing w:before="240"/>
              <w:rPr>
                <w:rStyle w:val="Code"/>
              </w:rPr>
            </w:pPr>
            <w:r w:rsidRPr="00D41AA2">
              <w:rPr>
                <w:rStyle w:val="Code"/>
              </w:rPr>
              <w:t>switchBufferTime</w:t>
            </w:r>
          </w:p>
        </w:tc>
        <w:tc>
          <w:tcPr>
            <w:tcW w:w="1590" w:type="dxa"/>
          </w:tcPr>
          <w:p w14:paraId="70779889"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3723C42B" w14:textId="77777777" w:rsidR="00397A14" w:rsidRPr="00586B6B" w:rsidRDefault="00397A14" w:rsidP="00A567EE">
            <w:pPr>
              <w:pStyle w:val="TAL"/>
              <w:spacing w:before="240"/>
            </w:pPr>
            <w:r w:rsidRPr="00586B6B">
              <w:t>buffer time threshold below which the DASH clients attempts to switch Representations.</w:t>
            </w:r>
          </w:p>
        </w:tc>
      </w:tr>
      <w:tr w:rsidR="00397A14" w:rsidRPr="00586B6B" w14:paraId="7E310385" w14:textId="77777777" w:rsidTr="00A567EE">
        <w:tc>
          <w:tcPr>
            <w:tcW w:w="289" w:type="dxa"/>
          </w:tcPr>
          <w:p w14:paraId="3CD22620" w14:textId="77777777" w:rsidR="00397A14" w:rsidRPr="00586B6B" w:rsidDel="001549E4" w:rsidRDefault="00397A14" w:rsidP="00A567EE">
            <w:pPr>
              <w:pStyle w:val="TAL"/>
              <w:spacing w:before="240"/>
            </w:pPr>
          </w:p>
        </w:tc>
        <w:tc>
          <w:tcPr>
            <w:tcW w:w="2377" w:type="dxa"/>
            <w:gridSpan w:val="2"/>
          </w:tcPr>
          <w:p w14:paraId="650D78DB" w14:textId="77777777" w:rsidR="00397A14" w:rsidRPr="00D41AA2" w:rsidRDefault="00397A14" w:rsidP="00A567EE">
            <w:pPr>
              <w:pStyle w:val="TAL"/>
              <w:spacing w:before="240"/>
              <w:rPr>
                <w:rStyle w:val="Code"/>
              </w:rPr>
            </w:pPr>
            <w:r w:rsidRPr="00D41AA2">
              <w:rPr>
                <w:rStyle w:val="Code"/>
              </w:rPr>
              <w:t>Latency</w:t>
            </w:r>
          </w:p>
        </w:tc>
        <w:tc>
          <w:tcPr>
            <w:tcW w:w="1590" w:type="dxa"/>
          </w:tcPr>
          <w:p w14:paraId="50E26497" w14:textId="77777777" w:rsidR="00397A14" w:rsidRPr="00586B6B" w:rsidRDefault="00397A14" w:rsidP="00A567EE">
            <w:pPr>
              <w:pStyle w:val="TAL"/>
              <w:spacing w:before="240"/>
            </w:pPr>
          </w:p>
        </w:tc>
        <w:tc>
          <w:tcPr>
            <w:tcW w:w="5375" w:type="dxa"/>
          </w:tcPr>
          <w:p w14:paraId="1839D870" w14:textId="77777777" w:rsidR="00397A14" w:rsidRPr="00586B6B" w:rsidRDefault="00397A14" w:rsidP="00A567EE">
            <w:pPr>
              <w:pStyle w:val="TAL"/>
              <w:spacing w:before="240"/>
            </w:pPr>
            <w:r w:rsidRPr="00586B6B">
              <w:t>Defines the latency parameters used by the DASH client when operating in live mode.</w:t>
            </w:r>
          </w:p>
        </w:tc>
      </w:tr>
      <w:tr w:rsidR="00397A14" w:rsidRPr="00586B6B" w14:paraId="2D0DB762" w14:textId="77777777" w:rsidTr="00A567EE">
        <w:tc>
          <w:tcPr>
            <w:tcW w:w="289" w:type="dxa"/>
          </w:tcPr>
          <w:p w14:paraId="3961066B" w14:textId="77777777" w:rsidR="00397A14" w:rsidRPr="00586B6B" w:rsidDel="001549E4" w:rsidRDefault="00397A14" w:rsidP="00A567EE">
            <w:pPr>
              <w:pStyle w:val="TAL"/>
              <w:spacing w:before="240"/>
            </w:pPr>
          </w:p>
        </w:tc>
        <w:tc>
          <w:tcPr>
            <w:tcW w:w="352" w:type="dxa"/>
          </w:tcPr>
          <w:p w14:paraId="5A400F83" w14:textId="77777777" w:rsidR="00397A14" w:rsidRPr="00586B6B" w:rsidRDefault="00397A14" w:rsidP="00A567EE">
            <w:pPr>
              <w:pStyle w:val="TAL"/>
              <w:spacing w:before="240"/>
            </w:pPr>
          </w:p>
        </w:tc>
        <w:tc>
          <w:tcPr>
            <w:tcW w:w="2025" w:type="dxa"/>
          </w:tcPr>
          <w:p w14:paraId="669FE9DB" w14:textId="77777777" w:rsidR="00397A14" w:rsidRPr="00D41AA2" w:rsidRDefault="00397A14" w:rsidP="00A567EE">
            <w:pPr>
              <w:pStyle w:val="TAL"/>
              <w:spacing w:before="240"/>
              <w:rPr>
                <w:rStyle w:val="Code"/>
              </w:rPr>
            </w:pPr>
            <w:r w:rsidRPr="00D41AA2">
              <w:rPr>
                <w:rStyle w:val="Code"/>
              </w:rPr>
              <w:t>Target</w:t>
            </w:r>
          </w:p>
        </w:tc>
        <w:tc>
          <w:tcPr>
            <w:tcW w:w="1590" w:type="dxa"/>
          </w:tcPr>
          <w:p w14:paraId="1FDB6B86"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3FB8BBE9" w14:textId="77777777" w:rsidR="00397A14" w:rsidRPr="00586B6B" w:rsidRDefault="00397A14" w:rsidP="00A567EE">
            <w:pPr>
              <w:pStyle w:val="TAL"/>
              <w:spacing w:before="240"/>
            </w:pPr>
            <w:r w:rsidRPr="00586B6B">
              <w:t>The target latency for the service in milliseconds.</w:t>
            </w:r>
          </w:p>
        </w:tc>
      </w:tr>
      <w:tr w:rsidR="00397A14" w:rsidRPr="00586B6B" w14:paraId="021253D3" w14:textId="77777777" w:rsidTr="00A567EE">
        <w:tc>
          <w:tcPr>
            <w:tcW w:w="289" w:type="dxa"/>
          </w:tcPr>
          <w:p w14:paraId="0240E6FF" w14:textId="77777777" w:rsidR="00397A14" w:rsidRPr="00586B6B" w:rsidDel="001549E4" w:rsidRDefault="00397A14" w:rsidP="00A567EE">
            <w:pPr>
              <w:pStyle w:val="TAL"/>
              <w:spacing w:before="240"/>
            </w:pPr>
          </w:p>
        </w:tc>
        <w:tc>
          <w:tcPr>
            <w:tcW w:w="352" w:type="dxa"/>
          </w:tcPr>
          <w:p w14:paraId="0EEA878D" w14:textId="77777777" w:rsidR="00397A14" w:rsidRPr="00586B6B" w:rsidRDefault="00397A14" w:rsidP="00A567EE">
            <w:pPr>
              <w:pStyle w:val="TAL"/>
              <w:spacing w:before="240"/>
            </w:pPr>
          </w:p>
        </w:tc>
        <w:tc>
          <w:tcPr>
            <w:tcW w:w="2025" w:type="dxa"/>
          </w:tcPr>
          <w:p w14:paraId="565EE791" w14:textId="77777777" w:rsidR="00397A14" w:rsidRPr="00D41AA2" w:rsidRDefault="00397A14" w:rsidP="00A567EE">
            <w:pPr>
              <w:pStyle w:val="TAL"/>
              <w:spacing w:before="240"/>
              <w:rPr>
                <w:rStyle w:val="Code"/>
              </w:rPr>
            </w:pPr>
            <w:r w:rsidRPr="00D41AA2">
              <w:rPr>
                <w:rStyle w:val="Code"/>
              </w:rPr>
              <w:t>Max</w:t>
            </w:r>
          </w:p>
        </w:tc>
        <w:tc>
          <w:tcPr>
            <w:tcW w:w="1590" w:type="dxa"/>
          </w:tcPr>
          <w:p w14:paraId="11E69120"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555A3E3B" w14:textId="77777777" w:rsidR="00397A14" w:rsidRPr="00586B6B" w:rsidRDefault="00397A14" w:rsidP="00A567EE">
            <w:pPr>
              <w:pStyle w:val="TAL"/>
              <w:spacing w:before="240"/>
            </w:pPr>
            <w:r w:rsidRPr="00586B6B">
              <w:t>The maximum latency for the service in milliseconds.</w:t>
            </w:r>
          </w:p>
        </w:tc>
      </w:tr>
      <w:tr w:rsidR="00397A14" w:rsidRPr="00586B6B" w14:paraId="4E47772E" w14:textId="77777777" w:rsidTr="00A567EE">
        <w:tc>
          <w:tcPr>
            <w:tcW w:w="289" w:type="dxa"/>
          </w:tcPr>
          <w:p w14:paraId="142678D5" w14:textId="77777777" w:rsidR="00397A14" w:rsidRPr="00586B6B" w:rsidDel="001549E4" w:rsidRDefault="00397A14" w:rsidP="00A567EE">
            <w:pPr>
              <w:pStyle w:val="TAL"/>
              <w:spacing w:before="240"/>
            </w:pPr>
          </w:p>
        </w:tc>
        <w:tc>
          <w:tcPr>
            <w:tcW w:w="352" w:type="dxa"/>
          </w:tcPr>
          <w:p w14:paraId="22F6392F" w14:textId="77777777" w:rsidR="00397A14" w:rsidRPr="00586B6B" w:rsidRDefault="00397A14" w:rsidP="00A567EE">
            <w:pPr>
              <w:pStyle w:val="TAL"/>
              <w:spacing w:before="240"/>
            </w:pPr>
          </w:p>
        </w:tc>
        <w:tc>
          <w:tcPr>
            <w:tcW w:w="2025" w:type="dxa"/>
          </w:tcPr>
          <w:p w14:paraId="5AFC7439" w14:textId="77777777" w:rsidR="00397A14" w:rsidRPr="00D41AA2" w:rsidRDefault="00397A14" w:rsidP="00A567EE">
            <w:pPr>
              <w:pStyle w:val="TAL"/>
              <w:spacing w:before="240"/>
              <w:rPr>
                <w:rStyle w:val="Code"/>
              </w:rPr>
            </w:pPr>
            <w:r w:rsidRPr="00D41AA2">
              <w:rPr>
                <w:rStyle w:val="Code"/>
              </w:rPr>
              <w:t>Min</w:t>
            </w:r>
          </w:p>
        </w:tc>
        <w:tc>
          <w:tcPr>
            <w:tcW w:w="1590" w:type="dxa"/>
          </w:tcPr>
          <w:p w14:paraId="220398BC"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7F071898" w14:textId="77777777" w:rsidR="00397A14" w:rsidRPr="00586B6B" w:rsidRDefault="00397A14" w:rsidP="00A567EE">
            <w:pPr>
              <w:pStyle w:val="TAL"/>
              <w:spacing w:before="240"/>
            </w:pPr>
            <w:r w:rsidRPr="00586B6B">
              <w:t>The maximum latency for the service in milliseconds.</w:t>
            </w:r>
          </w:p>
        </w:tc>
      </w:tr>
      <w:tr w:rsidR="00397A14" w:rsidRPr="00586B6B" w14:paraId="10EDEBB6" w14:textId="77777777" w:rsidTr="00A567EE">
        <w:tc>
          <w:tcPr>
            <w:tcW w:w="289" w:type="dxa"/>
          </w:tcPr>
          <w:p w14:paraId="26B3F235" w14:textId="77777777" w:rsidR="00397A14" w:rsidRPr="00586B6B" w:rsidDel="001549E4" w:rsidRDefault="00397A14" w:rsidP="00A567EE">
            <w:pPr>
              <w:pStyle w:val="TAL"/>
              <w:spacing w:before="240"/>
            </w:pPr>
          </w:p>
        </w:tc>
        <w:tc>
          <w:tcPr>
            <w:tcW w:w="2377" w:type="dxa"/>
            <w:gridSpan w:val="2"/>
          </w:tcPr>
          <w:p w14:paraId="605FB491" w14:textId="77777777" w:rsidR="00397A14" w:rsidRPr="00D41AA2" w:rsidRDefault="00397A14" w:rsidP="00A567EE">
            <w:pPr>
              <w:pStyle w:val="TAL"/>
              <w:spacing w:before="240"/>
              <w:rPr>
                <w:rStyle w:val="Code"/>
              </w:rPr>
            </w:pPr>
            <w:r w:rsidRPr="00D41AA2">
              <w:rPr>
                <w:rStyle w:val="Code"/>
              </w:rPr>
              <w:t>PlaybackRate</w:t>
            </w:r>
          </w:p>
        </w:tc>
        <w:tc>
          <w:tcPr>
            <w:tcW w:w="1590" w:type="dxa"/>
          </w:tcPr>
          <w:p w14:paraId="529F0C4C" w14:textId="77777777" w:rsidR="00397A14" w:rsidRPr="00586B6B" w:rsidRDefault="00397A14" w:rsidP="00A567EE">
            <w:pPr>
              <w:pStyle w:val="TAL"/>
              <w:spacing w:before="240"/>
              <w:rPr>
                <w:rStyle w:val="Datatypechar"/>
              </w:rPr>
            </w:pPr>
            <w:r w:rsidRPr="00586B6B">
              <w:rPr>
                <w:rStyle w:val="Datatypechar"/>
              </w:rPr>
              <w:t>MediaType</w:t>
            </w:r>
          </w:p>
          <w:p w14:paraId="3AA78F7C" w14:textId="77777777" w:rsidR="00397A14" w:rsidRPr="000B01B1" w:rsidRDefault="00397A14" w:rsidP="00A567EE">
            <w:pPr>
              <w:pStyle w:val="TAL"/>
              <w:spacing w:before="240"/>
              <w:rPr>
                <w:iCs/>
              </w:rPr>
            </w:pPr>
            <w:r w:rsidRPr="0007760B">
              <w:rPr>
                <w:rStyle w:val="Datatypechar"/>
                <w:iCs/>
              </w:rPr>
              <w:t>audio, video, all</w:t>
            </w:r>
          </w:p>
        </w:tc>
        <w:tc>
          <w:tcPr>
            <w:tcW w:w="5375" w:type="dxa"/>
          </w:tcPr>
          <w:p w14:paraId="493853A6" w14:textId="77777777" w:rsidR="00397A14" w:rsidRPr="00586B6B" w:rsidRDefault="00397A14" w:rsidP="00A567EE">
            <w:pPr>
              <w:pStyle w:val="TAL"/>
              <w:spacing w:before="240"/>
            </w:pPr>
            <w:r w:rsidRPr="00586B6B">
              <w:t>Defines the playback rate parameters used by the DASH client for catchup mode and deceleration to avoid buffer underruns and maintaining target latencies.</w:t>
            </w:r>
          </w:p>
        </w:tc>
      </w:tr>
      <w:tr w:rsidR="00397A14" w:rsidRPr="00586B6B" w14:paraId="58A2EAB6" w14:textId="77777777" w:rsidTr="00A567EE">
        <w:tc>
          <w:tcPr>
            <w:tcW w:w="289" w:type="dxa"/>
          </w:tcPr>
          <w:p w14:paraId="127867E2" w14:textId="77777777" w:rsidR="00397A14" w:rsidRPr="00586B6B" w:rsidDel="001549E4" w:rsidRDefault="00397A14" w:rsidP="00A567EE">
            <w:pPr>
              <w:pStyle w:val="TAL"/>
              <w:spacing w:before="240"/>
            </w:pPr>
          </w:p>
        </w:tc>
        <w:tc>
          <w:tcPr>
            <w:tcW w:w="352" w:type="dxa"/>
          </w:tcPr>
          <w:p w14:paraId="3035F682" w14:textId="77777777" w:rsidR="00397A14" w:rsidRPr="00586B6B" w:rsidRDefault="00397A14" w:rsidP="00A567EE">
            <w:pPr>
              <w:pStyle w:val="TAL"/>
              <w:spacing w:before="240"/>
            </w:pPr>
          </w:p>
        </w:tc>
        <w:tc>
          <w:tcPr>
            <w:tcW w:w="2025" w:type="dxa"/>
          </w:tcPr>
          <w:p w14:paraId="213EB5EA" w14:textId="77777777" w:rsidR="00397A14" w:rsidRPr="00D41AA2" w:rsidRDefault="00397A14" w:rsidP="00A567EE">
            <w:pPr>
              <w:pStyle w:val="TAL"/>
              <w:spacing w:before="240"/>
              <w:rPr>
                <w:rStyle w:val="Code"/>
              </w:rPr>
            </w:pPr>
            <w:r w:rsidRPr="00D41AA2">
              <w:rPr>
                <w:rStyle w:val="Code"/>
              </w:rPr>
              <w:t>Max</w:t>
            </w:r>
          </w:p>
        </w:tc>
        <w:tc>
          <w:tcPr>
            <w:tcW w:w="1590" w:type="dxa"/>
          </w:tcPr>
          <w:p w14:paraId="7DD59FEE" w14:textId="77777777" w:rsidR="00397A14" w:rsidRPr="00586B6B" w:rsidRDefault="00397A14" w:rsidP="00A567EE">
            <w:pPr>
              <w:pStyle w:val="TAL"/>
              <w:spacing w:before="240"/>
              <w:rPr>
                <w:rStyle w:val="Datatypechar"/>
              </w:rPr>
            </w:pPr>
            <w:r w:rsidRPr="00586B6B">
              <w:rPr>
                <w:rStyle w:val="Datatypechar"/>
              </w:rPr>
              <w:t>Real</w:t>
            </w:r>
          </w:p>
        </w:tc>
        <w:tc>
          <w:tcPr>
            <w:tcW w:w="5375" w:type="dxa"/>
          </w:tcPr>
          <w:p w14:paraId="07656A12" w14:textId="77777777" w:rsidR="00397A14" w:rsidRPr="00586B6B" w:rsidRDefault="00397A14" w:rsidP="00A567EE">
            <w:pPr>
              <w:pStyle w:val="TAL"/>
              <w:spacing w:before="240"/>
            </w:pPr>
            <w:r w:rsidRPr="00586B6B">
              <w:t>The maximum playback rate for the purposes of automatically adjusting playback latency and buffer occupancy during normal playback, where 1.0 is normal playback speed.</w:t>
            </w:r>
          </w:p>
        </w:tc>
      </w:tr>
      <w:tr w:rsidR="00397A14" w:rsidRPr="00586B6B" w14:paraId="3C8A4666" w14:textId="77777777" w:rsidTr="00A567EE">
        <w:tc>
          <w:tcPr>
            <w:tcW w:w="289" w:type="dxa"/>
          </w:tcPr>
          <w:p w14:paraId="7D132E77" w14:textId="77777777" w:rsidR="00397A14" w:rsidRPr="00586B6B" w:rsidDel="001549E4" w:rsidRDefault="00397A14" w:rsidP="00A567EE">
            <w:pPr>
              <w:pStyle w:val="TAL"/>
              <w:spacing w:before="240"/>
            </w:pPr>
          </w:p>
        </w:tc>
        <w:tc>
          <w:tcPr>
            <w:tcW w:w="352" w:type="dxa"/>
          </w:tcPr>
          <w:p w14:paraId="63EA9014" w14:textId="77777777" w:rsidR="00397A14" w:rsidRPr="00586B6B" w:rsidRDefault="00397A14" w:rsidP="00A567EE">
            <w:pPr>
              <w:pStyle w:val="TAL"/>
              <w:spacing w:before="240"/>
            </w:pPr>
          </w:p>
        </w:tc>
        <w:tc>
          <w:tcPr>
            <w:tcW w:w="2025" w:type="dxa"/>
          </w:tcPr>
          <w:p w14:paraId="38A62B0E" w14:textId="77777777" w:rsidR="00397A14" w:rsidRPr="00D41AA2" w:rsidRDefault="00397A14" w:rsidP="00A567EE">
            <w:pPr>
              <w:pStyle w:val="TAL"/>
              <w:spacing w:before="240"/>
              <w:rPr>
                <w:rStyle w:val="Code"/>
              </w:rPr>
            </w:pPr>
            <w:r w:rsidRPr="00D41AA2">
              <w:rPr>
                <w:rStyle w:val="Code"/>
              </w:rPr>
              <w:t>Min</w:t>
            </w:r>
          </w:p>
        </w:tc>
        <w:tc>
          <w:tcPr>
            <w:tcW w:w="1590" w:type="dxa"/>
          </w:tcPr>
          <w:p w14:paraId="59CE7F1E" w14:textId="77777777" w:rsidR="00397A14" w:rsidRPr="00586B6B" w:rsidRDefault="00397A14" w:rsidP="00A567EE">
            <w:pPr>
              <w:pStyle w:val="TAL"/>
              <w:spacing w:before="240"/>
              <w:rPr>
                <w:rStyle w:val="Datatypechar"/>
              </w:rPr>
            </w:pPr>
            <w:r w:rsidRPr="00586B6B">
              <w:rPr>
                <w:rStyle w:val="Datatypechar"/>
              </w:rPr>
              <w:t>Real</w:t>
            </w:r>
          </w:p>
        </w:tc>
        <w:tc>
          <w:tcPr>
            <w:tcW w:w="5375" w:type="dxa"/>
          </w:tcPr>
          <w:p w14:paraId="61EF833B" w14:textId="77777777" w:rsidR="00397A14" w:rsidRPr="00586B6B" w:rsidRDefault="00397A14" w:rsidP="00A567EE">
            <w:pPr>
              <w:pStyle w:val="TAL"/>
              <w:spacing w:before="240"/>
            </w:pPr>
            <w:r w:rsidRPr="00586B6B">
              <w:t>The minimum playback rate for the purposes of automatically adjusting playback latency and buffer occupancy during normal playback, where 1.0 is normal playback speed.</w:t>
            </w:r>
          </w:p>
        </w:tc>
      </w:tr>
      <w:tr w:rsidR="00397A14" w:rsidRPr="00586B6B" w14:paraId="4A0E9D05" w14:textId="77777777" w:rsidTr="00A567EE">
        <w:tc>
          <w:tcPr>
            <w:tcW w:w="289" w:type="dxa"/>
          </w:tcPr>
          <w:p w14:paraId="1FBB9A56" w14:textId="77777777" w:rsidR="00397A14" w:rsidRPr="00586B6B" w:rsidDel="001549E4" w:rsidRDefault="00397A14" w:rsidP="00A567EE">
            <w:pPr>
              <w:pStyle w:val="TAL"/>
              <w:spacing w:before="240"/>
            </w:pPr>
          </w:p>
        </w:tc>
        <w:tc>
          <w:tcPr>
            <w:tcW w:w="2377" w:type="dxa"/>
            <w:gridSpan w:val="2"/>
          </w:tcPr>
          <w:p w14:paraId="7B1CA291" w14:textId="77777777" w:rsidR="00397A14" w:rsidRPr="00D41AA2" w:rsidRDefault="00397A14" w:rsidP="00A567EE">
            <w:pPr>
              <w:pStyle w:val="TAL"/>
              <w:spacing w:before="240"/>
              <w:rPr>
                <w:rStyle w:val="Code"/>
              </w:rPr>
            </w:pPr>
            <w:r w:rsidRPr="00D41AA2">
              <w:rPr>
                <w:rStyle w:val="Code"/>
              </w:rPr>
              <w:t>Bandwidth</w:t>
            </w:r>
          </w:p>
        </w:tc>
        <w:tc>
          <w:tcPr>
            <w:tcW w:w="1590" w:type="dxa"/>
          </w:tcPr>
          <w:p w14:paraId="14957FE7" w14:textId="77777777" w:rsidR="00397A14" w:rsidRPr="00586B6B" w:rsidRDefault="00397A14" w:rsidP="00A567EE">
            <w:pPr>
              <w:pStyle w:val="TAL"/>
              <w:spacing w:before="240"/>
            </w:pPr>
          </w:p>
        </w:tc>
        <w:tc>
          <w:tcPr>
            <w:tcW w:w="5375" w:type="dxa"/>
          </w:tcPr>
          <w:p w14:paraId="465871B2" w14:textId="77777777" w:rsidR="00397A14" w:rsidRPr="00586B6B" w:rsidRDefault="00397A14" w:rsidP="00A567EE">
            <w:pPr>
              <w:pStyle w:val="TAL"/>
              <w:spacing w:before="240"/>
            </w:pPr>
            <w:r w:rsidRPr="00586B6B">
              <w:t>Defines the operating bandwidth parameters used by the DASH client used for a specific media type or aggregated. The values are on IP level.</w:t>
            </w:r>
          </w:p>
        </w:tc>
      </w:tr>
      <w:tr w:rsidR="00397A14" w:rsidRPr="00586B6B" w14:paraId="3C6E5333" w14:textId="77777777" w:rsidTr="00A567EE">
        <w:tc>
          <w:tcPr>
            <w:tcW w:w="289" w:type="dxa"/>
          </w:tcPr>
          <w:p w14:paraId="2DAA9D1D" w14:textId="77777777" w:rsidR="00397A14" w:rsidRPr="00586B6B" w:rsidDel="001549E4" w:rsidRDefault="00397A14" w:rsidP="00A567EE">
            <w:pPr>
              <w:pStyle w:val="TAL"/>
              <w:spacing w:before="240"/>
            </w:pPr>
          </w:p>
        </w:tc>
        <w:tc>
          <w:tcPr>
            <w:tcW w:w="352" w:type="dxa"/>
          </w:tcPr>
          <w:p w14:paraId="055A2247" w14:textId="77777777" w:rsidR="00397A14" w:rsidRPr="00586B6B" w:rsidRDefault="00397A14" w:rsidP="00A567EE">
            <w:pPr>
              <w:pStyle w:val="TAL"/>
              <w:spacing w:before="240"/>
            </w:pPr>
          </w:p>
        </w:tc>
        <w:tc>
          <w:tcPr>
            <w:tcW w:w="2025" w:type="dxa"/>
          </w:tcPr>
          <w:p w14:paraId="6DE1AEDE" w14:textId="77777777" w:rsidR="00397A14" w:rsidRPr="00D41AA2" w:rsidRDefault="00397A14" w:rsidP="00A567EE">
            <w:pPr>
              <w:pStyle w:val="TAL"/>
              <w:spacing w:before="240"/>
              <w:rPr>
                <w:rStyle w:val="Code"/>
              </w:rPr>
            </w:pPr>
            <w:r w:rsidRPr="00D41AA2">
              <w:rPr>
                <w:rStyle w:val="Code"/>
              </w:rPr>
              <w:t>Target</w:t>
            </w:r>
          </w:p>
        </w:tc>
        <w:tc>
          <w:tcPr>
            <w:tcW w:w="1590" w:type="dxa"/>
          </w:tcPr>
          <w:p w14:paraId="05FE79E1"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0E9670B4" w14:textId="77777777" w:rsidR="00397A14" w:rsidRPr="00586B6B" w:rsidRDefault="00397A14" w:rsidP="00A567EE">
            <w:pPr>
              <w:pStyle w:val="TAL"/>
              <w:spacing w:before="240"/>
            </w:pPr>
            <w:r w:rsidRPr="00586B6B">
              <w:t>The target bandwidth for the service in bit/s that the client is configured to consume.</w:t>
            </w:r>
          </w:p>
        </w:tc>
      </w:tr>
      <w:tr w:rsidR="00397A14" w:rsidRPr="00586B6B" w14:paraId="5FEFA600" w14:textId="77777777" w:rsidTr="00A567EE">
        <w:tc>
          <w:tcPr>
            <w:tcW w:w="289" w:type="dxa"/>
          </w:tcPr>
          <w:p w14:paraId="6F7AB300" w14:textId="77777777" w:rsidR="00397A14" w:rsidRPr="00586B6B" w:rsidDel="001549E4" w:rsidRDefault="00397A14" w:rsidP="00A567EE">
            <w:pPr>
              <w:pStyle w:val="TAL"/>
              <w:spacing w:before="240"/>
            </w:pPr>
          </w:p>
        </w:tc>
        <w:tc>
          <w:tcPr>
            <w:tcW w:w="352" w:type="dxa"/>
          </w:tcPr>
          <w:p w14:paraId="51320148" w14:textId="77777777" w:rsidR="00397A14" w:rsidRPr="00586B6B" w:rsidRDefault="00397A14" w:rsidP="00A567EE">
            <w:pPr>
              <w:pStyle w:val="TAL"/>
              <w:spacing w:before="240"/>
            </w:pPr>
          </w:p>
        </w:tc>
        <w:tc>
          <w:tcPr>
            <w:tcW w:w="2025" w:type="dxa"/>
          </w:tcPr>
          <w:p w14:paraId="066811C8" w14:textId="77777777" w:rsidR="00397A14" w:rsidRPr="00D41AA2" w:rsidRDefault="00397A14" w:rsidP="00A567EE">
            <w:pPr>
              <w:pStyle w:val="TAL"/>
              <w:spacing w:before="240"/>
              <w:rPr>
                <w:rStyle w:val="Code"/>
              </w:rPr>
            </w:pPr>
            <w:r w:rsidRPr="00D41AA2">
              <w:rPr>
                <w:rStyle w:val="Code"/>
              </w:rPr>
              <w:t>Max</w:t>
            </w:r>
          </w:p>
        </w:tc>
        <w:tc>
          <w:tcPr>
            <w:tcW w:w="1590" w:type="dxa"/>
          </w:tcPr>
          <w:p w14:paraId="617EEB56"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5D173F99" w14:textId="77777777" w:rsidR="00397A14" w:rsidRPr="00586B6B" w:rsidRDefault="00397A14" w:rsidP="00A567EE">
            <w:pPr>
              <w:pStyle w:val="TAL"/>
              <w:spacing w:before="240"/>
            </w:pPr>
            <w:r w:rsidRPr="00586B6B">
              <w:t>The maximum bandwidth for the service in bit/s that the client is configured to consume.</w:t>
            </w:r>
          </w:p>
        </w:tc>
      </w:tr>
      <w:tr w:rsidR="00397A14" w:rsidRPr="00586B6B" w14:paraId="6F4C8D91" w14:textId="77777777" w:rsidTr="00A567EE">
        <w:tc>
          <w:tcPr>
            <w:tcW w:w="289" w:type="dxa"/>
          </w:tcPr>
          <w:p w14:paraId="07C02A8A" w14:textId="77777777" w:rsidR="00397A14" w:rsidRPr="00586B6B" w:rsidDel="001549E4" w:rsidRDefault="00397A14" w:rsidP="00A567EE">
            <w:pPr>
              <w:pStyle w:val="TAL"/>
              <w:spacing w:before="240"/>
            </w:pPr>
          </w:p>
        </w:tc>
        <w:tc>
          <w:tcPr>
            <w:tcW w:w="352" w:type="dxa"/>
          </w:tcPr>
          <w:p w14:paraId="722CB01E" w14:textId="77777777" w:rsidR="00397A14" w:rsidRPr="00586B6B" w:rsidRDefault="00397A14" w:rsidP="00A567EE">
            <w:pPr>
              <w:pStyle w:val="TAL"/>
              <w:spacing w:before="240"/>
            </w:pPr>
          </w:p>
        </w:tc>
        <w:tc>
          <w:tcPr>
            <w:tcW w:w="2025" w:type="dxa"/>
          </w:tcPr>
          <w:p w14:paraId="376D73BF" w14:textId="77777777" w:rsidR="00397A14" w:rsidRPr="00D41AA2" w:rsidRDefault="00397A14" w:rsidP="00A567EE">
            <w:pPr>
              <w:pStyle w:val="TAL"/>
              <w:spacing w:before="240"/>
              <w:rPr>
                <w:rStyle w:val="Code"/>
              </w:rPr>
            </w:pPr>
            <w:r w:rsidRPr="00D41AA2">
              <w:rPr>
                <w:rStyle w:val="Code"/>
              </w:rPr>
              <w:t>Min</w:t>
            </w:r>
          </w:p>
        </w:tc>
        <w:tc>
          <w:tcPr>
            <w:tcW w:w="1590" w:type="dxa"/>
          </w:tcPr>
          <w:p w14:paraId="7CFE422C"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413D7F61" w14:textId="77777777" w:rsidR="00397A14" w:rsidRPr="00586B6B" w:rsidRDefault="00397A14" w:rsidP="00A567EE">
            <w:pPr>
              <w:pStyle w:val="TAL"/>
              <w:spacing w:before="240"/>
            </w:pPr>
            <w:r w:rsidRPr="00586B6B">
              <w:t>The minimum bandwidth for the service in bit/s that the client is configured to consume.</w:t>
            </w:r>
          </w:p>
        </w:tc>
      </w:tr>
      <w:tr w:rsidR="00397A14" w:rsidRPr="00586B6B" w14:paraId="1DCD8893" w14:textId="77777777" w:rsidTr="00A567EE">
        <w:tc>
          <w:tcPr>
            <w:tcW w:w="289" w:type="dxa"/>
          </w:tcPr>
          <w:p w14:paraId="66DFF201" w14:textId="77777777" w:rsidR="00397A14" w:rsidRPr="00586B6B" w:rsidDel="001549E4" w:rsidRDefault="00397A14" w:rsidP="00A567EE">
            <w:pPr>
              <w:pStyle w:val="TAL"/>
              <w:spacing w:before="240"/>
            </w:pPr>
          </w:p>
        </w:tc>
        <w:tc>
          <w:tcPr>
            <w:tcW w:w="2377" w:type="dxa"/>
            <w:gridSpan w:val="2"/>
          </w:tcPr>
          <w:p w14:paraId="3853F3CB" w14:textId="77777777" w:rsidR="00397A14" w:rsidRPr="00D41AA2" w:rsidRDefault="00397A14" w:rsidP="00A567EE">
            <w:pPr>
              <w:pStyle w:val="TAL"/>
              <w:spacing w:before="240"/>
              <w:rPr>
                <w:rStyle w:val="Code"/>
              </w:rPr>
            </w:pPr>
            <w:r w:rsidRPr="00D41AA2">
              <w:rPr>
                <w:rStyle w:val="Code"/>
              </w:rPr>
              <w:t>PlayerSpecificParameters</w:t>
            </w:r>
          </w:p>
        </w:tc>
        <w:tc>
          <w:tcPr>
            <w:tcW w:w="1590" w:type="dxa"/>
          </w:tcPr>
          <w:p w14:paraId="07BC8E03" w14:textId="77777777" w:rsidR="00397A14" w:rsidRPr="00586B6B" w:rsidRDefault="00397A14" w:rsidP="00A567EE">
            <w:pPr>
              <w:pStyle w:val="TAL"/>
              <w:spacing w:before="240"/>
            </w:pPr>
          </w:p>
        </w:tc>
        <w:tc>
          <w:tcPr>
            <w:tcW w:w="5375" w:type="dxa"/>
          </w:tcPr>
          <w:p w14:paraId="67A0C5B4" w14:textId="77777777" w:rsidR="00397A14" w:rsidRPr="00586B6B" w:rsidRDefault="00397A14" w:rsidP="00A567EE">
            <w:pPr>
              <w:pStyle w:val="TAL"/>
              <w:spacing w:before="240"/>
            </w:pPr>
            <w:r w:rsidRPr="00586B6B">
              <w:t>Player specific parameters may be provided, for example about the used algorithm, etc.</w:t>
            </w:r>
          </w:p>
        </w:tc>
      </w:tr>
    </w:tbl>
    <w:p w14:paraId="29390F1D" w14:textId="77777777" w:rsidR="001B5AE2" w:rsidRDefault="001B5AE2" w:rsidP="001B5AE2">
      <w:pPr>
        <w:pStyle w:val="TAN"/>
        <w:keepNext w:val="0"/>
        <w:rPr>
          <w:lang w:val="en-US"/>
        </w:rPr>
      </w:pPr>
    </w:p>
    <w:p w14:paraId="66F8336B" w14:textId="77777777" w:rsidR="00806B8C" w:rsidRDefault="00806B8C" w:rsidP="00806B8C">
      <w:pPr>
        <w:pStyle w:val="Heading4"/>
        <w:rPr>
          <w:lang w:val="en-US"/>
        </w:rPr>
      </w:pPr>
      <w:bookmarkStart w:id="230" w:name="_Toc99216513"/>
      <w:r>
        <w:rPr>
          <w:lang w:val="en-US"/>
        </w:rPr>
        <w:lastRenderedPageBreak/>
        <w:t>5.11.1.4</w:t>
      </w:r>
      <w:r>
        <w:rPr>
          <w:lang w:val="en-US"/>
        </w:rPr>
        <w:tab/>
        <w:t>High bandwidth requirements</w:t>
      </w:r>
      <w:bookmarkEnd w:id="230"/>
    </w:p>
    <w:p w14:paraId="5158D88B" w14:textId="0F14F079" w:rsidR="00397A14" w:rsidRDefault="00397A14" w:rsidP="00397A14">
      <w:pPr>
        <w:rPr>
          <w:rFonts w:eastAsia="SimSun"/>
          <w:lang w:eastAsia="zh-CN"/>
        </w:rPr>
      </w:pPr>
      <w:r>
        <w:rPr>
          <w:lang w:val="en-US"/>
        </w:rPr>
        <w:t>TV Services typically have certain bit rate requirements that need to be met. Clause 5.1 of TR 26.925 [</w:t>
      </w:r>
      <w:r w:rsidR="00C91EAF">
        <w:rPr>
          <w:lang w:val="en-US"/>
        </w:rPr>
        <w:t>88</w:t>
      </w:r>
      <w:r>
        <w:rPr>
          <w:lang w:val="en-US"/>
        </w:rPr>
        <w:t xml:space="preserve">] provides an overview. </w:t>
      </w:r>
      <w:r w:rsidRPr="00FC14BE">
        <w:rPr>
          <w:rFonts w:eastAsia="SimSun"/>
          <w:lang w:eastAsia="zh-CN"/>
        </w:rPr>
        <w:t>These figures are valid for both HDR/non-HDR video:</w:t>
      </w:r>
    </w:p>
    <w:tbl>
      <w:tblPr>
        <w:tblStyle w:val="TableGrid"/>
        <w:tblW w:w="0" w:type="auto"/>
        <w:tblLook w:val="04A0" w:firstRow="1" w:lastRow="0" w:firstColumn="1" w:lastColumn="0" w:noHBand="0" w:noVBand="1"/>
      </w:tblPr>
      <w:tblGrid>
        <w:gridCol w:w="9629"/>
      </w:tblGrid>
      <w:tr w:rsidR="00397A14" w14:paraId="4664C321" w14:textId="77777777" w:rsidTr="00A567EE">
        <w:tc>
          <w:tcPr>
            <w:tcW w:w="9629" w:type="dxa"/>
            <w:shd w:val="clear" w:color="auto" w:fill="D9D9D9" w:themeFill="background1" w:themeFillShade="D9"/>
          </w:tcPr>
          <w:p w14:paraId="587837B8" w14:textId="77777777" w:rsidR="00397A14" w:rsidRPr="00FC14BE" w:rsidRDefault="00397A14" w:rsidP="00A567EE">
            <w:pPr>
              <w:pStyle w:val="B1"/>
              <w:spacing w:before="240"/>
              <w:rPr>
                <w:rFonts w:eastAsia="SimSun"/>
              </w:rPr>
            </w:pPr>
            <w:r w:rsidRPr="00FC14BE">
              <w:rPr>
                <w:rFonts w:eastAsia="SimSun"/>
                <w:lang w:eastAsia="zh-CN"/>
              </w:rPr>
              <w:t>-</w:t>
            </w:r>
            <w:r w:rsidRPr="00FC14BE">
              <w:rPr>
                <w:rFonts w:eastAsia="SimSun"/>
                <w:lang w:eastAsia="zh-CN"/>
              </w:rPr>
              <w:tab/>
              <w:t>720p HD</w:t>
            </w:r>
            <w:r>
              <w:rPr>
                <w:rFonts w:eastAsia="SimSun"/>
                <w:lang w:eastAsia="zh-CN"/>
              </w:rPr>
              <w:t>:</w:t>
            </w:r>
            <w:r w:rsidRPr="00FC14BE">
              <w:rPr>
                <w:rFonts w:eastAsia="SimSun"/>
                <w:lang w:eastAsia="zh-CN"/>
              </w:rPr>
              <w:t xml:space="preserve"> 2 </w:t>
            </w:r>
            <w:r>
              <w:rPr>
                <w:rFonts w:eastAsia="SimSun"/>
                <w:lang w:eastAsia="zh-CN"/>
              </w:rPr>
              <w:t>-</w:t>
            </w:r>
            <w:r w:rsidRPr="00FC14BE">
              <w:rPr>
                <w:rFonts w:eastAsia="SimSun"/>
                <w:lang w:eastAsia="zh-CN"/>
              </w:rPr>
              <w:t xml:space="preserve"> 5 Mbps</w:t>
            </w:r>
          </w:p>
          <w:p w14:paraId="16FE64EA"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1</w:t>
            </w:r>
            <w:r w:rsidRPr="00FC14BE">
              <w:rPr>
                <w:rFonts w:eastAsia="SimSun"/>
                <w:lang w:eastAsia="zh-CN"/>
              </w:rPr>
              <w:t xml:space="preserve">: </w:t>
            </w:r>
            <w:r>
              <w:rPr>
                <w:rFonts w:eastAsia="SimSun"/>
                <w:lang w:eastAsia="zh-CN"/>
              </w:rPr>
              <w:tab/>
              <w:t>T</w:t>
            </w:r>
            <w:r w:rsidRPr="00FC14BE">
              <w:rPr>
                <w:rFonts w:eastAsia="SimSun"/>
                <w:lang w:eastAsia="zh-CN"/>
              </w:rPr>
              <w:t>oday typically 3 Mbps for HEVC [15] and 5Mbps for AVC [14], but bitrate reductions expected with better encoding and coding tools. See Clause 6.1.2.</w:t>
            </w:r>
          </w:p>
          <w:p w14:paraId="38721B08" w14:textId="77777777" w:rsidR="00397A14" w:rsidRPr="00FC14BE" w:rsidRDefault="00397A14" w:rsidP="00A567EE">
            <w:pPr>
              <w:pStyle w:val="B1"/>
              <w:spacing w:before="240"/>
              <w:rPr>
                <w:rFonts w:eastAsia="SimSun"/>
                <w:lang w:eastAsia="zh-CN"/>
              </w:rPr>
            </w:pPr>
            <w:r w:rsidRPr="00FC14BE">
              <w:rPr>
                <w:rFonts w:eastAsia="SimSun"/>
                <w:lang w:eastAsia="zh-CN"/>
              </w:rPr>
              <w:t>-</w:t>
            </w:r>
            <w:r w:rsidRPr="00FC14BE">
              <w:rPr>
                <w:rFonts w:eastAsia="SimSun"/>
                <w:lang w:eastAsia="zh-CN"/>
              </w:rPr>
              <w:tab/>
              <w:t>Full HD</w:t>
            </w:r>
            <w:r>
              <w:rPr>
                <w:rFonts w:eastAsia="SimSun"/>
                <w:lang w:eastAsia="zh-CN"/>
              </w:rPr>
              <w:t>:</w:t>
            </w:r>
            <w:r w:rsidRPr="00FC14BE">
              <w:rPr>
                <w:rFonts w:eastAsia="SimSun"/>
                <w:lang w:eastAsia="zh-CN"/>
              </w:rPr>
              <w:t xml:space="preserve"> 3 </w:t>
            </w:r>
            <w:r>
              <w:rPr>
                <w:rFonts w:eastAsia="SimSun"/>
                <w:lang w:eastAsia="zh-CN"/>
              </w:rPr>
              <w:t>-</w:t>
            </w:r>
            <w:r w:rsidRPr="00FC14BE">
              <w:rPr>
                <w:rFonts w:eastAsia="SimSun"/>
                <w:lang w:eastAsia="zh-CN"/>
              </w:rPr>
              <w:t xml:space="preserve"> 12 Mbps</w:t>
            </w:r>
          </w:p>
          <w:p w14:paraId="0C83DA53"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2</w:t>
            </w:r>
            <w:r w:rsidRPr="00FC14BE">
              <w:rPr>
                <w:rFonts w:eastAsia="SimSun"/>
                <w:lang w:eastAsia="zh-CN"/>
              </w:rPr>
              <w:t xml:space="preserve">: </w:t>
            </w:r>
            <w:r>
              <w:rPr>
                <w:rFonts w:eastAsia="SimSun"/>
                <w:lang w:eastAsia="zh-CN"/>
              </w:rPr>
              <w:tab/>
              <w:t>T</w:t>
            </w:r>
            <w:r w:rsidRPr="00FC14BE">
              <w:rPr>
                <w:rFonts w:eastAsia="SimSun"/>
                <w:lang w:eastAsia="zh-CN"/>
              </w:rPr>
              <w:t>oday typically 5-7 Mbps for HEVC [15] and 10-12 Mbps for AVC [14], but bitrate reductions expected with better encoding and coding tools. See Clause 6.1.2.</w:t>
            </w:r>
          </w:p>
          <w:p w14:paraId="395B6284" w14:textId="77777777" w:rsidR="00397A14" w:rsidRPr="00FC14BE" w:rsidRDefault="00397A14" w:rsidP="00A567EE">
            <w:pPr>
              <w:pStyle w:val="B1"/>
              <w:spacing w:before="240"/>
              <w:rPr>
                <w:rFonts w:eastAsia="SimSun"/>
                <w:lang w:eastAsia="zh-CN"/>
              </w:rPr>
            </w:pPr>
            <w:r w:rsidRPr="00FC14BE">
              <w:rPr>
                <w:rFonts w:eastAsia="SimSun"/>
                <w:lang w:eastAsia="zh-CN"/>
              </w:rPr>
              <w:t>-</w:t>
            </w:r>
            <w:r w:rsidRPr="00FC14BE">
              <w:rPr>
                <w:rFonts w:eastAsia="SimSun"/>
                <w:lang w:eastAsia="zh-CN"/>
              </w:rPr>
              <w:tab/>
              <w:t>4k UHD</w:t>
            </w:r>
            <w:r>
              <w:rPr>
                <w:rFonts w:eastAsia="SimSun"/>
                <w:lang w:eastAsia="zh-CN"/>
              </w:rPr>
              <w:t>:</w:t>
            </w:r>
            <w:r w:rsidRPr="00FC14BE">
              <w:rPr>
                <w:rFonts w:eastAsia="SimSun"/>
                <w:lang w:eastAsia="zh-CN"/>
              </w:rPr>
              <w:t xml:space="preserve"> 5</w:t>
            </w:r>
            <w:r>
              <w:rPr>
                <w:rFonts w:eastAsia="SimSun"/>
                <w:lang w:eastAsia="zh-CN"/>
              </w:rPr>
              <w:t>-</w:t>
            </w:r>
            <w:r w:rsidRPr="00FC14BE">
              <w:rPr>
                <w:rFonts w:eastAsia="SimSun"/>
                <w:lang w:eastAsia="zh-CN"/>
              </w:rPr>
              <w:t xml:space="preserve"> 25Mbps</w:t>
            </w:r>
          </w:p>
          <w:p w14:paraId="01DF3CEC"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3</w:t>
            </w:r>
            <w:r w:rsidRPr="00FC14BE">
              <w:rPr>
                <w:rFonts w:eastAsia="SimSun"/>
                <w:lang w:eastAsia="zh-CN"/>
              </w:rPr>
              <w:t>: today typically 8-16 Mbps for HEVC [15] and 15-25 Mbps for AVC [14], but bitrate reductions expected with better encoding and coding tools. See Clause 6.1.2.</w:t>
            </w:r>
          </w:p>
          <w:p w14:paraId="6C30CA7A" w14:textId="77777777" w:rsidR="00397A14" w:rsidRPr="00FC14BE" w:rsidRDefault="00397A14" w:rsidP="00A567EE">
            <w:pPr>
              <w:pStyle w:val="B1"/>
              <w:spacing w:before="240"/>
              <w:rPr>
                <w:rFonts w:eastAsia="SimSun"/>
                <w:lang w:eastAsia="zh-CN"/>
              </w:rPr>
            </w:pPr>
            <w:r w:rsidRPr="00FC14BE">
              <w:rPr>
                <w:rFonts w:eastAsia="SimSun"/>
                <w:lang w:eastAsia="zh-CN"/>
              </w:rPr>
              <w:t>-</w:t>
            </w:r>
            <w:r w:rsidRPr="00FC14BE">
              <w:rPr>
                <w:rFonts w:eastAsia="SimSun"/>
                <w:lang w:eastAsia="zh-CN"/>
              </w:rPr>
              <w:tab/>
              <w:t>8k UHD</w:t>
            </w:r>
            <w:r>
              <w:rPr>
                <w:rFonts w:eastAsia="SimSun"/>
                <w:lang w:eastAsia="zh-CN"/>
              </w:rPr>
              <w:t>:</w:t>
            </w:r>
            <w:r w:rsidRPr="00FC14BE">
              <w:rPr>
                <w:rFonts w:eastAsia="SimSun"/>
                <w:lang w:eastAsia="zh-CN"/>
              </w:rPr>
              <w:t xml:space="preserve"> 20 </w:t>
            </w:r>
            <w:r>
              <w:rPr>
                <w:rFonts w:eastAsia="SimSun"/>
                <w:lang w:eastAsia="zh-CN"/>
              </w:rPr>
              <w:t>-</w:t>
            </w:r>
            <w:r w:rsidRPr="00FC14BE">
              <w:rPr>
                <w:rFonts w:eastAsia="SimSun"/>
                <w:lang w:eastAsia="zh-CN"/>
              </w:rPr>
              <w:t xml:space="preserve"> 80 Mbps</w:t>
            </w:r>
          </w:p>
          <w:p w14:paraId="26D492A0"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4</w:t>
            </w:r>
            <w:r w:rsidRPr="00FC14BE">
              <w:rPr>
                <w:rFonts w:eastAsia="SimSun"/>
                <w:lang w:eastAsia="zh-CN"/>
              </w:rPr>
              <w:t xml:space="preserve">: </w:t>
            </w:r>
            <w:r>
              <w:rPr>
                <w:rFonts w:eastAsia="SimSun"/>
                <w:lang w:eastAsia="zh-CN"/>
              </w:rPr>
              <w:tab/>
            </w:r>
            <w:r w:rsidRPr="00FC14BE">
              <w:rPr>
                <w:rFonts w:eastAsia="SimSun"/>
                <w:lang w:eastAsia="zh-CN"/>
              </w:rPr>
              <w:t>Today typically up to 80 Mbps for HEVC [15], but bitrate reductions expected with better encoding and coding tools. See Clause 6.1.2.</w:t>
            </w:r>
          </w:p>
          <w:p w14:paraId="4409C8AF" w14:textId="77777777" w:rsidR="00397A14" w:rsidRDefault="00397A14" w:rsidP="00A567EE">
            <w:pPr>
              <w:pStyle w:val="NO"/>
              <w:spacing w:before="240"/>
              <w:rPr>
                <w:lang w:val="en-US"/>
              </w:rPr>
            </w:pPr>
            <w:r w:rsidRPr="00FC14BE">
              <w:rPr>
                <w:rFonts w:eastAsia="SimSun"/>
                <w:lang w:eastAsia="zh-CN"/>
              </w:rPr>
              <w:t>NOTE</w:t>
            </w:r>
            <w:r>
              <w:rPr>
                <w:rFonts w:eastAsia="SimSun"/>
                <w:lang w:eastAsia="zh-CN"/>
              </w:rPr>
              <w:t xml:space="preserve"> 5</w:t>
            </w:r>
            <w:r w:rsidRPr="00FC14BE">
              <w:rPr>
                <w:rFonts w:eastAsia="SimSun"/>
                <w:lang w:eastAsia="zh-CN"/>
              </w:rPr>
              <w:t xml:space="preserve">: </w:t>
            </w:r>
            <w:r>
              <w:rPr>
                <w:rFonts w:eastAsia="SimSun"/>
                <w:lang w:eastAsia="zh-CN"/>
              </w:rPr>
              <w:tab/>
              <w:t>O</w:t>
            </w:r>
            <w:r w:rsidRPr="00FC14BE">
              <w:rPr>
                <w:rFonts w:eastAsia="SimSun"/>
                <w:lang w:eastAsia="zh-CN"/>
              </w:rPr>
              <w:t>n 8k UHD</w:t>
            </w:r>
            <w:r>
              <w:rPr>
                <w:rFonts w:eastAsia="SimSun"/>
                <w:lang w:eastAsia="zh-CN"/>
              </w:rPr>
              <w:t>:</w:t>
            </w:r>
            <w:r w:rsidRPr="00FC14BE">
              <w:rPr>
                <w:rFonts w:eastAsia="SimSun"/>
                <w:lang w:eastAsia="zh-CN"/>
              </w:rPr>
              <w:t xml:space="preserve"> currently not specified in 3GPP TS 26.116. Bitrate figures are based on limited available deployment data.</w:t>
            </w:r>
          </w:p>
        </w:tc>
      </w:tr>
    </w:tbl>
    <w:p w14:paraId="7C326D1B" w14:textId="5F4AD5C9" w:rsidR="001B5AE2" w:rsidRDefault="001B5AE2" w:rsidP="001B5AE2">
      <w:pPr>
        <w:pStyle w:val="TAN"/>
      </w:pPr>
    </w:p>
    <w:p w14:paraId="229EB5DC" w14:textId="3BE5DBEA" w:rsidR="00397A14" w:rsidRPr="0007760B" w:rsidRDefault="00397A14" w:rsidP="00397A14">
      <w:r>
        <w:t>These figures may be used as indication of bit rate requirements for services.</w:t>
      </w:r>
    </w:p>
    <w:p w14:paraId="39F8EE18" w14:textId="77777777" w:rsidR="00806B8C" w:rsidRDefault="00806B8C" w:rsidP="004375A3">
      <w:pPr>
        <w:pStyle w:val="Heading4"/>
        <w:rPr>
          <w:lang w:val="en-US"/>
        </w:rPr>
      </w:pPr>
      <w:bookmarkStart w:id="231" w:name="_Toc99216514"/>
      <w:r>
        <w:rPr>
          <w:lang w:val="en-US"/>
        </w:rPr>
        <w:t>5.11.1.5</w:t>
      </w:r>
      <w:r>
        <w:rPr>
          <w:lang w:val="en-US"/>
        </w:rPr>
        <w:tab/>
        <w:t>Target latency constraints</w:t>
      </w:r>
      <w:bookmarkEnd w:id="231"/>
      <w:r w:rsidRPr="5FB2F065">
        <w:rPr>
          <w:lang w:val="en-US"/>
        </w:rPr>
        <w:t xml:space="preserve"> </w:t>
      </w:r>
    </w:p>
    <w:p w14:paraId="51033C92" w14:textId="2F39081C" w:rsidR="00CF127D" w:rsidRPr="00CE77D4" w:rsidRDefault="00CF127D" w:rsidP="00806B8C">
      <w:pPr>
        <w:keepNext/>
        <w:jc w:val="both"/>
        <w:rPr>
          <w:lang w:val="en-US"/>
        </w:rPr>
      </w:pPr>
      <w:r w:rsidRPr="5FB2F065">
        <w:rPr>
          <w:lang w:val="en-US"/>
        </w:rPr>
        <w:t>Based on a report developed jointly between DVB and DASH-IF on Low-Latency DASH [</w:t>
      </w:r>
      <w:r w:rsidR="00D43C4F">
        <w:rPr>
          <w:lang w:val="en-US"/>
        </w:rPr>
        <w:t>9</w:t>
      </w:r>
      <w:r w:rsidRPr="5FB2F065">
        <w:rPr>
          <w:lang w:val="en-US"/>
        </w:rPr>
        <w:t xml:space="preserve">], this clause defines details on how to support consistent latency in DASH for linear TV services. </w:t>
      </w:r>
      <w:r>
        <w:rPr>
          <w:lang w:val="en-US"/>
        </w:rPr>
        <w:t>In [</w:t>
      </w:r>
      <w:r w:rsidR="00D43C4F">
        <w:rPr>
          <w:lang w:val="en-US"/>
        </w:rPr>
        <w:t>9</w:t>
      </w:r>
      <w:r>
        <w:rPr>
          <w:lang w:val="en-US"/>
        </w:rPr>
        <w:t>], several definitions had been introduced, repeated here for consistency.</w:t>
      </w:r>
    </w:p>
    <w:p w14:paraId="0437841C" w14:textId="069D0873" w:rsidR="00CF127D" w:rsidRDefault="00531641" w:rsidP="00531641">
      <w:pPr>
        <w:pStyle w:val="B1"/>
        <w:rPr>
          <w:lang w:val="en-US"/>
        </w:rPr>
      </w:pPr>
      <w:r>
        <w:rPr>
          <w:i/>
          <w:iCs/>
          <w:lang w:val="en-US"/>
        </w:rPr>
        <w:t>-</w:t>
      </w:r>
      <w:r>
        <w:rPr>
          <w:i/>
          <w:iCs/>
          <w:lang w:val="en-US"/>
        </w:rPr>
        <w:tab/>
      </w:r>
      <w:r w:rsidR="00CF127D" w:rsidRPr="00D13117">
        <w:rPr>
          <w:i/>
          <w:iCs/>
          <w:lang w:val="en-US"/>
        </w:rPr>
        <w:t>End-to-End Latency (EEL)</w:t>
      </w:r>
      <w:r w:rsidR="00CF127D" w:rsidRPr="00CE77D4">
        <w:rPr>
          <w:lang w:val="en-US"/>
        </w:rPr>
        <w:t>: The latency for an action that is captured by the camera until its</w:t>
      </w:r>
      <w:r w:rsidR="00CF127D">
        <w:rPr>
          <w:lang w:val="en-US"/>
        </w:rPr>
        <w:t xml:space="preserve"> </w:t>
      </w:r>
      <w:r w:rsidR="00CF127D" w:rsidRPr="00CE77D4">
        <w:rPr>
          <w:lang w:val="en-US"/>
        </w:rPr>
        <w:t>visibility on the remote screen.</w:t>
      </w:r>
    </w:p>
    <w:p w14:paraId="60D3DC32" w14:textId="61428893" w:rsidR="00CF127D" w:rsidRDefault="00531641" w:rsidP="00531641">
      <w:pPr>
        <w:pStyle w:val="B1"/>
        <w:rPr>
          <w:lang w:val="en-US"/>
        </w:rPr>
      </w:pPr>
      <w:r>
        <w:rPr>
          <w:i/>
          <w:iCs/>
          <w:lang w:val="en-US"/>
        </w:rPr>
        <w:t>-</w:t>
      </w:r>
      <w:r>
        <w:rPr>
          <w:i/>
          <w:iCs/>
          <w:lang w:val="en-US"/>
        </w:rPr>
        <w:tab/>
      </w:r>
      <w:r w:rsidR="00CF127D" w:rsidRPr="00D13117">
        <w:rPr>
          <w:i/>
          <w:iCs/>
          <w:lang w:val="en-US"/>
        </w:rPr>
        <w:t>Encod</w:t>
      </w:r>
      <w:r w:rsidR="00CF127D">
        <w:rPr>
          <w:i/>
          <w:iCs/>
          <w:lang w:val="en-US"/>
        </w:rPr>
        <w:t>er-Display</w:t>
      </w:r>
      <w:r w:rsidR="00CF127D" w:rsidRPr="00D13117">
        <w:rPr>
          <w:i/>
          <w:iCs/>
          <w:lang w:val="en-US"/>
        </w:rPr>
        <w:t xml:space="preserve"> Latency (EDL)</w:t>
      </w:r>
      <w:r w:rsidR="00CF127D" w:rsidRPr="00CE77D4">
        <w:rPr>
          <w:lang w:val="en-US"/>
        </w:rPr>
        <w:t>: The latency of the linear playout output (which typically</w:t>
      </w:r>
      <w:r w:rsidR="00CF127D">
        <w:rPr>
          <w:lang w:val="en-US"/>
        </w:rPr>
        <w:t xml:space="preserve"> </w:t>
      </w:r>
      <w:r w:rsidR="00CF127D" w:rsidRPr="00CE77D4">
        <w:rPr>
          <w:lang w:val="en-US"/>
        </w:rPr>
        <w:t>serves as input to distribution encoder(s)) to the screen</w:t>
      </w:r>
      <w:r w:rsidR="00920BF0">
        <w:rPr>
          <w:lang w:val="en-US"/>
        </w:rPr>
        <w:t>.</w:t>
      </w:r>
    </w:p>
    <w:p w14:paraId="3AB34295" w14:textId="7EFDC4E5" w:rsidR="00CF127D" w:rsidRDefault="00531641" w:rsidP="00531641">
      <w:pPr>
        <w:pStyle w:val="B1"/>
        <w:rPr>
          <w:lang w:val="en-US"/>
        </w:rPr>
      </w:pPr>
      <w:r>
        <w:rPr>
          <w:i/>
          <w:iCs/>
          <w:lang w:val="en-US"/>
        </w:rPr>
        <w:t>-</w:t>
      </w:r>
      <w:r>
        <w:rPr>
          <w:i/>
          <w:iCs/>
          <w:lang w:val="en-US"/>
        </w:rPr>
        <w:tab/>
      </w:r>
      <w:r w:rsidR="00CF127D">
        <w:rPr>
          <w:i/>
          <w:iCs/>
          <w:lang w:val="en-US"/>
        </w:rPr>
        <w:t>Packager</w:t>
      </w:r>
      <w:r w:rsidR="00CF127D" w:rsidRPr="00D13117">
        <w:rPr>
          <w:i/>
          <w:iCs/>
          <w:lang w:val="en-US"/>
        </w:rPr>
        <w:t>-</w:t>
      </w:r>
      <w:r w:rsidR="00CF127D">
        <w:rPr>
          <w:i/>
          <w:iCs/>
          <w:lang w:val="en-US"/>
        </w:rPr>
        <w:t>Display</w:t>
      </w:r>
      <w:r w:rsidR="00CF127D" w:rsidRPr="00D13117">
        <w:rPr>
          <w:i/>
          <w:iCs/>
          <w:lang w:val="en-US"/>
        </w:rPr>
        <w:t xml:space="preserve"> Latency</w:t>
      </w:r>
      <w:r w:rsidR="00CF127D" w:rsidRPr="00CE77D4">
        <w:rPr>
          <w:lang w:val="en-US"/>
        </w:rPr>
        <w:t>: The latency after the output of the distribution encoder to the</w:t>
      </w:r>
      <w:r w:rsidR="00CF127D">
        <w:rPr>
          <w:lang w:val="en-US"/>
        </w:rPr>
        <w:t xml:space="preserve"> </w:t>
      </w:r>
      <w:r w:rsidR="00CF127D" w:rsidRPr="00CE77D4">
        <w:rPr>
          <w:lang w:val="en-US"/>
        </w:rPr>
        <w:t>screen</w:t>
      </w:r>
      <w:r w:rsidR="00920BF0">
        <w:rPr>
          <w:lang w:val="en-US"/>
        </w:rPr>
        <w:t>.</w:t>
      </w:r>
    </w:p>
    <w:p w14:paraId="0A0E0E7F" w14:textId="1DD1DEBA" w:rsidR="00CF127D" w:rsidRPr="00CE77D4" w:rsidRDefault="00531641" w:rsidP="00531641">
      <w:pPr>
        <w:pStyle w:val="B1"/>
        <w:rPr>
          <w:lang w:val="en-US"/>
        </w:rPr>
      </w:pPr>
      <w:r>
        <w:rPr>
          <w:i/>
          <w:iCs/>
          <w:lang w:val="en-US"/>
        </w:rPr>
        <w:t>-</w:t>
      </w:r>
      <w:r>
        <w:rPr>
          <w:i/>
          <w:iCs/>
          <w:lang w:val="en-US"/>
        </w:rPr>
        <w:tab/>
      </w:r>
      <w:r w:rsidR="00CF127D" w:rsidRPr="00D13117">
        <w:rPr>
          <w:i/>
          <w:iCs/>
          <w:lang w:val="en-US"/>
        </w:rPr>
        <w:t>CDN latency</w:t>
      </w:r>
      <w:r w:rsidR="00CF127D" w:rsidRPr="00CE77D4">
        <w:rPr>
          <w:lang w:val="en-US"/>
        </w:rPr>
        <w:t>: The delay caused by the CDN delivery from CDN input to CDN output.</w:t>
      </w:r>
    </w:p>
    <w:p w14:paraId="584ED2BC" w14:textId="796667ED" w:rsidR="00CF127D" w:rsidRDefault="00531641" w:rsidP="00531641">
      <w:pPr>
        <w:pStyle w:val="B1"/>
        <w:rPr>
          <w:lang w:val="en-US"/>
        </w:rPr>
      </w:pPr>
      <w:r>
        <w:rPr>
          <w:i/>
          <w:iCs/>
          <w:lang w:val="en-US"/>
        </w:rPr>
        <w:t>-</w:t>
      </w:r>
      <w:r>
        <w:rPr>
          <w:i/>
          <w:iCs/>
          <w:lang w:val="en-US"/>
        </w:rPr>
        <w:tab/>
      </w:r>
      <w:r w:rsidR="00CF127D" w:rsidRPr="00D13117">
        <w:rPr>
          <w:i/>
          <w:iCs/>
          <w:lang w:val="en-US"/>
        </w:rPr>
        <w:t>Live Edge Start-up Delay (LSD)</w:t>
      </w:r>
      <w:r w:rsidR="00CF127D" w:rsidRPr="00CE77D4">
        <w:rPr>
          <w:lang w:val="en-US"/>
        </w:rPr>
        <w:t>: The time between a user action (service access or service join)</w:t>
      </w:r>
      <w:r w:rsidR="00CF127D">
        <w:rPr>
          <w:lang w:val="en-US"/>
        </w:rPr>
        <w:t xml:space="preserve"> </w:t>
      </w:r>
      <w:r w:rsidR="00CF127D" w:rsidRPr="00CE77D4">
        <w:rPr>
          <w:lang w:val="en-US"/>
        </w:rPr>
        <w:t>and the time until the first media sample of the service is perceived by the user when joining at</w:t>
      </w:r>
      <w:r w:rsidR="00CF127D">
        <w:rPr>
          <w:lang w:val="en-US"/>
        </w:rPr>
        <w:t xml:space="preserve"> </w:t>
      </w:r>
      <w:r w:rsidR="00CF127D" w:rsidRPr="00CE77D4">
        <w:rPr>
          <w:lang w:val="en-US"/>
        </w:rPr>
        <w:t>the live edge</w:t>
      </w:r>
      <w:r w:rsidR="00CF127D">
        <w:rPr>
          <w:lang w:val="en-US"/>
        </w:rPr>
        <w:t>. Typically also the channel change time.</w:t>
      </w:r>
    </w:p>
    <w:p w14:paraId="62F763C4" w14:textId="3AAAD525" w:rsidR="00CF127D" w:rsidRDefault="00531641" w:rsidP="00531641">
      <w:pPr>
        <w:pStyle w:val="B1"/>
        <w:rPr>
          <w:lang w:val="en-US"/>
        </w:rPr>
      </w:pPr>
      <w:r>
        <w:rPr>
          <w:i/>
          <w:iCs/>
          <w:lang w:val="en-US"/>
        </w:rPr>
        <w:t>-</w:t>
      </w:r>
      <w:r>
        <w:rPr>
          <w:i/>
          <w:iCs/>
          <w:lang w:val="en-US"/>
        </w:rPr>
        <w:tab/>
      </w:r>
      <w:r w:rsidR="00CF127D" w:rsidRPr="00D13117">
        <w:rPr>
          <w:i/>
          <w:iCs/>
          <w:lang w:val="en-US"/>
        </w:rPr>
        <w:t>Seek Start-up Delay (SSD)</w:t>
      </w:r>
      <w:r w:rsidR="00CF127D" w:rsidRPr="00CE77D4">
        <w:rPr>
          <w:lang w:val="en-US"/>
        </w:rPr>
        <w:t>: The time between a user action (service access or service join) and</w:t>
      </w:r>
      <w:r w:rsidR="00CF127D">
        <w:rPr>
          <w:lang w:val="en-US"/>
        </w:rPr>
        <w:t xml:space="preserve"> </w:t>
      </w:r>
      <w:r w:rsidR="00CF127D" w:rsidRPr="00CE77D4">
        <w:rPr>
          <w:lang w:val="en-US"/>
        </w:rPr>
        <w:t>the time until the first media sample of the service is perceived by the user when seeking to a</w:t>
      </w:r>
      <w:r w:rsidR="00CF127D">
        <w:rPr>
          <w:lang w:val="en-US"/>
        </w:rPr>
        <w:t xml:space="preserve"> </w:t>
      </w:r>
      <w:r w:rsidR="00CF127D" w:rsidRPr="00CE77D4">
        <w:rPr>
          <w:lang w:val="en-US"/>
        </w:rPr>
        <w:t>time shift buffer.</w:t>
      </w:r>
    </w:p>
    <w:p w14:paraId="47BB3E81" w14:textId="0B1EE4E4" w:rsidR="00CF127D" w:rsidRDefault="00CF127D" w:rsidP="00115312">
      <w:pPr>
        <w:keepLines/>
        <w:jc w:val="both"/>
        <w:rPr>
          <w:lang w:val="en-US"/>
        </w:rPr>
      </w:pPr>
      <w:r w:rsidRPr="00CE77D4">
        <w:rPr>
          <w:lang w:val="en-US"/>
        </w:rPr>
        <w:lastRenderedPageBreak/>
        <w:t>Those two categories</w:t>
      </w:r>
      <w:r>
        <w:rPr>
          <w:lang w:val="en-US"/>
        </w:rPr>
        <w:t>, latency and delay</w:t>
      </w:r>
      <w:r w:rsidRPr="00CE77D4">
        <w:rPr>
          <w:lang w:val="en-US"/>
        </w:rPr>
        <w:t xml:space="preserve"> are subject to be controllable by the service provider for a consistent service</w:t>
      </w:r>
      <w:r>
        <w:rPr>
          <w:lang w:val="en-US"/>
        </w:rPr>
        <w:t xml:space="preserve"> </w:t>
      </w:r>
      <w:r w:rsidRPr="00CE77D4">
        <w:rPr>
          <w:lang w:val="en-US"/>
        </w:rPr>
        <w:t>offering. In the remainder, primarily the Encod</w:t>
      </w:r>
      <w:r>
        <w:rPr>
          <w:lang w:val="en-US"/>
        </w:rPr>
        <w:t>er-Display</w:t>
      </w:r>
      <w:r w:rsidRPr="00CE77D4">
        <w:rPr>
          <w:lang w:val="en-US"/>
        </w:rPr>
        <w:t xml:space="preserve"> Latency</w:t>
      </w:r>
      <w:r>
        <w:rPr>
          <w:lang w:val="en-US"/>
        </w:rPr>
        <w:t xml:space="preserve"> (EDL) </w:t>
      </w:r>
      <w:r w:rsidRPr="00CE77D4">
        <w:rPr>
          <w:lang w:val="en-US"/>
        </w:rPr>
        <w:t xml:space="preserve">and the Live Edge Start-up Delay are considered, but for some use cases also the </w:t>
      </w:r>
      <w:r>
        <w:rPr>
          <w:lang w:val="en-US"/>
        </w:rPr>
        <w:t>E</w:t>
      </w:r>
      <w:r w:rsidRPr="00CE77D4">
        <w:rPr>
          <w:lang w:val="en-US"/>
        </w:rPr>
        <w:t>nd-to-</w:t>
      </w:r>
      <w:r>
        <w:rPr>
          <w:lang w:val="en-US"/>
        </w:rPr>
        <w:t>E</w:t>
      </w:r>
      <w:r w:rsidRPr="00CE77D4">
        <w:rPr>
          <w:lang w:val="en-US"/>
        </w:rPr>
        <w:t xml:space="preserve">nd </w:t>
      </w:r>
      <w:r>
        <w:rPr>
          <w:lang w:val="en-US"/>
        </w:rPr>
        <w:t>L</w:t>
      </w:r>
      <w:r w:rsidRPr="00CE77D4">
        <w:rPr>
          <w:lang w:val="en-US"/>
        </w:rPr>
        <w:t>atency</w:t>
      </w:r>
      <w:r>
        <w:rPr>
          <w:lang w:val="en-US"/>
        </w:rPr>
        <w:t xml:space="preserve"> (EEL)</w:t>
      </w:r>
      <w:r w:rsidRPr="00CE77D4">
        <w:rPr>
          <w:lang w:val="en-US"/>
        </w:rPr>
        <w:t xml:space="preserve"> may be relevant.</w:t>
      </w:r>
      <w:r>
        <w:rPr>
          <w:lang w:val="en-US"/>
        </w:rPr>
        <w:t xml:space="preserve"> </w:t>
      </w:r>
      <w:r w:rsidR="00531641">
        <w:rPr>
          <w:lang w:val="en-US"/>
        </w:rPr>
        <w:t>Figure 5.11.1</w:t>
      </w:r>
      <w:r w:rsidR="00531641">
        <w:rPr>
          <w:lang w:val="en-US"/>
        </w:rPr>
        <w:noBreakHyphen/>
        <w:t>1</w:t>
      </w:r>
      <w:r>
        <w:rPr>
          <w:lang w:val="en-US"/>
        </w:rPr>
        <w:t xml:space="preserve"> provides a schematic overview of the different latencies.</w:t>
      </w:r>
    </w:p>
    <w:p w14:paraId="7559AEB5" w14:textId="69642996" w:rsidR="00CF127D" w:rsidRDefault="00920BF0" w:rsidP="00CF127D">
      <w:pPr>
        <w:keepNext/>
        <w:ind w:left="567" w:hanging="283"/>
        <w:jc w:val="both"/>
      </w:pPr>
      <w:r>
        <w:rPr>
          <w:noProof/>
          <w:lang w:val="en-US"/>
        </w:rPr>
        <w:drawing>
          <wp:inline distT="0" distB="0" distL="0" distR="0" wp14:anchorId="27C4A477" wp14:editId="21B2F4C0">
            <wp:extent cx="5953125" cy="261937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953125" cy="2619375"/>
                    </a:xfrm>
                    <a:prstGeom prst="rect">
                      <a:avLst/>
                    </a:prstGeom>
                    <a:noFill/>
                    <a:ln>
                      <a:noFill/>
                    </a:ln>
                  </pic:spPr>
                </pic:pic>
              </a:graphicData>
            </a:graphic>
          </wp:inline>
        </w:drawing>
      </w:r>
    </w:p>
    <w:p w14:paraId="0C903969" w14:textId="3B3FB2C1" w:rsidR="00CF127D" w:rsidRPr="00CE77D4" w:rsidRDefault="00CF127D" w:rsidP="0043560F">
      <w:pPr>
        <w:pStyle w:val="TF"/>
        <w:rPr>
          <w:lang w:val="en-US"/>
        </w:rPr>
      </w:pPr>
      <w:bookmarkStart w:id="232" w:name="_Ref36234973"/>
      <w:r>
        <w:t xml:space="preserve">Figure </w:t>
      </w:r>
      <w:bookmarkEnd w:id="232"/>
      <w:r w:rsidR="00531641">
        <w:t>5.11.1</w:t>
      </w:r>
      <w:r w:rsidR="00531641">
        <w:noBreakHyphen/>
        <w:t>1:</w:t>
      </w:r>
      <w:r>
        <w:t xml:space="preserve"> Different latencies and delays relevant for low-latency distribution</w:t>
      </w:r>
    </w:p>
    <w:p w14:paraId="13F73B1A" w14:textId="74236A77" w:rsidR="00CF127D" w:rsidRDefault="00CF127D" w:rsidP="00CF127D">
      <w:pPr>
        <w:jc w:val="both"/>
        <w:rPr>
          <w:lang w:val="en-US"/>
        </w:rPr>
      </w:pPr>
      <w:r w:rsidRPr="5FB2F065">
        <w:rPr>
          <w:lang w:val="en-US"/>
        </w:rPr>
        <w:t xml:space="preserve">The Low Latency DASH scenario is a variant of the Live Services recommended approach focused on ensuring that the </w:t>
      </w:r>
      <w:r>
        <w:rPr>
          <w:lang w:val="en-US"/>
        </w:rPr>
        <w:t xml:space="preserve">Encoder-Display Latency </w:t>
      </w:r>
      <w:r w:rsidRPr="5FB2F065">
        <w:rPr>
          <w:lang w:val="en-US"/>
        </w:rPr>
        <w:t xml:space="preserve">of the </w:t>
      </w:r>
      <w:r>
        <w:rPr>
          <w:lang w:val="en-US"/>
        </w:rPr>
        <w:t>DASH Media Presentation is</w:t>
      </w:r>
      <w:r w:rsidRPr="5FB2F065">
        <w:rPr>
          <w:lang w:val="en-US"/>
        </w:rPr>
        <w:t xml:space="preserve"> comparable to</w:t>
      </w:r>
      <w:r>
        <w:rPr>
          <w:lang w:val="en-US"/>
        </w:rPr>
        <w:t xml:space="preserve"> the latency when distributing over terrestrial, cable or satellite</w:t>
      </w:r>
      <w:r w:rsidRPr="5FB2F065">
        <w:rPr>
          <w:lang w:val="en-US"/>
        </w:rPr>
        <w:t xml:space="preserve"> broadcast. </w:t>
      </w:r>
      <w:r>
        <w:rPr>
          <w:lang w:val="en-US"/>
        </w:rPr>
        <w:t>L</w:t>
      </w:r>
      <w:r w:rsidRPr="5FB2F065">
        <w:rPr>
          <w:lang w:val="en-US"/>
        </w:rPr>
        <w:t xml:space="preserve">atency </w:t>
      </w:r>
      <w:r>
        <w:rPr>
          <w:lang w:val="en-US"/>
        </w:rPr>
        <w:t xml:space="preserve">in broadcast </w:t>
      </w:r>
      <w:r w:rsidRPr="5FB2F065">
        <w:rPr>
          <w:lang w:val="en-US"/>
        </w:rPr>
        <w:t xml:space="preserve">is not a </w:t>
      </w:r>
      <w:r>
        <w:rPr>
          <w:lang w:val="en-US"/>
        </w:rPr>
        <w:t>unique universal</w:t>
      </w:r>
      <w:r w:rsidRPr="5FB2F065">
        <w:rPr>
          <w:lang w:val="en-US"/>
        </w:rPr>
        <w:t xml:space="preserve"> value, as it is influenced by many factors such as the duration of the broadcast encoding pipeline, the latency of the transport channel which can slightly differ per type (satellite, cable, IPTV</w:t>
      </w:r>
      <w:r w:rsidRPr="74D29F4A">
        <w:rPr>
          <w:lang w:val="en-US"/>
        </w:rPr>
        <w:t xml:space="preserve"> or</w:t>
      </w:r>
      <w:r w:rsidRPr="5FB2F065">
        <w:rPr>
          <w:lang w:val="en-US"/>
        </w:rPr>
        <w:t>, DTT...), or the artificial delays introduced by local content moderation regulations. However, most of the measurements converge on a 3 - 10 seconds latency between the moment where the source signal is acquired for encoding and the moment when it's played back on the TVs</w:t>
      </w:r>
      <w:r>
        <w:rPr>
          <w:lang w:val="en-US"/>
        </w:rPr>
        <w:t>, i.e the EDL</w:t>
      </w:r>
      <w:r w:rsidRPr="5FB2F065">
        <w:rPr>
          <w:lang w:val="en-US"/>
        </w:rPr>
        <w:t xml:space="preserve">. </w:t>
      </w:r>
      <w:r>
        <w:rPr>
          <w:lang w:val="en-US"/>
        </w:rPr>
        <w:t xml:space="preserve">Start-up delay requirements are typically in the range of 1-2 seconds. </w:t>
      </w:r>
      <w:r w:rsidRPr="5FB2F065">
        <w:rPr>
          <w:lang w:val="en-US"/>
        </w:rPr>
        <w:t>For details refer to [</w:t>
      </w:r>
      <w:r w:rsidR="00D43C4F">
        <w:rPr>
          <w:lang w:val="en-US"/>
        </w:rPr>
        <w:t>9</w:t>
      </w:r>
      <w:r w:rsidRPr="5FB2F065">
        <w:rPr>
          <w:lang w:val="en-US"/>
        </w:rPr>
        <w:t>].</w:t>
      </w:r>
    </w:p>
    <w:p w14:paraId="0EA312A4" w14:textId="3E0F3171" w:rsidR="00CF127D" w:rsidRDefault="00CF127D" w:rsidP="00CF127D">
      <w:pPr>
        <w:rPr>
          <w:lang w:val="en-US"/>
        </w:rPr>
      </w:pPr>
      <w:r>
        <w:rPr>
          <w:lang w:val="en-US"/>
        </w:rPr>
        <w:t xml:space="preserve">Low-latency mode are supported to minimize the architectural impacts on existing workflows. </w:t>
      </w:r>
      <w:r w:rsidRPr="00C56EF6">
        <w:rPr>
          <w:lang w:val="en-US"/>
        </w:rPr>
        <w:t>Figure</w:t>
      </w:r>
      <w:r w:rsidR="00531641">
        <w:rPr>
          <w:lang w:val="en-US"/>
        </w:rPr>
        <w:t> 5.11.1</w:t>
      </w:r>
      <w:r w:rsidR="00531641">
        <w:rPr>
          <w:lang w:val="en-US"/>
        </w:rPr>
        <w:noBreakHyphen/>
        <w:t>2</w:t>
      </w:r>
      <w:r w:rsidRPr="00C56EF6">
        <w:rPr>
          <w:lang w:val="en-US"/>
        </w:rPr>
        <w:t xml:space="preserve"> provides a basic flow of information for operating a low-latency DASH service</w:t>
      </w:r>
      <w:r>
        <w:rPr>
          <w:lang w:val="en-US"/>
        </w:rPr>
        <w:t xml:space="preserve"> as defined in DASH-IF’s </w:t>
      </w:r>
      <w:r w:rsidRPr="00A7021F">
        <w:rPr>
          <w:lang w:val="en-US"/>
        </w:rPr>
        <w:t>Low-latency Modes for DASH</w:t>
      </w:r>
      <w:r>
        <w:rPr>
          <w:lang w:val="en-US"/>
        </w:rPr>
        <w:t xml:space="preserve"> [</w:t>
      </w:r>
      <w:r w:rsidR="00D43C4F">
        <w:rPr>
          <w:lang w:val="en-US"/>
        </w:rPr>
        <w:t>10</w:t>
      </w:r>
      <w:r>
        <w:rPr>
          <w:lang w:val="en-US"/>
        </w:rPr>
        <w:t>]</w:t>
      </w:r>
      <w:r w:rsidRPr="00C56EF6">
        <w:rPr>
          <w:lang w:val="en-US"/>
        </w:rPr>
        <w:t>. The DASH packager gets information on the general description of the service as well as the encoder configuration. The encoder produces CMAF chunks and fragments. The chunks are mapped by the MPD packager onto Segments and provided to the network in incremental fashion</w:t>
      </w:r>
      <w:r>
        <w:rPr>
          <w:lang w:val="en-US"/>
        </w:rPr>
        <w:t xml:space="preserve"> using HTTP/1.1 chunked transfer</w:t>
      </w:r>
      <w:r w:rsidRPr="00C56EF6">
        <w:rPr>
          <w:lang w:val="en-US"/>
        </w:rPr>
        <w:t>.</w:t>
      </w:r>
    </w:p>
    <w:p w14:paraId="210EC7EA" w14:textId="0B7CD8CD" w:rsidR="00CF127D" w:rsidRDefault="00920BF0" w:rsidP="00CF127D">
      <w:pPr>
        <w:keepNext/>
        <w:jc w:val="center"/>
      </w:pPr>
      <w:r>
        <w:rPr>
          <w:noProof/>
        </w:rPr>
        <w:lastRenderedPageBreak/>
        <w:drawing>
          <wp:inline distT="0" distB="0" distL="0" distR="0" wp14:anchorId="72D9CB46" wp14:editId="323A8E96">
            <wp:extent cx="6086475" cy="2990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086475" cy="2990850"/>
                    </a:xfrm>
                    <a:prstGeom prst="rect">
                      <a:avLst/>
                    </a:prstGeom>
                    <a:noFill/>
                    <a:ln>
                      <a:noFill/>
                    </a:ln>
                  </pic:spPr>
                </pic:pic>
              </a:graphicData>
            </a:graphic>
          </wp:inline>
        </w:drawing>
      </w:r>
    </w:p>
    <w:p w14:paraId="4F182789" w14:textId="77777777" w:rsidR="00CF127D" w:rsidRPr="00C56EF6" w:rsidRDefault="00CF127D" w:rsidP="0043560F">
      <w:pPr>
        <w:pStyle w:val="TF"/>
        <w:rPr>
          <w:lang w:val="en-US"/>
        </w:rPr>
      </w:pPr>
      <w:r>
        <w:t xml:space="preserve">Figure 5.11.1-2 </w:t>
      </w:r>
      <w:r w:rsidRPr="009D324E">
        <w:t>Basic operation flow Low-Latency DASH</w:t>
      </w:r>
    </w:p>
    <w:p w14:paraId="6CB19034" w14:textId="10728411" w:rsidR="00CF127D" w:rsidRDefault="00CF127D" w:rsidP="00115312">
      <w:pPr>
        <w:keepLines/>
        <w:jc w:val="both"/>
        <w:rPr>
          <w:lang w:val="en-US"/>
        </w:rPr>
      </w:pPr>
      <w:r w:rsidRPr="5FB2F065">
        <w:rPr>
          <w:lang w:val="en-US"/>
        </w:rPr>
        <w:t xml:space="preserve">HTTP chunked transfer coding </w:t>
      </w:r>
      <w:r>
        <w:rPr>
          <w:lang w:val="en-US"/>
        </w:rPr>
        <w:t>needs</w:t>
      </w:r>
      <w:r w:rsidRPr="5FB2F065">
        <w:rPr>
          <w:lang w:val="en-US"/>
        </w:rPr>
        <w:t xml:space="preserve"> </w:t>
      </w:r>
      <w:r>
        <w:rPr>
          <w:lang w:val="en-US"/>
        </w:rPr>
        <w:t>to</w:t>
      </w:r>
      <w:r w:rsidRPr="5FB2F065">
        <w:rPr>
          <w:lang w:val="en-US"/>
        </w:rPr>
        <w:t xml:space="preserve"> be supported up from the ingest into the packager up to the CDN edge, whereas the last mile delivery is expected happen using HTTP chunked transfer coding or HTTP in regular mode. If HTTP chunked transfer coding is supported by the DASH player, it basically means that a media segment carrying the latest moment of the program (also known as the "live edge time"</w:t>
      </w:r>
      <w:r>
        <w:rPr>
          <w:lang w:val="en-US"/>
        </w:rPr>
        <w:t xml:space="preserve"> as defined in clause 4 of this document</w:t>
      </w:r>
      <w:r w:rsidRPr="5FB2F065">
        <w:rPr>
          <w:lang w:val="en-US"/>
        </w:rPr>
        <w:t>) could be consumed on the player while it's still being produced by the encoder and the packager</w:t>
      </w:r>
      <w:r>
        <w:rPr>
          <w:lang w:val="en-US"/>
        </w:rPr>
        <w:t>.</w:t>
      </w:r>
    </w:p>
    <w:p w14:paraId="72F60822" w14:textId="14414D21" w:rsidR="00CF127D" w:rsidRDefault="00CF127D" w:rsidP="00CF127D">
      <w:pPr>
        <w:jc w:val="both"/>
        <w:rPr>
          <w:lang w:val="en-US"/>
        </w:rPr>
      </w:pPr>
      <w:r>
        <w:rPr>
          <w:lang w:val="en-US"/>
        </w:rPr>
        <w:t>In case chunked segments are used, clients may want to access partially available Segments for example for fast random access, see ISO/IEC 23009-1 [</w:t>
      </w:r>
      <w:r w:rsidR="00D43C4F">
        <w:rPr>
          <w:lang w:val="en-US"/>
        </w:rPr>
        <w:t>11</w:t>
      </w:r>
      <w:r>
        <w:rPr>
          <w:lang w:val="en-US"/>
        </w:rPr>
        <w:t>]. However, r</w:t>
      </w:r>
      <w:r w:rsidRPr="009F69F0">
        <w:rPr>
          <w:lang w:val="en-US"/>
        </w:rPr>
        <w:t>equesting available byte ranges of a partially available Segment, i.e., Segments still being produced, is not consistently supported in CDNs</w:t>
      </w:r>
      <w:r>
        <w:rPr>
          <w:lang w:val="en-US"/>
        </w:rPr>
        <w:t>, but solutions are provided in RFC8673 [X6]. This functionality may also be needed to support common segment handling for low-latency DASH and low-latency HLS.</w:t>
      </w:r>
    </w:p>
    <w:p w14:paraId="63A2FA42" w14:textId="77777777" w:rsidR="00CF127D" w:rsidRPr="007C569D" w:rsidRDefault="00CF127D" w:rsidP="00CF127D">
      <w:pPr>
        <w:jc w:val="both"/>
      </w:pPr>
      <w:r>
        <w:rPr>
          <w:lang w:val="en-US"/>
        </w:rPr>
        <w:t>Key aspects for low-latency live distribution include:</w:t>
      </w:r>
    </w:p>
    <w:p w14:paraId="7E67A431" w14:textId="2838B35F" w:rsidR="00CF127D" w:rsidRDefault="00CF127D" w:rsidP="00CF127D">
      <w:pPr>
        <w:ind w:left="567" w:hanging="283"/>
        <w:jc w:val="both"/>
        <w:rPr>
          <w:lang w:val="en-US"/>
        </w:rPr>
      </w:pPr>
      <w:r>
        <w:rPr>
          <w:i/>
          <w:iCs/>
          <w:lang w:val="en-US"/>
        </w:rPr>
        <w:t>-</w:t>
      </w:r>
      <w:r>
        <w:rPr>
          <w:i/>
          <w:iCs/>
          <w:lang w:val="en-US"/>
        </w:rPr>
        <w:tab/>
      </w:r>
      <w:r w:rsidR="00531641">
        <w:rPr>
          <w:lang w:val="en-US"/>
        </w:rPr>
        <w:t>C</w:t>
      </w:r>
      <w:r>
        <w:rPr>
          <w:lang w:val="en-US"/>
        </w:rPr>
        <w:t>onsistent support for chunked transfer from ingest to client.</w:t>
      </w:r>
    </w:p>
    <w:p w14:paraId="6912F36B" w14:textId="73CD3ACD" w:rsidR="00CF127D" w:rsidRDefault="00CF127D" w:rsidP="00CF127D">
      <w:pPr>
        <w:ind w:left="567" w:hanging="283"/>
        <w:jc w:val="both"/>
        <w:rPr>
          <w:lang w:val="en-US"/>
        </w:rPr>
      </w:pPr>
      <w:r>
        <w:rPr>
          <w:i/>
          <w:iCs/>
          <w:lang w:val="en-US"/>
        </w:rPr>
        <w:t>-</w:t>
      </w:r>
      <w:r>
        <w:rPr>
          <w:lang w:val="en-US"/>
        </w:rPr>
        <w:tab/>
      </w:r>
      <w:r w:rsidR="00531641">
        <w:rPr>
          <w:lang w:val="en-US"/>
        </w:rPr>
        <w:t>S</w:t>
      </w:r>
      <w:r>
        <w:rPr>
          <w:lang w:val="en-US"/>
        </w:rPr>
        <w:t>upport for partially access of non-complete resources</w:t>
      </w:r>
      <w:r w:rsidR="00531641">
        <w:rPr>
          <w:lang w:val="en-US"/>
        </w:rPr>
        <w:t>.</w:t>
      </w:r>
    </w:p>
    <w:p w14:paraId="1088133A" w14:textId="77777777" w:rsidR="004375A3" w:rsidRPr="004375A3" w:rsidRDefault="00CF127D" w:rsidP="004375A3">
      <w:pPr>
        <w:ind w:left="567" w:hanging="283"/>
        <w:jc w:val="both"/>
      </w:pPr>
      <w:r>
        <w:rPr>
          <w:i/>
          <w:iCs/>
          <w:lang w:val="en-US"/>
        </w:rPr>
        <w:t>-</w:t>
      </w:r>
      <w:r>
        <w:rPr>
          <w:lang w:val="en-US"/>
        </w:rPr>
        <w:tab/>
      </w:r>
      <w:r w:rsidR="00531641">
        <w:rPr>
          <w:lang w:val="en-US"/>
        </w:rPr>
        <w:t>E</w:t>
      </w:r>
      <w:r>
        <w:rPr>
          <w:lang w:val="en-US"/>
        </w:rPr>
        <w:t>nd-to-end optimizations to support the latency requirements</w:t>
      </w:r>
      <w:r w:rsidR="00531641">
        <w:rPr>
          <w:lang w:val="en-US"/>
        </w:rPr>
        <w:t>.</w:t>
      </w:r>
    </w:p>
    <w:p w14:paraId="5BADF249" w14:textId="0C4B8197" w:rsidR="00397A14" w:rsidRDefault="00397A14" w:rsidP="00397A14">
      <w:pPr>
        <w:pStyle w:val="Heading4"/>
        <w:rPr>
          <w:lang w:val="en-US"/>
        </w:rPr>
      </w:pPr>
      <w:bookmarkStart w:id="233" w:name="_Toc99216515"/>
      <w:r>
        <w:rPr>
          <w:lang w:val="en-US"/>
        </w:rPr>
        <w:t>5.</w:t>
      </w:r>
      <w:r w:rsidR="00C91EAF">
        <w:rPr>
          <w:lang w:val="en-US"/>
        </w:rPr>
        <w:t>1</w:t>
      </w:r>
      <w:r>
        <w:rPr>
          <w:lang w:val="en-US"/>
        </w:rPr>
        <w:t>1.1.6</w:t>
      </w:r>
      <w:r>
        <w:rPr>
          <w:lang w:val="en-US"/>
        </w:rPr>
        <w:tab/>
        <w:t>TV Experiences</w:t>
      </w:r>
      <w:bookmarkEnd w:id="233"/>
    </w:p>
    <w:p w14:paraId="3B34CCA3" w14:textId="5D71D589" w:rsidR="00397A14" w:rsidRDefault="00397A14" w:rsidP="00397A14">
      <w:pPr>
        <w:jc w:val="both"/>
        <w:rPr>
          <w:lang w:val="en-US"/>
        </w:rPr>
      </w:pPr>
      <w:r>
        <w:rPr>
          <w:lang w:val="en-US"/>
        </w:rPr>
        <w:t>TR 26.917 [</w:t>
      </w:r>
      <w:r w:rsidR="00C91EAF">
        <w:rPr>
          <w:lang w:val="en-US"/>
        </w:rPr>
        <w:t>89</w:t>
      </w:r>
      <w:r>
        <w:rPr>
          <w:lang w:val="en-US"/>
        </w:rPr>
        <w:t>] studied and identified requirements for TV Experiences. Clause 4.3 of TR 26.917</w:t>
      </w:r>
      <w:r w:rsidR="001B5AE2">
        <w:rPr>
          <w:lang w:val="en-US"/>
        </w:rPr>
        <w:t xml:space="preserve"> [</w:t>
      </w:r>
      <w:r w:rsidR="00C91EAF">
        <w:rPr>
          <w:lang w:val="en-US"/>
        </w:rPr>
        <w:t>89</w:t>
      </w:r>
      <w:r w:rsidR="001B5AE2">
        <w:rPr>
          <w:lang w:val="en-US"/>
        </w:rPr>
        <w:t>]</w:t>
      </w:r>
      <w:r>
        <w:rPr>
          <w:lang w:val="en-US"/>
        </w:rPr>
        <w:t>, reproduced below, provides a summary from a user-experience perspective:</w:t>
      </w:r>
    </w:p>
    <w:tbl>
      <w:tblPr>
        <w:tblStyle w:val="TableGrid"/>
        <w:tblW w:w="0" w:type="auto"/>
        <w:tblLook w:val="04A0" w:firstRow="1" w:lastRow="0" w:firstColumn="1" w:lastColumn="0" w:noHBand="0" w:noVBand="1"/>
      </w:tblPr>
      <w:tblGrid>
        <w:gridCol w:w="9629"/>
      </w:tblGrid>
      <w:tr w:rsidR="00397A14" w14:paraId="204B9517" w14:textId="77777777" w:rsidTr="00A567EE">
        <w:tc>
          <w:tcPr>
            <w:tcW w:w="9629" w:type="dxa"/>
            <w:shd w:val="clear" w:color="auto" w:fill="D9D9D9" w:themeFill="background1" w:themeFillShade="D9"/>
          </w:tcPr>
          <w:p w14:paraId="739B5530" w14:textId="77777777" w:rsidR="00397A14" w:rsidRPr="008315E9" w:rsidRDefault="00397A14" w:rsidP="001B5AE2">
            <w:pPr>
              <w:pStyle w:val="B1"/>
            </w:pPr>
            <w:r>
              <w:t>-</w:t>
            </w:r>
            <w:r>
              <w:tab/>
            </w:r>
            <w:r w:rsidRPr="008315E9">
              <w:t xml:space="preserve">content </w:t>
            </w:r>
            <w:r w:rsidRPr="00397A14">
              <w:t>delivery</w:t>
            </w:r>
            <w:r w:rsidRPr="008315E9">
              <w:t xml:space="preserve"> up to UHD resolution.</w:t>
            </w:r>
          </w:p>
          <w:p w14:paraId="292019AF" w14:textId="77777777" w:rsidR="00397A14" w:rsidRPr="008315E9" w:rsidRDefault="00397A14" w:rsidP="001B5AE2">
            <w:pPr>
              <w:pStyle w:val="B1"/>
            </w:pPr>
            <w:r>
              <w:t>-</w:t>
            </w:r>
            <w:r>
              <w:tab/>
            </w:r>
            <w:r w:rsidRPr="008315E9">
              <w:t xml:space="preserve">mechanisms to </w:t>
            </w:r>
            <w:r w:rsidRPr="00397A14">
              <w:t>restrict</w:t>
            </w:r>
            <w:r w:rsidRPr="008315E9">
              <w:t xml:space="preserve"> the reception of some or all Subscribed TV services to groups of subscribers (e.g. based on the recipients of the services are subscribers of the MNO, roaming subscribers of other MNOs, or not subscribed to any MNO).</w:t>
            </w:r>
          </w:p>
          <w:p w14:paraId="4F86232B" w14:textId="77777777" w:rsidR="00397A14" w:rsidRPr="008315E9" w:rsidRDefault="00397A14" w:rsidP="001B5AE2">
            <w:pPr>
              <w:pStyle w:val="B1"/>
            </w:pPr>
            <w:r>
              <w:t>-</w:t>
            </w:r>
            <w:r>
              <w:tab/>
            </w:r>
            <w:r w:rsidRPr="008315E9">
              <w:t xml:space="preserve">combinations </w:t>
            </w:r>
            <w:r w:rsidRPr="00397A14">
              <w:t>of</w:t>
            </w:r>
            <w:r w:rsidRPr="008315E9">
              <w:t xml:space="preserve"> SD, FHD and UHD resolution TV transport services.</w:t>
            </w:r>
          </w:p>
          <w:p w14:paraId="6800053B" w14:textId="77777777" w:rsidR="00397A14" w:rsidRPr="008315E9" w:rsidRDefault="00397A14" w:rsidP="001B5AE2">
            <w:pPr>
              <w:pStyle w:val="B1"/>
            </w:pPr>
            <w:r>
              <w:t>-</w:t>
            </w:r>
            <w:r>
              <w:tab/>
            </w:r>
            <w:r w:rsidRPr="008315E9">
              <w:t xml:space="preserve">support network </w:t>
            </w:r>
            <w:r w:rsidRPr="00397A14">
              <w:t>broadcast</w:t>
            </w:r>
            <w:r w:rsidRPr="008315E9">
              <w:t xml:space="preserve"> geographic area coverage management considering following criteria:</w:t>
            </w:r>
          </w:p>
          <w:p w14:paraId="63D595C1" w14:textId="77777777" w:rsidR="00397A14" w:rsidRPr="008315E9" w:rsidRDefault="00397A14" w:rsidP="001B5AE2">
            <w:pPr>
              <w:pStyle w:val="B2"/>
            </w:pPr>
            <w:r w:rsidRPr="008315E9">
              <w:t>-</w:t>
            </w:r>
            <w:r w:rsidRPr="008315E9">
              <w:tab/>
              <w:t>OTT provider request (including the potential coverage information of TV service information)</w:t>
            </w:r>
          </w:p>
          <w:p w14:paraId="13DEE77B" w14:textId="77777777" w:rsidR="00397A14" w:rsidRPr="008315E9" w:rsidRDefault="00397A14" w:rsidP="001B5AE2">
            <w:pPr>
              <w:pStyle w:val="B2"/>
            </w:pPr>
            <w:r w:rsidRPr="008315E9">
              <w:t>-</w:t>
            </w:r>
            <w:r w:rsidRPr="008315E9">
              <w:tab/>
              <w:t xml:space="preserve">available </w:t>
            </w:r>
            <w:r w:rsidRPr="00397A14">
              <w:t>network</w:t>
            </w:r>
            <w:r w:rsidRPr="008315E9">
              <w:t xml:space="preserve"> unicast/broadcast capacity of 3GPP network</w:t>
            </w:r>
          </w:p>
          <w:p w14:paraId="69630F68" w14:textId="77777777" w:rsidR="00397A14" w:rsidRPr="008315E9" w:rsidRDefault="00397A14" w:rsidP="001B5AE2">
            <w:pPr>
              <w:pStyle w:val="B2"/>
            </w:pPr>
            <w:r w:rsidRPr="008315E9">
              <w:t>-</w:t>
            </w:r>
            <w:r w:rsidRPr="008315E9">
              <w:tab/>
              <w:t xml:space="preserve">number of users under broadcast network </w:t>
            </w:r>
            <w:r w:rsidRPr="00397A14">
              <w:t>coverage</w:t>
            </w:r>
          </w:p>
          <w:p w14:paraId="1852EBB0" w14:textId="77777777" w:rsidR="00397A14" w:rsidRPr="00397A14" w:rsidRDefault="00397A14" w:rsidP="001B5AE2">
            <w:pPr>
              <w:pStyle w:val="B2"/>
            </w:pPr>
            <w:r w:rsidRPr="008315E9">
              <w:lastRenderedPageBreak/>
              <w:t>-</w:t>
            </w:r>
            <w:r w:rsidRPr="008315E9">
              <w:tab/>
              <w:t>The location information of UE</w:t>
            </w:r>
          </w:p>
          <w:p w14:paraId="40288FC9" w14:textId="77777777" w:rsidR="00397A14" w:rsidRPr="008315E9" w:rsidRDefault="00397A14" w:rsidP="001B5AE2">
            <w:pPr>
              <w:pStyle w:val="B1"/>
            </w:pPr>
            <w:r>
              <w:t>-</w:t>
            </w:r>
            <w:r>
              <w:tab/>
            </w:r>
            <w:r w:rsidRPr="008315E9">
              <w:t xml:space="preserve">support audio and video formats typically </w:t>
            </w:r>
            <w:r w:rsidRPr="00397A14">
              <w:t>supported</w:t>
            </w:r>
            <w:r w:rsidRPr="008315E9">
              <w:t xml:space="preserve"> by TV Content Providers for SD and HD TV transport services and UHD TV transport services.</w:t>
            </w:r>
          </w:p>
          <w:p w14:paraId="6F20EB7B" w14:textId="77777777" w:rsidR="00397A14" w:rsidRPr="008315E9" w:rsidRDefault="00397A14" w:rsidP="001B5AE2">
            <w:pPr>
              <w:pStyle w:val="B1"/>
            </w:pPr>
            <w:r>
              <w:t>-</w:t>
            </w:r>
            <w:r>
              <w:tab/>
            </w:r>
            <w:r w:rsidRPr="008315E9">
              <w:t xml:space="preserve">support codecs typically supported by TV </w:t>
            </w:r>
            <w:r w:rsidRPr="00397A14">
              <w:t>Content</w:t>
            </w:r>
            <w:r w:rsidRPr="008315E9">
              <w:t xml:space="preserve"> Providers for HD TV services and UHD TV services.</w:t>
            </w:r>
          </w:p>
          <w:p w14:paraId="5CF6C93D" w14:textId="77777777" w:rsidR="00397A14" w:rsidRPr="008315E9" w:rsidRDefault="00397A14" w:rsidP="001B5AE2">
            <w:pPr>
              <w:pStyle w:val="B1"/>
            </w:pPr>
            <w:r>
              <w:t>-</w:t>
            </w:r>
            <w:r>
              <w:tab/>
            </w:r>
            <w:r w:rsidRPr="008315E9">
              <w:t xml:space="preserve">support accessibility functions typically </w:t>
            </w:r>
            <w:r w:rsidRPr="00397A14">
              <w:t>supported</w:t>
            </w:r>
            <w:r w:rsidRPr="008315E9">
              <w:t xml:space="preserve"> by TV Content Providers (e.g. subtitling, closed captioning, audio descriptions, anonymous reception, reporting to support ratings, reporting enforcement, etc.).</w:t>
            </w:r>
          </w:p>
          <w:p w14:paraId="0293173C" w14:textId="77777777" w:rsidR="00397A14" w:rsidRPr="008315E9" w:rsidRDefault="00397A14" w:rsidP="001B5AE2">
            <w:pPr>
              <w:pStyle w:val="B1"/>
            </w:pPr>
            <w:r>
              <w:t>-</w:t>
            </w:r>
            <w:r>
              <w:tab/>
            </w:r>
            <w:r w:rsidRPr="008315E9">
              <w:t>regulatory mandates typically supported by TV Content Providers (blackouts, emergency alerts, etc.).</w:t>
            </w:r>
          </w:p>
          <w:p w14:paraId="5FEF05C1" w14:textId="77777777" w:rsidR="00397A14" w:rsidRPr="008315E9" w:rsidRDefault="00397A14" w:rsidP="001B5AE2">
            <w:pPr>
              <w:pStyle w:val="B1"/>
            </w:pPr>
            <w:r>
              <w:t>-</w:t>
            </w:r>
            <w:r>
              <w:tab/>
            </w:r>
            <w:r w:rsidRPr="008315E9">
              <w:t xml:space="preserve">interactivity functions typically supported by </w:t>
            </w:r>
            <w:r w:rsidRPr="00397A14">
              <w:t>TV</w:t>
            </w:r>
            <w:r w:rsidRPr="008315E9">
              <w:t xml:space="preserve"> Content Providers (interactive services, second screen, personalization, etc.).</w:t>
            </w:r>
          </w:p>
          <w:p w14:paraId="6FBC965A" w14:textId="77777777" w:rsidR="00397A14" w:rsidRPr="008315E9" w:rsidRDefault="00397A14" w:rsidP="001B5AE2">
            <w:pPr>
              <w:pStyle w:val="B1"/>
            </w:pPr>
            <w:r>
              <w:t>-</w:t>
            </w:r>
            <w:r>
              <w:tab/>
            </w:r>
            <w:r w:rsidRPr="008315E9">
              <w:t xml:space="preserve">ad insertion use cases typically supported by </w:t>
            </w:r>
            <w:r w:rsidRPr="00397A14">
              <w:t>TV</w:t>
            </w:r>
            <w:r w:rsidRPr="008315E9">
              <w:t xml:space="preserve"> Content Providers (targeted ad insertion, ad replacement, etc.),</w:t>
            </w:r>
          </w:p>
          <w:p w14:paraId="30E0F85A" w14:textId="77777777" w:rsidR="00397A14" w:rsidRPr="008315E9" w:rsidRDefault="00397A14" w:rsidP="001B5AE2">
            <w:pPr>
              <w:pStyle w:val="B1"/>
            </w:pPr>
            <w:r>
              <w:t>-</w:t>
            </w:r>
            <w:r>
              <w:tab/>
            </w:r>
            <w:r w:rsidRPr="008315E9">
              <w:t xml:space="preserve">encryption, </w:t>
            </w:r>
            <w:r w:rsidRPr="00397A14">
              <w:t>security</w:t>
            </w:r>
            <w:r w:rsidRPr="008315E9">
              <w:t xml:space="preserve"> and conditional access </w:t>
            </w:r>
            <w:r w:rsidRPr="00397A14">
              <w:t>functions</w:t>
            </w:r>
            <w:r w:rsidRPr="008315E9">
              <w:t xml:space="preserve"> typically supported by TV Content Providers.</w:t>
            </w:r>
          </w:p>
          <w:p w14:paraId="41A45FB3" w14:textId="77777777" w:rsidR="00397A14" w:rsidRPr="008315E9" w:rsidRDefault="00397A14" w:rsidP="001B5AE2">
            <w:pPr>
              <w:pStyle w:val="B1"/>
            </w:pPr>
            <w:r>
              <w:t>-</w:t>
            </w:r>
            <w:r>
              <w:tab/>
            </w:r>
            <w:r w:rsidRPr="008315E9">
              <w:t xml:space="preserve">concurrent </w:t>
            </w:r>
            <w:r w:rsidRPr="00397A14">
              <w:t>delivery</w:t>
            </w:r>
            <w:r w:rsidRPr="008315E9">
              <w:t xml:space="preserve"> of multiple application components (TV service application signalling, statistical multiplexing, etc.).</w:t>
            </w:r>
          </w:p>
          <w:p w14:paraId="59F8290C" w14:textId="77777777" w:rsidR="00397A14" w:rsidRPr="00A26AC2" w:rsidRDefault="00397A14" w:rsidP="001B5AE2">
            <w:pPr>
              <w:pStyle w:val="B1"/>
            </w:pPr>
            <w:r>
              <w:t>-</w:t>
            </w:r>
            <w:r>
              <w:tab/>
            </w:r>
            <w:r w:rsidRPr="008315E9">
              <w:t xml:space="preserve">random access </w:t>
            </w:r>
            <w:r w:rsidRPr="00397A14">
              <w:t>and</w:t>
            </w:r>
            <w:r w:rsidRPr="008315E9">
              <w:t xml:space="preserve"> channel change times comparable to existing HD TV services.</w:t>
            </w:r>
          </w:p>
        </w:tc>
      </w:tr>
    </w:tbl>
    <w:p w14:paraId="23B83C20" w14:textId="432B0522" w:rsidR="00397A14" w:rsidRDefault="00397A14" w:rsidP="001B5AE2">
      <w:pPr>
        <w:pStyle w:val="TAN"/>
        <w:keepNext w:val="0"/>
      </w:pPr>
    </w:p>
    <w:p w14:paraId="03E1E80E" w14:textId="00415761" w:rsidR="00397A14" w:rsidRDefault="00397A14" w:rsidP="00397A14">
      <w:pPr>
        <w:pStyle w:val="Heading4"/>
        <w:rPr>
          <w:lang w:val="en-US"/>
        </w:rPr>
      </w:pPr>
      <w:bookmarkStart w:id="234" w:name="_Toc99216516"/>
      <w:r>
        <w:rPr>
          <w:lang w:val="en-US"/>
        </w:rPr>
        <w:t>5.1</w:t>
      </w:r>
      <w:r w:rsidR="00C91EAF">
        <w:rPr>
          <w:lang w:val="en-US"/>
        </w:rPr>
        <w:t>1</w:t>
      </w:r>
      <w:r>
        <w:rPr>
          <w:lang w:val="en-US"/>
        </w:rPr>
        <w:t>.1.7</w:t>
      </w:r>
      <w:r>
        <w:rPr>
          <w:lang w:val="en-US"/>
        </w:rPr>
        <w:tab/>
        <w:t>Summary of service requirements for Mass grade TV distribution</w:t>
      </w:r>
      <w:bookmarkEnd w:id="234"/>
    </w:p>
    <w:p w14:paraId="0C902114" w14:textId="77777777" w:rsidR="00397A14" w:rsidRDefault="00397A14" w:rsidP="00397A14">
      <w:pPr>
        <w:rPr>
          <w:lang w:val="en-US"/>
        </w:rPr>
      </w:pPr>
      <w:r>
        <w:rPr>
          <w:lang w:val="en-US"/>
        </w:rPr>
        <w:t>The following assumptions for the study are captured</w:t>
      </w:r>
    </w:p>
    <w:p w14:paraId="1051B464" w14:textId="360CE98D" w:rsidR="00397A14" w:rsidRDefault="00397A14" w:rsidP="00397A14">
      <w:pPr>
        <w:pStyle w:val="B1"/>
        <w:rPr>
          <w:lang w:val="en-US"/>
        </w:rPr>
      </w:pPr>
      <w:r>
        <w:rPr>
          <w:lang w:val="en-US"/>
        </w:rPr>
        <w:t>-</w:t>
      </w:r>
      <w:r>
        <w:rPr>
          <w:lang w:val="en-US"/>
        </w:rPr>
        <w:tab/>
        <w:t xml:space="preserve">Target for a </w:t>
      </w:r>
      <w:r w:rsidR="001B5AE2">
        <w:rPr>
          <w:lang w:val="en-US"/>
        </w:rPr>
        <w:t xml:space="preserve">maximum </w:t>
      </w:r>
      <w:r>
        <w:rPr>
          <w:lang w:val="en-US"/>
        </w:rPr>
        <w:t>e</w:t>
      </w:r>
      <w:r w:rsidR="001B5AE2">
        <w:rPr>
          <w:lang w:val="en-US"/>
        </w:rPr>
        <w:t>nd-to-</w:t>
      </w:r>
      <w:r>
        <w:rPr>
          <w:lang w:val="en-US"/>
        </w:rPr>
        <w:t>e</w:t>
      </w:r>
      <w:r w:rsidR="001B5AE2">
        <w:rPr>
          <w:lang w:val="en-US"/>
        </w:rPr>
        <w:t>nd</w:t>
      </w:r>
      <w:r>
        <w:rPr>
          <w:lang w:val="en-US"/>
        </w:rPr>
        <w:t xml:space="preserve"> service delay of 3 sec</w:t>
      </w:r>
      <w:r w:rsidR="001B5AE2">
        <w:rPr>
          <w:lang w:val="en-US"/>
        </w:rPr>
        <w:t>onds</w:t>
      </w:r>
      <w:r>
        <w:rPr>
          <w:lang w:val="en-US"/>
        </w:rPr>
        <w:t xml:space="preserve"> (Packager-Display latency). This is measured from the input into the DASH Packager to the output of the DASH Player.</w:t>
      </w:r>
    </w:p>
    <w:p w14:paraId="298215AE" w14:textId="0262BB2B" w:rsidR="00397A14" w:rsidRDefault="00397A14" w:rsidP="00397A14">
      <w:pPr>
        <w:pStyle w:val="B1"/>
        <w:rPr>
          <w:lang w:val="en-US"/>
        </w:rPr>
      </w:pPr>
      <w:r>
        <w:rPr>
          <w:lang w:val="en-US"/>
        </w:rPr>
        <w:t>-</w:t>
      </w:r>
      <w:r>
        <w:rPr>
          <w:lang w:val="en-US"/>
        </w:rPr>
        <w:tab/>
        <w:t>Target for a tune-in to an ongoing DASH Live stream of max</w:t>
      </w:r>
      <w:r w:rsidR="001B5AE2">
        <w:rPr>
          <w:lang w:val="en-US"/>
        </w:rPr>
        <w:t>imum</w:t>
      </w:r>
      <w:r>
        <w:rPr>
          <w:lang w:val="en-US"/>
        </w:rPr>
        <w:t xml:space="preserve"> 1.5 sec</w:t>
      </w:r>
      <w:r w:rsidR="001B5AE2">
        <w:rPr>
          <w:lang w:val="en-US"/>
        </w:rPr>
        <w:t>onds</w:t>
      </w:r>
      <w:r>
        <w:rPr>
          <w:lang w:val="en-US"/>
        </w:rPr>
        <w:t xml:space="preserve"> (Live Edge Startup Delay). This is measured between the user action to tune-in (e.g. pressing a button) and the first frame is output from the DASH Player (still fulfilling the target of the Packager-Display Latency).</w:t>
      </w:r>
    </w:p>
    <w:p w14:paraId="7E867445" w14:textId="3132C7F9" w:rsidR="00397A14" w:rsidRDefault="00397A14" w:rsidP="00397A14">
      <w:pPr>
        <w:pStyle w:val="B1"/>
        <w:rPr>
          <w:lang w:val="en-US"/>
        </w:rPr>
      </w:pPr>
      <w:r>
        <w:rPr>
          <w:lang w:val="en-US"/>
        </w:rPr>
        <w:t>-</w:t>
      </w:r>
      <w:r>
        <w:rPr>
          <w:lang w:val="en-US"/>
        </w:rPr>
        <w:tab/>
        <w:t xml:space="preserve">There is a requirement on a maximum </w:t>
      </w:r>
      <w:r w:rsidRPr="00692DC0">
        <w:rPr>
          <w:lang w:val="en-US"/>
        </w:rPr>
        <w:t>ADG</w:t>
      </w:r>
      <w:r>
        <w:rPr>
          <w:lang w:val="en-US"/>
        </w:rPr>
        <w:t xml:space="preserve"> referring to the t</w:t>
      </w:r>
      <w:r w:rsidRPr="00692DC0">
        <w:rPr>
          <w:lang w:val="en-US"/>
        </w:rPr>
        <w:t>ime difference between the first user to see a frame of media and the last user to see that same frame of media.</w:t>
      </w:r>
      <w:r>
        <w:rPr>
          <w:lang w:val="en-US"/>
        </w:rPr>
        <w:t xml:space="preserve"> It should be possible to remain below 1 sec</w:t>
      </w:r>
      <w:r w:rsidR="001B5AE2">
        <w:rPr>
          <w:lang w:val="en-US"/>
        </w:rPr>
        <w:t>ond</w:t>
      </w:r>
      <w:r>
        <w:rPr>
          <w:lang w:val="en-US"/>
        </w:rPr>
        <w:t xml:space="preserve"> apart and within the target latency</w:t>
      </w:r>
      <w:r w:rsidR="001B5AE2">
        <w:rPr>
          <w:lang w:val="en-US"/>
        </w:rPr>
        <w:t>, i</w:t>
      </w:r>
      <w:r>
        <w:rPr>
          <w:lang w:val="en-US"/>
        </w:rPr>
        <w:t>.</w:t>
      </w:r>
      <w:r w:rsidR="001B5AE2">
        <w:rPr>
          <w:lang w:val="en-US"/>
        </w:rPr>
        <w:t>e.</w:t>
      </w:r>
      <w:r>
        <w:rPr>
          <w:lang w:val="en-US"/>
        </w:rPr>
        <w:t xml:space="preserve"> </w:t>
      </w:r>
      <w:r w:rsidRPr="001B5AE2">
        <w:rPr>
          <w:i/>
          <w:iCs/>
          <w:lang w:val="en-US"/>
        </w:rPr>
        <w:t>max(ADG)</w:t>
      </w:r>
      <w:r>
        <w:rPr>
          <w:lang w:val="en-US"/>
        </w:rPr>
        <w:t xml:space="preserve"> = 1 sec</w:t>
      </w:r>
      <w:r w:rsidR="001B5AE2">
        <w:rPr>
          <w:lang w:val="en-US"/>
        </w:rPr>
        <w:t>ond</w:t>
      </w:r>
      <w:r>
        <w:rPr>
          <w:lang w:val="en-US"/>
        </w:rPr>
        <w:t>.</w:t>
      </w:r>
    </w:p>
    <w:p w14:paraId="072786E3" w14:textId="38EA6D47" w:rsidR="00397A14" w:rsidRDefault="00397A14" w:rsidP="00397A14">
      <w:pPr>
        <w:pStyle w:val="B1"/>
        <w:rPr>
          <w:lang w:val="en-US"/>
        </w:rPr>
      </w:pPr>
      <w:r>
        <w:rPr>
          <w:lang w:val="en-US"/>
        </w:rPr>
        <w:t>-</w:t>
      </w:r>
      <w:r>
        <w:rPr>
          <w:lang w:val="en-US"/>
        </w:rPr>
        <w:tab/>
        <w:t>The DASH MPD can prepared so that the DASH Player can operate at different Latencies, e.g. low latency, normal latency or timeshift (video</w:t>
      </w:r>
      <w:r w:rsidR="001B5AE2">
        <w:rPr>
          <w:lang w:val="en-US"/>
        </w:rPr>
        <w:t>-</w:t>
      </w:r>
      <w:r>
        <w:rPr>
          <w:lang w:val="en-US"/>
        </w:rPr>
        <w:t>on</w:t>
      </w:r>
      <w:r w:rsidR="001B5AE2">
        <w:rPr>
          <w:lang w:val="en-US"/>
        </w:rPr>
        <w:t>-</w:t>
      </w:r>
      <w:r>
        <w:rPr>
          <w:lang w:val="en-US"/>
        </w:rPr>
        <w:t>demand profile).</w:t>
      </w:r>
    </w:p>
    <w:p w14:paraId="6470CB81" w14:textId="126E63D8" w:rsidR="00397A14" w:rsidRDefault="00397A14" w:rsidP="001B5AE2">
      <w:r>
        <w:rPr>
          <w:lang w:val="en-US"/>
        </w:rPr>
        <w:t>-</w:t>
      </w:r>
      <w:r>
        <w:rPr>
          <w:lang w:val="en-US"/>
        </w:rPr>
        <w:tab/>
        <w:t>TV Experiences as summarized in clause 5.11.1.6.</w:t>
      </w:r>
    </w:p>
    <w:p w14:paraId="7D9ED6EF" w14:textId="40BCBD55" w:rsidR="00887389" w:rsidRDefault="00887389" w:rsidP="00887389">
      <w:pPr>
        <w:pStyle w:val="Heading3"/>
      </w:pPr>
      <w:bookmarkStart w:id="235" w:name="_Toc99216517"/>
      <w:r>
        <w:lastRenderedPageBreak/>
        <w:t>5.11.2</w:t>
      </w:r>
      <w:r>
        <w:tab/>
        <w:t>Deployment Architectures</w:t>
      </w:r>
      <w:bookmarkEnd w:id="235"/>
    </w:p>
    <w:p w14:paraId="51A89D69" w14:textId="5B2C5AB8" w:rsidR="00887389" w:rsidRDefault="00887389" w:rsidP="00887389">
      <w:pPr>
        <w:pStyle w:val="Heading4"/>
      </w:pPr>
      <w:bookmarkStart w:id="236" w:name="_Toc99216518"/>
      <w:r>
        <w:t>5.11.2.1</w:t>
      </w:r>
      <w:r>
        <w:tab/>
        <w:t>Distribution of low-latency media streams</w:t>
      </w:r>
      <w:bookmarkEnd w:id="236"/>
    </w:p>
    <w:p w14:paraId="4CABB875" w14:textId="77777777" w:rsidR="00887389" w:rsidRDefault="00887389" w:rsidP="00887389">
      <w:pPr>
        <w:keepNext/>
      </w:pPr>
      <w:r>
        <w:t>A deployment architecture suitable for low-latency CMAF streaming is shown in Figure 5.11.2.1-1.</w:t>
      </w:r>
    </w:p>
    <w:p w14:paraId="72D04F3F" w14:textId="77777777" w:rsidR="00887389" w:rsidRDefault="00887389" w:rsidP="00642C3E">
      <w:pPr>
        <w:keepNext/>
        <w:jc w:val="center"/>
      </w:pPr>
      <w:r>
        <w:rPr>
          <w:noProof/>
        </w:rPr>
        <w:drawing>
          <wp:inline distT="0" distB="0" distL="0" distR="0" wp14:anchorId="6181EE14" wp14:editId="50975FD0">
            <wp:extent cx="6048381" cy="191008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8" cstate="print">
                      <a:extLst>
                        <a:ext uri="{28A0092B-C50C-407E-A947-70E740481C1C}">
                          <a14:useLocalDpi xmlns:a14="http://schemas.microsoft.com/office/drawing/2010/main" val="0"/>
                        </a:ext>
                      </a:extLst>
                    </a:blip>
                    <a:srcRect l="12308" b="51278"/>
                    <a:stretch/>
                  </pic:blipFill>
                  <pic:spPr bwMode="auto">
                    <a:xfrm>
                      <a:off x="0" y="0"/>
                      <a:ext cx="6147235" cy="1941298"/>
                    </a:xfrm>
                    <a:prstGeom prst="rect">
                      <a:avLst/>
                    </a:prstGeom>
                    <a:noFill/>
                    <a:ln>
                      <a:noFill/>
                    </a:ln>
                    <a:extLst>
                      <a:ext uri="{53640926-AAD7-44D8-BBD7-CCE9431645EC}">
                        <a14:shadowObscured xmlns:a14="http://schemas.microsoft.com/office/drawing/2010/main"/>
                      </a:ext>
                    </a:extLst>
                  </pic:spPr>
                </pic:pic>
              </a:graphicData>
            </a:graphic>
          </wp:inline>
        </w:drawing>
      </w:r>
    </w:p>
    <w:p w14:paraId="3C7D0F8F" w14:textId="77777777" w:rsidR="00887389" w:rsidRPr="00292100" w:rsidRDefault="00887389" w:rsidP="00887389">
      <w:pPr>
        <w:pStyle w:val="TF"/>
      </w:pPr>
      <w:r>
        <w:t>Figure 5.11.3-1 Deployment architecture for low-latency CMAF streaming</w:t>
      </w:r>
    </w:p>
    <w:p w14:paraId="24CABB8A" w14:textId="77777777" w:rsidR="00887389" w:rsidRDefault="00887389" w:rsidP="00887389">
      <w:pPr>
        <w:keepNext/>
      </w:pPr>
      <w:r>
        <w:t>In this case:</w:t>
      </w:r>
    </w:p>
    <w:p w14:paraId="108967C4" w14:textId="77777777" w:rsidR="00887389" w:rsidRDefault="00887389" w:rsidP="00887389">
      <w:pPr>
        <w:pStyle w:val="B1"/>
        <w:keepNext/>
      </w:pPr>
      <w:r>
        <w:t>1.</w:t>
      </w:r>
      <w:r>
        <w:tab/>
        <w:t>A live stream is ingested into a live encoder.</w:t>
      </w:r>
    </w:p>
    <w:p w14:paraId="025E7A63" w14:textId="12314D41" w:rsidR="00887389" w:rsidRDefault="00887389" w:rsidP="00887389">
      <w:pPr>
        <w:pStyle w:val="B1"/>
      </w:pPr>
      <w:r>
        <w:t>2.</w:t>
      </w:r>
      <w:r>
        <w:tab/>
        <w:t>The encoded stream is packaged into CMAF chunks.</w:t>
      </w:r>
    </w:p>
    <w:p w14:paraId="7D89D392" w14:textId="77777777" w:rsidR="00887389" w:rsidRDefault="00887389" w:rsidP="00887389">
      <w:pPr>
        <w:pStyle w:val="B1"/>
      </w:pPr>
      <w:r>
        <w:t>3.</w:t>
      </w:r>
      <w:r>
        <w:tab/>
        <w:t>The packaged CMAF chunks are uploaded to an origin server using chunked transfer encoding input.</w:t>
      </w:r>
    </w:p>
    <w:p w14:paraId="2B867D4E" w14:textId="33A0E0B2" w:rsidR="00887389" w:rsidRDefault="00887389" w:rsidP="00887389">
      <w:pPr>
        <w:pStyle w:val="B1"/>
      </w:pPr>
      <w:r>
        <w:t>4.</w:t>
      </w:r>
      <w:r>
        <w:tab/>
        <w:t>Segments are then available for retrieval by a CDN on demand and moved through the CDN all the way to the client.</w:t>
      </w:r>
    </w:p>
    <w:p w14:paraId="2C1400D6" w14:textId="77777777" w:rsidR="00397A14" w:rsidRPr="00441AC8" w:rsidRDefault="00397A14" w:rsidP="00397A14">
      <w:pPr>
        <w:pStyle w:val="Heading4"/>
      </w:pPr>
      <w:bookmarkStart w:id="237" w:name="_Toc99216519"/>
      <w:r w:rsidRPr="00441AC8">
        <w:t>5.11.2.2</w:t>
      </w:r>
      <w:r w:rsidRPr="00441AC8">
        <w:tab/>
        <w:t>Operation Point – Establishment and Monitoring</w:t>
      </w:r>
      <w:bookmarkEnd w:id="237"/>
    </w:p>
    <w:p w14:paraId="1670E4B1" w14:textId="064FE64E" w:rsidR="00397A14" w:rsidRPr="00A53269" w:rsidRDefault="00397A14" w:rsidP="00397A14">
      <w:r>
        <w:t>This clause deals with providing consistent quality in 5G Media Streaming as part of an Operation Point. Figure 5.11.2.2-1 shows how Operation Points and policies can be matched in a basic setup.</w:t>
      </w:r>
    </w:p>
    <w:p w14:paraId="040210B4" w14:textId="77777777" w:rsidR="00397A14" w:rsidRPr="002A255D" w:rsidRDefault="00397A14" w:rsidP="00397A14">
      <w:r>
        <w:rPr>
          <w:noProof/>
        </w:rPr>
        <w:drawing>
          <wp:inline distT="0" distB="0" distL="0" distR="0" wp14:anchorId="4C460E70" wp14:editId="36A4B335">
            <wp:extent cx="5954867" cy="2407187"/>
            <wp:effectExtent l="0" t="0" r="8255" b="0"/>
            <wp:docPr id="192" name="Picture 19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959628" cy="2409111"/>
                    </a:xfrm>
                    <a:prstGeom prst="rect">
                      <a:avLst/>
                    </a:prstGeom>
                    <a:noFill/>
                  </pic:spPr>
                </pic:pic>
              </a:graphicData>
            </a:graphic>
          </wp:inline>
        </w:drawing>
      </w:r>
    </w:p>
    <w:p w14:paraId="5E4777EB" w14:textId="77777777" w:rsidR="00397A14" w:rsidRDefault="00397A14" w:rsidP="00397A14">
      <w:pPr>
        <w:pStyle w:val="TF"/>
      </w:pPr>
      <w:r>
        <w:t>Figure 5.11.2.2-1 Operation Point workflow</w:t>
      </w:r>
    </w:p>
    <w:p w14:paraId="76D06ADA" w14:textId="77777777" w:rsidR="00397A14" w:rsidRDefault="00397A14" w:rsidP="00397A14">
      <w:r>
        <w:t>The content-defined Operation Points are shown in the User Plane setup in Figure 5.11.2.2-1.</w:t>
      </w:r>
    </w:p>
    <w:p w14:paraId="34A03065" w14:textId="77777777" w:rsidR="00397A14" w:rsidRDefault="00397A14" w:rsidP="00397A14">
      <w:pPr>
        <w:pStyle w:val="B1"/>
      </w:pPr>
      <w:r>
        <w:t>1.</w:t>
      </w:r>
      <w:r>
        <w:tab/>
        <w:t xml:space="preserve">A set of Policy Templates is agreed in advance between the 5GMS Application Provider and the 5G System operator. These may be provisioned in the 5GMS AF via reference point M1. </w:t>
      </w:r>
      <w:r w:rsidRPr="00A53269">
        <w:t xml:space="preserve">Policy templates represent long term agreements made between the </w:t>
      </w:r>
      <w:r>
        <w:t xml:space="preserve">5GMS </w:t>
      </w:r>
      <w:r w:rsidRPr="00A53269">
        <w:t>A</w:t>
      </w:r>
      <w:r>
        <w:t xml:space="preserve">pplication </w:t>
      </w:r>
      <w:r w:rsidRPr="00A53269">
        <w:t>P</w:t>
      </w:r>
      <w:r>
        <w:t>rovider</w:t>
      </w:r>
      <w:r w:rsidRPr="00A53269">
        <w:t xml:space="preserve"> and the </w:t>
      </w:r>
      <w:r>
        <w:t>5GMS System operator</w:t>
      </w:r>
      <w:r w:rsidRPr="00A53269">
        <w:t>.</w:t>
      </w:r>
    </w:p>
    <w:p w14:paraId="006D6EA2" w14:textId="77777777" w:rsidR="00397A14" w:rsidRDefault="00397A14" w:rsidP="00397A14">
      <w:pPr>
        <w:pStyle w:val="B1"/>
      </w:pPr>
      <w:r>
        <w:lastRenderedPageBreak/>
        <w:t>2.</w:t>
      </w:r>
      <w:r>
        <w:tab/>
      </w:r>
      <w:r w:rsidRPr="00A53269">
        <w:t xml:space="preserve">Service Operation </w:t>
      </w:r>
      <w:r>
        <w:t>P</w:t>
      </w:r>
      <w:r w:rsidRPr="00A53269">
        <w:t>oints</w:t>
      </w:r>
      <w:r>
        <w:t>,</w:t>
      </w:r>
      <w:r w:rsidRPr="00A53269">
        <w:t xml:space="preserve"> define</w:t>
      </w:r>
      <w:r>
        <w:t>d in terms of the parameters reproduced in table 5.11.1.3</w:t>
      </w:r>
      <w:r>
        <w:noBreakHyphen/>
        <w:t>1, are</w:t>
      </w:r>
      <w:r w:rsidRPr="00A53269">
        <w:t xml:space="preserve"> long</w:t>
      </w:r>
      <w:r>
        <w:t>-</w:t>
      </w:r>
      <w:r w:rsidRPr="00A53269">
        <w:t xml:space="preserve">lived profiles that will be used by </w:t>
      </w:r>
      <w:r>
        <w:t xml:space="preserve">media </w:t>
      </w:r>
      <w:r w:rsidRPr="00A53269">
        <w:t>streaming sessions as references.</w:t>
      </w:r>
    </w:p>
    <w:p w14:paraId="0139EB76" w14:textId="77777777" w:rsidR="00397A14" w:rsidRDefault="00397A14" w:rsidP="00397A14">
      <w:pPr>
        <w:pStyle w:val="B1"/>
      </w:pPr>
      <w:r>
        <w:t>3.</w:t>
      </w:r>
      <w:r>
        <w:tab/>
        <w:t>Based on communication with the 5GMS-Aware Application, the UE device characteristics, the prevailing network conditions and so on, the Media Player selects a suitable Operation Point.</w:t>
      </w:r>
    </w:p>
    <w:p w14:paraId="260AC099" w14:textId="77777777" w:rsidR="00397A14" w:rsidRDefault="00397A14" w:rsidP="00397A14">
      <w:pPr>
        <w:pStyle w:val="B1"/>
      </w:pPr>
      <w:r>
        <w:t>4.</w:t>
      </w:r>
      <w:r>
        <w:tab/>
        <w:t>Based on the parameters of the currently selected Operation Point, the policies in the 5G network are established, by the Media Session Handler instantiating one of the available Policy Templates by invoking the Dynamic Policies API at reference point M5.</w:t>
      </w:r>
      <w:r w:rsidRPr="00A53269">
        <w:t xml:space="preserve"> </w:t>
      </w:r>
      <w:r>
        <w:t>The s</w:t>
      </w:r>
      <w:r w:rsidRPr="00A53269">
        <w:t>treaming session uses at most one of the allowed policy templates at any point in time</w:t>
      </w:r>
      <w:r>
        <w:t>.</w:t>
      </w:r>
    </w:p>
    <w:p w14:paraId="058B6B70" w14:textId="77777777" w:rsidR="00397A14" w:rsidRDefault="00397A14" w:rsidP="00397A14">
      <w:r>
        <w:t>The above workflow is expected to be operational for 5G Media Streaming as defined today in TS 26.512 [15]. What is needed in order to execute the workflow is the following</w:t>
      </w:r>
    </w:p>
    <w:p w14:paraId="50A55535" w14:textId="77777777" w:rsidR="00397A14" w:rsidRDefault="00397A14" w:rsidP="00397A14">
      <w:pPr>
        <w:pStyle w:val="B1"/>
      </w:pPr>
      <w:r>
        <w:t>1)</w:t>
      </w:r>
      <w:r>
        <w:tab/>
        <w:t>Well-defined Operation Points in the content. The Service Description as defined in ISO/IEC 23009-1 is mentioned in TS 26.512 [15] as a high-level statement:</w:t>
      </w:r>
    </w:p>
    <w:tbl>
      <w:tblPr>
        <w:tblStyle w:val="TableGrid"/>
        <w:tblW w:w="0" w:type="auto"/>
        <w:tblInd w:w="568" w:type="dxa"/>
        <w:tblLook w:val="04A0" w:firstRow="1" w:lastRow="0" w:firstColumn="1" w:lastColumn="0" w:noHBand="0" w:noVBand="1"/>
      </w:tblPr>
      <w:tblGrid>
        <w:gridCol w:w="9063"/>
      </w:tblGrid>
      <w:tr w:rsidR="00397A14" w14:paraId="536F4094" w14:textId="77777777" w:rsidTr="00A567EE">
        <w:tc>
          <w:tcPr>
            <w:tcW w:w="9629" w:type="dxa"/>
            <w:shd w:val="clear" w:color="auto" w:fill="D9D9D9" w:themeFill="background1" w:themeFillShade="D9"/>
          </w:tcPr>
          <w:p w14:paraId="71C2A635" w14:textId="77777777" w:rsidR="00397A14" w:rsidRDefault="00397A14" w:rsidP="001B5AE2">
            <w:pPr>
              <w:pStyle w:val="TAL"/>
            </w:pPr>
            <w:r w:rsidRPr="00586B6B">
              <w:t xml:space="preserve">The MPD may contain a one or several </w:t>
            </w:r>
            <w:r w:rsidRPr="00586B6B">
              <w:rPr>
                <w:rFonts w:ascii="Courier New" w:hAnsi="Courier New" w:cs="Courier New"/>
                <w:b/>
              </w:rPr>
              <w:t>ServiceDescription</w:t>
            </w:r>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tc>
      </w:tr>
    </w:tbl>
    <w:p w14:paraId="6E0D5B62" w14:textId="77777777" w:rsidR="00397A14" w:rsidRDefault="00397A14" w:rsidP="00397A14">
      <w:pPr>
        <w:pStyle w:val="TAN"/>
      </w:pPr>
    </w:p>
    <w:p w14:paraId="1177B4D7" w14:textId="77777777" w:rsidR="00397A14" w:rsidRDefault="00397A14" w:rsidP="00397A14">
      <w:pPr>
        <w:pStyle w:val="B1"/>
        <w:ind w:firstLine="0"/>
      </w:pPr>
      <w:r w:rsidRPr="00526BD2">
        <w:t>but not yet i</w:t>
      </w:r>
      <w:r>
        <w:t>n</w:t>
      </w:r>
      <w:r w:rsidRPr="00526BD2">
        <w:t xml:space="preserve"> TS 26.247</w:t>
      </w:r>
      <w:r>
        <w:t> [40]. More details are needed, including some examples.</w:t>
      </w:r>
    </w:p>
    <w:p w14:paraId="386167DC" w14:textId="77777777" w:rsidR="00397A14" w:rsidRDefault="00397A14" w:rsidP="00397A14">
      <w:pPr>
        <w:pStyle w:val="B1"/>
      </w:pPr>
      <w:r>
        <w:t>2)</w:t>
      </w:r>
      <w:r w:rsidRPr="00526BD2">
        <w:t xml:space="preserve"> </w:t>
      </w:r>
      <w:r>
        <w:tab/>
        <w:t>Media Session Handling APIs allowing a 5GMS-Aware Application to make use of dynamic policies, network assistance and metrics reporting in the 5GMS Client are not yet specified at reference point M6 in TS 26.512 [15]. In particular, clause 12.2 is incomplete for Dynamic Policy Information and Network Assistance information.</w:t>
      </w:r>
    </w:p>
    <w:p w14:paraId="507FED50" w14:textId="77777777" w:rsidR="001B5AE2" w:rsidRDefault="00397A14" w:rsidP="001B5AE2">
      <w:pPr>
        <w:pStyle w:val="B1"/>
      </w:pPr>
      <w:r>
        <w:t>3)</w:t>
      </w:r>
      <w:r>
        <w:tab/>
        <w:t>Media Player metrics are not yet defined on the Media Streaming Handler API at reference point M7 defined in clause of TS 26.512 [15]. In particular, the extent to which the Media Player is (un)able to obey the currently selected Operation Point parameters needs to be signalled to the Media Session Handler in order to potentially drive the selection of a different Operation Point.</w:t>
      </w:r>
    </w:p>
    <w:p w14:paraId="5FCF7779" w14:textId="086D7EC6" w:rsidR="00CF127D" w:rsidRDefault="00CF127D" w:rsidP="00CF127D">
      <w:pPr>
        <w:pStyle w:val="Heading3"/>
      </w:pPr>
      <w:bookmarkStart w:id="238" w:name="_Toc99216520"/>
      <w:r>
        <w:t>5.11.</w:t>
      </w:r>
      <w:r w:rsidR="00887389">
        <w:t>3</w:t>
      </w:r>
      <w:r>
        <w:tab/>
        <w:t>Collaboration Scenarios</w:t>
      </w:r>
      <w:bookmarkEnd w:id="238"/>
    </w:p>
    <w:p w14:paraId="320BFD47" w14:textId="77777777" w:rsidR="00887389" w:rsidRDefault="00887389" w:rsidP="00887389">
      <w:pPr>
        <w:pStyle w:val="Heading4"/>
      </w:pPr>
      <w:bookmarkStart w:id="239" w:name="_Toc99216521"/>
      <w:r>
        <w:t>5.11.3.1</w:t>
      </w:r>
      <w:r>
        <w:tab/>
        <w:t>General</w:t>
      </w:r>
      <w:bookmarkEnd w:id="239"/>
    </w:p>
    <w:p w14:paraId="1100691C" w14:textId="77777777" w:rsidR="00887389" w:rsidRDefault="00887389" w:rsidP="00887389">
      <w:pPr>
        <w:keepNext/>
      </w:pPr>
      <w:r>
        <w:t>The following collaboration scenarios may be considered:</w:t>
      </w:r>
    </w:p>
    <w:p w14:paraId="57CD0241" w14:textId="49428C09" w:rsidR="00887389" w:rsidRDefault="007323C8" w:rsidP="007323C8">
      <w:pPr>
        <w:pStyle w:val="B1"/>
        <w:keepNext/>
        <w:ind w:left="644" w:hanging="360"/>
      </w:pPr>
      <w:r>
        <w:t>1)</w:t>
      </w:r>
      <w:r>
        <w:tab/>
      </w:r>
      <w:r w:rsidR="00887389">
        <w:t>Live content is provided to the MNO as an (uncompressed or mezzanine-compressed) contribution feed, and the MNO does the encoding and packaging for distribution.</w:t>
      </w:r>
    </w:p>
    <w:p w14:paraId="6EDC6275" w14:textId="6F2067FF" w:rsidR="00887389" w:rsidRDefault="007323C8" w:rsidP="007323C8">
      <w:pPr>
        <w:pStyle w:val="B1"/>
        <w:keepNext/>
        <w:keepLines/>
        <w:ind w:left="644" w:hanging="360"/>
      </w:pPr>
      <w:r>
        <w:t>2)</w:t>
      </w:r>
      <w:r>
        <w:tab/>
      </w:r>
      <w:r w:rsidR="00887389">
        <w:t>Live content is encoded and packaged by the content provider (for example as low-latency CMAF) and uploaded to the MNO. The MNO may produce an MPD for its distribution. However, the content provider augments the media with production and/or encoding timestamps (e.g. producer reference times) in order to permit latency measurements.</w:t>
      </w:r>
    </w:p>
    <w:p w14:paraId="17BA2375" w14:textId="15A82858" w:rsidR="00887389" w:rsidRDefault="007323C8" w:rsidP="007323C8">
      <w:pPr>
        <w:pStyle w:val="B1"/>
        <w:ind w:left="644" w:hanging="360"/>
      </w:pPr>
      <w:r>
        <w:t>3)</w:t>
      </w:r>
      <w:r>
        <w:tab/>
      </w:r>
      <w:r w:rsidR="00887389">
        <w:t>The origin server is external to the MNO network and content is pulled through the 5GMS AS on demand by the clients.</w:t>
      </w:r>
    </w:p>
    <w:p w14:paraId="5AEF0A35" w14:textId="004EB22D" w:rsidR="00887389" w:rsidRDefault="00887389" w:rsidP="00887389">
      <w:pPr>
        <w:pStyle w:val="Heading4"/>
      </w:pPr>
      <w:bookmarkStart w:id="240" w:name="_Toc99216522"/>
      <w:r>
        <w:t>5.11.3.2</w:t>
      </w:r>
      <w:r>
        <w:tab/>
        <w:t>Distribution of low-latency media streams</w:t>
      </w:r>
      <w:bookmarkEnd w:id="240"/>
    </w:p>
    <w:p w14:paraId="1F6770C4" w14:textId="77777777" w:rsidR="00887389" w:rsidRDefault="00887389" w:rsidP="002008D1">
      <w:pPr>
        <w:pStyle w:val="B1"/>
        <w:keepNext/>
        <w:ind w:left="0" w:firstLine="0"/>
      </w:pPr>
      <w:r>
        <w:t>For all of the collaboration scenarions described in clause 5.11.3.1 above, the content provider and the service provider agree on:</w:t>
      </w:r>
    </w:p>
    <w:p w14:paraId="5E5DDD0D" w14:textId="6C0EFA60" w:rsidR="00887389" w:rsidRPr="00721EF5" w:rsidRDefault="007323C8" w:rsidP="007323C8">
      <w:pPr>
        <w:pStyle w:val="B1"/>
        <w:keepNext/>
        <w:ind w:left="644" w:hanging="360"/>
      </w:pPr>
      <w:r w:rsidRPr="00721EF5">
        <w:t>-</w:t>
      </w:r>
      <w:r w:rsidRPr="00721EF5">
        <w:tab/>
      </w:r>
      <w:r w:rsidR="00887389">
        <w:t>The MNO may monitor if the end-to-end latency target is maintained. This may for example be done by proper reporting.</w:t>
      </w:r>
    </w:p>
    <w:p w14:paraId="51F6315C" w14:textId="536BDD20" w:rsidR="00887389" w:rsidRDefault="007323C8" w:rsidP="007323C8">
      <w:pPr>
        <w:pStyle w:val="B1"/>
        <w:keepNext/>
        <w:ind w:left="644" w:hanging="360"/>
      </w:pPr>
      <w:r>
        <w:t>-</w:t>
      </w:r>
      <w:r>
        <w:tab/>
      </w:r>
      <w:r w:rsidR="00887389">
        <w:t>The desired latency from glass-to-glass is met for example to be 3 seconds.</w:t>
      </w:r>
    </w:p>
    <w:p w14:paraId="6CD07701" w14:textId="56D5640B" w:rsidR="00887389" w:rsidRDefault="007323C8" w:rsidP="007323C8">
      <w:pPr>
        <w:pStyle w:val="B1"/>
        <w:keepNext/>
        <w:ind w:left="644" w:hanging="360"/>
      </w:pPr>
      <w:r>
        <w:t>-</w:t>
      </w:r>
      <w:r>
        <w:tab/>
      </w:r>
      <w:r w:rsidR="00887389">
        <w:t>That the content is provided in low-latency, but also for consumption in time shift mode.</w:t>
      </w:r>
    </w:p>
    <w:p w14:paraId="4CAF5AB5" w14:textId="42F88E65" w:rsidR="00887389" w:rsidRPr="008B247F" w:rsidRDefault="002008D1" w:rsidP="002008D1">
      <w:pPr>
        <w:pStyle w:val="B1"/>
      </w:pPr>
      <w:r>
        <w:t>-</w:t>
      </w:r>
      <w:r>
        <w:tab/>
      </w:r>
      <w:r w:rsidR="00887389">
        <w:t>That the content can be accessed before the whole segment is uploaded.</w:t>
      </w:r>
    </w:p>
    <w:p w14:paraId="760B382E" w14:textId="77777777" w:rsidR="00CF127D" w:rsidRDefault="00CF127D" w:rsidP="00CF127D">
      <w:pPr>
        <w:pStyle w:val="Heading3"/>
      </w:pPr>
      <w:bookmarkStart w:id="241" w:name="_Toc99216523"/>
      <w:r>
        <w:lastRenderedPageBreak/>
        <w:t>5.11.4</w:t>
      </w:r>
      <w:r>
        <w:tab/>
        <w:t>Mapping to 5G Media Streaming and High-Level Call Flows</w:t>
      </w:r>
      <w:bookmarkEnd w:id="241"/>
    </w:p>
    <w:p w14:paraId="45B5F091" w14:textId="77777777" w:rsidR="00397A14" w:rsidRDefault="00397A14" w:rsidP="00397A14">
      <w:pPr>
        <w:pStyle w:val="Heading4"/>
      </w:pPr>
      <w:bookmarkStart w:id="242" w:name="_Toc99216524"/>
      <w:r>
        <w:t>5.11.4.1</w:t>
      </w:r>
      <w:r>
        <w:tab/>
        <w:t>General: Distribution of “Operation Point Services”</w:t>
      </w:r>
      <w:bookmarkEnd w:id="242"/>
    </w:p>
    <w:p w14:paraId="6FDABAB2" w14:textId="77777777" w:rsidR="00397A14" w:rsidRDefault="00397A14" w:rsidP="00397A14">
      <w:pPr>
        <w:pStyle w:val="B1"/>
        <w:keepNext/>
        <w:ind w:left="0" w:firstLine="0"/>
      </w:pPr>
      <w:r>
        <w:t xml:space="preserve">This clause provides an extension to the general call flow in clause 6.2.3 of TS 26.501 [15] in order to address operation point services. </w:t>
      </w:r>
    </w:p>
    <w:p w14:paraId="35393E91" w14:textId="77777777" w:rsidR="00397A14" w:rsidRDefault="00397A14" w:rsidP="00397A14">
      <w:pPr>
        <w:pStyle w:val="TF"/>
      </w:pPr>
      <w:r w:rsidRPr="00E63420">
        <w:object w:dxaOrig="15620" w:dyaOrig="14620" w14:anchorId="0E509D79">
          <v:shape id="_x0000_i1055" type="#_x0000_t75" style="width:480.3pt;height:430.65pt" o:ole="">
            <v:imagedata r:id="rId120" o:title=""/>
            <o:lock v:ext="edit" aspectratio="f"/>
          </v:shape>
          <o:OLEObject Type="Embed" ProgID="Mscgen.Chart" ShapeID="_x0000_i1055" DrawAspect="Content" ObjectID="_1709829281" r:id="rId121"/>
        </w:object>
      </w:r>
    </w:p>
    <w:p w14:paraId="70221CE9" w14:textId="109EA90B" w:rsidR="00397A14" w:rsidRPr="00E63420" w:rsidRDefault="00397A14" w:rsidP="00397A14">
      <w:pPr>
        <w:pStyle w:val="TF"/>
      </w:pPr>
      <w:r w:rsidRPr="00E63420">
        <w:t xml:space="preserve">Figure </w:t>
      </w:r>
      <w:r>
        <w:t>5.11</w:t>
      </w:r>
      <w:r w:rsidRPr="00E63420">
        <w:t>.</w:t>
      </w:r>
      <w:r>
        <w:t>4.1</w:t>
      </w:r>
      <w:r w:rsidRPr="00E63420">
        <w:t>-</w:t>
      </w:r>
      <w:r>
        <w:t>1</w:t>
      </w:r>
      <w:r w:rsidRPr="00E63420">
        <w:t>: High</w:t>
      </w:r>
      <w:r w:rsidR="0091692F">
        <w:t>-l</w:t>
      </w:r>
      <w:r w:rsidRPr="00E63420">
        <w:t xml:space="preserve">evel </w:t>
      </w:r>
      <w:r w:rsidR="0091692F">
        <w:t>p</w:t>
      </w:r>
      <w:r w:rsidRPr="00E63420">
        <w:t>rocedure for DASH content</w:t>
      </w:r>
      <w:r>
        <w:t xml:space="preserve"> for Operation Point </w:t>
      </w:r>
      <w:r w:rsidR="0091692F">
        <w:t>h</w:t>
      </w:r>
      <w:r>
        <w:t>andling</w:t>
      </w:r>
    </w:p>
    <w:p w14:paraId="67BC077C" w14:textId="77777777" w:rsidR="00397A14" w:rsidRDefault="00397A14" w:rsidP="00397A14">
      <w:pPr>
        <w:keepNext/>
      </w:pPr>
      <w:r>
        <w:t>Prerequisites:</w:t>
      </w:r>
    </w:p>
    <w:p w14:paraId="33780F2B" w14:textId="77777777" w:rsidR="00397A14" w:rsidRDefault="00397A14" w:rsidP="00397A14">
      <w:pPr>
        <w:pStyle w:val="B1"/>
        <w:keepNext/>
      </w:pPr>
      <w:r>
        <w:t>-</w:t>
      </w:r>
      <w:r>
        <w:tab/>
        <w:t>The 5GMSd Application Provider has provisioned the 5G Media Streaming System and has set up content ingest.</w:t>
      </w:r>
    </w:p>
    <w:p w14:paraId="1FEAA669" w14:textId="77777777" w:rsidR="00397A14" w:rsidRDefault="00397A14" w:rsidP="00397A14">
      <w:pPr>
        <w:pStyle w:val="B1"/>
      </w:pPr>
      <w:r>
        <w:t>-</w:t>
      </w:r>
      <w:r>
        <w:tab/>
        <w:t>The 5GMSd-Aware Application has received the Service Announcement from the 5GMSd Application Provider.</w:t>
      </w:r>
    </w:p>
    <w:p w14:paraId="07FED00E" w14:textId="77777777" w:rsidR="00397A14" w:rsidRPr="00E63420" w:rsidRDefault="00397A14" w:rsidP="00397A14">
      <w:pPr>
        <w:keepNext/>
      </w:pPr>
      <w:bookmarkStart w:id="243" w:name="_Hlk24635898"/>
      <w:r>
        <w:t xml:space="preserve">Extended </w:t>
      </w:r>
      <w:r w:rsidRPr="00E63420">
        <w:t>Steps:</w:t>
      </w:r>
    </w:p>
    <w:p w14:paraId="55806E9E" w14:textId="77777777" w:rsidR="00397A14" w:rsidRPr="00E63420" w:rsidRDefault="00397A14" w:rsidP="00397A14">
      <w:pPr>
        <w:pStyle w:val="B1"/>
        <w:keepNext/>
      </w:pPr>
      <w:r w:rsidRPr="00E63420">
        <w:t>1:</w:t>
      </w:r>
      <w:r>
        <w:tab/>
        <w:t>Policy Templates are defined</w:t>
      </w:r>
    </w:p>
    <w:p w14:paraId="3B2092D1" w14:textId="77777777" w:rsidR="00397A14" w:rsidRPr="00E63420" w:rsidRDefault="00397A14" w:rsidP="00397A14">
      <w:pPr>
        <w:pStyle w:val="B1"/>
      </w:pPr>
      <w:r>
        <w:t>1</w:t>
      </w:r>
      <w:r w:rsidRPr="00E63420">
        <w:t>2:</w:t>
      </w:r>
      <w:r>
        <w:tab/>
        <w:t>Media Player informs application about the current set of Operation Points</w:t>
      </w:r>
      <w:r w:rsidRPr="00E63420">
        <w:t>.</w:t>
      </w:r>
    </w:p>
    <w:p w14:paraId="6BAD3995" w14:textId="77777777" w:rsidR="00397A14" w:rsidRDefault="00397A14" w:rsidP="00397A14">
      <w:pPr>
        <w:pStyle w:val="B1"/>
      </w:pPr>
      <w:r>
        <w:t>1</w:t>
      </w:r>
      <w:r w:rsidRPr="00E63420">
        <w:t>3:</w:t>
      </w:r>
      <w:r>
        <w:tab/>
        <w:t>5GMSd-Awaer Application selects an Operation Point.</w:t>
      </w:r>
    </w:p>
    <w:p w14:paraId="6F870B47" w14:textId="77777777" w:rsidR="00397A14" w:rsidRPr="00E63420" w:rsidRDefault="00397A14" w:rsidP="00397A14">
      <w:pPr>
        <w:pStyle w:val="B1"/>
      </w:pPr>
      <w:r>
        <w:lastRenderedPageBreak/>
        <w:t>14:</w:t>
      </w:r>
      <w:r>
        <w:tab/>
        <w:t>Media Player provdes Operation Point parameters to the Media Session Handler.</w:t>
      </w:r>
    </w:p>
    <w:p w14:paraId="2AC89044" w14:textId="77777777" w:rsidR="00397A14" w:rsidRDefault="00397A14" w:rsidP="00397A14">
      <w:pPr>
        <w:pStyle w:val="B1"/>
      </w:pPr>
      <w:r>
        <w:t>15</w:t>
      </w:r>
      <w:r w:rsidRPr="00E63420">
        <w:t>:</w:t>
      </w:r>
      <w:r>
        <w:tab/>
        <w:t>Media Session Hahdnler selects a Dynamic Policy based on the provided Operation Point parameters.</w:t>
      </w:r>
    </w:p>
    <w:p w14:paraId="6B5342B6" w14:textId="77777777" w:rsidR="00397A14" w:rsidRDefault="00397A14" w:rsidP="00397A14">
      <w:pPr>
        <w:pStyle w:val="B1"/>
      </w:pPr>
      <w:r>
        <w:t>21: Media Player provides Operation Point metrics to the Media Session Handler.</w:t>
      </w:r>
    </w:p>
    <w:p w14:paraId="7433414A" w14:textId="77777777" w:rsidR="00397A14" w:rsidRDefault="00397A14" w:rsidP="00397A14">
      <w:pPr>
        <w:pStyle w:val="B1"/>
      </w:pPr>
      <w:r>
        <w:t>22: Media Session Handler sends Operation Point measurements and events to the 5GMSd AF</w:t>
      </w:r>
      <w:bookmarkEnd w:id="243"/>
      <w:r>
        <w:t>.</w:t>
      </w:r>
    </w:p>
    <w:p w14:paraId="6D5CB9C7" w14:textId="77777777" w:rsidR="00397A14" w:rsidRDefault="00397A14" w:rsidP="00397A14">
      <w:pPr>
        <w:pStyle w:val="Heading4"/>
      </w:pPr>
      <w:bookmarkStart w:id="244" w:name="_Toc99216525"/>
      <w:r>
        <w:t>5.11.4.2</w:t>
      </w:r>
      <w:r>
        <w:tab/>
        <w:t>Collaboration 1: MNO provides encoding and packaging</w:t>
      </w:r>
      <w:bookmarkEnd w:id="244"/>
    </w:p>
    <w:p w14:paraId="194FF7EA" w14:textId="77777777" w:rsidR="00397A14" w:rsidRDefault="00397A14" w:rsidP="00397A14">
      <w:pPr>
        <w:keepNext/>
      </w:pPr>
      <w:r>
        <w:t>In this case, the specific aspects are as follows:</w:t>
      </w:r>
    </w:p>
    <w:p w14:paraId="2BE67FC9" w14:textId="2B1B7146" w:rsidR="00397A14" w:rsidRDefault="007323C8" w:rsidP="007323C8">
      <w:pPr>
        <w:pStyle w:val="B1"/>
        <w:keepNext/>
        <w:ind w:left="644" w:hanging="360"/>
      </w:pPr>
      <w:r>
        <w:t>1)</w:t>
      </w:r>
      <w:r>
        <w:tab/>
      </w:r>
      <w:r w:rsidR="00397A14">
        <w:t>A native stream is ingested into the network. This may be an MPEG-2 TS stream, an RTMP stream, etc. The stream may have time codes included that relate media time to real-time.</w:t>
      </w:r>
    </w:p>
    <w:p w14:paraId="44C10934" w14:textId="1B9E832F" w:rsidR="00397A14" w:rsidRDefault="007323C8" w:rsidP="007323C8">
      <w:pPr>
        <w:pStyle w:val="B1"/>
        <w:ind w:left="644" w:hanging="360"/>
      </w:pPr>
      <w:r>
        <w:t>2)</w:t>
      </w:r>
      <w:r>
        <w:tab/>
      </w:r>
      <w:r w:rsidR="00397A14">
        <w:t>Along with the ingest, a provisioning agreement between the content provider and the MNO exists on one or several Service Operation Points and Policy Templates. It may be that only one of the two is defined, and the other one is derived, or both are defined.</w:t>
      </w:r>
    </w:p>
    <w:p w14:paraId="3C8AD8CC" w14:textId="2087FA6A" w:rsidR="00397A14" w:rsidRDefault="007323C8" w:rsidP="007323C8">
      <w:pPr>
        <w:pStyle w:val="B1"/>
        <w:ind w:left="644" w:hanging="360"/>
      </w:pPr>
      <w:r>
        <w:t>3)</w:t>
      </w:r>
      <w:r>
        <w:tab/>
      </w:r>
      <w:r w:rsidR="00397A14">
        <w:t>The MNO encodes, packages and distributes the content according to the agreed Service Operation Points. The encoding and packaging may take into account the information from the Operation Points but may also take into account the information in the ingested media stream in order to control the latency.</w:t>
      </w:r>
    </w:p>
    <w:p w14:paraId="35ABD9D6" w14:textId="559A6E58" w:rsidR="00397A14" w:rsidRDefault="007323C8" w:rsidP="007323C8">
      <w:pPr>
        <w:pStyle w:val="B1"/>
        <w:ind w:left="644" w:hanging="360"/>
      </w:pPr>
      <w:r>
        <w:t>4)</w:t>
      </w:r>
      <w:r>
        <w:tab/>
      </w:r>
      <w:r w:rsidR="00397A14">
        <w:t>The Operation Point metrics collated by the 5GMS AF are used by the MNO to validate that the Service Operation Point is met, or to adjust the Policy Templates accordingly.</w:t>
      </w:r>
    </w:p>
    <w:p w14:paraId="1CD0A469" w14:textId="77777777" w:rsidR="00397A14" w:rsidRDefault="00397A14" w:rsidP="00397A14">
      <w:pPr>
        <w:pStyle w:val="Heading4"/>
      </w:pPr>
      <w:bookmarkStart w:id="245" w:name="_Toc99216526"/>
      <w:r>
        <w:t>5.11.4.3</w:t>
      </w:r>
      <w:r>
        <w:tab/>
        <w:t>Collaboration 2: MNO provides DASH distribution</w:t>
      </w:r>
      <w:bookmarkEnd w:id="245"/>
    </w:p>
    <w:p w14:paraId="0B40166E" w14:textId="77777777" w:rsidR="00397A14" w:rsidRDefault="00397A14" w:rsidP="00397A14">
      <w:pPr>
        <w:keepNext/>
      </w:pPr>
      <w:r>
        <w:t>In this case, the specific aspects are as follows:</w:t>
      </w:r>
    </w:p>
    <w:p w14:paraId="34A93BF9" w14:textId="30234F00" w:rsidR="00397A14" w:rsidRDefault="007323C8" w:rsidP="007323C8">
      <w:pPr>
        <w:pStyle w:val="B1"/>
        <w:keepNext/>
        <w:ind w:left="644" w:hanging="360"/>
      </w:pPr>
      <w:r>
        <w:t>1)</w:t>
      </w:r>
      <w:r>
        <w:tab/>
      </w:r>
      <w:r w:rsidR="00397A14">
        <w:t>CMAF content is provided externally. The content is announced to the MNO for distribution.</w:t>
      </w:r>
    </w:p>
    <w:p w14:paraId="5B6E9A45" w14:textId="66D90F0D" w:rsidR="00397A14" w:rsidRDefault="007323C8" w:rsidP="007323C8">
      <w:pPr>
        <w:pStyle w:val="B1"/>
        <w:ind w:left="644" w:hanging="360"/>
      </w:pPr>
      <w:r>
        <w:t>2)</w:t>
      </w:r>
      <w:r>
        <w:tab/>
      </w:r>
      <w:r w:rsidR="00397A14">
        <w:t>The ingest happens in a way such that the latency requirements can be met.</w:t>
      </w:r>
    </w:p>
    <w:p w14:paraId="3D21289A" w14:textId="5F7000BC" w:rsidR="00397A14" w:rsidRDefault="007323C8" w:rsidP="007323C8">
      <w:pPr>
        <w:pStyle w:val="B1"/>
        <w:ind w:left="644" w:hanging="360"/>
      </w:pPr>
      <w:r>
        <w:t>3)</w:t>
      </w:r>
      <w:r>
        <w:tab/>
      </w:r>
      <w:r w:rsidR="00397A14">
        <w:t>A provisioning agreement between the content provider and the MNO exists on one or several Service Operation Points and Policy Templates. It may be that only one of the two is defined, and the other one is derived, or both are defined.</w:t>
      </w:r>
    </w:p>
    <w:p w14:paraId="3C1F6620" w14:textId="4B177F00" w:rsidR="00397A14" w:rsidRDefault="007323C8" w:rsidP="007323C8">
      <w:pPr>
        <w:pStyle w:val="B1"/>
        <w:ind w:left="644" w:hanging="360"/>
      </w:pPr>
      <w:r>
        <w:t>4)</w:t>
      </w:r>
      <w:r>
        <w:tab/>
      </w:r>
      <w:r w:rsidR="00397A14">
        <w:t>The MNO distributes the content according to the agreed Service Operation Points, i.e. meeting bit rate and latency requirements. The MNO generates the media presentation manifests accordingly, for example the MPD and/or the HLS manifest.</w:t>
      </w:r>
    </w:p>
    <w:p w14:paraId="1B9DACB9" w14:textId="3C2DFB89" w:rsidR="00397A14" w:rsidRDefault="007323C8" w:rsidP="007323C8">
      <w:pPr>
        <w:pStyle w:val="B1"/>
        <w:ind w:left="644" w:hanging="360"/>
      </w:pPr>
      <w:r>
        <w:t>5)</w:t>
      </w:r>
      <w:r>
        <w:tab/>
      </w:r>
      <w:r w:rsidR="00397A14">
        <w:t>The Operation Point metrics collated by the 5GMS AF are used by the MNO to validate that the Service Operation Point is met, or to adjust the Policy Templates accordingly.</w:t>
      </w:r>
    </w:p>
    <w:p w14:paraId="0AF7F98C" w14:textId="77777777" w:rsidR="00397A14" w:rsidRDefault="00397A14" w:rsidP="00397A14">
      <w:pPr>
        <w:pStyle w:val="Heading4"/>
      </w:pPr>
      <w:bookmarkStart w:id="246" w:name="_Toc99216527"/>
      <w:r>
        <w:t>5.11.4.4</w:t>
      </w:r>
      <w:r>
        <w:tab/>
        <w:t>Collaboration 3: MNO acts as CDN</w:t>
      </w:r>
      <w:bookmarkEnd w:id="246"/>
    </w:p>
    <w:p w14:paraId="662D1625" w14:textId="77777777" w:rsidR="00397A14" w:rsidRDefault="00397A14" w:rsidP="00397A14">
      <w:pPr>
        <w:keepNext/>
      </w:pPr>
      <w:r>
        <w:t>In this case, the specific aspects are as follows:</w:t>
      </w:r>
    </w:p>
    <w:p w14:paraId="6AB782AC" w14:textId="539953BA" w:rsidR="00397A14" w:rsidRDefault="007323C8" w:rsidP="007323C8">
      <w:pPr>
        <w:pStyle w:val="B1"/>
        <w:keepNext/>
        <w:ind w:left="644" w:hanging="360"/>
      </w:pPr>
      <w:r>
        <w:t>1)</w:t>
      </w:r>
      <w:r>
        <w:tab/>
      </w:r>
      <w:r w:rsidR="00397A14">
        <w:t>DASH or HLS content is provided externally. The content is announced to the MNO for distribution.</w:t>
      </w:r>
    </w:p>
    <w:p w14:paraId="1D1CFCA5" w14:textId="4F56E4EE" w:rsidR="00397A14" w:rsidRDefault="007323C8" w:rsidP="007323C8">
      <w:pPr>
        <w:pStyle w:val="B1"/>
        <w:keepNext/>
        <w:ind w:left="644" w:hanging="360"/>
      </w:pPr>
      <w:r>
        <w:t>2)</w:t>
      </w:r>
      <w:r>
        <w:tab/>
      </w:r>
      <w:r w:rsidR="00397A14">
        <w:t>The ingest happens in a way such that the latency requirements can be met.</w:t>
      </w:r>
    </w:p>
    <w:p w14:paraId="7C14F897" w14:textId="4283A4D2" w:rsidR="00397A14" w:rsidRDefault="007323C8" w:rsidP="007323C8">
      <w:pPr>
        <w:pStyle w:val="B1"/>
        <w:ind w:left="644" w:hanging="360"/>
      </w:pPr>
      <w:r>
        <w:t>3)</w:t>
      </w:r>
      <w:r>
        <w:tab/>
      </w:r>
      <w:r w:rsidR="00397A14">
        <w:t>A provisioning agreement between the content provider and the MNO exists on one or several Servcie Operation Points and Policy Templates. It may be that only one of the two is defined, and the other one is derived, or both are defined.</w:t>
      </w:r>
    </w:p>
    <w:p w14:paraId="4B91B0F7" w14:textId="5FC27808" w:rsidR="00397A14" w:rsidRDefault="007323C8" w:rsidP="007323C8">
      <w:pPr>
        <w:pStyle w:val="B1"/>
        <w:ind w:left="644" w:hanging="360"/>
      </w:pPr>
      <w:r>
        <w:t>4)</w:t>
      </w:r>
      <w:r>
        <w:tab/>
      </w:r>
      <w:r w:rsidR="00397A14">
        <w:t>The MNO distributes the content according to the agreed Service Operation Points, i.e. meeting bit rate and latency requirements.</w:t>
      </w:r>
    </w:p>
    <w:p w14:paraId="2F3ED42A" w14:textId="13773895" w:rsidR="00397A14" w:rsidRPr="002A255D" w:rsidRDefault="007323C8" w:rsidP="007323C8">
      <w:pPr>
        <w:pStyle w:val="B1"/>
        <w:ind w:left="644" w:hanging="360"/>
      </w:pPr>
      <w:r w:rsidRPr="002A255D">
        <w:t>5)</w:t>
      </w:r>
      <w:r w:rsidRPr="002A255D">
        <w:tab/>
      </w:r>
      <w:r w:rsidR="00397A14">
        <w:t>The Operation Point metrics collated by the 5GMS AF are used by the MNO to validate that the Service Operation Point is met, or to adjust the Policy Templates accordingly.</w:t>
      </w:r>
    </w:p>
    <w:p w14:paraId="185E2055" w14:textId="77777777" w:rsidR="00397A14" w:rsidRDefault="00397A14" w:rsidP="00397A14">
      <w:pPr>
        <w:pStyle w:val="Heading4"/>
      </w:pPr>
      <w:bookmarkStart w:id="247" w:name="_Toc99216528"/>
      <w:r>
        <w:lastRenderedPageBreak/>
        <w:t>5.11.4.5</w:t>
      </w:r>
      <w:r>
        <w:tab/>
        <w:t>Operation Point example</w:t>
      </w:r>
      <w:bookmarkEnd w:id="247"/>
    </w:p>
    <w:p w14:paraId="6E0B24E2" w14:textId="77777777" w:rsidR="00397A14" w:rsidRPr="00B66C46" w:rsidRDefault="00397A14" w:rsidP="00397A14">
      <w:pPr>
        <w:keepNext/>
      </w:pPr>
      <w:r>
        <w:t>An example for an operation point is provided below:</w:t>
      </w:r>
    </w:p>
    <w:p w14:paraId="3C92E14C" w14:textId="77777777" w:rsidR="00397A14" w:rsidRPr="00B260EC" w:rsidRDefault="00397A14" w:rsidP="00397A14">
      <w:pPr>
        <w:pStyle w:val="B1"/>
        <w:keepNext/>
      </w:pPr>
      <w:r>
        <w:t>-</w:t>
      </w:r>
      <w:r>
        <w:tab/>
      </w:r>
      <w:r w:rsidRPr="00B260EC">
        <w:t>Mode = Live.</w:t>
      </w:r>
    </w:p>
    <w:p w14:paraId="69D9E95D" w14:textId="77777777" w:rsidR="00397A14" w:rsidRPr="00B260EC" w:rsidRDefault="00397A14" w:rsidP="00397A14">
      <w:pPr>
        <w:pStyle w:val="B1"/>
        <w:keepNext/>
      </w:pPr>
      <w:r>
        <w:t>-</w:t>
      </w:r>
      <w:r>
        <w:tab/>
      </w:r>
      <w:r w:rsidRPr="00B260EC">
        <w:t>maxBufferTime = 4000.</w:t>
      </w:r>
    </w:p>
    <w:p w14:paraId="67DA7CEF" w14:textId="77777777" w:rsidR="00397A14" w:rsidRPr="00B260EC" w:rsidRDefault="00397A14" w:rsidP="00397A14">
      <w:pPr>
        <w:pStyle w:val="B1"/>
        <w:keepNext/>
      </w:pPr>
      <w:r>
        <w:t>-</w:t>
      </w:r>
      <w:r>
        <w:tab/>
      </w:r>
      <w:r w:rsidRPr="00B260EC">
        <w:t>switchBufferTime = 500.</w:t>
      </w:r>
    </w:p>
    <w:p w14:paraId="43F7C918" w14:textId="77777777" w:rsidR="00397A14" w:rsidRPr="00B260EC" w:rsidRDefault="00397A14" w:rsidP="00397A14">
      <w:pPr>
        <w:pStyle w:val="B1"/>
        <w:keepNext/>
      </w:pPr>
      <w:r>
        <w:t>-</w:t>
      </w:r>
      <w:r>
        <w:tab/>
      </w:r>
      <w:r w:rsidRPr="00B260EC">
        <w:t>Latency: target=3000, maximum=5000, minimum=3000.</w:t>
      </w:r>
    </w:p>
    <w:p w14:paraId="13EA899E" w14:textId="77777777" w:rsidR="00397A14" w:rsidRPr="00B260EC" w:rsidRDefault="00397A14" w:rsidP="00397A14">
      <w:pPr>
        <w:pStyle w:val="B1"/>
        <w:keepNext/>
      </w:pPr>
      <w:r w:rsidRPr="00B260EC">
        <w:t>-</w:t>
      </w:r>
      <w:r w:rsidRPr="00B260EC">
        <w:tab/>
        <w:t>PlaybackRate: max=1.2, min=0.8.</w:t>
      </w:r>
    </w:p>
    <w:p w14:paraId="27AE3B75" w14:textId="77777777" w:rsidR="00397A14" w:rsidRDefault="00397A14" w:rsidP="00397A14">
      <w:pPr>
        <w:pStyle w:val="B1"/>
      </w:pPr>
      <w:r>
        <w:t>-</w:t>
      </w:r>
      <w:r>
        <w:tab/>
        <w:t>Bit rate: target = 4000000, max=6000000, min=1000000.</w:t>
      </w:r>
    </w:p>
    <w:p w14:paraId="48911010" w14:textId="3717FB25" w:rsidR="00887389" w:rsidRDefault="00887389" w:rsidP="00887389">
      <w:pPr>
        <w:pStyle w:val="Heading4"/>
      </w:pPr>
    </w:p>
    <w:p w14:paraId="250107D4" w14:textId="77777777" w:rsidR="00CF127D" w:rsidRDefault="00CF127D" w:rsidP="00CF127D">
      <w:pPr>
        <w:pStyle w:val="Heading3"/>
      </w:pPr>
      <w:bookmarkStart w:id="248" w:name="_Toc99216529"/>
      <w:r>
        <w:t>5.11.5</w:t>
      </w:r>
      <w:r>
        <w:tab/>
        <w:t>Potential open issues</w:t>
      </w:r>
      <w:bookmarkEnd w:id="248"/>
    </w:p>
    <w:p w14:paraId="02AF4654" w14:textId="77777777" w:rsidR="00397A14" w:rsidRDefault="00397A14" w:rsidP="00397A14">
      <w:r>
        <w:t>The following aspects are not yet addressed in the current 5G Media Streaming specifications:</w:t>
      </w:r>
    </w:p>
    <w:p w14:paraId="1929C0D6" w14:textId="5CF739F4" w:rsidR="00397A14" w:rsidRDefault="007323C8" w:rsidP="007323C8">
      <w:pPr>
        <w:pStyle w:val="B1"/>
        <w:keepNext/>
        <w:ind w:left="644" w:hanging="360"/>
      </w:pPr>
      <w:r>
        <w:t>-</w:t>
      </w:r>
      <w:r>
        <w:tab/>
      </w:r>
      <w:r w:rsidR="00397A14">
        <w:t>On M1d:</w:t>
      </w:r>
    </w:p>
    <w:p w14:paraId="71D78DAF" w14:textId="77777777" w:rsidR="00397A14" w:rsidRPr="00B260EC" w:rsidRDefault="00397A14" w:rsidP="00397A14">
      <w:pPr>
        <w:pStyle w:val="B2"/>
        <w:keepNext/>
      </w:pPr>
      <w:r>
        <w:t>-</w:t>
      </w:r>
      <w:r>
        <w:tab/>
        <w:t xml:space="preserve">The </w:t>
      </w:r>
      <w:r w:rsidRPr="00B260EC">
        <w:t>establishment of consistent provisioning for Live TV services of different scale, providing the required Service Operation Points.</w:t>
      </w:r>
    </w:p>
    <w:p w14:paraId="75636F67" w14:textId="77777777" w:rsidR="00397A14" w:rsidRDefault="00397A14" w:rsidP="00397A14">
      <w:pPr>
        <w:pStyle w:val="B2"/>
      </w:pPr>
      <w:r w:rsidRPr="00B260EC">
        <w:t>-</w:t>
      </w:r>
      <w:r w:rsidRPr="00B260EC">
        <w:tab/>
        <w:t>The ability to support</w:t>
      </w:r>
      <w:r>
        <w:t xml:space="preserve"> Collaboration 1, for which the MNO provides encoding and packaging.</w:t>
      </w:r>
    </w:p>
    <w:p w14:paraId="02B5B3F0" w14:textId="4781E33B" w:rsidR="00397A14" w:rsidRDefault="007323C8" w:rsidP="007323C8">
      <w:pPr>
        <w:pStyle w:val="B1"/>
        <w:keepNext/>
        <w:ind w:left="644" w:hanging="360"/>
      </w:pPr>
      <w:r>
        <w:t>-</w:t>
      </w:r>
      <w:r>
        <w:tab/>
      </w:r>
      <w:r w:rsidR="00397A14">
        <w:t>On M2d:</w:t>
      </w:r>
    </w:p>
    <w:p w14:paraId="0FC4B8DC" w14:textId="77777777" w:rsidR="00397A14" w:rsidRPr="00B260EC" w:rsidRDefault="00397A14" w:rsidP="00397A14">
      <w:pPr>
        <w:pStyle w:val="B2"/>
        <w:keepNext/>
      </w:pPr>
      <w:r>
        <w:t>-</w:t>
      </w:r>
      <w:r>
        <w:tab/>
        <w:t xml:space="preserve">Ingest </w:t>
      </w:r>
      <w:r w:rsidRPr="00B260EC">
        <w:t>protocols that support chunk-based ingest and do not add latency by the use of chunked transfer. (No aggregation of chunks into resources.)</w:t>
      </w:r>
      <w:r>
        <w:t xml:space="preserve"> Note, support for HTTP Chunked Transfer encoding is a requirement of HTTP 1.1 Clients and Servers. The gap is, that an 5GMS AS implementation is free to wait until the full segment is received.</w:t>
      </w:r>
    </w:p>
    <w:p w14:paraId="08F48C05" w14:textId="77777777" w:rsidR="00397A14" w:rsidRDefault="00397A14" w:rsidP="00397A14">
      <w:pPr>
        <w:pStyle w:val="B2"/>
      </w:pPr>
      <w:r w:rsidRPr="00B260EC">
        <w:t>-</w:t>
      </w:r>
      <w:r w:rsidRPr="00B260EC">
        <w:tab/>
        <w:t>Signaling of</w:t>
      </w:r>
      <w:r>
        <w:t xml:space="preserve"> Operation Points along with the content in Collaboration 2.</w:t>
      </w:r>
    </w:p>
    <w:p w14:paraId="28AC59DC" w14:textId="258702C4" w:rsidR="00397A14" w:rsidRDefault="007323C8" w:rsidP="007323C8">
      <w:pPr>
        <w:pStyle w:val="B1"/>
        <w:keepNext/>
        <w:ind w:left="644" w:hanging="360"/>
      </w:pPr>
      <w:r>
        <w:t>-</w:t>
      </w:r>
      <w:r>
        <w:tab/>
      </w:r>
      <w:r w:rsidR="00397A14">
        <w:t>On M4d:</w:t>
      </w:r>
    </w:p>
    <w:p w14:paraId="77000FAE" w14:textId="77777777" w:rsidR="00397A14" w:rsidRPr="00B260EC" w:rsidRDefault="00397A14" w:rsidP="00397A14">
      <w:pPr>
        <w:pStyle w:val="B2"/>
        <w:keepNext/>
      </w:pPr>
      <w:r>
        <w:t>-</w:t>
      </w:r>
      <w:r>
        <w:tab/>
      </w:r>
      <w:r w:rsidRPr="00B260EC">
        <w:t>Consistent support of low-latency streaming formats</w:t>
      </w:r>
      <w:r>
        <w:t>.</w:t>
      </w:r>
    </w:p>
    <w:p w14:paraId="58668058" w14:textId="77777777" w:rsidR="00397A14" w:rsidRDefault="00397A14" w:rsidP="00397A14">
      <w:pPr>
        <w:pStyle w:val="B2"/>
        <w:keepNext/>
      </w:pPr>
      <w:r w:rsidRPr="00B260EC">
        <w:t>-</w:t>
      </w:r>
      <w:r w:rsidRPr="00B260EC">
        <w:tab/>
        <w:t>Time synchronisation between server and client so that performance (particularly latency) can be measured accurately</w:t>
      </w:r>
      <w:r>
        <w:t>.</w:t>
      </w:r>
    </w:p>
    <w:p w14:paraId="6F568CCD" w14:textId="77777777" w:rsidR="00397A14" w:rsidRDefault="00397A14" w:rsidP="00397A14">
      <w:pPr>
        <w:pStyle w:val="B2"/>
      </w:pPr>
      <w:r>
        <w:t>-</w:t>
      </w:r>
      <w:r>
        <w:tab/>
        <w:t>Support for advanced TV Experiences.</w:t>
      </w:r>
    </w:p>
    <w:p w14:paraId="666496B2" w14:textId="48D4C499" w:rsidR="00397A14" w:rsidRDefault="007323C8" w:rsidP="007323C8">
      <w:pPr>
        <w:pStyle w:val="B1"/>
        <w:keepNext/>
        <w:ind w:left="644" w:hanging="360"/>
      </w:pPr>
      <w:r>
        <w:t>-</w:t>
      </w:r>
      <w:r>
        <w:tab/>
      </w:r>
      <w:r w:rsidR="00397A14">
        <w:t>On M5d:</w:t>
      </w:r>
    </w:p>
    <w:p w14:paraId="3BF61F2E" w14:textId="77777777" w:rsidR="00397A14" w:rsidRDefault="00397A14" w:rsidP="00397A14">
      <w:pPr>
        <w:pStyle w:val="B2"/>
      </w:pPr>
      <w:r>
        <w:t xml:space="preserve">- </w:t>
      </w:r>
      <w:r>
        <w:tab/>
        <w:t>Metrics to monitor the operation of the service and if it meets operation, in particular the latency.</w:t>
      </w:r>
    </w:p>
    <w:p w14:paraId="6C16EC7E" w14:textId="0F68F6E7" w:rsidR="00397A14" w:rsidRDefault="007323C8" w:rsidP="007323C8">
      <w:pPr>
        <w:pStyle w:val="B1"/>
        <w:keepNext/>
        <w:ind w:left="644" w:hanging="360"/>
      </w:pPr>
      <w:r>
        <w:t>-</w:t>
      </w:r>
      <w:r>
        <w:tab/>
      </w:r>
      <w:r w:rsidR="00397A14">
        <w:t>On M6d:</w:t>
      </w:r>
    </w:p>
    <w:p w14:paraId="467B943C" w14:textId="77777777" w:rsidR="00397A14" w:rsidRDefault="00397A14" w:rsidP="00397A14">
      <w:pPr>
        <w:pStyle w:val="B2"/>
      </w:pPr>
      <w:r>
        <w:t>-</w:t>
      </w:r>
      <w:r>
        <w:tab/>
        <w:t>D</w:t>
      </w:r>
      <w:r w:rsidRPr="005A756E">
        <w:t xml:space="preserve">ynamic </w:t>
      </w:r>
      <w:r w:rsidRPr="000C5025">
        <w:t>policies</w:t>
      </w:r>
      <w:r w:rsidRPr="005A756E">
        <w:t>, network assistance and metrics reporting</w:t>
      </w:r>
      <w:r>
        <w:t>.</w:t>
      </w:r>
    </w:p>
    <w:p w14:paraId="0DF2A262" w14:textId="20A5B04B" w:rsidR="00397A14" w:rsidRDefault="007323C8" w:rsidP="007323C8">
      <w:pPr>
        <w:pStyle w:val="B1"/>
        <w:keepNext/>
        <w:ind w:left="644" w:hanging="360"/>
      </w:pPr>
      <w:r>
        <w:t>-</w:t>
      </w:r>
      <w:r>
        <w:tab/>
      </w:r>
      <w:r w:rsidR="00397A14">
        <w:t>Other:</w:t>
      </w:r>
    </w:p>
    <w:p w14:paraId="304C4240" w14:textId="77777777" w:rsidR="00397A14" w:rsidRDefault="00397A14" w:rsidP="00397A14">
      <w:pPr>
        <w:pStyle w:val="B2"/>
      </w:pPr>
      <w:r>
        <w:t>-</w:t>
      </w:r>
      <w:r>
        <w:tab/>
        <w:t>Support TV service requirements.</w:t>
      </w:r>
    </w:p>
    <w:p w14:paraId="1EC2D6EB" w14:textId="77777777" w:rsidR="00CF127D" w:rsidRDefault="00CF127D" w:rsidP="00CF127D">
      <w:pPr>
        <w:pStyle w:val="Heading3"/>
      </w:pPr>
      <w:bookmarkStart w:id="249" w:name="_Toc99216530"/>
      <w:r>
        <w:lastRenderedPageBreak/>
        <w:t>5.11.6</w:t>
      </w:r>
      <w:r>
        <w:tab/>
        <w:t>Candidate Solutions</w:t>
      </w:r>
      <w:bookmarkEnd w:id="249"/>
    </w:p>
    <w:p w14:paraId="777124D2" w14:textId="77777777" w:rsidR="00397A14" w:rsidRDefault="00397A14" w:rsidP="00397A14">
      <w:pPr>
        <w:keepNext/>
      </w:pPr>
      <w:r>
        <w:t>For the above open issues, the following candidate solutions are considered:</w:t>
      </w:r>
    </w:p>
    <w:p w14:paraId="4A9E7E2E" w14:textId="31D3AD22" w:rsidR="00397A14" w:rsidRDefault="007323C8" w:rsidP="007323C8">
      <w:pPr>
        <w:pStyle w:val="B1"/>
        <w:keepNext/>
        <w:ind w:left="644" w:hanging="360"/>
      </w:pPr>
      <w:r>
        <w:t>-</w:t>
      </w:r>
      <w:r>
        <w:tab/>
      </w:r>
      <w:r w:rsidR="00397A14">
        <w:t>On M1d:</w:t>
      </w:r>
    </w:p>
    <w:p w14:paraId="3D5B8826" w14:textId="77777777" w:rsidR="00397A14" w:rsidRDefault="00397A14" w:rsidP="00397A14">
      <w:pPr>
        <w:pStyle w:val="B2"/>
        <w:keepNext/>
      </w:pPr>
      <w:r>
        <w:t>-</w:t>
      </w:r>
      <w:r>
        <w:tab/>
        <w:t>Policy Template updates to support TV services.</w:t>
      </w:r>
    </w:p>
    <w:p w14:paraId="7B82E0AF" w14:textId="77777777" w:rsidR="00397A14" w:rsidRDefault="00397A14" w:rsidP="00397A14">
      <w:pPr>
        <w:pStyle w:val="B2"/>
        <w:keepNext/>
      </w:pPr>
      <w:r>
        <w:t>-</w:t>
      </w:r>
      <w:r>
        <w:tab/>
        <w:t>Provisioning extension to support Collaborations 1, 2 and 3.</w:t>
      </w:r>
    </w:p>
    <w:p w14:paraId="66F29355" w14:textId="1FA5AC67" w:rsidR="00397A14" w:rsidRDefault="007323C8" w:rsidP="007323C8">
      <w:pPr>
        <w:pStyle w:val="B1"/>
        <w:keepNext/>
        <w:ind w:left="644" w:hanging="360"/>
      </w:pPr>
      <w:r>
        <w:t>-</w:t>
      </w:r>
      <w:r>
        <w:tab/>
      </w:r>
      <w:r w:rsidR="00397A14">
        <w:t>On M2d:</w:t>
      </w:r>
    </w:p>
    <w:p w14:paraId="030B042A" w14:textId="77777777" w:rsidR="00397A14" w:rsidRPr="000C5025" w:rsidRDefault="00397A14" w:rsidP="00397A14">
      <w:pPr>
        <w:pStyle w:val="B2"/>
        <w:keepNext/>
      </w:pPr>
      <w:r>
        <w:t>-</w:t>
      </w:r>
      <w:r>
        <w:tab/>
      </w:r>
      <w:r w:rsidRPr="000C5025">
        <w:t xml:space="preserve">DASH-IF Ingest Specification: </w:t>
      </w:r>
      <w:hyperlink r:id="rId122" w:history="1">
        <w:r w:rsidRPr="000C5025">
          <w:rPr>
            <w:rStyle w:val="Hyperlink"/>
          </w:rPr>
          <w:t>https://dashif-documents.azurewebsites.net/Ingest/master/DASH-IF-Ingest.html</w:t>
        </w:r>
      </w:hyperlink>
    </w:p>
    <w:p w14:paraId="58AB8264" w14:textId="77777777" w:rsidR="00397A14" w:rsidRDefault="00397A14" w:rsidP="00397A14">
      <w:pPr>
        <w:pStyle w:val="B2"/>
      </w:pPr>
      <w:r w:rsidRPr="000C5025">
        <w:t>-</w:t>
      </w:r>
      <w:r w:rsidRPr="000C5025">
        <w:tab/>
        <w:t>MPD extensions</w:t>
      </w:r>
      <w:r>
        <w:t xml:space="preserve"> to support signalling of Operation Points using Service Description.</w:t>
      </w:r>
    </w:p>
    <w:p w14:paraId="46B62CF1" w14:textId="52B25CF9" w:rsidR="00397A14" w:rsidRDefault="007323C8" w:rsidP="007323C8">
      <w:pPr>
        <w:pStyle w:val="B1"/>
        <w:keepNext/>
        <w:ind w:left="644" w:hanging="360"/>
      </w:pPr>
      <w:r>
        <w:t>-</w:t>
      </w:r>
      <w:r>
        <w:tab/>
      </w:r>
      <w:r w:rsidR="00397A14">
        <w:t>On M4d:</w:t>
      </w:r>
    </w:p>
    <w:p w14:paraId="55E6F8A2" w14:textId="77777777" w:rsidR="00397A14" w:rsidRPr="000C5025" w:rsidRDefault="00397A14" w:rsidP="00397A14">
      <w:pPr>
        <w:pStyle w:val="B2"/>
        <w:keepNext/>
      </w:pPr>
      <w:r w:rsidRPr="000D0643">
        <w:t>-</w:t>
      </w:r>
      <w:r w:rsidRPr="000D0643">
        <w:tab/>
        <w:t xml:space="preserve">DASH-IF Low-Latency Extensions: </w:t>
      </w:r>
      <w:hyperlink r:id="rId123" w:history="1">
        <w:r w:rsidRPr="000C5025">
          <w:rPr>
            <w:rStyle w:val="Hyperlink"/>
          </w:rPr>
          <w:t>https://dash-industry-forum.github.io/docs/CR-Low-Latency-Live-r8.pdf</w:t>
        </w:r>
      </w:hyperlink>
    </w:p>
    <w:p w14:paraId="18DD4BF3" w14:textId="77777777" w:rsidR="00397A14" w:rsidRDefault="00397A14" w:rsidP="00397A14">
      <w:pPr>
        <w:pStyle w:val="B2"/>
        <w:keepNext/>
      </w:pPr>
      <w:r w:rsidRPr="000C5025">
        <w:t>-</w:t>
      </w:r>
      <w:r w:rsidRPr="000C5025">
        <w:tab/>
        <w:t>UTC Time Sync that can be used by the 5GMS AS and the 5GMS Client in order to measure latency accurately. A 3GPP-based network time source</w:t>
      </w:r>
      <w:r w:rsidRPr="000D0643">
        <w:t xml:space="preserve"> may be provided.</w:t>
      </w:r>
    </w:p>
    <w:p w14:paraId="7CB76EBC" w14:textId="77777777" w:rsidR="00397A14" w:rsidRDefault="00397A14" w:rsidP="00397A14">
      <w:pPr>
        <w:pStyle w:val="B2"/>
      </w:pPr>
      <w:r>
        <w:t>-</w:t>
      </w:r>
      <w:r>
        <w:tab/>
        <w:t>New DASH and CMAF functionalities that support enhanced TV services, such as pre-selection.</w:t>
      </w:r>
    </w:p>
    <w:p w14:paraId="24200AC0" w14:textId="68AD12AD" w:rsidR="00397A14" w:rsidRDefault="007323C8" w:rsidP="007323C8">
      <w:pPr>
        <w:pStyle w:val="B1"/>
        <w:keepNext/>
        <w:ind w:left="644" w:hanging="360"/>
      </w:pPr>
      <w:r>
        <w:t>-</w:t>
      </w:r>
      <w:r>
        <w:tab/>
      </w:r>
      <w:r w:rsidR="00397A14">
        <w:t>On M5d:</w:t>
      </w:r>
    </w:p>
    <w:p w14:paraId="7C492351" w14:textId="77777777" w:rsidR="00397A14" w:rsidRDefault="00397A14" w:rsidP="00397A14">
      <w:pPr>
        <w:pStyle w:val="B2"/>
      </w:pPr>
      <w:r>
        <w:t>-</w:t>
      </w:r>
      <w:r>
        <w:tab/>
      </w:r>
      <w:r w:rsidRPr="000C5025">
        <w:t>Updates</w:t>
      </w:r>
      <w:r>
        <w:t xml:space="preserve"> to DASH QoE metrics reporting for monitoring latency and Audience Drift Gap.</w:t>
      </w:r>
    </w:p>
    <w:p w14:paraId="1CDCC3C7" w14:textId="713711A6" w:rsidR="00397A14" w:rsidRDefault="007323C8" w:rsidP="007323C8">
      <w:pPr>
        <w:pStyle w:val="B1"/>
        <w:keepNext/>
        <w:ind w:left="644" w:hanging="360"/>
      </w:pPr>
      <w:r>
        <w:t>-</w:t>
      </w:r>
      <w:r>
        <w:tab/>
      </w:r>
      <w:r w:rsidR="00397A14">
        <w:t>On M6d:</w:t>
      </w:r>
    </w:p>
    <w:p w14:paraId="5C4F6BC1" w14:textId="77777777" w:rsidR="00397A14" w:rsidRDefault="00397A14" w:rsidP="00397A14">
      <w:pPr>
        <w:pStyle w:val="B2"/>
      </w:pPr>
      <w:r>
        <w:t>-</w:t>
      </w:r>
      <w:r>
        <w:tab/>
      </w:r>
      <w:r w:rsidRPr="000C5025">
        <w:t>Extensions</w:t>
      </w:r>
      <w:r>
        <w:t xml:space="preserve"> to M6 to address the requirements.</w:t>
      </w:r>
    </w:p>
    <w:p w14:paraId="6DE5A95F" w14:textId="598F803A" w:rsidR="00397A14" w:rsidRDefault="007323C8" w:rsidP="007323C8">
      <w:pPr>
        <w:pStyle w:val="B1"/>
        <w:keepNext/>
        <w:ind w:left="644" w:hanging="360"/>
      </w:pPr>
      <w:r>
        <w:t>-</w:t>
      </w:r>
      <w:r>
        <w:tab/>
      </w:r>
      <w:r w:rsidR="00397A14">
        <w:t>General support:</w:t>
      </w:r>
    </w:p>
    <w:p w14:paraId="1E9F8EAF" w14:textId="77777777" w:rsidR="00397A14" w:rsidRDefault="00397A14" w:rsidP="00397A14">
      <w:pPr>
        <w:pStyle w:val="B2"/>
      </w:pPr>
      <w:r w:rsidRPr="000D0643">
        <w:t>-</w:t>
      </w:r>
      <w:r w:rsidRPr="000D0643">
        <w:tab/>
        <w:t>DASH-IF Low-Latency Extensions: https://dash-industry-forum.github.io/docs/CR-Low-Latency-Live-r8.pdf</w:t>
      </w:r>
    </w:p>
    <w:p w14:paraId="7D0C40DD" w14:textId="77777777" w:rsidR="00397A14" w:rsidRDefault="00397A14" w:rsidP="00397A14">
      <w:pPr>
        <w:pStyle w:val="Heading3"/>
      </w:pPr>
      <w:bookmarkStart w:id="250" w:name="_Toc99216531"/>
      <w:r>
        <w:t>5.11.7</w:t>
      </w:r>
      <w:r>
        <w:tab/>
        <w:t>Conclusions</w:t>
      </w:r>
      <w:bookmarkEnd w:id="250"/>
    </w:p>
    <w:p w14:paraId="5A214AA1" w14:textId="68404939" w:rsidR="00397A14" w:rsidRDefault="00397A14" w:rsidP="00397A14">
      <w:r>
        <w:t>Live TV services of different scale (professional, user-generated, session-based, etc.) are increasingly distributed over broadband and mobile networks, including 5G Networks. Live TV services are characterized by at least the following aspects: (1) scalability (in terms of concurrent users), (2) consistent quality, (3) high bandwidth requirements, (4) target latency constraints, and (5) advanced TV Experiences.</w:t>
      </w:r>
    </w:p>
    <w:p w14:paraId="4A38F581" w14:textId="30770B89" w:rsidR="00397A14" w:rsidRDefault="00397A14" w:rsidP="00397A14">
      <w:r>
        <w:t>To address these type services a consistent support in the 5G Media Streaming Architecture, the protocols and codecs is needed. It is identified that the combination of low-latency CMAF formats, chunked transfer from content provider to the device, as well as consistent signaling and support of service quality are key aspects to the work.</w:t>
      </w:r>
    </w:p>
    <w:p w14:paraId="062F28BD" w14:textId="77777777" w:rsidR="00397A14" w:rsidRDefault="00397A14" w:rsidP="0091692F">
      <w:pPr>
        <w:keepNext/>
      </w:pPr>
      <w:r>
        <w:t>It is recommended to support and optimize the deployment of unicast live TV services in 5G Systems. For this purpose, the following follow-up aspects are recommended to be addressed:</w:t>
      </w:r>
    </w:p>
    <w:p w14:paraId="5A3A8A17" w14:textId="77777777" w:rsidR="00397A14" w:rsidRDefault="00397A14" w:rsidP="0091692F">
      <w:pPr>
        <w:pStyle w:val="B1"/>
        <w:keepNext/>
      </w:pPr>
      <w:r>
        <w:t>1.</w:t>
      </w:r>
      <w:r>
        <w:tab/>
        <w:t>Architectural and procedural considerations</w:t>
      </w:r>
    </w:p>
    <w:p w14:paraId="12D06D60" w14:textId="77777777" w:rsidR="00397A14" w:rsidRDefault="00397A14" w:rsidP="0091692F">
      <w:pPr>
        <w:pStyle w:val="B2"/>
        <w:keepNext/>
      </w:pPr>
      <w:r>
        <w:t>a)</w:t>
      </w:r>
      <w:r>
        <w:tab/>
        <w:t>At least one call flow into that documents provisioning, ingest, distribution, presentation and monitoring aspects of low-latency live streaming services using CMAF Chunks.</w:t>
      </w:r>
    </w:p>
    <w:p w14:paraId="6100A742" w14:textId="77777777" w:rsidR="00397A14" w:rsidRDefault="00397A14" w:rsidP="00397A14">
      <w:pPr>
        <w:pStyle w:val="B2"/>
      </w:pPr>
      <w:r>
        <w:t>b)</w:t>
      </w:r>
      <w:r>
        <w:tab/>
        <w:t>Updates to reference points to support provisioning, ingest, distribution, presentation and monitoring aspects of low-latency live services using CMAF Chunks.</w:t>
      </w:r>
    </w:p>
    <w:p w14:paraId="711D6F55" w14:textId="77777777" w:rsidR="00397A14" w:rsidRDefault="00397A14" w:rsidP="00397A14">
      <w:pPr>
        <w:pStyle w:val="B2"/>
      </w:pPr>
      <w:r>
        <w:t>c)</w:t>
      </w:r>
      <w:r>
        <w:tab/>
        <w:t>Typical configurable service parameters and operation points in terms of bit rates, latencies, Audience Drift Gaps, etc.</w:t>
      </w:r>
    </w:p>
    <w:p w14:paraId="11450059" w14:textId="77777777" w:rsidR="00397A14" w:rsidRDefault="00397A14" w:rsidP="0091692F">
      <w:pPr>
        <w:pStyle w:val="B1"/>
        <w:keepNext/>
      </w:pPr>
      <w:r>
        <w:lastRenderedPageBreak/>
        <w:t>2.</w:t>
      </w:r>
      <w:r>
        <w:tab/>
        <w:t>Protocols, codecs, metrics and capabilities:</w:t>
      </w:r>
    </w:p>
    <w:p w14:paraId="1F2B2289" w14:textId="77777777" w:rsidR="00397A14" w:rsidRDefault="00397A14" w:rsidP="0091692F">
      <w:pPr>
        <w:pStyle w:val="B2"/>
        <w:keepNext/>
      </w:pPr>
      <w:r>
        <w:t>a)</w:t>
      </w:r>
      <w:r>
        <w:tab/>
        <w:t>Define capability mechanisms in order to identify the support of low-latency modes in 5GMS networks and clients</w:t>
      </w:r>
    </w:p>
    <w:p w14:paraId="54D8B131" w14:textId="77777777" w:rsidR="00397A14" w:rsidRDefault="00397A14" w:rsidP="00397A14">
      <w:pPr>
        <w:pStyle w:val="B2"/>
      </w:pPr>
      <w:r>
        <w:t>b)</w:t>
      </w:r>
      <w:r>
        <w:tab/>
        <w:t>Provisioning to support operation points and policy templates for low-latency live streaming.</w:t>
      </w:r>
    </w:p>
    <w:p w14:paraId="18129353" w14:textId="77777777" w:rsidR="00397A14" w:rsidRDefault="00397A14" w:rsidP="00397A14">
      <w:pPr>
        <w:pStyle w:val="B2"/>
      </w:pPr>
      <w:r>
        <w:t>c)</w:t>
      </w:r>
      <w:r>
        <w:tab/>
        <w:t>Create necessary extensions to support DASH and HLS chunked CMAF low-latency modes in an end-to-end workflow.</w:t>
      </w:r>
    </w:p>
    <w:p w14:paraId="1BAA878F" w14:textId="77777777" w:rsidR="00397A14" w:rsidRDefault="00397A14" w:rsidP="00397A14">
      <w:pPr>
        <w:pStyle w:val="B2"/>
      </w:pPr>
      <w:r>
        <w:t>d)</w:t>
      </w:r>
      <w:r>
        <w:tab/>
        <w:t>Provide necessary protocols to scalably support time synchronization across 5GMS Applications, AS and 5GMS Clients (at appropriate precision).</w:t>
      </w:r>
    </w:p>
    <w:p w14:paraId="781F3976" w14:textId="77777777" w:rsidR="00397A14" w:rsidRDefault="00397A14" w:rsidP="00397A14">
      <w:pPr>
        <w:pStyle w:val="B2"/>
      </w:pPr>
      <w:r>
        <w:t>e)</w:t>
      </w:r>
      <w:r>
        <w:tab/>
        <w:t>Extend QoE metrics schemes and metrics reporting functionality to address monitoring of Operation Point metrics for potential operational improvements.</w:t>
      </w:r>
    </w:p>
    <w:p w14:paraId="60EC4CC4" w14:textId="77777777" w:rsidR="00397A14" w:rsidRDefault="00397A14" w:rsidP="00397A14">
      <w:pPr>
        <w:pStyle w:val="B2"/>
      </w:pPr>
      <w:r>
        <w:t>f)</w:t>
      </w:r>
      <w:r>
        <w:tab/>
        <w:t>Provide extensions to formats and manifests support advanced TV experiences.</w:t>
      </w:r>
    </w:p>
    <w:p w14:paraId="25690A8D" w14:textId="765110BF" w:rsidR="00397A14" w:rsidRDefault="00397A14" w:rsidP="0091692F">
      <w:pPr>
        <w:pStyle w:val="B2"/>
      </w:pPr>
      <w:r>
        <w:t>g)</w:t>
      </w:r>
      <w:r>
        <w:tab/>
        <w:t>Informative guidelines on using different Operation Points for low-latency live streaming.</w:t>
      </w:r>
    </w:p>
    <w:p w14:paraId="29F87709" w14:textId="685C570C" w:rsidR="00BE0560" w:rsidRDefault="00BE0560" w:rsidP="00BE0560">
      <w:pPr>
        <w:pStyle w:val="Heading2"/>
      </w:pPr>
      <w:bookmarkStart w:id="251" w:name="_Toc73951300"/>
      <w:bookmarkStart w:id="252" w:name="_Toc99216532"/>
      <w:r>
        <w:t>5.12</w:t>
      </w:r>
      <w:r>
        <w:tab/>
        <w:t>Network Slicing Extensions for 5G Media Streaming</w:t>
      </w:r>
      <w:bookmarkEnd w:id="251"/>
      <w:bookmarkEnd w:id="252"/>
    </w:p>
    <w:p w14:paraId="3BFB6B43" w14:textId="59415795" w:rsidR="00BE0560" w:rsidRDefault="00BE0560" w:rsidP="00BE0560">
      <w:pPr>
        <w:pStyle w:val="Heading3"/>
      </w:pPr>
      <w:bookmarkStart w:id="253" w:name="_Toc73951301"/>
      <w:bookmarkStart w:id="254" w:name="_Toc99216533"/>
      <w:r>
        <w:t>5.12.1</w:t>
      </w:r>
      <w:r>
        <w:tab/>
        <w:t>Description</w:t>
      </w:r>
      <w:bookmarkEnd w:id="253"/>
      <w:bookmarkEnd w:id="254"/>
    </w:p>
    <w:p w14:paraId="374EBEC2" w14:textId="7790525E" w:rsidR="00BE0560" w:rsidRDefault="00BE0560" w:rsidP="00BE0560">
      <w:pPr>
        <w:pStyle w:val="Heading4"/>
      </w:pPr>
      <w:bookmarkStart w:id="255" w:name="_Toc73951238"/>
      <w:bookmarkStart w:id="256" w:name="_Toc99216534"/>
      <w:r>
        <w:t>5.12.1.1</w:t>
      </w:r>
      <w:r>
        <w:tab/>
        <w:t>Overview</w:t>
      </w:r>
      <w:bookmarkEnd w:id="255"/>
      <w:bookmarkEnd w:id="256"/>
    </w:p>
    <w:p w14:paraId="62F8F503" w14:textId="77777777" w:rsidR="00BE0560" w:rsidRDefault="00BE0560" w:rsidP="00BE0560">
      <w:r>
        <w:t>Network slicing standardization has progressed in 3GPP in sub working groups of both the SA and RAN groups. In particular, network slicing standardization that is relevant to our work in 3GPP SA4 has been specified in the SA2, SA5, SA6, and CT3 sub working groups.</w:t>
      </w:r>
    </w:p>
    <w:p w14:paraId="03DC5A72" w14:textId="77777777" w:rsidR="00BE0560" w:rsidRPr="00821D95" w:rsidRDefault="00BE0560" w:rsidP="00BE0560">
      <w:pPr>
        <w:keepNext/>
      </w:pPr>
      <w:r w:rsidRPr="00821D95">
        <w:t xml:space="preserve">3GPP SA2 specified network slicing related standardization in </w:t>
      </w:r>
      <w:r>
        <w:t xml:space="preserve">the following </w:t>
      </w:r>
      <w:r w:rsidRPr="00821D95">
        <w:t>technical specifications:</w:t>
      </w:r>
    </w:p>
    <w:p w14:paraId="37867F89" w14:textId="77777777" w:rsidR="00BE0560" w:rsidRPr="00821D95" w:rsidRDefault="00BE0560" w:rsidP="00BE0560">
      <w:pPr>
        <w:pStyle w:val="B1"/>
        <w:keepNext/>
        <w:keepLines/>
      </w:pPr>
      <w:r>
        <w:t>-</w:t>
      </w:r>
      <w:r>
        <w:tab/>
      </w:r>
      <w:r w:rsidRPr="00821D95">
        <w:t>TS 23.501</w:t>
      </w:r>
      <w:r>
        <w:t xml:space="preserve"> [23]</w:t>
      </w:r>
      <w:r w:rsidRPr="00821D95">
        <w:t xml:space="preserve">: In this TS, SA2 specified network slicing </w:t>
      </w:r>
      <w:r>
        <w:t>concepts</w:t>
      </w:r>
      <w:r w:rsidRPr="00821D95">
        <w:t xml:space="preserve"> such </w:t>
      </w:r>
      <w:r>
        <w:t xml:space="preserve">as </w:t>
      </w:r>
      <w:r w:rsidRPr="00821D95">
        <w:t xml:space="preserve">identification and selection of network slice (S-NSSAI and NSSAI), standardized SST values, Network slicing subscription aspects, UE NSSAI configuration and NSSAI storage aspects, </w:t>
      </w:r>
      <w:r>
        <w:t>n</w:t>
      </w:r>
      <w:r w:rsidRPr="00821D95">
        <w:t xml:space="preserve">etwork slicing support for roaming, interworking with EPS, </w:t>
      </w:r>
      <w:r>
        <w:t>n</w:t>
      </w:r>
      <w:r w:rsidRPr="00821D95">
        <w:t xml:space="preserve">etwork slice-specific authentication and authorization, </w:t>
      </w:r>
      <w:r>
        <w:t>n</w:t>
      </w:r>
      <w:r w:rsidRPr="00821D95">
        <w:t>etwork slice admission control etc.</w:t>
      </w:r>
    </w:p>
    <w:p w14:paraId="3DD7867B" w14:textId="77777777" w:rsidR="00BE0560" w:rsidRPr="00821D95" w:rsidRDefault="00BE0560" w:rsidP="00BE0560">
      <w:pPr>
        <w:pStyle w:val="B1"/>
      </w:pPr>
      <w:r>
        <w:t>-</w:t>
      </w:r>
      <w:r>
        <w:tab/>
      </w:r>
      <w:r w:rsidRPr="00821D95">
        <w:t>TS 23.502</w:t>
      </w:r>
      <w:r>
        <w:t xml:space="preserve"> [24]</w:t>
      </w:r>
      <w:r w:rsidRPr="00821D95">
        <w:t xml:space="preserve">: In this TS, SA2 specified procedures related to network slicing such as </w:t>
      </w:r>
      <w:r>
        <w:t>n</w:t>
      </w:r>
      <w:r w:rsidRPr="00821D95">
        <w:t xml:space="preserve">etwork slice-specific authentication and authorization procedure, </w:t>
      </w:r>
      <w:r>
        <w:t>n</w:t>
      </w:r>
      <w:r w:rsidRPr="00821D95">
        <w:t xml:space="preserve">etwork slice admission control function procedures, </w:t>
      </w:r>
      <w:r>
        <w:t>n</w:t>
      </w:r>
      <w:r w:rsidRPr="00821D95">
        <w:t xml:space="preserve">etwork slice admission control support for roaming, </w:t>
      </w:r>
      <w:r>
        <w:t>n</w:t>
      </w:r>
      <w:r w:rsidRPr="00821D95">
        <w:t>etwork slice admission control function (NSACF) services etc.</w:t>
      </w:r>
    </w:p>
    <w:p w14:paraId="104F031D" w14:textId="77777777" w:rsidR="00BE0560" w:rsidRPr="00821D95" w:rsidRDefault="00BE0560" w:rsidP="00BE0560">
      <w:pPr>
        <w:keepNext/>
      </w:pPr>
      <w:r w:rsidRPr="00821D95">
        <w:t xml:space="preserve">While 3GPP SA2 has specified architectural concepts about using network slices, 3GPP SA5 has </w:t>
      </w:r>
      <w:r>
        <w:t>specified the</w:t>
      </w:r>
      <w:r w:rsidRPr="00821D95">
        <w:t xml:space="preserve"> architecture, provisioning, and management (creation, modification, and termination) of network slices in addition to defining roles related to 5G networks and network slicing, </w:t>
      </w:r>
      <w:r>
        <w:t xml:space="preserve">and </w:t>
      </w:r>
      <w:r w:rsidRPr="00821D95">
        <w:t xml:space="preserve">management models for network slicing. The network slicing related standardization specified by 3GPP SA5 </w:t>
      </w:r>
      <w:r>
        <w:t>can be found in the following</w:t>
      </w:r>
      <w:r w:rsidRPr="00821D95">
        <w:t xml:space="preserve"> technical specifications:</w:t>
      </w:r>
    </w:p>
    <w:p w14:paraId="42372EA0" w14:textId="4A1EB9FB" w:rsidR="00BE0560" w:rsidRPr="00821D95" w:rsidRDefault="00BE0560" w:rsidP="00BE0560">
      <w:pPr>
        <w:pStyle w:val="B1"/>
      </w:pPr>
      <w:r>
        <w:t>-</w:t>
      </w:r>
      <w:r>
        <w:tab/>
      </w:r>
      <w:r w:rsidRPr="00821D95">
        <w:t>TS 28.530</w:t>
      </w:r>
      <w:r>
        <w:t xml:space="preserve"> [56]</w:t>
      </w:r>
      <w:r w:rsidRPr="00821D95">
        <w:t>: Describes general concepts such as management of 5G networks and network slicing, principles of network slicing management framework, slice profile and service profiles, and business level requirements</w:t>
      </w:r>
    </w:p>
    <w:p w14:paraId="5A0487B7" w14:textId="606014F7" w:rsidR="00BE0560" w:rsidRPr="00821D95" w:rsidRDefault="00BE0560" w:rsidP="00BE0560">
      <w:pPr>
        <w:pStyle w:val="B1"/>
      </w:pPr>
      <w:r>
        <w:t>-</w:t>
      </w:r>
      <w:r>
        <w:tab/>
      </w:r>
      <w:r w:rsidRPr="00821D95">
        <w:t>TS 28.531</w:t>
      </w:r>
      <w:r>
        <w:t xml:space="preserve"> [57]</w:t>
      </w:r>
      <w:r w:rsidRPr="00821D95">
        <w:t>:  Describes requirements such as creation, modification, activation, deactivation of network slice instances. network slice subnet instances, and 3GPP NF instances. Operations for management of network slice instances and network slice subnet instances is also specified</w:t>
      </w:r>
      <w:r>
        <w:t>.</w:t>
      </w:r>
    </w:p>
    <w:p w14:paraId="7AD75E47" w14:textId="2866343B" w:rsidR="00BE0560" w:rsidRPr="00821D95" w:rsidRDefault="00BE0560" w:rsidP="00BE0560">
      <w:pPr>
        <w:pStyle w:val="B1"/>
      </w:pPr>
      <w:r>
        <w:t>-</w:t>
      </w:r>
      <w:r>
        <w:tab/>
      </w:r>
      <w:r w:rsidRPr="00821D95">
        <w:t>TS 28.532</w:t>
      </w:r>
      <w:r>
        <w:t xml:space="preserve"> [58]</w:t>
      </w:r>
      <w:r w:rsidRPr="00821D95">
        <w:t>: Describes management and orchestration concepts such as provisioning management services, fault supervision management services, and performance assurance management services. Corresponding stage-3 management service specification is also specified</w:t>
      </w:r>
      <w:r>
        <w:t>.</w:t>
      </w:r>
    </w:p>
    <w:p w14:paraId="3348D217" w14:textId="2EE7AA85" w:rsidR="00BE0560" w:rsidRPr="00821D95" w:rsidRDefault="00BE0560" w:rsidP="00BE0560">
      <w:pPr>
        <w:pStyle w:val="B1"/>
      </w:pPr>
      <w:r>
        <w:t>-</w:t>
      </w:r>
      <w:r>
        <w:tab/>
      </w:r>
      <w:r w:rsidRPr="00821D95">
        <w:t>TS 28.533</w:t>
      </w:r>
      <w:r>
        <w:t xml:space="preserve"> [59]</w:t>
      </w:r>
      <w:r w:rsidRPr="00821D95">
        <w:t xml:space="preserve">: Describes the architecture framework for management of network slicing including the architecture reference model for management interactions with NFV MANO, ZSM framework, and NWDAF </w:t>
      </w:r>
    </w:p>
    <w:p w14:paraId="0BB07F6B" w14:textId="4E0FA1AA" w:rsidR="00BE0560" w:rsidRPr="00821D95" w:rsidRDefault="00BE0560" w:rsidP="00BE0560">
      <w:pPr>
        <w:pStyle w:val="B1"/>
      </w:pPr>
      <w:r>
        <w:t>-</w:t>
      </w:r>
      <w:r>
        <w:tab/>
      </w:r>
      <w:r w:rsidRPr="00821D95">
        <w:t>TS 28.540</w:t>
      </w:r>
      <w:r>
        <w:t xml:space="preserve"> [60]</w:t>
      </w:r>
      <w:r w:rsidRPr="00821D95">
        <w:t>: Describes 5G Network Resource Model (NRM) for NR and NG-RAN specifying aspects related to requirements for management of network slice and network slice subnets</w:t>
      </w:r>
      <w:r>
        <w:t>.</w:t>
      </w:r>
    </w:p>
    <w:p w14:paraId="0D14F528" w14:textId="01802C1D" w:rsidR="00BE0560" w:rsidRPr="00821D95" w:rsidRDefault="00BE0560" w:rsidP="00BE0560">
      <w:pPr>
        <w:pStyle w:val="B1"/>
      </w:pPr>
      <w:r>
        <w:lastRenderedPageBreak/>
        <w:t>-</w:t>
      </w:r>
      <w:r>
        <w:tab/>
      </w:r>
      <w:r w:rsidRPr="00821D95">
        <w:t>TS 28.541</w:t>
      </w:r>
      <w:r>
        <w:t xml:space="preserve"> [61]</w:t>
      </w:r>
      <w:r w:rsidRPr="00821D95">
        <w:t>: Describes stage-2 and stage-3 specification of 5G NRM including the information model definitions for network slice NRM such as NetworkSlice, NetworkSliceSubnet, ServiceProfile, and SliceProfile</w:t>
      </w:r>
      <w:r>
        <w:t>.</w:t>
      </w:r>
    </w:p>
    <w:p w14:paraId="780DA55E" w14:textId="60A9710D" w:rsidR="00BE0560" w:rsidRPr="00821D95" w:rsidRDefault="00BE0560" w:rsidP="00BE0560">
      <w:pPr>
        <w:pStyle w:val="B1"/>
      </w:pPr>
      <w:r>
        <w:t>-</w:t>
      </w:r>
      <w:r>
        <w:tab/>
      </w:r>
      <w:r w:rsidRPr="00821D95">
        <w:t>TS 28.542</w:t>
      </w:r>
      <w:r>
        <w:t xml:space="preserve"> [62]</w:t>
      </w:r>
      <w:r w:rsidRPr="00821D95">
        <w:t>: Describes stage-1 NRM for 5G Core Network</w:t>
      </w:r>
      <w:r>
        <w:t>.</w:t>
      </w:r>
    </w:p>
    <w:p w14:paraId="3E8DFCF0" w14:textId="7D13613A" w:rsidR="00BE0560" w:rsidRPr="00821D95" w:rsidRDefault="00BE0560" w:rsidP="00BE0560">
      <w:pPr>
        <w:pStyle w:val="B1"/>
      </w:pPr>
      <w:r>
        <w:t>-</w:t>
      </w:r>
      <w:r>
        <w:tab/>
      </w:r>
      <w:r w:rsidRPr="00821D95">
        <w:t>TS 28.543</w:t>
      </w:r>
      <w:r>
        <w:t xml:space="preserve"> [63]</w:t>
      </w:r>
      <w:r w:rsidRPr="00821D95">
        <w:t>: Describes stage-2 and stage-3 NRM for 5G Core Network</w:t>
      </w:r>
      <w:r>
        <w:t>.</w:t>
      </w:r>
    </w:p>
    <w:p w14:paraId="682D4B57" w14:textId="5D65C9F6" w:rsidR="00BE0560" w:rsidRPr="00821D95" w:rsidRDefault="00BE0560" w:rsidP="00BE0560">
      <w:pPr>
        <w:pStyle w:val="B1"/>
      </w:pPr>
      <w:r>
        <w:t>-</w:t>
      </w:r>
      <w:r>
        <w:tab/>
      </w:r>
      <w:r w:rsidRPr="00821D95">
        <w:t>TS 28.545</w:t>
      </w:r>
      <w:r>
        <w:t xml:space="preserve"> [64]</w:t>
      </w:r>
      <w:r w:rsidRPr="00821D95">
        <w:t>: Describes stage-1 fault supervision aspects about management and orchestration of networks and network slicing</w:t>
      </w:r>
      <w:r>
        <w:t>.</w:t>
      </w:r>
    </w:p>
    <w:p w14:paraId="2CB045BD" w14:textId="67A2C646" w:rsidR="00BE0560" w:rsidRPr="00821D95" w:rsidRDefault="00BE0560" w:rsidP="00BE0560">
      <w:pPr>
        <w:pStyle w:val="B1"/>
      </w:pPr>
      <w:r>
        <w:t>-</w:t>
      </w:r>
      <w:r>
        <w:tab/>
      </w:r>
      <w:r w:rsidRPr="00821D95">
        <w:t>TS 28.54</w:t>
      </w:r>
      <w:r>
        <w:t>6 [65]</w:t>
      </w:r>
      <w:r w:rsidRPr="00821D95">
        <w:t>: Describes stage-2 and stage-3 fault supervision aspects about management and orchestration of networks and network slicing</w:t>
      </w:r>
      <w:r>
        <w:t>.</w:t>
      </w:r>
    </w:p>
    <w:p w14:paraId="0170242D" w14:textId="349AED6B" w:rsidR="00BE0560" w:rsidRPr="00821D95" w:rsidRDefault="00BE0560" w:rsidP="00BE0560">
      <w:pPr>
        <w:pStyle w:val="B1"/>
      </w:pPr>
      <w:r>
        <w:t>-</w:t>
      </w:r>
      <w:r>
        <w:tab/>
      </w:r>
      <w:r w:rsidRPr="00821D95">
        <w:t>TS 28.552</w:t>
      </w:r>
      <w:r>
        <w:t xml:space="preserve"> [66]</w:t>
      </w:r>
      <w:r w:rsidRPr="00821D95">
        <w:t>: Describes 5G performance measurements related to network slicing instances</w:t>
      </w:r>
      <w:r>
        <w:t>.</w:t>
      </w:r>
    </w:p>
    <w:p w14:paraId="462894E2" w14:textId="5B9F4EFA" w:rsidR="00BE0560" w:rsidRDefault="00BE0560" w:rsidP="00BE0560">
      <w:pPr>
        <w:pStyle w:val="B1"/>
      </w:pPr>
      <w:r>
        <w:t>-</w:t>
      </w:r>
      <w:r>
        <w:tab/>
      </w:r>
      <w:r w:rsidRPr="00821D95">
        <w:t>TS 28.554</w:t>
      </w:r>
      <w:r>
        <w:t xml:space="preserve"> [67]</w:t>
      </w:r>
      <w:r w:rsidRPr="00821D95">
        <w:t>: Describes 5G end to end key performance indicators (KPIs) related to network slicing</w:t>
      </w:r>
      <w:r>
        <w:t>.</w:t>
      </w:r>
    </w:p>
    <w:p w14:paraId="1DE48755" w14:textId="77777777" w:rsidR="00BE0560" w:rsidRPr="00821D95" w:rsidRDefault="00BE0560" w:rsidP="00BE0560">
      <w:pPr>
        <w:keepNext/>
      </w:pPr>
      <w:r w:rsidRPr="00821D95">
        <w:t xml:space="preserve">In addition to </w:t>
      </w:r>
      <w:r>
        <w:t xml:space="preserve">the </w:t>
      </w:r>
      <w:r w:rsidRPr="00821D95">
        <w:t xml:space="preserve">SA2 and SA5 groups, 3GPP SA6 has specified network slicing related standardization in </w:t>
      </w:r>
      <w:r>
        <w:t xml:space="preserve">the following </w:t>
      </w:r>
      <w:r w:rsidRPr="00821D95">
        <w:t>technical specifications:</w:t>
      </w:r>
    </w:p>
    <w:p w14:paraId="63289607" w14:textId="24C7689F" w:rsidR="00BE0560" w:rsidRPr="00821D95" w:rsidRDefault="00BE0560" w:rsidP="00BE0560">
      <w:pPr>
        <w:pStyle w:val="B1"/>
        <w:keepNext/>
      </w:pPr>
      <w:r>
        <w:t>-</w:t>
      </w:r>
      <w:r>
        <w:tab/>
      </w:r>
      <w:r w:rsidRPr="00821D95">
        <w:t>TS 23.434</w:t>
      </w:r>
      <w:r>
        <w:t xml:space="preserve"> [68]</w:t>
      </w:r>
      <w:r w:rsidRPr="00821D95">
        <w:t>: Specifies the functional architecture for service enabler architecture layer (SEAL) and the procedures, information flows, and APIs for each service within SEAL in order to support vertical applications over the 3GPP system. As part of this specification, aspects related to network slice capability management is specified including procedures and information flows for network slice capability management</w:t>
      </w:r>
      <w:r>
        <w:t>.</w:t>
      </w:r>
    </w:p>
    <w:p w14:paraId="271075B1" w14:textId="525C12FB" w:rsidR="00BE0560" w:rsidRPr="00821D95" w:rsidRDefault="00BE0560" w:rsidP="00BE0560">
      <w:pPr>
        <w:pStyle w:val="B1"/>
      </w:pPr>
      <w:r>
        <w:t>-</w:t>
      </w:r>
      <w:r>
        <w:tab/>
      </w:r>
      <w:r w:rsidRPr="00821D95">
        <w:t>TR 23700-99</w:t>
      </w:r>
      <w:r>
        <w:t xml:space="preserve"> [69]</w:t>
      </w:r>
      <w:r w:rsidRPr="00821D95">
        <w:t>: Proposes application architecture aspects solutions and enhancements to SEAL using the NSCALE application layer enablement</w:t>
      </w:r>
      <w:r>
        <w:t>.</w:t>
      </w:r>
    </w:p>
    <w:p w14:paraId="3D7FD766" w14:textId="77777777" w:rsidR="00BE0560" w:rsidRPr="00821D95" w:rsidRDefault="00BE0560" w:rsidP="00BE0560">
      <w:pPr>
        <w:keepNext/>
      </w:pPr>
      <w:r>
        <w:t xml:space="preserve">Finally, </w:t>
      </w:r>
      <w:r w:rsidRPr="00821D95">
        <w:t xml:space="preserve">some work </w:t>
      </w:r>
      <w:r>
        <w:t xml:space="preserve">related to network slicing has been </w:t>
      </w:r>
      <w:r w:rsidRPr="00821D95">
        <w:t xml:space="preserve">done by </w:t>
      </w:r>
      <w:r>
        <w:t xml:space="preserve">the </w:t>
      </w:r>
      <w:r w:rsidRPr="00821D95">
        <w:t xml:space="preserve">3GPP CT3 group </w:t>
      </w:r>
      <w:r>
        <w:t>in the following technical specifications</w:t>
      </w:r>
      <w:r w:rsidRPr="00821D95">
        <w:t>:</w:t>
      </w:r>
    </w:p>
    <w:p w14:paraId="6C77448F" w14:textId="61A66855" w:rsidR="00BE0560" w:rsidRPr="00821D95" w:rsidRDefault="00BE0560" w:rsidP="00BE0560">
      <w:pPr>
        <w:pStyle w:val="B1"/>
      </w:pPr>
      <w:r>
        <w:t>-</w:t>
      </w:r>
      <w:r>
        <w:tab/>
      </w:r>
      <w:r w:rsidRPr="00821D95">
        <w:t>TS 29.520</w:t>
      </w:r>
      <w:r>
        <w:t xml:space="preserve"> [70]</w:t>
      </w:r>
      <w:r w:rsidRPr="00821D95">
        <w:t>: Specifies the stage-3 definition of Network Data Analytics Function Services of the 5G system. Proposes the data model for network slice information that NWDAF can provide to authorized consumers.</w:t>
      </w:r>
    </w:p>
    <w:p w14:paraId="368E205B" w14:textId="3399EF00" w:rsidR="00BE0560" w:rsidRDefault="00BE0560" w:rsidP="00BE0560">
      <w:pPr>
        <w:pStyle w:val="Heading4"/>
      </w:pPr>
      <w:bookmarkStart w:id="257" w:name="_Toc99216535"/>
      <w:r>
        <w:t>5.12.1.2</w:t>
      </w:r>
      <w:r>
        <w:tab/>
        <w:t>Network Slicing Extensions in SA4</w:t>
      </w:r>
      <w:bookmarkEnd w:id="257"/>
    </w:p>
    <w:p w14:paraId="057C0706" w14:textId="04A9AD51" w:rsidR="00BE0560" w:rsidRDefault="00BE0560" w:rsidP="00BE0560">
      <w:pPr>
        <w:keepNext/>
        <w:keepLines/>
      </w:pPr>
      <w:r>
        <w:t>Though the 3GPP SA4 technical specifications related to 5G Media Streaming have touched upon network slicing, the standards could be significantly enhanced with further study and specification related to network slicing aspects. Some of the items currently being worked in SA4 that can be enhanced to incorporate network slicing based specification are presented below. Table 5.12.1.2-1 lists the Release-16 architecture items that can benefit from further specification on network slicing.</w:t>
      </w:r>
    </w:p>
    <w:p w14:paraId="02261AFE" w14:textId="322B1EF0" w:rsidR="00BE0560" w:rsidRPr="0019436F" w:rsidRDefault="00BE0560" w:rsidP="00BE0560">
      <w:pPr>
        <w:pStyle w:val="TH"/>
      </w:pPr>
      <w:r w:rsidRPr="0019436F">
        <w:t xml:space="preserve">Table </w:t>
      </w:r>
      <w:r>
        <w:t>5.12.1.2-1</w:t>
      </w:r>
      <w:r w:rsidRPr="0019436F">
        <w:t>: Rel</w:t>
      </w:r>
      <w:r>
        <w:t>ease</w:t>
      </w:r>
      <w:r w:rsidRPr="0019436F">
        <w:t>-16 Items for further Network Slicing related specification</w:t>
      </w:r>
    </w:p>
    <w:tbl>
      <w:tblPr>
        <w:tblStyle w:val="TableGrid"/>
        <w:tblW w:w="0" w:type="auto"/>
        <w:tblLook w:val="04A0" w:firstRow="1" w:lastRow="0" w:firstColumn="1" w:lastColumn="0" w:noHBand="0" w:noVBand="1"/>
      </w:tblPr>
      <w:tblGrid>
        <w:gridCol w:w="1885"/>
        <w:gridCol w:w="7732"/>
      </w:tblGrid>
      <w:tr w:rsidR="00BE0560" w14:paraId="1A92DFB9" w14:textId="77777777" w:rsidTr="002148DD">
        <w:tc>
          <w:tcPr>
            <w:tcW w:w="1885" w:type="dxa"/>
          </w:tcPr>
          <w:p w14:paraId="0AE64364" w14:textId="77777777" w:rsidR="00BE0560" w:rsidRPr="00542AA7" w:rsidRDefault="00BE0560" w:rsidP="002148DD">
            <w:pPr>
              <w:pStyle w:val="TAH"/>
            </w:pPr>
            <w:r>
              <w:t xml:space="preserve">Work </w:t>
            </w:r>
            <w:r w:rsidRPr="00542AA7">
              <w:t>Item</w:t>
            </w:r>
            <w:r>
              <w:t>s</w:t>
            </w:r>
          </w:p>
        </w:tc>
        <w:tc>
          <w:tcPr>
            <w:tcW w:w="7732" w:type="dxa"/>
          </w:tcPr>
          <w:p w14:paraId="3EB400E3" w14:textId="77777777" w:rsidR="00BE0560" w:rsidRPr="00542AA7" w:rsidRDefault="00BE0560" w:rsidP="002148DD">
            <w:pPr>
              <w:pStyle w:val="TAH"/>
            </w:pPr>
            <w:r w:rsidRPr="00542AA7">
              <w:t>Aspects for study related to network slicing</w:t>
            </w:r>
          </w:p>
        </w:tc>
      </w:tr>
      <w:tr w:rsidR="00BE0560" w14:paraId="2A3693AC" w14:textId="77777777" w:rsidTr="002148DD">
        <w:tc>
          <w:tcPr>
            <w:tcW w:w="1885" w:type="dxa"/>
            <w:vAlign w:val="center"/>
          </w:tcPr>
          <w:p w14:paraId="0F9D698B" w14:textId="77777777" w:rsidR="00BE0560" w:rsidRPr="00821D95" w:rsidRDefault="00BE0560" w:rsidP="002148DD">
            <w:pPr>
              <w:pStyle w:val="TAL"/>
            </w:pPr>
            <w:r w:rsidRPr="00821D95">
              <w:t>5G Media Streaming</w:t>
            </w:r>
          </w:p>
        </w:tc>
        <w:tc>
          <w:tcPr>
            <w:tcW w:w="7732" w:type="dxa"/>
          </w:tcPr>
          <w:p w14:paraId="24E6A8DA" w14:textId="77777777" w:rsidR="00BE0560" w:rsidRPr="00C04594" w:rsidRDefault="00BE0560" w:rsidP="002148DD">
            <w:pPr>
              <w:pStyle w:val="TALcontinuation"/>
              <w:spacing w:before="60"/>
            </w:pPr>
            <w:r w:rsidRPr="00C04594">
              <w:t>TS 26.501</w:t>
            </w:r>
            <w:r>
              <w:t xml:space="preserve"> [15]</w:t>
            </w:r>
            <w:r w:rsidRPr="00C04594">
              <w:t xml:space="preserve"> and TS 26.512</w:t>
            </w:r>
            <w:r>
              <w:t xml:space="preserve"> [16]</w:t>
            </w:r>
            <w:r w:rsidRPr="00C04594">
              <w:t xml:space="preserve"> have added </w:t>
            </w:r>
            <w:r w:rsidRPr="00F667A7">
              <w:t>specification</w:t>
            </w:r>
            <w:r w:rsidRPr="00C04594">
              <w:t xml:space="preserve"> text for dynamic policy. However, aspects related to network slicing and dynamic policy are not adequately addressed. TS</w:t>
            </w:r>
            <w:r>
              <w:t> </w:t>
            </w:r>
            <w:r w:rsidRPr="00C04594">
              <w:t>26.501</w:t>
            </w:r>
            <w:r>
              <w:t xml:space="preserve"> [15]</w:t>
            </w:r>
            <w:r w:rsidRPr="00C04594">
              <w:t xml:space="preserve"> briefly discusses dynamic policy based on network slicing for downlink streaming. Dynamic policy aspects for other use cases (media processing, uplink streaming etc.) can be studied.</w:t>
            </w:r>
          </w:p>
          <w:p w14:paraId="3FE8853E" w14:textId="77777777" w:rsidR="00BE0560" w:rsidRDefault="00BE0560" w:rsidP="002148DD">
            <w:pPr>
              <w:pStyle w:val="TALcontinuation"/>
              <w:spacing w:before="60"/>
            </w:pPr>
            <w:r>
              <w:t>Provisioning aspects on M1d interface with respect to network slicing. Study integration/interworking of management API with provisioning aspects of media services with network slicing</w:t>
            </w:r>
          </w:p>
          <w:p w14:paraId="564C7164" w14:textId="77777777" w:rsidR="00BE0560" w:rsidRDefault="00BE0560" w:rsidP="002148DD">
            <w:pPr>
              <w:pStyle w:val="TALcontinuation"/>
              <w:spacing w:before="60"/>
            </w:pPr>
            <w:r>
              <w:t>Aspects related to management of QoS for network slices of media services. How does QoS work with network slicing?</w:t>
            </w:r>
          </w:p>
          <w:p w14:paraId="4DA6E950" w14:textId="77777777" w:rsidR="00BE0560" w:rsidRDefault="00BE0560" w:rsidP="002148DD">
            <w:pPr>
              <w:pStyle w:val="TALcontinuation"/>
              <w:spacing w:before="60"/>
            </w:pPr>
            <w:r w:rsidRPr="004C02EC">
              <w:t>Aspects related to realization of media services with multiple network slices, and multi-network slice scenarios.</w:t>
            </w:r>
          </w:p>
          <w:p w14:paraId="17516FB1" w14:textId="77777777" w:rsidR="00BE0560" w:rsidRPr="000F2CFE" w:rsidRDefault="00BE0560" w:rsidP="002148DD">
            <w:pPr>
              <w:pStyle w:val="TALcontinuation"/>
              <w:spacing w:before="60"/>
            </w:pPr>
            <w:r>
              <w:t>Realization of use cases with network slicing.</w:t>
            </w:r>
          </w:p>
        </w:tc>
      </w:tr>
    </w:tbl>
    <w:p w14:paraId="0ACBF412" w14:textId="77777777" w:rsidR="00BE0560" w:rsidRDefault="00BE0560" w:rsidP="00BE0560">
      <w:pPr>
        <w:pStyle w:val="TAN"/>
        <w:keepNext w:val="0"/>
      </w:pPr>
    </w:p>
    <w:p w14:paraId="4D5F0E0F" w14:textId="47CBAEAF" w:rsidR="00BE0560" w:rsidRDefault="00BE0560" w:rsidP="00BE0560">
      <w:pPr>
        <w:keepNext/>
      </w:pPr>
      <w:r>
        <w:lastRenderedPageBreak/>
        <w:t xml:space="preserve">Table 5.12.1.2-2 lists candidate list of Release-17 items that can benefit with further specification on network slicing related aspects. </w:t>
      </w:r>
    </w:p>
    <w:p w14:paraId="52AB4624" w14:textId="6AFC9EEE" w:rsidR="00BE0560" w:rsidRDefault="00BE0560" w:rsidP="00BE0560">
      <w:pPr>
        <w:pStyle w:val="TH"/>
      </w:pPr>
      <w:r w:rsidRPr="0019436F">
        <w:t xml:space="preserve">Table </w:t>
      </w:r>
      <w:r>
        <w:t>5.12.1.2-2</w:t>
      </w:r>
      <w:r w:rsidRPr="0019436F">
        <w:t>: Rel</w:t>
      </w:r>
      <w:r>
        <w:t>ease</w:t>
      </w:r>
      <w:r w:rsidRPr="0019436F">
        <w:t>-1</w:t>
      </w:r>
      <w:r>
        <w:t>7</w:t>
      </w:r>
      <w:r w:rsidRPr="0019436F">
        <w:t xml:space="preserve"> Items </w:t>
      </w:r>
      <w:r>
        <w:t>for further</w:t>
      </w:r>
      <w:r w:rsidRPr="0019436F">
        <w:t xml:space="preserve"> Network Slicing related specification</w:t>
      </w:r>
    </w:p>
    <w:tbl>
      <w:tblPr>
        <w:tblStyle w:val="TableGrid"/>
        <w:tblW w:w="0" w:type="auto"/>
        <w:tblLook w:val="04A0" w:firstRow="1" w:lastRow="0" w:firstColumn="1" w:lastColumn="0" w:noHBand="0" w:noVBand="1"/>
      </w:tblPr>
      <w:tblGrid>
        <w:gridCol w:w="1885"/>
        <w:gridCol w:w="7732"/>
      </w:tblGrid>
      <w:tr w:rsidR="00BE0560" w14:paraId="106085E4" w14:textId="77777777" w:rsidTr="002148DD">
        <w:tc>
          <w:tcPr>
            <w:tcW w:w="1885" w:type="dxa"/>
          </w:tcPr>
          <w:p w14:paraId="0FAEB41D" w14:textId="77777777" w:rsidR="00BE0560" w:rsidRPr="00542AA7" w:rsidRDefault="00BE0560" w:rsidP="002148DD">
            <w:pPr>
              <w:pStyle w:val="TAH"/>
            </w:pPr>
            <w:r>
              <w:t xml:space="preserve">Work </w:t>
            </w:r>
            <w:r w:rsidRPr="00542AA7">
              <w:t>Item</w:t>
            </w:r>
            <w:r>
              <w:t>s</w:t>
            </w:r>
          </w:p>
        </w:tc>
        <w:tc>
          <w:tcPr>
            <w:tcW w:w="7732" w:type="dxa"/>
          </w:tcPr>
          <w:p w14:paraId="3C4078A1" w14:textId="77777777" w:rsidR="00BE0560" w:rsidRPr="00542AA7" w:rsidRDefault="00BE0560" w:rsidP="002148DD">
            <w:pPr>
              <w:pStyle w:val="TAH"/>
            </w:pPr>
            <w:r w:rsidRPr="00542AA7">
              <w:t>Aspects for study related to network slicing</w:t>
            </w:r>
          </w:p>
        </w:tc>
      </w:tr>
      <w:tr w:rsidR="00BE0560" w14:paraId="4901BA4E" w14:textId="77777777" w:rsidTr="002148DD">
        <w:tc>
          <w:tcPr>
            <w:tcW w:w="1885" w:type="dxa"/>
            <w:vAlign w:val="center"/>
          </w:tcPr>
          <w:p w14:paraId="61FD47A7" w14:textId="77777777" w:rsidR="00BE0560" w:rsidRPr="00821D95" w:rsidRDefault="00BE0560" w:rsidP="002148DD">
            <w:pPr>
              <w:pStyle w:val="TAL"/>
            </w:pPr>
            <w:r w:rsidRPr="00821D95">
              <w:t>5GMS_EDGE</w:t>
            </w:r>
          </w:p>
        </w:tc>
        <w:tc>
          <w:tcPr>
            <w:tcW w:w="7732" w:type="dxa"/>
          </w:tcPr>
          <w:p w14:paraId="4CB2CAFA" w14:textId="77777777" w:rsidR="00BE0560" w:rsidRPr="00821D95" w:rsidRDefault="00BE0560" w:rsidP="002148DD">
            <w:pPr>
              <w:pStyle w:val="TAL"/>
            </w:pPr>
            <w:r w:rsidRPr="00821D95">
              <w:t>There is minimal specification in TR 26.803</w:t>
            </w:r>
            <w:r>
              <w:t xml:space="preserve"> [46]</w:t>
            </w:r>
            <w:r w:rsidRPr="00821D95">
              <w:t xml:space="preserve"> related to network slicing. The TR can greatly benefit from identifying and specifying network slicing aspects related to edge computing such as below:</w:t>
            </w:r>
          </w:p>
          <w:p w14:paraId="0221B596" w14:textId="77777777" w:rsidR="00BE0560" w:rsidRPr="00821D95" w:rsidRDefault="00BE0560" w:rsidP="002148DD">
            <w:pPr>
              <w:pStyle w:val="TALcontinuation"/>
              <w:spacing w:before="60"/>
            </w:pPr>
            <w:r w:rsidRPr="00821D95">
              <w:t>Use cases: Realization of current edge use cases using network slicing keeping in view the control and management aspects of network slicing architecture as standardized in 3GPP SA2 and SA5.</w:t>
            </w:r>
          </w:p>
          <w:p w14:paraId="623FEA05" w14:textId="77777777" w:rsidR="00BE0560" w:rsidRPr="00821D95" w:rsidRDefault="00BE0560" w:rsidP="002148DD">
            <w:pPr>
              <w:pStyle w:val="TALcontinuation"/>
              <w:spacing w:before="60"/>
            </w:pPr>
            <w:r w:rsidRPr="00821D95">
              <w:t xml:space="preserve">EAS relocation in </w:t>
            </w:r>
            <w:r>
              <w:t>relation to</w:t>
            </w:r>
            <w:r w:rsidRPr="00821D95">
              <w:t xml:space="preserve"> network slicing</w:t>
            </w:r>
            <w:r>
              <w:t xml:space="preserve"> i</w:t>
            </w:r>
            <w:r w:rsidRPr="00821D95">
              <w:t>mpact, architecture, and procedures for supporting EAS relocation with network slicing</w:t>
            </w:r>
            <w:r>
              <w:t>.</w:t>
            </w:r>
          </w:p>
        </w:tc>
      </w:tr>
      <w:tr w:rsidR="00BE0560" w14:paraId="5084F740" w14:textId="77777777" w:rsidTr="002148DD">
        <w:tc>
          <w:tcPr>
            <w:tcW w:w="1885" w:type="dxa"/>
            <w:vAlign w:val="center"/>
          </w:tcPr>
          <w:p w14:paraId="62550FCF" w14:textId="77777777" w:rsidR="00BE0560" w:rsidRPr="00821D95" w:rsidRDefault="00BE0560" w:rsidP="002148DD">
            <w:pPr>
              <w:pStyle w:val="TAL"/>
            </w:pPr>
            <w:r w:rsidRPr="00821D95">
              <w:t>EVEX</w:t>
            </w:r>
          </w:p>
        </w:tc>
        <w:tc>
          <w:tcPr>
            <w:tcW w:w="7732" w:type="dxa"/>
          </w:tcPr>
          <w:p w14:paraId="744C715B" w14:textId="470F3770" w:rsidR="00BE0560" w:rsidRPr="00821D95" w:rsidRDefault="00BE0560" w:rsidP="002148DD">
            <w:pPr>
              <w:pStyle w:val="TAL"/>
            </w:pPr>
            <w:r w:rsidRPr="00821D95">
              <w:t xml:space="preserve">SA4 has started standardization of </w:t>
            </w:r>
            <w:r>
              <w:t xml:space="preserve">a </w:t>
            </w:r>
            <w:r w:rsidRPr="00821D95">
              <w:t>reference architecture for data collection and reporting in T</w:t>
            </w:r>
            <w:r>
              <w:t>S</w:t>
            </w:r>
            <w:r w:rsidRPr="00821D95">
              <w:t xml:space="preserve"> 26.531</w:t>
            </w:r>
            <w:r>
              <w:t xml:space="preserve"> [72]</w:t>
            </w:r>
            <w:r w:rsidRPr="00821D95">
              <w:t>. The TR can benefit from incorporating network slicing related data collection:</w:t>
            </w:r>
          </w:p>
          <w:p w14:paraId="33A5A53F" w14:textId="04B3D63B" w:rsidR="00BE0560" w:rsidRPr="00821D95" w:rsidRDefault="00BE0560" w:rsidP="002148DD">
            <w:pPr>
              <w:pStyle w:val="TALcontinuation"/>
              <w:spacing w:before="60"/>
            </w:pPr>
            <w:r w:rsidRPr="00821D95">
              <w:t>Study information elements and procedures related to data collection about network slices e.g., from NWDAF as specified in TS 29</w:t>
            </w:r>
            <w:r>
              <w:t>.</w:t>
            </w:r>
            <w:r w:rsidRPr="00821D95">
              <w:t>520</w:t>
            </w:r>
            <w:r>
              <w:t xml:space="preserve"> [</w:t>
            </w:r>
            <w:r w:rsidR="0058054F">
              <w:t>70</w:t>
            </w:r>
            <w:r>
              <w:t>]</w:t>
            </w:r>
            <w:r w:rsidRPr="00821D95">
              <w:t xml:space="preserve"> and TS 28.541</w:t>
            </w:r>
            <w:r>
              <w:t xml:space="preserve"> [</w:t>
            </w:r>
            <w:r w:rsidR="0058054F">
              <w:t>61</w:t>
            </w:r>
            <w:r>
              <w:t>].</w:t>
            </w:r>
          </w:p>
          <w:p w14:paraId="74C13F05" w14:textId="48D548F4" w:rsidR="00BE0560" w:rsidRDefault="00BE0560" w:rsidP="002148DD">
            <w:pPr>
              <w:pStyle w:val="TALcontinuation"/>
              <w:spacing w:before="60"/>
            </w:pPr>
            <w:r w:rsidRPr="00821D95">
              <w:t>Slice optimization: Study optimizing network slice parameters for SA4 media services using metrics (analytics) collected using above method</w:t>
            </w:r>
            <w:r>
              <w:t>.</w:t>
            </w:r>
          </w:p>
          <w:p w14:paraId="395C9FAB" w14:textId="77777777" w:rsidR="00BE0560" w:rsidRDefault="00BE0560" w:rsidP="003B7842">
            <w:pPr>
              <w:pStyle w:val="TAL"/>
            </w:pPr>
          </w:p>
          <w:p w14:paraId="349B9A8E" w14:textId="77777777" w:rsidR="00BE0560" w:rsidRPr="00821D95" w:rsidRDefault="00BE0560" w:rsidP="003B7842">
            <w:pPr>
              <w:pStyle w:val="EditorsNote"/>
            </w:pPr>
            <w:commentRangeStart w:id="258"/>
            <w:r w:rsidRPr="008E619E">
              <w:t>Editor’s Note: Possible study directions include study of how slice related data from NWDAF could be useful, who is the customer of such data, and any required API support to retrieve such data.</w:t>
            </w:r>
            <w:r>
              <w:t xml:space="preserve">  </w:t>
            </w:r>
            <w:commentRangeEnd w:id="258"/>
            <w:r>
              <w:rPr>
                <w:rStyle w:val="CommentReference"/>
              </w:rPr>
              <w:commentReference w:id="258"/>
            </w:r>
          </w:p>
        </w:tc>
      </w:tr>
      <w:tr w:rsidR="00BE0560" w14:paraId="2DB6B818" w14:textId="77777777" w:rsidTr="002148DD">
        <w:tc>
          <w:tcPr>
            <w:tcW w:w="1885" w:type="dxa"/>
            <w:vAlign w:val="center"/>
          </w:tcPr>
          <w:p w14:paraId="180E3EE6" w14:textId="77777777" w:rsidR="00BE0560" w:rsidRPr="00821D95" w:rsidRDefault="00BE0560" w:rsidP="002148DD">
            <w:pPr>
              <w:pStyle w:val="TAL"/>
            </w:pPr>
            <w:r w:rsidRPr="00821D95">
              <w:t>5MBUSA</w:t>
            </w:r>
          </w:p>
        </w:tc>
        <w:tc>
          <w:tcPr>
            <w:tcW w:w="7732" w:type="dxa"/>
          </w:tcPr>
          <w:p w14:paraId="758FBF90" w14:textId="0AAF45FB" w:rsidR="00BE0560" w:rsidRPr="00821D95" w:rsidRDefault="00BE0560" w:rsidP="002148DD">
            <w:pPr>
              <w:pStyle w:val="TAL"/>
            </w:pPr>
            <w:r w:rsidRPr="00821D95">
              <w:t>TR 26.802</w:t>
            </w:r>
            <w:r>
              <w:t xml:space="preserve"> [73]</w:t>
            </w:r>
            <w:r w:rsidRPr="00821D95">
              <w:t xml:space="preserve"> describes aspects related to multicast. Study can be performed to identify the relationship between 5G multicast and network slicing and answer questions such as below:</w:t>
            </w:r>
          </w:p>
          <w:p w14:paraId="26B4F87E" w14:textId="77777777" w:rsidR="00BE0560" w:rsidRPr="00821D95" w:rsidRDefault="00BE0560" w:rsidP="002148DD">
            <w:pPr>
              <w:pStyle w:val="TALcontinuation"/>
              <w:spacing w:before="60"/>
            </w:pPr>
            <w:r w:rsidRPr="00821D95">
              <w:t>5G multicast media service using network slicing: How to realize 5G multicast and broadcast services using network slicing</w:t>
            </w:r>
            <w:r>
              <w:t>.</w:t>
            </w:r>
          </w:p>
          <w:p w14:paraId="07ADB2F3" w14:textId="33F322EB" w:rsidR="00BE0560" w:rsidRPr="00821D95" w:rsidRDefault="00BE0560" w:rsidP="002148DD">
            <w:pPr>
              <w:pStyle w:val="TALcontinuation"/>
              <w:spacing w:before="60"/>
            </w:pPr>
            <w:r w:rsidRPr="00821D95">
              <w:t xml:space="preserve">Hybrid Services: Study network slicing impact on </w:t>
            </w:r>
            <w:r>
              <w:t>the h</w:t>
            </w:r>
            <w:r w:rsidRPr="00821D95">
              <w:t>ybrid services key issue described in TR 26.802</w:t>
            </w:r>
            <w:r>
              <w:t xml:space="preserve"> [73]</w:t>
            </w:r>
            <w:r w:rsidRPr="00821D95">
              <w:t>. Investigate whether different network slices can be used with different delivery systems for hybrid services</w:t>
            </w:r>
            <w:r>
              <w:t>.</w:t>
            </w:r>
          </w:p>
        </w:tc>
      </w:tr>
      <w:tr w:rsidR="00BE0560" w14:paraId="72536D42" w14:textId="77777777" w:rsidTr="002148DD">
        <w:tc>
          <w:tcPr>
            <w:tcW w:w="9617" w:type="dxa"/>
            <w:gridSpan w:val="2"/>
            <w:vAlign w:val="center"/>
          </w:tcPr>
          <w:p w14:paraId="55C143D0" w14:textId="77777777" w:rsidR="00BE0560" w:rsidRPr="00821D95" w:rsidRDefault="00BE0560" w:rsidP="002148DD">
            <w:pPr>
              <w:pStyle w:val="TAL"/>
            </w:pPr>
            <w:r>
              <w:t>NOTE:</w:t>
            </w:r>
            <w:r>
              <w:tab/>
            </w:r>
            <w:r w:rsidRPr="00804136">
              <w:t>The scope of the EVEX Work Item does not currently include consuming analytics data from the NWDAF.</w:t>
            </w:r>
          </w:p>
        </w:tc>
      </w:tr>
    </w:tbl>
    <w:p w14:paraId="05936FFF" w14:textId="77777777" w:rsidR="00BE0560" w:rsidRPr="00CE57AC" w:rsidRDefault="00BE0560" w:rsidP="00BE0560">
      <w:pPr>
        <w:pStyle w:val="TAN"/>
        <w:keepNext w:val="0"/>
        <w:rPr>
          <w:highlight w:val="yellow"/>
        </w:rPr>
      </w:pPr>
    </w:p>
    <w:p w14:paraId="043C3639" w14:textId="77777777" w:rsidR="00BE0560" w:rsidRPr="00804136" w:rsidRDefault="00BE0560" w:rsidP="00BE0560">
      <w:pPr>
        <w:pStyle w:val="EditorsNote"/>
      </w:pPr>
      <w:r w:rsidRPr="00804136">
        <w:t>Editor’s Note: Study to include aspects related to network slice usage e.g., how application/OS/UE can map different application traffic to network slices.</w:t>
      </w:r>
    </w:p>
    <w:p w14:paraId="14F8DF1C" w14:textId="1C68DB89" w:rsidR="00BE0560" w:rsidRDefault="00BE0560" w:rsidP="00BE0560">
      <w:pPr>
        <w:pStyle w:val="NO"/>
      </w:pPr>
      <w:r w:rsidRPr="00804136">
        <w:t>NOTE:</w:t>
      </w:r>
      <w:r w:rsidRPr="00804136">
        <w:tab/>
        <w:t>In general, all the items in tables 5.</w:t>
      </w:r>
      <w:r>
        <w:t>12</w:t>
      </w:r>
      <w:r w:rsidRPr="00804136">
        <w:t>.1.2-1 and 5.</w:t>
      </w:r>
      <w:r>
        <w:t>12</w:t>
      </w:r>
      <w:r w:rsidRPr="00804136">
        <w:t>.1.2-2 are listed here to present areas for further study on aspects related to network slicing. The current scope of each of these work items may not include study of network slicing aspects.</w:t>
      </w:r>
    </w:p>
    <w:p w14:paraId="2A93E3B4" w14:textId="77777777" w:rsidR="00BE0560" w:rsidRPr="00821D95" w:rsidRDefault="00BE0560" w:rsidP="00BE0560">
      <w:pPr>
        <w:keepNext/>
        <w:keepLines/>
      </w:pPr>
      <w:r w:rsidRPr="00821D95">
        <w:t xml:space="preserve">The </w:t>
      </w:r>
      <w:r>
        <w:t xml:space="preserve">scope of the </w:t>
      </w:r>
      <w:r w:rsidRPr="00821D95">
        <w:t xml:space="preserve">study proposed in the above tables is not exhaustive or final. More study topics can be identified in different work areas being discussed in SA4. The study can include how existing and new use cases can benefit with the network slicing specification. However, such a study in SA4 cannot be done in isolation. Multiple study/work items are currently underway in different SA groups. It is recommended that SA4 study consider such studies and work in other groups while specifying media service level network slicing standardization. </w:t>
      </w:r>
      <w:r>
        <w:t>The f</w:t>
      </w:r>
      <w:r w:rsidRPr="00821D95">
        <w:t>ollowing are some of the study/work items in other groups that may be relevant to study in SA4</w:t>
      </w:r>
      <w:r>
        <w:t>:</w:t>
      </w:r>
    </w:p>
    <w:p w14:paraId="06934284" w14:textId="4AB71B45" w:rsidR="00BE0560" w:rsidRPr="00821D95" w:rsidRDefault="00BE0560" w:rsidP="00BE0560">
      <w:pPr>
        <w:pStyle w:val="B1"/>
        <w:keepNext/>
      </w:pPr>
      <w:r>
        <w:t>-</w:t>
      </w:r>
      <w:r>
        <w:tab/>
      </w:r>
      <w:r w:rsidRPr="00821D95">
        <w:t>[3GPP SA2] TR 23.700-40</w:t>
      </w:r>
      <w:r>
        <w:t xml:space="preserve"> [71]</w:t>
      </w:r>
      <w:r w:rsidRPr="00821D95">
        <w:t>: Study on enhancement of network slicing; Phase 2</w:t>
      </w:r>
      <w:r>
        <w:t>.</w:t>
      </w:r>
    </w:p>
    <w:p w14:paraId="5A6B786D" w14:textId="26DF846D" w:rsidR="00BE0560" w:rsidRPr="00821D95" w:rsidRDefault="00BE0560" w:rsidP="00BE0560">
      <w:pPr>
        <w:pStyle w:val="B1"/>
        <w:keepNext/>
      </w:pPr>
      <w:r>
        <w:t>-</w:t>
      </w:r>
      <w:r>
        <w:tab/>
      </w:r>
      <w:r w:rsidRPr="00821D95">
        <w:t>[3GPP SA6] TS 23.434</w:t>
      </w:r>
      <w:r>
        <w:t xml:space="preserve"> [68]</w:t>
      </w:r>
      <w:r w:rsidRPr="00821D95">
        <w:t>: Service Enabler Architecture Layer for Verticals (SEAL); Functional architecture and information flows</w:t>
      </w:r>
      <w:r>
        <w:t>.</w:t>
      </w:r>
    </w:p>
    <w:p w14:paraId="67F7C975" w14:textId="6129AFF0" w:rsidR="00BE0560" w:rsidRPr="00821D95" w:rsidRDefault="00BE0560" w:rsidP="00BE0560">
      <w:pPr>
        <w:pStyle w:val="B1"/>
      </w:pPr>
      <w:r>
        <w:t>-</w:t>
      </w:r>
      <w:r>
        <w:tab/>
      </w:r>
      <w:r w:rsidRPr="00821D95">
        <w:t>[3GPP SA6] TR 23.700-99</w:t>
      </w:r>
      <w:r>
        <w:t xml:space="preserve"> [69]</w:t>
      </w:r>
      <w:r w:rsidRPr="00821D95">
        <w:t>: Study in Network slice capability exposure for application layer enablement (NSCALE)</w:t>
      </w:r>
      <w:r>
        <w:t>.</w:t>
      </w:r>
    </w:p>
    <w:p w14:paraId="27F881DF" w14:textId="77777777" w:rsidR="00BE0560" w:rsidRDefault="00BE0560" w:rsidP="00BE0560">
      <w:pPr>
        <w:pStyle w:val="NO"/>
      </w:pPr>
      <w:r w:rsidRPr="00821D95">
        <w:t>N</w:t>
      </w:r>
      <w:r>
        <w:t>OTE</w:t>
      </w:r>
      <w:r w:rsidRPr="00821D95">
        <w:t>:</w:t>
      </w:r>
      <w:r>
        <w:tab/>
      </w:r>
      <w:r w:rsidRPr="00821D95">
        <w:t xml:space="preserve">For </w:t>
      </w:r>
      <w:r w:rsidRPr="000A0249">
        <w:t>maintaining</w:t>
      </w:r>
      <w:r w:rsidRPr="00821D95">
        <w:t xml:space="preserve"> alignment with the specification</w:t>
      </w:r>
      <w:r>
        <w:t>s</w:t>
      </w:r>
      <w:r w:rsidRPr="00821D95">
        <w:t xml:space="preserve"> in other groups, </w:t>
      </w:r>
      <w:r>
        <w:t xml:space="preserve">it is recommended that </w:t>
      </w:r>
      <w:r w:rsidRPr="00821D95">
        <w:t xml:space="preserve">correspondence with those groups </w:t>
      </w:r>
      <w:r>
        <w:t>is</w:t>
      </w:r>
      <w:r w:rsidRPr="00821D95">
        <w:t xml:space="preserve"> done </w:t>
      </w:r>
      <w:r w:rsidRPr="000A0249">
        <w:t>using</w:t>
      </w:r>
      <w:r w:rsidRPr="00821D95">
        <w:t xml:space="preserve"> standard 3GPP </w:t>
      </w:r>
      <w:r w:rsidRPr="000A0249">
        <w:t>liaison</w:t>
      </w:r>
      <w:r>
        <w:t xml:space="preserve"> </w:t>
      </w:r>
      <w:r w:rsidRPr="00821D95">
        <w:t>procedures</w:t>
      </w:r>
      <w:r>
        <w:t>.</w:t>
      </w:r>
    </w:p>
    <w:p w14:paraId="039AFEDD" w14:textId="5ACA7E65" w:rsidR="00BE0560" w:rsidRPr="002D7D3C" w:rsidRDefault="00BE0560" w:rsidP="00BE0560">
      <w:pPr>
        <w:pStyle w:val="Heading3"/>
      </w:pPr>
      <w:bookmarkStart w:id="259" w:name="_Toc73951302"/>
      <w:bookmarkStart w:id="260" w:name="_Toc99216536"/>
      <w:r>
        <w:t>5.12.2</w:t>
      </w:r>
      <w:r>
        <w:tab/>
        <w:t>Collaboration Scenarios</w:t>
      </w:r>
      <w:bookmarkEnd w:id="259"/>
      <w:bookmarkEnd w:id="260"/>
    </w:p>
    <w:p w14:paraId="6C301643" w14:textId="77777777" w:rsidR="00BE0560" w:rsidRPr="008B247F" w:rsidRDefault="00BE0560" w:rsidP="00BE0560">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0BD2E81A" w14:textId="746F11D0" w:rsidR="00BE0560" w:rsidRDefault="00BE0560" w:rsidP="00BE0560">
      <w:pPr>
        <w:pStyle w:val="Heading3"/>
      </w:pPr>
      <w:bookmarkStart w:id="261" w:name="_Toc73951303"/>
      <w:bookmarkStart w:id="262" w:name="_Toc99216537"/>
      <w:r>
        <w:lastRenderedPageBreak/>
        <w:t>5.12.3</w:t>
      </w:r>
      <w:r>
        <w:tab/>
        <w:t>Deployment Architectures</w:t>
      </w:r>
      <w:bookmarkEnd w:id="261"/>
      <w:bookmarkEnd w:id="262"/>
    </w:p>
    <w:p w14:paraId="351EE651" w14:textId="77777777" w:rsidR="00BE0560" w:rsidRPr="008B247F" w:rsidRDefault="00BE0560" w:rsidP="00BE0560">
      <w:pPr>
        <w:pStyle w:val="EditorsNote"/>
      </w:pPr>
      <w:r>
        <w:t>Editor’s Note: Based on the 5GMS Architecture, develop one or more deployment architectures that address the key topics and the collaboration models.</w:t>
      </w:r>
    </w:p>
    <w:p w14:paraId="7D768617" w14:textId="74987819" w:rsidR="00BE0560" w:rsidRDefault="00BE0560" w:rsidP="00BE0560">
      <w:pPr>
        <w:pStyle w:val="Heading3"/>
      </w:pPr>
      <w:bookmarkStart w:id="263" w:name="_Toc73951304"/>
      <w:bookmarkStart w:id="264" w:name="_Toc99216538"/>
      <w:r>
        <w:t>5.12.4</w:t>
      </w:r>
      <w:r>
        <w:tab/>
        <w:t>Mapping to 5G Media Streaming and High-Level Call Flows</w:t>
      </w:r>
      <w:bookmarkEnd w:id="263"/>
      <w:bookmarkEnd w:id="264"/>
    </w:p>
    <w:p w14:paraId="47032A4C" w14:textId="77777777" w:rsidR="00BE0560" w:rsidRPr="008B247F" w:rsidRDefault="00BE0560" w:rsidP="00BE0560">
      <w:pPr>
        <w:pStyle w:val="EditorsNote"/>
      </w:pPr>
      <w:r>
        <w:t xml:space="preserve">Editor’s Note: Map the key topics to </w:t>
      </w:r>
      <w:r w:rsidRPr="008531C2">
        <w:t xml:space="preserve">basic functions </w:t>
      </w:r>
      <w:r>
        <w:t>and develop high-level</w:t>
      </w:r>
      <w:r w:rsidRPr="008531C2">
        <w:t xml:space="preserve"> call flows</w:t>
      </w:r>
      <w:r>
        <w:t>.</w:t>
      </w:r>
    </w:p>
    <w:p w14:paraId="5F7A8EE2" w14:textId="7E644FDA" w:rsidR="00BE0560" w:rsidRDefault="00BE0560" w:rsidP="00BE0560">
      <w:pPr>
        <w:pStyle w:val="Heading3"/>
      </w:pPr>
      <w:bookmarkStart w:id="265" w:name="_Toc73951305"/>
      <w:bookmarkStart w:id="266" w:name="_Toc99216539"/>
      <w:r>
        <w:t>5.12.5</w:t>
      </w:r>
      <w:r>
        <w:tab/>
        <w:t>Potential open issues</w:t>
      </w:r>
      <w:bookmarkEnd w:id="265"/>
      <w:bookmarkEnd w:id="266"/>
    </w:p>
    <w:p w14:paraId="243D9C4C" w14:textId="4470FEFE" w:rsidR="009E6FB6" w:rsidRDefault="009E6FB6" w:rsidP="001E533D">
      <w:r>
        <w:t>The following potential open issues are identified:</w:t>
      </w:r>
    </w:p>
    <w:p w14:paraId="2C2E3867" w14:textId="6A09FCEC" w:rsidR="00383122" w:rsidRPr="00383122" w:rsidRDefault="00383122" w:rsidP="001E533D">
      <w:pPr>
        <w:pStyle w:val="B1"/>
        <w:rPr>
          <w:lang w:val="en-US"/>
        </w:rPr>
      </w:pPr>
      <w:r w:rsidRPr="00383122">
        <w:rPr>
          <w:lang w:val="en-US"/>
        </w:rPr>
        <w:t>1)</w:t>
      </w:r>
      <w:r w:rsidRPr="00383122">
        <w:rPr>
          <w:lang w:val="en-US"/>
        </w:rPr>
        <w:tab/>
        <w:t>Usage of network slicing identification information as part of service provisioning information (M1)</w:t>
      </w:r>
    </w:p>
    <w:p w14:paraId="0436A395" w14:textId="77777777" w:rsidR="00383122" w:rsidRPr="00383122" w:rsidRDefault="00383122" w:rsidP="001E533D">
      <w:pPr>
        <w:pStyle w:val="B1"/>
        <w:rPr>
          <w:lang w:val="en-US"/>
        </w:rPr>
      </w:pPr>
      <w:r w:rsidRPr="00383122">
        <w:rPr>
          <w:lang w:val="en-US"/>
        </w:rPr>
        <w:t>2)</w:t>
      </w:r>
      <w:r w:rsidRPr="00383122">
        <w:rPr>
          <w:lang w:val="en-US"/>
        </w:rPr>
        <w:tab/>
        <w:t>Applicable stage 2 and stage 3 aspects related to impact to QoS specification during service provisioning because of network slicing</w:t>
      </w:r>
    </w:p>
    <w:p w14:paraId="3F2E4EA4" w14:textId="77777777" w:rsidR="00383122" w:rsidRPr="00383122" w:rsidRDefault="00383122" w:rsidP="001E533D">
      <w:pPr>
        <w:pStyle w:val="B1"/>
        <w:rPr>
          <w:lang w:val="en-US"/>
        </w:rPr>
      </w:pPr>
      <w:r w:rsidRPr="00383122">
        <w:rPr>
          <w:lang w:val="en-US"/>
        </w:rPr>
        <w:t>3)</w:t>
      </w:r>
      <w:r w:rsidRPr="00383122">
        <w:rPr>
          <w:lang w:val="en-US"/>
        </w:rPr>
        <w:tab/>
        <w:t>Usage of network slicing identification information during dynamic policy procedures (M5)</w:t>
      </w:r>
    </w:p>
    <w:p w14:paraId="6E8BB64D" w14:textId="77777777" w:rsidR="00383122" w:rsidRPr="00383122" w:rsidRDefault="00383122" w:rsidP="001E533D">
      <w:pPr>
        <w:pStyle w:val="B1"/>
        <w:rPr>
          <w:lang w:val="en-US"/>
        </w:rPr>
      </w:pPr>
      <w:r w:rsidRPr="00383122">
        <w:rPr>
          <w:lang w:val="en-US"/>
        </w:rPr>
        <w:t>4)</w:t>
      </w:r>
      <w:r w:rsidRPr="00383122">
        <w:rPr>
          <w:lang w:val="en-US"/>
        </w:rPr>
        <w:tab/>
        <w:t xml:space="preserve">Applicable stage 2 and stage 3 aspects related to impact to QoS specification because of network slicing in dynamic policy procedures </w:t>
      </w:r>
    </w:p>
    <w:p w14:paraId="00DDA82E" w14:textId="77777777" w:rsidR="00383122" w:rsidRPr="00383122" w:rsidRDefault="00383122" w:rsidP="001E533D">
      <w:pPr>
        <w:pStyle w:val="B1"/>
        <w:rPr>
          <w:lang w:val="en-US"/>
        </w:rPr>
      </w:pPr>
      <w:r w:rsidRPr="00383122">
        <w:rPr>
          <w:lang w:val="en-US"/>
        </w:rPr>
        <w:t>5)</w:t>
      </w:r>
      <w:r w:rsidRPr="00383122">
        <w:rPr>
          <w:lang w:val="en-US"/>
        </w:rPr>
        <w:tab/>
        <w:t>Will one AF be sufficient to interact with all network slices? Or, is there a separate AF for each slice?</w:t>
      </w:r>
    </w:p>
    <w:p w14:paraId="52899818" w14:textId="77777777" w:rsidR="00383122" w:rsidRPr="00383122" w:rsidRDefault="00383122" w:rsidP="001E533D">
      <w:pPr>
        <w:pStyle w:val="B1"/>
        <w:rPr>
          <w:lang w:val="en-US"/>
        </w:rPr>
      </w:pPr>
      <w:r w:rsidRPr="00383122">
        <w:rPr>
          <w:lang w:val="en-US"/>
        </w:rPr>
        <w:t>6)</w:t>
      </w:r>
      <w:r w:rsidRPr="00383122">
        <w:rPr>
          <w:lang w:val="en-US"/>
        </w:rPr>
        <w:tab/>
        <w:t>Provisioning of media services with multiple network slices – Enhancements to M1 interface</w:t>
      </w:r>
    </w:p>
    <w:p w14:paraId="16820AE6" w14:textId="02C0E37C" w:rsidR="00383122" w:rsidRDefault="00383122" w:rsidP="001E533D">
      <w:pPr>
        <w:pStyle w:val="B1"/>
        <w:rPr>
          <w:lang w:val="en-US"/>
        </w:rPr>
      </w:pPr>
      <w:r w:rsidRPr="00383122">
        <w:rPr>
          <w:lang w:val="en-US"/>
        </w:rPr>
        <w:t>7)</w:t>
      </w:r>
      <w:r w:rsidRPr="00383122">
        <w:rPr>
          <w:lang w:val="en-US"/>
        </w:rPr>
        <w:tab/>
        <w:t>QoS Management for network slices – will the QoS be provisioned and managed separately for each slice by the ASP?</w:t>
      </w:r>
    </w:p>
    <w:p w14:paraId="3FF4F798" w14:textId="3992FFA3" w:rsidR="006E5DA9" w:rsidRDefault="006E5DA9" w:rsidP="00441634">
      <w:pPr>
        <w:pStyle w:val="B1"/>
        <w:keepNext/>
        <w:rPr>
          <w:lang w:val="en-US" w:eastAsia="zh-CN"/>
        </w:rPr>
      </w:pPr>
      <w:r>
        <w:t>8)</w:t>
      </w:r>
      <w:r w:rsidR="0091692F">
        <w:tab/>
      </w:r>
      <w:r>
        <w:rPr>
          <w:lang w:val="en-US" w:eastAsia="zh-CN"/>
        </w:rPr>
        <w:t>Determining the</w:t>
      </w:r>
      <w:r w:rsidRPr="00135F70">
        <w:rPr>
          <w:lang w:val="en-US" w:eastAsia="zh-CN"/>
        </w:rPr>
        <w:t xml:space="preserve"> need for AF</w:t>
      </w:r>
      <w:r>
        <w:rPr>
          <w:lang w:val="en-US" w:eastAsia="zh-CN"/>
        </w:rPr>
        <w:t>-</w:t>
      </w:r>
      <w:r w:rsidRPr="00135F70">
        <w:rPr>
          <w:lang w:val="en-US" w:eastAsia="zh-CN"/>
        </w:rPr>
        <w:t>to</w:t>
      </w:r>
      <w:r>
        <w:rPr>
          <w:lang w:val="en-US" w:eastAsia="zh-CN"/>
        </w:rPr>
        <w:t>-</w:t>
      </w:r>
      <w:r w:rsidRPr="00135F70">
        <w:rPr>
          <w:lang w:val="en-US" w:eastAsia="zh-CN"/>
        </w:rPr>
        <w:t xml:space="preserve">AF communication to support interoperability if </w:t>
      </w:r>
      <w:r>
        <w:rPr>
          <w:lang w:val="en-US" w:eastAsia="zh-CN"/>
        </w:rPr>
        <w:t xml:space="preserve">5GMS </w:t>
      </w:r>
      <w:r w:rsidRPr="00135F70">
        <w:rPr>
          <w:lang w:val="en-US" w:eastAsia="zh-CN"/>
        </w:rPr>
        <w:t xml:space="preserve">AF </w:t>
      </w:r>
      <w:r>
        <w:rPr>
          <w:lang w:val="en-US" w:eastAsia="zh-CN"/>
        </w:rPr>
        <w:t>instances</w:t>
      </w:r>
      <w:r w:rsidRPr="00135F70">
        <w:rPr>
          <w:lang w:val="en-US" w:eastAsia="zh-CN"/>
        </w:rPr>
        <w:t xml:space="preserve"> from </w:t>
      </w:r>
      <w:r w:rsidRPr="0091692F">
        <w:t>different</w:t>
      </w:r>
      <w:r w:rsidRPr="00135F70">
        <w:rPr>
          <w:lang w:val="en-US" w:eastAsia="zh-CN"/>
        </w:rPr>
        <w:t xml:space="preserve"> vendors</w:t>
      </w:r>
      <w:r>
        <w:rPr>
          <w:lang w:val="en-US" w:eastAsia="zh-CN"/>
        </w:rPr>
        <w:t xml:space="preserve"> are deployed in the same 5GMS System.</w:t>
      </w:r>
    </w:p>
    <w:p w14:paraId="33CB4A00" w14:textId="42F53C68" w:rsidR="006E5DA9" w:rsidRDefault="006E5DA9" w:rsidP="0091692F">
      <w:pPr>
        <w:pStyle w:val="NO"/>
        <w:rPr>
          <w:lang w:val="en-US" w:eastAsia="zh-CN"/>
        </w:rPr>
      </w:pPr>
      <w:r>
        <w:rPr>
          <w:lang w:val="en-US" w:eastAsia="zh-CN"/>
        </w:rPr>
        <w:t>NOTE:</w:t>
      </w:r>
      <w:r w:rsidR="0091692F">
        <w:rPr>
          <w:lang w:val="en-US" w:eastAsia="zh-CN"/>
        </w:rPr>
        <w:tab/>
      </w:r>
      <w:r>
        <w:rPr>
          <w:lang w:val="en-US" w:eastAsia="zh-CN"/>
        </w:rPr>
        <w:t xml:space="preserve">There is no impact on SA2 architecture </w:t>
      </w:r>
      <w:r w:rsidR="0091692F">
        <w:rPr>
          <w:lang w:val="en-US" w:eastAsia="zh-CN"/>
        </w:rPr>
        <w:t>because</w:t>
      </w:r>
      <w:r>
        <w:rPr>
          <w:lang w:val="en-US" w:eastAsia="zh-CN"/>
        </w:rPr>
        <w:t xml:space="preserve"> the concept of a service spanning multiple network slices or PDU</w:t>
      </w:r>
      <w:r w:rsidR="0091692F">
        <w:rPr>
          <w:lang w:val="en-US" w:eastAsia="zh-CN"/>
        </w:rPr>
        <w:t xml:space="preserve"> </w:t>
      </w:r>
      <w:r>
        <w:rPr>
          <w:lang w:val="en-US" w:eastAsia="zh-CN"/>
        </w:rPr>
        <w:t>Sessions is not in SA2’s scope</w:t>
      </w:r>
      <w:r w:rsidR="0091692F">
        <w:rPr>
          <w:lang w:val="en-US" w:eastAsia="zh-CN"/>
        </w:rPr>
        <w:t>.</w:t>
      </w:r>
    </w:p>
    <w:p w14:paraId="18E2BC4B" w14:textId="02B9C5D1" w:rsidR="006E5DA9" w:rsidRDefault="006E5DA9">
      <w:pPr>
        <w:pStyle w:val="B1"/>
        <w:rPr>
          <w:lang w:val="en-US" w:eastAsia="zh-CN"/>
        </w:rPr>
      </w:pPr>
      <w:r>
        <w:rPr>
          <w:lang w:val="en-US" w:eastAsia="zh-CN"/>
        </w:rPr>
        <w:t>9)</w:t>
      </w:r>
      <w:r w:rsidR="00441634">
        <w:rPr>
          <w:lang w:val="en-US" w:eastAsia="zh-CN"/>
        </w:rPr>
        <w:tab/>
      </w:r>
      <w:r w:rsidRPr="00A44752">
        <w:rPr>
          <w:lang w:val="en-US" w:eastAsia="zh-CN"/>
        </w:rPr>
        <w:t xml:space="preserve">Impacts </w:t>
      </w:r>
      <w:r w:rsidRPr="00441634">
        <w:t>of</w:t>
      </w:r>
      <w:r w:rsidRPr="00A44752">
        <w:rPr>
          <w:lang w:val="en-US" w:eastAsia="zh-CN"/>
        </w:rPr>
        <w:t xml:space="preserve"> </w:t>
      </w:r>
      <w:r>
        <w:rPr>
          <w:lang w:val="en-US" w:eastAsia="zh-CN"/>
        </w:rPr>
        <w:t>network slicing on Rel-16/</w:t>
      </w:r>
      <w:r w:rsidR="00441634">
        <w:rPr>
          <w:lang w:val="en-US" w:eastAsia="zh-CN"/>
        </w:rPr>
        <w:t>Rel</w:t>
      </w:r>
      <w:r w:rsidR="00441634">
        <w:rPr>
          <w:lang w:val="en-US" w:eastAsia="zh-CN"/>
        </w:rPr>
        <w:noBreakHyphen/>
      </w:r>
      <w:r>
        <w:rPr>
          <w:lang w:val="en-US" w:eastAsia="zh-CN"/>
        </w:rPr>
        <w:t xml:space="preserve">17 </w:t>
      </w:r>
      <w:r w:rsidRPr="00A44752">
        <w:rPr>
          <w:lang w:val="en-US" w:eastAsia="zh-CN"/>
        </w:rPr>
        <w:t xml:space="preserve">dynamic policy invocation </w:t>
      </w:r>
      <w:r>
        <w:rPr>
          <w:lang w:val="en-US" w:eastAsia="zh-CN"/>
        </w:rPr>
        <w:t>APIs.</w:t>
      </w:r>
    </w:p>
    <w:p w14:paraId="3CE3B209" w14:textId="4EB2B335" w:rsidR="006E5DA9" w:rsidRPr="00441634" w:rsidRDefault="006E5DA9" w:rsidP="001E533D">
      <w:pPr>
        <w:pStyle w:val="B1"/>
      </w:pPr>
      <w:r>
        <w:rPr>
          <w:lang w:val="en-US" w:eastAsia="zh-CN"/>
        </w:rPr>
        <w:t>10)</w:t>
      </w:r>
      <w:r w:rsidR="00441634">
        <w:rPr>
          <w:lang w:val="en-US" w:eastAsia="zh-CN"/>
        </w:rPr>
        <w:tab/>
      </w:r>
      <w:r>
        <w:rPr>
          <w:lang w:val="en-US" w:eastAsia="zh-CN"/>
        </w:rPr>
        <w:t>Methods for deploying, supporting, and resolving slice specific AS instances including modification of media description documents (e.g., DASH MPD), DNS etc.</w:t>
      </w:r>
    </w:p>
    <w:p w14:paraId="4F90BAA5" w14:textId="41E37DB9" w:rsidR="00BE0560" w:rsidRDefault="00BE0560" w:rsidP="00BE0560">
      <w:pPr>
        <w:pStyle w:val="Heading3"/>
      </w:pPr>
      <w:bookmarkStart w:id="267" w:name="_Toc73951306"/>
      <w:bookmarkStart w:id="268" w:name="_Toc99216540"/>
      <w:r>
        <w:t>5.12.6</w:t>
      </w:r>
      <w:r>
        <w:tab/>
        <w:t>Candidate Solutions</w:t>
      </w:r>
      <w:bookmarkEnd w:id="267"/>
      <w:bookmarkEnd w:id="268"/>
    </w:p>
    <w:p w14:paraId="4212BEDB" w14:textId="35A4B732" w:rsidR="00245806" w:rsidRDefault="00245806" w:rsidP="00245806">
      <w:pPr>
        <w:pStyle w:val="Heading4"/>
        <w:rPr>
          <w:noProof/>
        </w:rPr>
      </w:pPr>
      <w:bookmarkStart w:id="269" w:name="_Toc99216541"/>
      <w:r>
        <w:rPr>
          <w:noProof/>
        </w:rPr>
        <w:t>5.12.6.1</w:t>
      </w:r>
      <w:r>
        <w:rPr>
          <w:noProof/>
        </w:rPr>
        <w:tab/>
        <w:t>Network slices and Operation Points provisioned at M1</w:t>
      </w:r>
      <w:bookmarkEnd w:id="269"/>
    </w:p>
    <w:p w14:paraId="6430AEB3" w14:textId="77777777" w:rsidR="00245806" w:rsidRDefault="00245806" w:rsidP="00245806">
      <w:pPr>
        <w:rPr>
          <w:noProof/>
        </w:rPr>
      </w:pPr>
      <w:r>
        <w:rPr>
          <w:noProof/>
        </w:rPr>
        <w:t>The 5GMS Application Provider may use the M1 provisioning interface to define a set of network slices that can be used for the media streaming sessions that it offers. This is done when the 5GMS Application Provider would like to request that its media traffic is isolated from other traffic. This may facilitate features such charging and QoS accounting.</w:t>
      </w:r>
    </w:p>
    <w:p w14:paraId="3AAAEC62" w14:textId="77777777" w:rsidR="00245806" w:rsidRDefault="00245806" w:rsidP="00245806">
      <w:pPr>
        <w:rPr>
          <w:noProof/>
        </w:rPr>
      </w:pPr>
      <w:r>
        <w:rPr>
          <w:noProof/>
        </w:rPr>
        <w:t>It may associate each operation point (e.g. 4K HDR, HD, SD) with a dedicated network slice. Access to each network slice at reference point M4 is restricted to UEs with a valid subscription to that service level. The list or groups of users that are to be authorized to use a certain slice is provided by the 5GMS Application Provider during the provisioning step and can be updated subsequently.</w:t>
      </w:r>
    </w:p>
    <w:p w14:paraId="4A3B3FE5" w14:textId="77777777" w:rsidR="00245806" w:rsidRDefault="00245806" w:rsidP="00245806">
      <w:pPr>
        <w:keepNext/>
        <w:rPr>
          <w:noProof/>
        </w:rPr>
      </w:pPr>
      <w:r>
        <w:rPr>
          <w:noProof/>
        </w:rPr>
        <w:lastRenderedPageBreak/>
        <w:t>Figure 5.12.6.1</w:t>
      </w:r>
      <w:r>
        <w:rPr>
          <w:noProof/>
        </w:rPr>
        <w:noBreakHyphen/>
        <w:t>1 below shows a call flow for this solution:</w:t>
      </w:r>
    </w:p>
    <w:p w14:paraId="5E0F1B4B" w14:textId="77777777" w:rsidR="00245806" w:rsidRDefault="00245806" w:rsidP="00245806">
      <w:pPr>
        <w:rPr>
          <w:noProof/>
        </w:rPr>
      </w:pPr>
      <w:r>
        <w:rPr>
          <w:noProof/>
        </w:rPr>
        <w:object w:dxaOrig="17220" w:dyaOrig="9620" w14:anchorId="0AD254FA">
          <v:shape id="_x0000_i1056" type="#_x0000_t75" style="width:486.7pt;height:274.8pt" o:ole="">
            <v:imagedata r:id="rId124" o:title=""/>
          </v:shape>
          <o:OLEObject Type="Embed" ProgID="Mscgen.Chart" ShapeID="_x0000_i1056" DrawAspect="Content" ObjectID="_1709829282" r:id="rId125"/>
        </w:object>
      </w:r>
    </w:p>
    <w:p w14:paraId="0496E3B1" w14:textId="77777777" w:rsidR="00245806" w:rsidRDefault="00245806" w:rsidP="00245806">
      <w:pPr>
        <w:pStyle w:val="TF"/>
        <w:rPr>
          <w:noProof/>
        </w:rPr>
      </w:pPr>
      <w:r>
        <w:rPr>
          <w:noProof/>
        </w:rPr>
        <w:t>Figure 5.12.6.1</w:t>
      </w:r>
      <w:r>
        <w:rPr>
          <w:noProof/>
        </w:rPr>
        <w:noBreakHyphen/>
        <w:t>1: Call flow for provisioning network slices and Operation Points</w:t>
      </w:r>
    </w:p>
    <w:p w14:paraId="2BA9AFCE" w14:textId="77777777" w:rsidR="00245806" w:rsidRDefault="00245806" w:rsidP="00245806">
      <w:pPr>
        <w:keepNext/>
        <w:rPr>
          <w:noProof/>
        </w:rPr>
      </w:pPr>
      <w:r>
        <w:rPr>
          <w:noProof/>
        </w:rPr>
        <w:t>The steps are as follows:</w:t>
      </w:r>
    </w:p>
    <w:p w14:paraId="27CA35A6" w14:textId="77777777" w:rsidR="00245806" w:rsidRDefault="00245806" w:rsidP="00245806">
      <w:pPr>
        <w:pStyle w:val="B1"/>
        <w:keepNext/>
        <w:rPr>
          <w:noProof/>
        </w:rPr>
      </w:pPr>
      <w:r>
        <w:rPr>
          <w:noProof/>
        </w:rPr>
        <w:t>1.</w:t>
      </w:r>
      <w:r>
        <w:rPr>
          <w:noProof/>
        </w:rPr>
        <w:tab/>
        <w:t xml:space="preserve">The </w:t>
      </w:r>
      <w:r>
        <w:t xml:space="preserve">5GMS </w:t>
      </w:r>
      <w:r w:rsidRPr="002A6B8C">
        <w:t xml:space="preserve">Application Provider </w:t>
      </w:r>
      <w:r>
        <w:t>provisions</w:t>
      </w:r>
      <w:r w:rsidRPr="002A6B8C">
        <w:t xml:space="preserve"> the configuration for all upcoming media streaming</w:t>
      </w:r>
      <w:r>
        <w:rPr>
          <w:noProof/>
        </w:rPr>
        <w:t xml:space="preserve"> sessions in the 5GMS AF at reference point M1.</w:t>
      </w:r>
    </w:p>
    <w:p w14:paraId="1378E38B" w14:textId="77777777" w:rsidR="00245806" w:rsidRDefault="00245806" w:rsidP="00245806">
      <w:pPr>
        <w:pStyle w:val="B2"/>
        <w:keepNext/>
        <w:rPr>
          <w:noProof/>
        </w:rPr>
      </w:pPr>
      <w:r>
        <w:rPr>
          <w:noProof/>
        </w:rPr>
        <w:t>a.</w:t>
      </w:r>
      <w:r>
        <w:rPr>
          <w:noProof/>
        </w:rPr>
        <w:tab/>
        <w:t>The Application Provider declares a requirement for one or more network slices that correspond to the operation points that it offers for the media streaming service.</w:t>
      </w:r>
    </w:p>
    <w:p w14:paraId="1FBE14DA" w14:textId="77777777" w:rsidR="00245806" w:rsidRDefault="00245806" w:rsidP="00245806">
      <w:pPr>
        <w:pStyle w:val="B2"/>
        <w:rPr>
          <w:noProof/>
        </w:rPr>
      </w:pPr>
      <w:r>
        <w:rPr>
          <w:noProof/>
        </w:rPr>
        <w:t>b.</w:t>
      </w:r>
      <w:r>
        <w:rPr>
          <w:noProof/>
        </w:rPr>
        <w:tab/>
        <w:t>The 5GMS AF requests the MnS to create or update a set of network slices based on the provided provisioning information. The MnS for network slice management capability exposure  is currently being studied in SA5 in TR 28.824. The characteristics of a network slice are stored as part of the ServiceProfile as defined in TS 28.541.</w:t>
      </w:r>
    </w:p>
    <w:p w14:paraId="5A32C25D" w14:textId="77777777" w:rsidR="00245806" w:rsidRDefault="00245806" w:rsidP="00245806">
      <w:pPr>
        <w:pStyle w:val="B2"/>
        <w:rPr>
          <w:noProof/>
        </w:rPr>
      </w:pPr>
      <w:r>
        <w:rPr>
          <w:noProof/>
        </w:rPr>
        <w:t>c.</w:t>
      </w:r>
      <w:r>
        <w:rPr>
          <w:noProof/>
        </w:rPr>
        <w:tab/>
        <w:t>The Media Session Handler in the 5GMS Client retrieves Service Access Information from the 5GMS AF. The response includes a mapping between the operation point and the S-NSSAI that should be used by the session.</w:t>
      </w:r>
    </w:p>
    <w:p w14:paraId="68575B73" w14:textId="77777777" w:rsidR="00245806" w:rsidRDefault="00245806" w:rsidP="00245806">
      <w:pPr>
        <w:pStyle w:val="B1"/>
        <w:rPr>
          <w:noProof/>
        </w:rPr>
      </w:pPr>
      <w:r>
        <w:rPr>
          <w:noProof/>
        </w:rPr>
        <w:t>2.</w:t>
      </w:r>
      <w:r>
        <w:rPr>
          <w:noProof/>
        </w:rPr>
        <w:tab/>
        <w:t>The 5GMS-Aware Application retrieves the entry point for the media streaming session from the 5GMS Application Provider at reference point M8. The returned entry point contains information about the allowed Operation Points, e.g. in the DASH service descriptor.</w:t>
      </w:r>
    </w:p>
    <w:p w14:paraId="7A5C39AB" w14:textId="77777777" w:rsidR="00245806" w:rsidRDefault="00245806" w:rsidP="00245806">
      <w:pPr>
        <w:pStyle w:val="B1"/>
        <w:rPr>
          <w:noProof/>
        </w:rPr>
      </w:pPr>
      <w:r>
        <w:rPr>
          <w:noProof/>
        </w:rPr>
        <w:t>3.</w:t>
      </w:r>
      <w:r>
        <w:rPr>
          <w:noProof/>
        </w:rPr>
        <w:tab/>
        <w:t>The 5GMS-Aware Application selects one of the offered Operation Points.</w:t>
      </w:r>
    </w:p>
    <w:p w14:paraId="3F1D4EBB" w14:textId="77777777" w:rsidR="00245806" w:rsidRDefault="00245806" w:rsidP="00245806">
      <w:pPr>
        <w:pStyle w:val="B1"/>
        <w:rPr>
          <w:noProof/>
        </w:rPr>
      </w:pPr>
      <w:r>
        <w:rPr>
          <w:noProof/>
        </w:rPr>
        <w:t>4.</w:t>
      </w:r>
      <w:r>
        <w:rPr>
          <w:noProof/>
        </w:rPr>
        <w:tab/>
        <w:t>The application informs the Media Session Handler about the start of a new media streaming session and indicates the selected Operation Point.</w:t>
      </w:r>
    </w:p>
    <w:p w14:paraId="62622E47" w14:textId="77777777" w:rsidR="00245806" w:rsidRDefault="00245806" w:rsidP="00245806">
      <w:pPr>
        <w:pStyle w:val="B1"/>
        <w:rPr>
          <w:noProof/>
        </w:rPr>
      </w:pPr>
      <w:r>
        <w:rPr>
          <w:noProof/>
        </w:rPr>
        <w:t>5.</w:t>
      </w:r>
      <w:r>
        <w:rPr>
          <w:noProof/>
        </w:rPr>
        <w:tab/>
        <w:t>The Media Session Handler informs the 5GMS AF about the starting media streaming session and the desired Operation Point.</w:t>
      </w:r>
    </w:p>
    <w:p w14:paraId="6B964B88" w14:textId="77777777" w:rsidR="00245806" w:rsidRDefault="00245806" w:rsidP="00245806">
      <w:pPr>
        <w:pStyle w:val="B1"/>
        <w:rPr>
          <w:noProof/>
        </w:rPr>
      </w:pPr>
      <w:r>
        <w:rPr>
          <w:noProof/>
        </w:rPr>
        <w:t>6.</w:t>
      </w:r>
      <w:r>
        <w:rPr>
          <w:noProof/>
        </w:rPr>
        <w:tab/>
        <w:t>The 5GMS AF requests the application of the corresponding QoS profile to the media streaming session.</w:t>
      </w:r>
    </w:p>
    <w:p w14:paraId="7FDC9644" w14:textId="77777777" w:rsidR="00245806" w:rsidRDefault="00245806" w:rsidP="00245806">
      <w:pPr>
        <w:pStyle w:val="B1"/>
        <w:rPr>
          <w:noProof/>
        </w:rPr>
      </w:pPr>
      <w:r>
        <w:rPr>
          <w:noProof/>
        </w:rPr>
        <w:t>7.</w:t>
      </w:r>
      <w:r>
        <w:rPr>
          <w:noProof/>
        </w:rPr>
        <w:tab/>
        <w:t>The Media Session Handler may request the establishment of a new PDU session or the  modification of an existing PDU session to use the allowed network slice as indicated by the S-NSSAI. Note that the PDU session is dedicated for the media streaming session traffic. The PDU session establishment and update procedures are defined in clause 8.3 of TS 24.501.</w:t>
      </w:r>
    </w:p>
    <w:p w14:paraId="4C7DA444" w14:textId="77777777" w:rsidR="00245806" w:rsidRDefault="00245806" w:rsidP="00245806">
      <w:pPr>
        <w:pStyle w:val="B1"/>
        <w:rPr>
          <w:noProof/>
        </w:rPr>
      </w:pPr>
      <w:r>
        <w:rPr>
          <w:noProof/>
        </w:rPr>
        <w:lastRenderedPageBreak/>
        <w:t>8.</w:t>
      </w:r>
      <w:r>
        <w:rPr>
          <w:noProof/>
        </w:rPr>
        <w:tab/>
        <w:t>The AMF may request admission control to use the selected slice from the NSACF.</w:t>
      </w:r>
    </w:p>
    <w:p w14:paraId="0B139E65" w14:textId="77777777" w:rsidR="00245806" w:rsidRDefault="00245806" w:rsidP="00245806">
      <w:pPr>
        <w:pStyle w:val="B1"/>
        <w:rPr>
          <w:noProof/>
        </w:rPr>
      </w:pPr>
      <w:r>
        <w:rPr>
          <w:noProof/>
        </w:rPr>
        <w:t>9.</w:t>
      </w:r>
      <w:r>
        <w:rPr>
          <w:noProof/>
        </w:rPr>
        <w:tab/>
        <w:t>If allowed, the PDU session is established/updated to use the selected S-NSSAI.</w:t>
      </w:r>
    </w:p>
    <w:p w14:paraId="0AB04C6E" w14:textId="77777777" w:rsidR="00245806" w:rsidRDefault="00245806" w:rsidP="00245806">
      <w:pPr>
        <w:pStyle w:val="B1"/>
        <w:rPr>
          <w:noProof/>
        </w:rPr>
      </w:pPr>
      <w:r>
        <w:rPr>
          <w:noProof/>
        </w:rPr>
        <w:t>10.</w:t>
      </w:r>
      <w:r>
        <w:rPr>
          <w:noProof/>
        </w:rPr>
        <w:tab/>
        <w:t>Media streaming commences at reference point M4.</w:t>
      </w:r>
    </w:p>
    <w:p w14:paraId="2870D33B" w14:textId="77777777" w:rsidR="00245806" w:rsidRDefault="00245806" w:rsidP="00245806">
      <w:pPr>
        <w:keepNext/>
        <w:rPr>
          <w:noProof/>
        </w:rPr>
      </w:pPr>
      <w:r>
        <w:rPr>
          <w:noProof/>
        </w:rPr>
        <w:t>To support this high-level procedure:</w:t>
      </w:r>
    </w:p>
    <w:p w14:paraId="0B644BEA" w14:textId="77777777" w:rsidR="00245806" w:rsidRDefault="00245806" w:rsidP="00245806">
      <w:pPr>
        <w:pStyle w:val="B1"/>
        <w:keepNext/>
        <w:rPr>
          <w:noProof/>
        </w:rPr>
      </w:pPr>
      <w:r>
        <w:rPr>
          <w:noProof/>
        </w:rPr>
        <w:t>-</w:t>
      </w:r>
      <w:r>
        <w:rPr>
          <w:noProof/>
        </w:rPr>
        <w:tab/>
        <w:t>The streaming session uses the eMBB SST slice/service type.</w:t>
      </w:r>
    </w:p>
    <w:p w14:paraId="160489D0" w14:textId="436D6A07" w:rsidR="00245806" w:rsidRDefault="00245806" w:rsidP="001E533D">
      <w:pPr>
        <w:pStyle w:val="B1"/>
        <w:rPr>
          <w:noProof/>
        </w:rPr>
      </w:pPr>
      <w:r>
        <w:rPr>
          <w:noProof/>
        </w:rPr>
        <w:t>-</w:t>
      </w:r>
      <w:r>
        <w:rPr>
          <w:noProof/>
        </w:rPr>
        <w:tab/>
        <w:t xml:space="preserve">The Slice Differntiator is mapped to an operation point of the service that is indicated through the </w:t>
      </w:r>
      <w:r w:rsidRPr="009A3ECA">
        <w:rPr>
          <w:rStyle w:val="Code"/>
        </w:rPr>
        <w:t>externalReference</w:t>
      </w:r>
      <w:r>
        <w:rPr>
          <w:noProof/>
        </w:rPr>
        <w:t xml:space="preserve"> as defined in clause 7.9.3.1 of TS 26.512 [16].</w:t>
      </w:r>
    </w:p>
    <w:p w14:paraId="3FDEFD11" w14:textId="2E29D8C6" w:rsidR="00E31A3C" w:rsidRDefault="00E31A3C" w:rsidP="00F138A7">
      <w:pPr>
        <w:pStyle w:val="Heading3"/>
      </w:pPr>
      <w:bookmarkStart w:id="270" w:name="_Toc99216542"/>
      <w:r>
        <w:t>5.12.7</w:t>
      </w:r>
      <w:r>
        <w:tab/>
        <w:t>Conclusion</w:t>
      </w:r>
      <w:bookmarkEnd w:id="270"/>
    </w:p>
    <w:p w14:paraId="689F5681" w14:textId="628AA4C2" w:rsidR="00E31A3C" w:rsidRDefault="00E31A3C" w:rsidP="00F138A7">
      <w:pPr>
        <w:pStyle w:val="B1"/>
      </w:pPr>
      <w:r>
        <w:t>1.</w:t>
      </w:r>
      <w:r>
        <w:tab/>
        <w:t>The collaboration scenarios, deployment architectures, and potential open issues concerning network slicing extensions are to be studied further in Rel</w:t>
      </w:r>
      <w:r w:rsidR="00F138A7">
        <w:t>ease </w:t>
      </w:r>
      <w:r>
        <w:t>18.</w:t>
      </w:r>
    </w:p>
    <w:p w14:paraId="5789654F" w14:textId="43C69131" w:rsidR="00E31A3C" w:rsidRDefault="00E31A3C">
      <w:pPr>
        <w:pStyle w:val="B1"/>
      </w:pPr>
      <w:r>
        <w:t>2.</w:t>
      </w:r>
      <w:r>
        <w:tab/>
        <w:t>Impact of network slicing is across multiple work items. Therefore, study for network slicing extensions is to be looked at from the perspective of multiple work items.</w:t>
      </w:r>
    </w:p>
    <w:p w14:paraId="420FC3B0" w14:textId="77777777" w:rsidR="00E31A3C" w:rsidRDefault="00E31A3C" w:rsidP="00E31A3C">
      <w:pPr>
        <w:pStyle w:val="Heading1"/>
        <w:rPr>
          <w:noProof/>
          <w:lang w:val="en-US"/>
        </w:rPr>
      </w:pPr>
      <w:bookmarkStart w:id="271" w:name="_Toc99216543"/>
      <w:r>
        <w:t>6</w:t>
      </w:r>
      <w:r>
        <w:tab/>
      </w:r>
      <w:r w:rsidRPr="000A201F">
        <w:t>Conclusions</w:t>
      </w:r>
      <w:bookmarkEnd w:id="271"/>
    </w:p>
    <w:p w14:paraId="71D31AF7" w14:textId="77777777" w:rsidR="00E31A3C" w:rsidRDefault="00E31A3C" w:rsidP="00E31A3C">
      <w:pPr>
        <w:pStyle w:val="Heading2"/>
        <w:rPr>
          <w:lang w:val="en-US"/>
        </w:rPr>
      </w:pPr>
      <w:bookmarkStart w:id="272" w:name="_Toc99216544"/>
      <w:r>
        <w:rPr>
          <w:lang w:val="en-US"/>
        </w:rPr>
        <w:t>6.</w:t>
      </w:r>
      <w:commentRangeStart w:id="273"/>
      <w:r>
        <w:rPr>
          <w:lang w:val="en-US"/>
        </w:rPr>
        <w:t>1</w:t>
      </w:r>
      <w:commentRangeEnd w:id="273"/>
      <w:r>
        <w:rPr>
          <w:rStyle w:val="CommentReference"/>
          <w:rFonts w:ascii="Times New Roman" w:hAnsi="Times New Roman"/>
        </w:rPr>
        <w:commentReference w:id="273"/>
      </w:r>
      <w:r>
        <w:rPr>
          <w:lang w:val="en-US"/>
        </w:rPr>
        <w:tab/>
        <w:t>List of Conclusions</w:t>
      </w:r>
      <w:bookmarkEnd w:id="272"/>
    </w:p>
    <w:p w14:paraId="4ABE6260" w14:textId="77777777" w:rsidR="00E31A3C" w:rsidRDefault="00E31A3C" w:rsidP="00F138A7">
      <w:pPr>
        <w:keepNext/>
        <w:rPr>
          <w:lang w:val="en-US"/>
        </w:rPr>
      </w:pPr>
      <w:r>
        <w:rPr>
          <w:lang w:val="en-US"/>
        </w:rPr>
        <w:t>Table 6.1-1 points to conclusions and next steps for each of the key issues studied in the present document.</w:t>
      </w:r>
    </w:p>
    <w:p w14:paraId="04D0E567" w14:textId="77777777" w:rsidR="00E31A3C" w:rsidRPr="00CD1870" w:rsidRDefault="00E31A3C" w:rsidP="00E31A3C">
      <w:pPr>
        <w:pStyle w:val="TH"/>
      </w:pPr>
      <w:r w:rsidRPr="00CD1870">
        <w:t xml:space="preserve">Table </w:t>
      </w:r>
      <w:r>
        <w:t>6</w:t>
      </w:r>
      <w:r w:rsidRPr="00CD1870">
        <w:t>.1-1</w:t>
      </w:r>
      <w:r>
        <w:t>:</w:t>
      </w:r>
      <w:r w:rsidRPr="00CD1870">
        <w:t xml:space="preserve"> </w:t>
      </w:r>
      <w:r>
        <w:t>Index</w:t>
      </w:r>
      <w:r w:rsidRPr="00CD1870">
        <w:t xml:space="preserve"> of Key Issues, Conclusions</w:t>
      </w:r>
      <w:r>
        <w:t xml:space="preserve">, </w:t>
      </w:r>
      <w:r w:rsidRPr="00CD1870">
        <w:t>and Next Steps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65"/>
        <w:gridCol w:w="1843"/>
      </w:tblGrid>
      <w:tr w:rsidR="00E31A3C" w:rsidRPr="00147F5D" w14:paraId="2942CCEB" w14:textId="77777777" w:rsidTr="00A567EE">
        <w:trPr>
          <w:jc w:val="center"/>
        </w:trPr>
        <w:tc>
          <w:tcPr>
            <w:tcW w:w="5665" w:type="dxa"/>
            <w:shd w:val="clear" w:color="auto" w:fill="D9D9D9" w:themeFill="background1" w:themeFillShade="D9"/>
          </w:tcPr>
          <w:p w14:paraId="5CFD62CE" w14:textId="77777777" w:rsidR="00E31A3C" w:rsidRPr="00147F5D" w:rsidRDefault="00E31A3C" w:rsidP="00A567EE">
            <w:pPr>
              <w:pStyle w:val="TAH"/>
              <w:rPr>
                <w:lang w:val="en-US"/>
              </w:rPr>
            </w:pPr>
            <w:r w:rsidRPr="00147F5D">
              <w:rPr>
                <w:lang w:val="en-US"/>
              </w:rPr>
              <w:t>Key Issue</w:t>
            </w:r>
          </w:p>
        </w:tc>
        <w:tc>
          <w:tcPr>
            <w:tcW w:w="1843" w:type="dxa"/>
            <w:shd w:val="clear" w:color="auto" w:fill="D9D9D9" w:themeFill="background1" w:themeFillShade="D9"/>
          </w:tcPr>
          <w:p w14:paraId="7FC45020" w14:textId="77777777" w:rsidR="00E31A3C" w:rsidRPr="00147F5D" w:rsidRDefault="00E31A3C" w:rsidP="00A567EE">
            <w:pPr>
              <w:pStyle w:val="TAH"/>
              <w:rPr>
                <w:lang w:val="en-US"/>
              </w:rPr>
            </w:pPr>
            <w:r w:rsidRPr="00147F5D">
              <w:rPr>
                <w:lang w:val="en-US"/>
              </w:rPr>
              <w:t>Conclusions and Next Steps</w:t>
            </w:r>
            <w:r>
              <w:rPr>
                <w:lang w:val="en-US"/>
              </w:rPr>
              <w:t xml:space="preserve"> clause</w:t>
            </w:r>
          </w:p>
        </w:tc>
      </w:tr>
      <w:tr w:rsidR="00E31A3C" w:rsidRPr="00147F5D" w14:paraId="6FA2CE64" w14:textId="77777777" w:rsidTr="00A567EE">
        <w:trPr>
          <w:jc w:val="center"/>
        </w:trPr>
        <w:tc>
          <w:tcPr>
            <w:tcW w:w="5665" w:type="dxa"/>
            <w:shd w:val="clear" w:color="auto" w:fill="auto"/>
          </w:tcPr>
          <w:p w14:paraId="02BC1F6D" w14:textId="77777777" w:rsidR="00E31A3C" w:rsidRPr="00147F5D" w:rsidRDefault="00E31A3C" w:rsidP="00A567EE">
            <w:pPr>
              <w:pStyle w:val="TAL"/>
              <w:rPr>
                <w:lang w:val="en-US"/>
              </w:rPr>
            </w:pPr>
            <w:r w:rsidRPr="00147F5D">
              <w:rPr>
                <w:lang w:val="en-US"/>
              </w:rPr>
              <w:t>Key Issue</w:t>
            </w:r>
            <w:r>
              <w:rPr>
                <w:lang w:val="en-US"/>
              </w:rPr>
              <w:t xml:space="preserve"> </w:t>
            </w:r>
            <w:r w:rsidRPr="00147F5D">
              <w:rPr>
                <w:lang w:val="en-US"/>
              </w:rPr>
              <w:t xml:space="preserve">#1: </w:t>
            </w:r>
            <w:r>
              <w:rPr>
                <w:lang w:val="en-US"/>
              </w:rPr>
              <w:t>Content Preparation</w:t>
            </w:r>
          </w:p>
        </w:tc>
        <w:tc>
          <w:tcPr>
            <w:tcW w:w="1843" w:type="dxa"/>
            <w:shd w:val="clear" w:color="auto" w:fill="auto"/>
          </w:tcPr>
          <w:p w14:paraId="060E5A17" w14:textId="77777777" w:rsidR="00E31A3C" w:rsidRPr="005D5EAF" w:rsidRDefault="00E31A3C" w:rsidP="00A567EE">
            <w:pPr>
              <w:pStyle w:val="TAC"/>
            </w:pPr>
            <w:r>
              <w:t>5.2.9</w:t>
            </w:r>
          </w:p>
        </w:tc>
      </w:tr>
      <w:tr w:rsidR="00E31A3C" w:rsidRPr="00147F5D" w14:paraId="2EA35C54" w14:textId="77777777" w:rsidTr="00A567EE">
        <w:trPr>
          <w:jc w:val="center"/>
        </w:trPr>
        <w:tc>
          <w:tcPr>
            <w:tcW w:w="5665" w:type="dxa"/>
            <w:shd w:val="clear" w:color="auto" w:fill="auto"/>
          </w:tcPr>
          <w:p w14:paraId="53D4BF57" w14:textId="77777777" w:rsidR="00E31A3C" w:rsidRPr="00147F5D" w:rsidRDefault="00E31A3C" w:rsidP="00A567EE">
            <w:pPr>
              <w:pStyle w:val="TAL"/>
              <w:rPr>
                <w:lang w:val="en-US"/>
              </w:rPr>
            </w:pPr>
            <w:r w:rsidRPr="00147F5D">
              <w:rPr>
                <w:lang w:val="en-US"/>
              </w:rPr>
              <w:t>Key Issue</w:t>
            </w:r>
            <w:r>
              <w:rPr>
                <w:lang w:val="en-US"/>
              </w:rPr>
              <w:t xml:space="preserve"> </w:t>
            </w:r>
            <w:r w:rsidRPr="00147F5D">
              <w:rPr>
                <w:lang w:val="en-US"/>
              </w:rPr>
              <w:t xml:space="preserve">#2: </w:t>
            </w:r>
            <w:r>
              <w:rPr>
                <w:lang w:val="en-US"/>
              </w:rPr>
              <w:t>Traffic identification</w:t>
            </w:r>
          </w:p>
        </w:tc>
        <w:tc>
          <w:tcPr>
            <w:tcW w:w="1843" w:type="dxa"/>
            <w:shd w:val="clear" w:color="auto" w:fill="auto"/>
          </w:tcPr>
          <w:p w14:paraId="23BD4240" w14:textId="77777777" w:rsidR="00E31A3C" w:rsidRPr="00147F5D" w:rsidRDefault="00E31A3C" w:rsidP="00A567EE">
            <w:pPr>
              <w:pStyle w:val="TAC"/>
              <w:rPr>
                <w:lang w:val="en-US"/>
              </w:rPr>
            </w:pPr>
            <w:r>
              <w:rPr>
                <w:lang w:val="en-US"/>
              </w:rPr>
              <w:t>5.3.7</w:t>
            </w:r>
          </w:p>
        </w:tc>
      </w:tr>
      <w:tr w:rsidR="00E31A3C" w:rsidRPr="00147F5D" w14:paraId="3943931B" w14:textId="77777777" w:rsidTr="00A567EE">
        <w:trPr>
          <w:jc w:val="center"/>
        </w:trPr>
        <w:tc>
          <w:tcPr>
            <w:tcW w:w="5665" w:type="dxa"/>
            <w:shd w:val="clear" w:color="auto" w:fill="auto"/>
          </w:tcPr>
          <w:p w14:paraId="4C19DC81" w14:textId="77777777" w:rsidR="00E31A3C" w:rsidRPr="00147F5D" w:rsidRDefault="00E31A3C" w:rsidP="00A567EE">
            <w:pPr>
              <w:pStyle w:val="TAL"/>
              <w:rPr>
                <w:lang w:val="en-US"/>
              </w:rPr>
            </w:pPr>
            <w:r w:rsidRPr="00147F5D">
              <w:rPr>
                <w:lang w:val="en-US"/>
              </w:rPr>
              <w:t>Key Issue</w:t>
            </w:r>
            <w:r>
              <w:rPr>
                <w:lang w:val="en-US"/>
              </w:rPr>
              <w:t xml:space="preserve"> </w:t>
            </w:r>
            <w:r w:rsidRPr="00147F5D">
              <w:rPr>
                <w:lang w:val="en-US"/>
              </w:rPr>
              <w:t xml:space="preserve">#3: </w:t>
            </w:r>
            <w:r w:rsidRPr="004D4749">
              <w:t>Additional/</w:t>
            </w:r>
            <w:r>
              <w:t>n</w:t>
            </w:r>
            <w:r w:rsidRPr="004D4749">
              <w:t>ew transport protocols</w:t>
            </w:r>
          </w:p>
        </w:tc>
        <w:tc>
          <w:tcPr>
            <w:tcW w:w="1843" w:type="dxa"/>
            <w:shd w:val="clear" w:color="auto" w:fill="auto"/>
          </w:tcPr>
          <w:p w14:paraId="172D2079" w14:textId="77777777" w:rsidR="00E31A3C" w:rsidRPr="00147F5D" w:rsidRDefault="00E31A3C" w:rsidP="00A567EE">
            <w:pPr>
              <w:pStyle w:val="TAC"/>
              <w:rPr>
                <w:lang w:val="en-US"/>
              </w:rPr>
            </w:pPr>
            <w:r>
              <w:rPr>
                <w:lang w:val="en-US"/>
              </w:rPr>
              <w:t>5.4.7</w:t>
            </w:r>
          </w:p>
        </w:tc>
      </w:tr>
      <w:tr w:rsidR="00E31A3C" w:rsidRPr="00147F5D" w14:paraId="40C64F24" w14:textId="77777777" w:rsidTr="00A567EE">
        <w:trPr>
          <w:jc w:val="center"/>
        </w:trPr>
        <w:tc>
          <w:tcPr>
            <w:tcW w:w="5665" w:type="dxa"/>
            <w:shd w:val="clear" w:color="auto" w:fill="auto"/>
          </w:tcPr>
          <w:p w14:paraId="706F41C8" w14:textId="77777777" w:rsidR="00E31A3C" w:rsidRPr="00147F5D" w:rsidRDefault="00E31A3C" w:rsidP="00A567EE">
            <w:pPr>
              <w:pStyle w:val="TAL"/>
              <w:rPr>
                <w:lang w:val="en-US"/>
              </w:rPr>
            </w:pPr>
            <w:r w:rsidRPr="00147F5D">
              <w:rPr>
                <w:lang w:val="en-US"/>
              </w:rPr>
              <w:t>Key Issue</w:t>
            </w:r>
            <w:r>
              <w:rPr>
                <w:lang w:val="en-US"/>
              </w:rPr>
              <w:t xml:space="preserve"> </w:t>
            </w:r>
            <w:r w:rsidRPr="00147F5D">
              <w:rPr>
                <w:lang w:val="en-US"/>
              </w:rPr>
              <w:t xml:space="preserve">#4: </w:t>
            </w:r>
            <w:r>
              <w:rPr>
                <w:lang w:val="en-US"/>
              </w:rPr>
              <w:t>Uplink Media Streaming</w:t>
            </w:r>
          </w:p>
        </w:tc>
        <w:tc>
          <w:tcPr>
            <w:tcW w:w="1843" w:type="dxa"/>
            <w:shd w:val="clear" w:color="auto" w:fill="auto"/>
          </w:tcPr>
          <w:p w14:paraId="773B80BA" w14:textId="77777777" w:rsidR="00E31A3C" w:rsidRPr="00147F5D" w:rsidRDefault="00E31A3C" w:rsidP="00A567EE">
            <w:pPr>
              <w:pStyle w:val="TAC"/>
              <w:rPr>
                <w:lang w:val="en-US"/>
              </w:rPr>
            </w:pPr>
            <w:r>
              <w:t>5.5.7</w:t>
            </w:r>
          </w:p>
        </w:tc>
      </w:tr>
      <w:tr w:rsidR="00E31A3C" w:rsidRPr="00147F5D" w14:paraId="5F2AA758" w14:textId="77777777" w:rsidTr="00A567EE">
        <w:trPr>
          <w:jc w:val="center"/>
        </w:trPr>
        <w:tc>
          <w:tcPr>
            <w:tcW w:w="5665" w:type="dxa"/>
            <w:shd w:val="clear" w:color="auto" w:fill="auto"/>
          </w:tcPr>
          <w:p w14:paraId="12D6DD64" w14:textId="77777777" w:rsidR="00E31A3C" w:rsidRPr="00147F5D" w:rsidRDefault="00E31A3C" w:rsidP="00A567EE">
            <w:pPr>
              <w:pStyle w:val="TAL"/>
              <w:rPr>
                <w:lang w:val="en-US"/>
              </w:rPr>
            </w:pPr>
            <w:r w:rsidRPr="00147F5D">
              <w:rPr>
                <w:lang w:val="en-US"/>
              </w:rPr>
              <w:t>Key Issue</w:t>
            </w:r>
            <w:r>
              <w:rPr>
                <w:lang w:val="en-US"/>
              </w:rPr>
              <w:t xml:space="preserve"> </w:t>
            </w:r>
            <w:r w:rsidRPr="00147F5D">
              <w:rPr>
                <w:lang w:val="en-US"/>
              </w:rPr>
              <w:t xml:space="preserve">#5: </w:t>
            </w:r>
            <w:r>
              <w:rPr>
                <w:lang w:val="en-US"/>
              </w:rPr>
              <w:t>Background Traffic</w:t>
            </w:r>
          </w:p>
        </w:tc>
        <w:tc>
          <w:tcPr>
            <w:tcW w:w="1843" w:type="dxa"/>
            <w:shd w:val="clear" w:color="auto" w:fill="auto"/>
          </w:tcPr>
          <w:p w14:paraId="57F7F97A" w14:textId="77777777" w:rsidR="00E31A3C" w:rsidRPr="00147F5D" w:rsidRDefault="00E31A3C" w:rsidP="00A567EE">
            <w:pPr>
              <w:pStyle w:val="TAC"/>
              <w:rPr>
                <w:lang w:val="en-US"/>
              </w:rPr>
            </w:pPr>
            <w:r>
              <w:rPr>
                <w:lang w:val="en-US"/>
              </w:rPr>
              <w:t>5.6.7</w:t>
            </w:r>
          </w:p>
        </w:tc>
      </w:tr>
      <w:tr w:rsidR="00E31A3C" w:rsidRPr="00147F5D" w14:paraId="4348E333" w14:textId="77777777" w:rsidTr="00A567EE">
        <w:trPr>
          <w:jc w:val="center"/>
        </w:trPr>
        <w:tc>
          <w:tcPr>
            <w:tcW w:w="5665" w:type="dxa"/>
            <w:shd w:val="clear" w:color="auto" w:fill="auto"/>
          </w:tcPr>
          <w:p w14:paraId="0262B5A3" w14:textId="77777777" w:rsidR="00E31A3C" w:rsidRPr="00147F5D" w:rsidRDefault="00E31A3C" w:rsidP="00A567EE">
            <w:pPr>
              <w:pStyle w:val="TAL"/>
              <w:rPr>
                <w:lang w:val="en-US"/>
              </w:rPr>
            </w:pPr>
            <w:r w:rsidRPr="00147F5D">
              <w:rPr>
                <w:lang w:val="en-US"/>
              </w:rPr>
              <w:t>Key Issue</w:t>
            </w:r>
            <w:r>
              <w:rPr>
                <w:lang w:val="en-US"/>
              </w:rPr>
              <w:t xml:space="preserve"> </w:t>
            </w:r>
            <w:r w:rsidRPr="00147F5D">
              <w:rPr>
                <w:lang w:val="en-US"/>
              </w:rPr>
              <w:t xml:space="preserve">#6: </w:t>
            </w:r>
            <w:r>
              <w:rPr>
                <w:lang w:val="en-US"/>
              </w:rPr>
              <w:t>Content-Aware Streaming</w:t>
            </w:r>
          </w:p>
        </w:tc>
        <w:tc>
          <w:tcPr>
            <w:tcW w:w="1843" w:type="dxa"/>
            <w:shd w:val="clear" w:color="auto" w:fill="auto"/>
          </w:tcPr>
          <w:p w14:paraId="1FDED973" w14:textId="719A4A57" w:rsidR="00E31A3C" w:rsidRPr="00147F5D" w:rsidRDefault="00F138A7" w:rsidP="00A567EE">
            <w:pPr>
              <w:pStyle w:val="TAC"/>
              <w:rPr>
                <w:lang w:val="en-US"/>
              </w:rPr>
            </w:pPr>
            <w:r>
              <w:rPr>
                <w:lang w:val="en-US"/>
              </w:rPr>
              <w:t>—</w:t>
            </w:r>
          </w:p>
        </w:tc>
      </w:tr>
      <w:tr w:rsidR="00E31A3C" w:rsidRPr="00147F5D" w14:paraId="5E0D390B" w14:textId="77777777" w:rsidTr="00A567EE">
        <w:trPr>
          <w:jc w:val="center"/>
        </w:trPr>
        <w:tc>
          <w:tcPr>
            <w:tcW w:w="5665" w:type="dxa"/>
            <w:shd w:val="clear" w:color="auto" w:fill="auto"/>
          </w:tcPr>
          <w:p w14:paraId="5E4104E0" w14:textId="77777777" w:rsidR="00E31A3C" w:rsidRPr="00147F5D" w:rsidRDefault="00E31A3C" w:rsidP="00A567EE">
            <w:pPr>
              <w:pStyle w:val="TAL"/>
              <w:rPr>
                <w:lang w:val="en-US"/>
              </w:rPr>
            </w:pPr>
            <w:r w:rsidRPr="00147F5D">
              <w:rPr>
                <w:lang w:val="en-US"/>
              </w:rPr>
              <w:t xml:space="preserve">Key Issue #7: </w:t>
            </w:r>
            <w:r>
              <w:rPr>
                <w:lang w:val="en-US"/>
              </w:rPr>
              <w:t>Network Event usage</w:t>
            </w:r>
          </w:p>
        </w:tc>
        <w:tc>
          <w:tcPr>
            <w:tcW w:w="1843" w:type="dxa"/>
            <w:shd w:val="clear" w:color="auto" w:fill="auto"/>
          </w:tcPr>
          <w:p w14:paraId="7F64EE0C" w14:textId="77777777" w:rsidR="00E31A3C" w:rsidRPr="00732A5D" w:rsidRDefault="00E31A3C" w:rsidP="00A567EE">
            <w:pPr>
              <w:pStyle w:val="TAC"/>
              <w:rPr>
                <w:rFonts w:eastAsia="SimSun"/>
                <w:lang w:val="en-US"/>
              </w:rPr>
            </w:pPr>
            <w:r>
              <w:rPr>
                <w:rFonts w:eastAsia="SimSun"/>
                <w:lang w:val="en-US"/>
              </w:rPr>
              <w:t>5.8.5</w:t>
            </w:r>
          </w:p>
        </w:tc>
      </w:tr>
      <w:tr w:rsidR="00E31A3C" w:rsidRPr="00805A72" w14:paraId="02443EAA" w14:textId="77777777" w:rsidTr="00A567EE">
        <w:trPr>
          <w:jc w:val="center"/>
        </w:trPr>
        <w:tc>
          <w:tcPr>
            <w:tcW w:w="5665" w:type="dxa"/>
            <w:shd w:val="clear" w:color="auto" w:fill="auto"/>
          </w:tcPr>
          <w:p w14:paraId="3C525069" w14:textId="77777777" w:rsidR="00E31A3C" w:rsidRPr="00147F5D" w:rsidRDefault="00E31A3C" w:rsidP="00A567EE">
            <w:pPr>
              <w:pStyle w:val="TAL"/>
              <w:rPr>
                <w:lang w:val="en-US"/>
              </w:rPr>
            </w:pPr>
            <w:r w:rsidRPr="00147F5D">
              <w:rPr>
                <w:lang w:val="en-US"/>
              </w:rPr>
              <w:t>Key Issue #</w:t>
            </w:r>
            <w:r>
              <w:rPr>
                <w:lang w:val="en-US"/>
              </w:rPr>
              <w:t>8</w:t>
            </w:r>
            <w:r w:rsidRPr="00147F5D">
              <w:rPr>
                <w:lang w:val="en-US"/>
              </w:rPr>
              <w:t>:</w:t>
            </w:r>
            <w:r>
              <w:rPr>
                <w:lang w:val="en-US"/>
              </w:rPr>
              <w:t xml:space="preserve"> Per-application authorization</w:t>
            </w:r>
          </w:p>
        </w:tc>
        <w:tc>
          <w:tcPr>
            <w:tcW w:w="1843" w:type="dxa"/>
            <w:shd w:val="clear" w:color="auto" w:fill="auto"/>
          </w:tcPr>
          <w:p w14:paraId="3CE397D3" w14:textId="77777777" w:rsidR="00E31A3C" w:rsidRDefault="00E31A3C" w:rsidP="00A567EE">
            <w:pPr>
              <w:pStyle w:val="TAC"/>
              <w:rPr>
                <w:lang w:val="en-US"/>
              </w:rPr>
            </w:pPr>
            <w:r>
              <w:rPr>
                <w:lang w:val="en-US"/>
              </w:rPr>
              <w:t>5.9.7</w:t>
            </w:r>
          </w:p>
        </w:tc>
      </w:tr>
      <w:tr w:rsidR="00E31A3C" w:rsidRPr="00805A72" w14:paraId="66B84BB1" w14:textId="77777777" w:rsidTr="00A567EE">
        <w:trPr>
          <w:jc w:val="center"/>
        </w:trPr>
        <w:tc>
          <w:tcPr>
            <w:tcW w:w="5665" w:type="dxa"/>
            <w:shd w:val="clear" w:color="auto" w:fill="auto"/>
          </w:tcPr>
          <w:p w14:paraId="0F24BE67" w14:textId="77777777" w:rsidR="00E31A3C" w:rsidRPr="00147F5D" w:rsidRDefault="00E31A3C" w:rsidP="00A567EE">
            <w:pPr>
              <w:pStyle w:val="TAL"/>
              <w:rPr>
                <w:lang w:val="en-US"/>
              </w:rPr>
            </w:pPr>
            <w:r w:rsidRPr="00147F5D">
              <w:rPr>
                <w:lang w:val="en-US"/>
              </w:rPr>
              <w:t>Key Issue #</w:t>
            </w:r>
            <w:r>
              <w:rPr>
                <w:lang w:val="en-US"/>
              </w:rPr>
              <w:t xml:space="preserve">9: </w:t>
            </w:r>
            <w:r w:rsidRPr="00521AC9">
              <w:t>Support for encrypted and high-value content</w:t>
            </w:r>
          </w:p>
        </w:tc>
        <w:tc>
          <w:tcPr>
            <w:tcW w:w="1843" w:type="dxa"/>
            <w:shd w:val="clear" w:color="auto" w:fill="auto"/>
          </w:tcPr>
          <w:p w14:paraId="0FA92334" w14:textId="626F4BB1" w:rsidR="00E31A3C" w:rsidRDefault="00F138A7" w:rsidP="00A567EE">
            <w:pPr>
              <w:pStyle w:val="TAC"/>
              <w:rPr>
                <w:lang w:val="en-US"/>
              </w:rPr>
            </w:pPr>
            <w:r>
              <w:rPr>
                <w:lang w:val="en-US"/>
              </w:rPr>
              <w:t>—</w:t>
            </w:r>
          </w:p>
        </w:tc>
      </w:tr>
      <w:tr w:rsidR="00E31A3C" w:rsidRPr="00805A72" w14:paraId="7CC712DB" w14:textId="77777777" w:rsidTr="00A567EE">
        <w:trPr>
          <w:jc w:val="center"/>
        </w:trPr>
        <w:tc>
          <w:tcPr>
            <w:tcW w:w="5665" w:type="dxa"/>
            <w:shd w:val="clear" w:color="auto" w:fill="auto"/>
          </w:tcPr>
          <w:p w14:paraId="473CC248" w14:textId="77777777" w:rsidR="00E31A3C" w:rsidRPr="00805A72" w:rsidRDefault="00E31A3C" w:rsidP="00A567EE">
            <w:pPr>
              <w:pStyle w:val="TAL"/>
              <w:rPr>
                <w:b/>
                <w:bCs/>
              </w:rPr>
            </w:pPr>
            <w:r w:rsidRPr="00147F5D">
              <w:rPr>
                <w:lang w:val="en-US"/>
              </w:rPr>
              <w:t>Key Issue #</w:t>
            </w:r>
            <w:r>
              <w:rPr>
                <w:lang w:val="en-US"/>
              </w:rPr>
              <w:t xml:space="preserve">10: </w:t>
            </w:r>
            <w:r>
              <w:t>TV-grade mass</w:t>
            </w:r>
            <w:r w:rsidRPr="00A94AAC">
              <w:t xml:space="preserve"> distribution of unicast Live Services</w:t>
            </w:r>
          </w:p>
        </w:tc>
        <w:tc>
          <w:tcPr>
            <w:tcW w:w="1843" w:type="dxa"/>
            <w:shd w:val="clear" w:color="auto" w:fill="auto"/>
          </w:tcPr>
          <w:p w14:paraId="00F61D1A" w14:textId="77777777" w:rsidR="00E31A3C" w:rsidRDefault="00E31A3C" w:rsidP="00A567EE">
            <w:pPr>
              <w:pStyle w:val="TAC"/>
              <w:rPr>
                <w:lang w:val="en-US"/>
              </w:rPr>
            </w:pPr>
            <w:r>
              <w:rPr>
                <w:lang w:val="en-US"/>
              </w:rPr>
              <w:t>5.11.7</w:t>
            </w:r>
          </w:p>
        </w:tc>
      </w:tr>
      <w:tr w:rsidR="00E31A3C" w:rsidRPr="00805A72" w14:paraId="48E7D87C" w14:textId="77777777" w:rsidTr="00A567EE">
        <w:trPr>
          <w:jc w:val="center"/>
        </w:trPr>
        <w:tc>
          <w:tcPr>
            <w:tcW w:w="5665" w:type="dxa"/>
            <w:shd w:val="clear" w:color="auto" w:fill="auto"/>
          </w:tcPr>
          <w:p w14:paraId="7C2B6666" w14:textId="77777777" w:rsidR="00E31A3C" w:rsidRPr="00521AC9" w:rsidRDefault="00E31A3C" w:rsidP="00A567EE">
            <w:pPr>
              <w:pStyle w:val="TAL"/>
            </w:pPr>
            <w:r w:rsidRPr="00147F5D">
              <w:rPr>
                <w:lang w:val="en-US"/>
              </w:rPr>
              <w:t>Key Issue #</w:t>
            </w:r>
            <w:r>
              <w:rPr>
                <w:lang w:val="en-US"/>
              </w:rPr>
              <w:t xml:space="preserve">11: </w:t>
            </w:r>
            <w:r>
              <w:t>Network Slicing Extensions for 5G Media Streaming</w:t>
            </w:r>
          </w:p>
        </w:tc>
        <w:tc>
          <w:tcPr>
            <w:tcW w:w="1843" w:type="dxa"/>
            <w:shd w:val="clear" w:color="auto" w:fill="auto"/>
          </w:tcPr>
          <w:p w14:paraId="280452C3" w14:textId="77777777" w:rsidR="00E31A3C" w:rsidRDefault="00E31A3C" w:rsidP="00A567EE">
            <w:pPr>
              <w:pStyle w:val="TAC"/>
              <w:rPr>
                <w:lang w:val="en-US"/>
              </w:rPr>
            </w:pPr>
            <w:r>
              <w:rPr>
                <w:lang w:val="en-US"/>
              </w:rPr>
              <w:t>5.12.7</w:t>
            </w:r>
          </w:p>
        </w:tc>
      </w:tr>
    </w:tbl>
    <w:p w14:paraId="0168D821" w14:textId="77777777" w:rsidR="00E31A3C" w:rsidRPr="00805A72" w:rsidRDefault="00E31A3C" w:rsidP="00E31A3C">
      <w:pPr>
        <w:pStyle w:val="TAN"/>
        <w:keepNext w:val="0"/>
        <w:rPr>
          <w:lang w:val="en-US"/>
        </w:rPr>
      </w:pPr>
    </w:p>
    <w:p w14:paraId="2E381D9E" w14:textId="77777777" w:rsidR="00E31A3C" w:rsidRPr="00BC4284" w:rsidRDefault="00E31A3C" w:rsidP="00E31A3C">
      <w:pPr>
        <w:pStyle w:val="Heading2"/>
      </w:pPr>
      <w:bookmarkStart w:id="274" w:name="_Toc99216545"/>
      <w:r>
        <w:t>6.2</w:t>
      </w:r>
      <w:r>
        <w:tab/>
      </w:r>
      <w:r w:rsidRPr="006C4D26">
        <w:rPr>
          <w:lang w:val="en-US"/>
        </w:rPr>
        <w:t>Content</w:t>
      </w:r>
      <w:r w:rsidRPr="00BC4284">
        <w:t xml:space="preserve"> </w:t>
      </w:r>
      <w:r>
        <w:t>p</w:t>
      </w:r>
      <w:r w:rsidRPr="00BC4284">
        <w:t>reparation</w:t>
      </w:r>
      <w:bookmarkEnd w:id="274"/>
    </w:p>
    <w:p w14:paraId="39D4EFA5" w14:textId="77777777" w:rsidR="00E31A3C" w:rsidRPr="00627083" w:rsidRDefault="00E31A3C" w:rsidP="00534430">
      <w:pPr>
        <w:keepNext/>
      </w:pPr>
      <w:r>
        <w:t>The</w:t>
      </w:r>
      <w:r w:rsidRPr="00627083">
        <w:t xml:space="preserve"> study </w:t>
      </w:r>
      <w:r>
        <w:t>of this key issue demonstrates that</w:t>
      </w:r>
      <w:r w:rsidRPr="00627083">
        <w:t xml:space="preserve"> the use of the </w:t>
      </w:r>
      <w:r>
        <w:t>C</w:t>
      </w:r>
      <w:r w:rsidRPr="00627083">
        <w:t xml:space="preserve">ontent </w:t>
      </w:r>
      <w:r>
        <w:t>P</w:t>
      </w:r>
      <w:r w:rsidRPr="00627083">
        <w:t xml:space="preserve">reparation </w:t>
      </w:r>
      <w:r>
        <w:t>T</w:t>
      </w:r>
      <w:r w:rsidRPr="00627083">
        <w:t>emplate is not explained adequately in TS 26.501</w:t>
      </w:r>
      <w:r>
        <w:t xml:space="preserve"> Release 16</w:t>
      </w:r>
      <w:r w:rsidRPr="00627083">
        <w:t xml:space="preserve">. Furthermore, TS 26.512 needs several extensions to make the use </w:t>
      </w:r>
      <w:r>
        <w:t>of the C</w:t>
      </w:r>
      <w:r w:rsidRPr="00627083">
        <w:t xml:space="preserve">ontent </w:t>
      </w:r>
      <w:r>
        <w:t>P</w:t>
      </w:r>
      <w:r w:rsidRPr="00627083">
        <w:t xml:space="preserve">reparation </w:t>
      </w:r>
      <w:r>
        <w:t>T</w:t>
      </w:r>
      <w:r w:rsidRPr="00627083">
        <w:t xml:space="preserve">emplate interoperable in </w:t>
      </w:r>
      <w:r>
        <w:t xml:space="preserve">the </w:t>
      </w:r>
      <w:r w:rsidRPr="00627083">
        <w:t>5GMS</w:t>
      </w:r>
      <w:r>
        <w:t xml:space="preserve"> architecture</w:t>
      </w:r>
      <w:r w:rsidRPr="00627083">
        <w:t>.</w:t>
      </w:r>
    </w:p>
    <w:p w14:paraId="38FA6997" w14:textId="77777777" w:rsidR="00E31A3C" w:rsidRDefault="00E31A3C" w:rsidP="00E31A3C">
      <w:r>
        <w:t>The following extensions are recommended:</w:t>
      </w:r>
    </w:p>
    <w:p w14:paraId="79B1A383" w14:textId="77777777" w:rsidR="00E31A3C" w:rsidRDefault="00E31A3C" w:rsidP="00F138A7">
      <w:pPr>
        <w:pStyle w:val="B1"/>
        <w:keepNext/>
      </w:pPr>
      <w:r>
        <w:t>-</w:t>
      </w:r>
      <w:r>
        <w:tab/>
        <w:t xml:space="preserve">Inclusion of content preparation </w:t>
      </w:r>
      <w:r w:rsidRPr="004C1A34">
        <w:t>deployment</w:t>
      </w:r>
      <w:r>
        <w:t xml:space="preserve"> scenarios and associated call flows in Stage 2.</w:t>
      </w:r>
    </w:p>
    <w:p w14:paraId="2EDADABE" w14:textId="77777777" w:rsidR="00E31A3C" w:rsidRPr="00F81D39" w:rsidRDefault="00E31A3C" w:rsidP="00E31A3C">
      <w:pPr>
        <w:pStyle w:val="B1"/>
      </w:pPr>
      <w:r>
        <w:t>-</w:t>
      </w:r>
      <w:r>
        <w:tab/>
        <w:t>Extending the Content Preparation Templates Provisioning API and defining the 5GMS AF/AS requirements needed for the deployment scenarios identified in the study in Stage 3.</w:t>
      </w:r>
    </w:p>
    <w:p w14:paraId="1D067222" w14:textId="4978C9F4" w:rsidR="00E31A3C" w:rsidRPr="00BC4284" w:rsidRDefault="00E31A3C" w:rsidP="00E31A3C">
      <w:pPr>
        <w:pStyle w:val="Heading2"/>
        <w:rPr>
          <w:b/>
          <w:bCs/>
        </w:rPr>
      </w:pPr>
      <w:bookmarkStart w:id="275" w:name="_Toc99216546"/>
      <w:r>
        <w:rPr>
          <w:lang w:val="en-US"/>
        </w:rPr>
        <w:lastRenderedPageBreak/>
        <w:t>6.3</w:t>
      </w:r>
      <w:r>
        <w:rPr>
          <w:lang w:val="en-US"/>
        </w:rPr>
        <w:tab/>
      </w:r>
      <w:r w:rsidRPr="006C4D26">
        <w:rPr>
          <w:lang w:val="en-US"/>
        </w:rPr>
        <w:t>Traffic</w:t>
      </w:r>
      <w:r w:rsidRPr="00BC4284">
        <w:rPr>
          <w:b/>
          <w:bCs/>
        </w:rPr>
        <w:t xml:space="preserve"> </w:t>
      </w:r>
      <w:r w:rsidR="00534430">
        <w:rPr>
          <w:b/>
          <w:bCs/>
        </w:rPr>
        <w:t>i</w:t>
      </w:r>
      <w:r w:rsidRPr="006C4D26">
        <w:rPr>
          <w:lang w:val="en-US"/>
        </w:rPr>
        <w:t>dentification</w:t>
      </w:r>
      <w:bookmarkEnd w:id="275"/>
    </w:p>
    <w:p w14:paraId="1B55444B" w14:textId="77777777" w:rsidR="00E31A3C" w:rsidRDefault="00E31A3C" w:rsidP="00534430">
      <w:pPr>
        <w:keepNext/>
      </w:pPr>
      <w:r>
        <w:t>The 5G System offers different solutions for traffic identification and traffic detection. Traffic identification is essential so that the 5G System can detect application flows to which, for instance, an appropriate Policy and Charging Rule (PCC) is applied.</w:t>
      </w:r>
    </w:p>
    <w:p w14:paraId="31299EBB" w14:textId="77777777" w:rsidR="00E31A3C" w:rsidRDefault="00E31A3C" w:rsidP="00E31A3C">
      <w:pPr>
        <w:keepNext/>
      </w:pPr>
      <w:r>
        <w:t>It is recommended to study use-cases with IPsec and the usage of the security parameter index for traffic identification further in a subsequent study.</w:t>
      </w:r>
    </w:p>
    <w:p w14:paraId="24BB293A" w14:textId="77777777" w:rsidR="00E31A3C" w:rsidRDefault="00E31A3C" w:rsidP="00E31A3C">
      <w:r>
        <w:t>Existing stage 2 procedures already support the use of different traffic identification mechanisms.</w:t>
      </w:r>
    </w:p>
    <w:p w14:paraId="3B295FE0" w14:textId="77777777" w:rsidR="00E31A3C" w:rsidRDefault="00E31A3C" w:rsidP="00E31A3C">
      <w:pPr>
        <w:keepNext/>
      </w:pPr>
      <w:r>
        <w:t>The following extensions are recommended for stage 3:</w:t>
      </w:r>
    </w:p>
    <w:p w14:paraId="3D4FEAFE" w14:textId="77777777" w:rsidR="00E31A3C" w:rsidRDefault="00E31A3C" w:rsidP="00E31A3C">
      <w:pPr>
        <w:pStyle w:val="B1"/>
        <w:keepNext/>
      </w:pPr>
      <w:r>
        <w:t>-</w:t>
      </w:r>
      <w:r>
        <w:tab/>
        <w:t xml:space="preserve">Extensions to the M5 API to support the </w:t>
      </w:r>
      <w:r w:rsidRPr="000B49D0">
        <w:t>configuration of T</w:t>
      </w:r>
      <w:r>
        <w:t>o</w:t>
      </w:r>
      <w:r w:rsidRPr="000B49D0">
        <w:t>S values</w:t>
      </w:r>
      <w:r>
        <w:t xml:space="preserve"> for the identification of traffic associated with a Dynamic Policy</w:t>
      </w:r>
      <w:r w:rsidRPr="000B49D0">
        <w:t>.</w:t>
      </w:r>
    </w:p>
    <w:p w14:paraId="3DF6EB37" w14:textId="77777777" w:rsidR="00E31A3C" w:rsidRDefault="00E31A3C" w:rsidP="00E31A3C">
      <w:pPr>
        <w:pStyle w:val="B1"/>
      </w:pPr>
      <w:r>
        <w:t>-</w:t>
      </w:r>
      <w:r>
        <w:tab/>
        <w:t xml:space="preserve">Describe the usage of </w:t>
      </w:r>
      <w:r w:rsidRPr="000B49D0">
        <w:t>usage of T</w:t>
      </w:r>
      <w:r>
        <w:t>o</w:t>
      </w:r>
      <w:r w:rsidRPr="000B49D0">
        <w:t>S</w:t>
      </w:r>
      <w:r>
        <w:t>/DSCP</w:t>
      </w:r>
      <w:r w:rsidRPr="000B49D0">
        <w:t xml:space="preserve"> </w:t>
      </w:r>
      <w:r>
        <w:t>for traffic identification within an informative annex.</w:t>
      </w:r>
    </w:p>
    <w:p w14:paraId="44AA67C2" w14:textId="77777777" w:rsidR="00E31A3C" w:rsidRPr="006C4D26" w:rsidRDefault="00E31A3C" w:rsidP="00E31A3C">
      <w:pPr>
        <w:pStyle w:val="Heading2"/>
        <w:rPr>
          <w:lang w:val="en-US"/>
        </w:rPr>
      </w:pPr>
      <w:bookmarkStart w:id="276" w:name="_Toc99216547"/>
      <w:r>
        <w:rPr>
          <w:lang w:val="en-US"/>
        </w:rPr>
        <w:t>6.4</w:t>
      </w:r>
      <w:r>
        <w:rPr>
          <w:lang w:val="en-US"/>
        </w:rPr>
        <w:tab/>
      </w:r>
      <w:r w:rsidRPr="006C4D26">
        <w:rPr>
          <w:lang w:val="en-US"/>
        </w:rPr>
        <w:t>Additional/new transport protocols</w:t>
      </w:r>
      <w:bookmarkEnd w:id="276"/>
    </w:p>
    <w:p w14:paraId="585B61F4" w14:textId="77777777" w:rsidR="00E31A3C" w:rsidRDefault="00E31A3C" w:rsidP="00534430">
      <w:pPr>
        <w:keepNext/>
      </w:pPr>
      <w:r>
        <w:t>The latest version of HTTP, HTTP/3, [5] can be used for at least some types of media immediately, but some existing 3GPP Stage 3 specifications are explicitly tied to specific versions of HTTP and need to be updated to allow HTTP/3 as a supported version, in order to allow deployment of this new protocol.</w:t>
      </w:r>
    </w:p>
    <w:p w14:paraId="44C9BDBC" w14:textId="77777777" w:rsidR="00E31A3C" w:rsidRDefault="00E31A3C" w:rsidP="00E31A3C">
      <w:r>
        <w:t>HTTP/3 is defined in the IETF and has been completed in the QUIC working group and approved for publication as an RFC but has not been published yet because of a normative dependency on other documents. The HTTP/3 document is stable (has not changed since February 2021)</w:t>
      </w:r>
    </w:p>
    <w:p w14:paraId="0A80A4F3" w14:textId="77777777" w:rsidR="00E31A3C" w:rsidRDefault="00E31A3C" w:rsidP="00E31A3C">
      <w:r>
        <w:t>When HTTP is used in 5GMS applications, it is often used with application-level protocols such as DASH or HLS that are defined (partially) outside of 3GPP. Some usages in 5GMS will depend on support for HTTP/3 in these application-level protocols.</w:t>
      </w:r>
    </w:p>
    <w:p w14:paraId="0444B4FB" w14:textId="77777777" w:rsidR="00E31A3C" w:rsidRDefault="00E31A3C" w:rsidP="00E31A3C">
      <w:pPr>
        <w:keepNext/>
      </w:pPr>
      <w:r>
        <w:t>The following actions are recommended:</w:t>
      </w:r>
    </w:p>
    <w:p w14:paraId="5ADFA539" w14:textId="77777777" w:rsidR="00E31A3C" w:rsidRDefault="00E31A3C" w:rsidP="00E31A3C">
      <w:pPr>
        <w:pStyle w:val="B1"/>
        <w:keepNext/>
      </w:pPr>
      <w:r>
        <w:t>-</w:t>
      </w:r>
      <w:r>
        <w:tab/>
        <w:t>Update 5GMS stage 3 specifications to allow the use of HTTP/3 at relevant reference points in the 5GMS architecture, to allow early deployment and to identify any unforeseen open issues with using HTTP/3 in a 5G System.</w:t>
      </w:r>
    </w:p>
    <w:p w14:paraId="50D263B5" w14:textId="77777777" w:rsidR="00E31A3C" w:rsidRDefault="00E31A3C" w:rsidP="00E31A3C">
      <w:pPr>
        <w:pStyle w:val="B1"/>
      </w:pPr>
      <w:r>
        <w:t>-</w:t>
      </w:r>
      <w:r>
        <w:tab/>
        <w:t>At this time, support for HTTP/3 in 5GMS specifications, can be allowed, but not required.</w:t>
      </w:r>
    </w:p>
    <w:p w14:paraId="3247F517" w14:textId="77777777" w:rsidR="00E31A3C" w:rsidRPr="006C4D26" w:rsidRDefault="00E31A3C" w:rsidP="00E31A3C">
      <w:pPr>
        <w:pStyle w:val="Heading2"/>
        <w:rPr>
          <w:lang w:val="en-US"/>
        </w:rPr>
      </w:pPr>
      <w:bookmarkStart w:id="277" w:name="_Toc99216548"/>
      <w:r>
        <w:rPr>
          <w:lang w:val="en-US"/>
        </w:rPr>
        <w:t>6.5</w:t>
      </w:r>
      <w:r>
        <w:rPr>
          <w:lang w:val="en-US"/>
        </w:rPr>
        <w:tab/>
      </w:r>
      <w:r w:rsidRPr="006C4D26">
        <w:rPr>
          <w:lang w:val="en-US"/>
        </w:rPr>
        <w:t>Uplink media streaming</w:t>
      </w:r>
      <w:bookmarkEnd w:id="277"/>
    </w:p>
    <w:p w14:paraId="0D924122" w14:textId="77777777" w:rsidR="00E31A3C" w:rsidRDefault="00E31A3C" w:rsidP="00E31A3C">
      <w:pPr>
        <w:keepNext/>
      </w:pPr>
      <w:r>
        <w:t>The study of this key issue demonstrates that uplink streaming is severely underspecified in TS 26.501 and TS 26.512 in Release 16, and several gaps are identified.</w:t>
      </w:r>
    </w:p>
    <w:p w14:paraId="3ED97DA8" w14:textId="77777777" w:rsidR="00E31A3C" w:rsidRDefault="00E31A3C" w:rsidP="00E31A3C">
      <w:pPr>
        <w:keepNext/>
      </w:pPr>
      <w:r>
        <w:t>The following extensions are recommended:</w:t>
      </w:r>
    </w:p>
    <w:p w14:paraId="38B67ABC" w14:textId="77777777" w:rsidR="00E31A3C" w:rsidRDefault="00E31A3C" w:rsidP="00E31A3C">
      <w:pPr>
        <w:pStyle w:val="B1"/>
        <w:keepNext/>
      </w:pPr>
      <w:r>
        <w:t>1.</w:t>
      </w:r>
      <w:r>
        <w:tab/>
        <w:t>Inclusion of collaboration scenarios and associated call flows in Stage 2.</w:t>
      </w:r>
    </w:p>
    <w:p w14:paraId="4B8F5CEE" w14:textId="77777777" w:rsidR="00E31A3C" w:rsidRDefault="00E31A3C" w:rsidP="00E31A3C">
      <w:pPr>
        <w:pStyle w:val="B1"/>
      </w:pPr>
      <w:r>
        <w:t>2.</w:t>
      </w:r>
      <w:r>
        <w:tab/>
        <w:t>Specification of egest protocol(s), Content Publishing Configuration APIs and a corresponding Content Publishing Configuration resource, and the UE’s uplink streaming entry point in Stage 3.</w:t>
      </w:r>
    </w:p>
    <w:p w14:paraId="55ED001C" w14:textId="77777777" w:rsidR="00E31A3C" w:rsidRPr="006C4D26" w:rsidRDefault="00E31A3C" w:rsidP="00E31A3C">
      <w:pPr>
        <w:pStyle w:val="Heading2"/>
        <w:rPr>
          <w:lang w:val="en-US"/>
        </w:rPr>
      </w:pPr>
      <w:bookmarkStart w:id="278" w:name="_Toc99216549"/>
      <w:r>
        <w:rPr>
          <w:lang w:val="en-US"/>
        </w:rPr>
        <w:t>6.6</w:t>
      </w:r>
      <w:r>
        <w:rPr>
          <w:lang w:val="en-US"/>
        </w:rPr>
        <w:tab/>
      </w:r>
      <w:r w:rsidRPr="006C4D26">
        <w:rPr>
          <w:lang w:val="en-US"/>
        </w:rPr>
        <w:t>Background traffic</w:t>
      </w:r>
      <w:bookmarkEnd w:id="278"/>
    </w:p>
    <w:p w14:paraId="002A105C" w14:textId="77777777" w:rsidR="00E31A3C" w:rsidRDefault="00E31A3C" w:rsidP="00534430">
      <w:pPr>
        <w:keepNext/>
        <w:rPr>
          <w:lang w:val="en-US"/>
        </w:rPr>
      </w:pPr>
      <w:r>
        <w:rPr>
          <w:lang w:val="en-US"/>
        </w:rPr>
        <w:t>Background Data Transfer (</w:t>
      </w:r>
      <w:r w:rsidRPr="006C4D26">
        <w:rPr>
          <w:lang w:val="en-US"/>
        </w:rPr>
        <w:t>BDT</w:t>
      </w:r>
      <w:r>
        <w:rPr>
          <w:lang w:val="en-US"/>
        </w:rPr>
        <w:t>)</w:t>
      </w:r>
      <w:r w:rsidRPr="006C4D26">
        <w:rPr>
          <w:lang w:val="en-US"/>
        </w:rPr>
        <w:t xml:space="preserve"> offers </w:t>
      </w:r>
      <w:r>
        <w:rPr>
          <w:lang w:val="en-US"/>
        </w:rPr>
        <w:t>Mobile Network Operators (</w:t>
      </w:r>
      <w:r w:rsidRPr="006C4D26">
        <w:rPr>
          <w:lang w:val="en-US"/>
        </w:rPr>
        <w:t>MNOs</w:t>
      </w:r>
      <w:r>
        <w:rPr>
          <w:lang w:val="en-US"/>
        </w:rPr>
        <w:t>)</w:t>
      </w:r>
      <w:r w:rsidRPr="006C4D26">
        <w:rPr>
          <w:lang w:val="en-US"/>
        </w:rPr>
        <w:t xml:space="preserve"> and application service providers a tool to deliver content opportunistically at beneficial costs during low traffic time windows. The usage of BDT for media </w:t>
      </w:r>
      <w:r w:rsidRPr="006C4D26">
        <w:rPr>
          <w:lang w:val="en-US"/>
        </w:rPr>
        <w:lastRenderedPageBreak/>
        <w:t xml:space="preserve">streaming services and potential enhancements to the 5GMS procedures and APIs have been studied and documented in </w:t>
      </w:r>
      <w:r>
        <w:rPr>
          <w:lang w:val="en-US"/>
        </w:rPr>
        <w:t>the present document</w:t>
      </w:r>
      <w:r w:rsidRPr="006C4D26">
        <w:rPr>
          <w:lang w:val="en-US"/>
        </w:rPr>
        <w:t>.</w:t>
      </w:r>
    </w:p>
    <w:p w14:paraId="68C25942" w14:textId="77777777" w:rsidR="00E31A3C" w:rsidRPr="006C4D26" w:rsidRDefault="00E31A3C" w:rsidP="00E31A3C">
      <w:pPr>
        <w:rPr>
          <w:lang w:val="en-US"/>
        </w:rPr>
      </w:pPr>
      <w:r>
        <w:rPr>
          <w:lang w:val="en-US"/>
        </w:rPr>
        <w:t xml:space="preserve">Existing stage 2 procedures already support the use of BDT. </w:t>
      </w:r>
      <w:r w:rsidRPr="006C4D26">
        <w:rPr>
          <w:lang w:val="en-US"/>
        </w:rPr>
        <w:t xml:space="preserve">It is recommended to define the necessary </w:t>
      </w:r>
      <w:r>
        <w:rPr>
          <w:lang w:val="en-US"/>
        </w:rPr>
        <w:t xml:space="preserve">parameter </w:t>
      </w:r>
      <w:r w:rsidRPr="006C4D26">
        <w:rPr>
          <w:lang w:val="en-US"/>
        </w:rPr>
        <w:t xml:space="preserve">extensions to the M1, M5, and M6 </w:t>
      </w:r>
      <w:r>
        <w:rPr>
          <w:lang w:val="en-US"/>
        </w:rPr>
        <w:t xml:space="preserve">reference points </w:t>
      </w:r>
      <w:r w:rsidRPr="006C4D26">
        <w:rPr>
          <w:lang w:val="en-US"/>
        </w:rPr>
        <w:t>to provide access to BDT. Any normative work has to take into account the available BDT procedures developed by other 3GPP groups.</w:t>
      </w:r>
    </w:p>
    <w:p w14:paraId="02E72FE5" w14:textId="77777777" w:rsidR="00E31A3C" w:rsidRPr="006C4D26" w:rsidRDefault="00E31A3C" w:rsidP="00E31A3C">
      <w:pPr>
        <w:pStyle w:val="Heading2"/>
        <w:rPr>
          <w:lang w:val="en-US"/>
        </w:rPr>
      </w:pPr>
      <w:bookmarkStart w:id="279" w:name="_Toc99216550"/>
      <w:r>
        <w:rPr>
          <w:lang w:val="en-US"/>
        </w:rPr>
        <w:t>6.7</w:t>
      </w:r>
      <w:r>
        <w:rPr>
          <w:lang w:val="en-US"/>
        </w:rPr>
        <w:tab/>
      </w:r>
      <w:r w:rsidRPr="006C4D26">
        <w:rPr>
          <w:lang w:val="en-US"/>
        </w:rPr>
        <w:t>Content-</w:t>
      </w:r>
      <w:r>
        <w:rPr>
          <w:lang w:val="en-US"/>
        </w:rPr>
        <w:t>a</w:t>
      </w:r>
      <w:r w:rsidRPr="006C4D26">
        <w:rPr>
          <w:lang w:val="en-US"/>
        </w:rPr>
        <w:t xml:space="preserve">ware </w:t>
      </w:r>
      <w:r>
        <w:rPr>
          <w:lang w:val="en-US"/>
        </w:rPr>
        <w:t>s</w:t>
      </w:r>
      <w:r w:rsidRPr="006C4D26">
        <w:rPr>
          <w:lang w:val="en-US"/>
        </w:rPr>
        <w:t>treaming</w:t>
      </w:r>
      <w:bookmarkEnd w:id="279"/>
    </w:p>
    <w:p w14:paraId="204481AA" w14:textId="77777777" w:rsidR="00534430" w:rsidRDefault="00E31A3C" w:rsidP="00534430">
      <w:pPr>
        <w:keepNext/>
      </w:pPr>
      <w:r>
        <w:t>No conclusion has yet been reached for this key issue.</w:t>
      </w:r>
    </w:p>
    <w:p w14:paraId="7A2509CD" w14:textId="54FDD354" w:rsidR="00E31A3C" w:rsidRDefault="00E31A3C" w:rsidP="00E31A3C">
      <w:r>
        <w:t>Initial considerations are provided in clause 5.7. It is recommended to study it further at an appropriate time.</w:t>
      </w:r>
    </w:p>
    <w:p w14:paraId="79F604B8" w14:textId="77777777" w:rsidR="00E31A3C" w:rsidRPr="006C4D26" w:rsidRDefault="00E31A3C" w:rsidP="00E31A3C">
      <w:pPr>
        <w:pStyle w:val="Heading2"/>
        <w:rPr>
          <w:lang w:val="en-US"/>
        </w:rPr>
      </w:pPr>
      <w:bookmarkStart w:id="280" w:name="_Toc99216551"/>
      <w:r>
        <w:rPr>
          <w:lang w:val="en-US"/>
        </w:rPr>
        <w:t>6.8</w:t>
      </w:r>
      <w:r>
        <w:rPr>
          <w:lang w:val="en-US"/>
        </w:rPr>
        <w:tab/>
      </w:r>
      <w:r w:rsidRPr="006C4D26">
        <w:rPr>
          <w:lang w:val="en-US"/>
        </w:rPr>
        <w:t>Network Event usage</w:t>
      </w:r>
      <w:bookmarkEnd w:id="280"/>
    </w:p>
    <w:p w14:paraId="6E1FF25D" w14:textId="77777777" w:rsidR="00E31A3C" w:rsidRDefault="00E31A3C" w:rsidP="00E31A3C">
      <w:pPr>
        <w:keepNext/>
        <w:rPr>
          <w:lang w:val="en-US"/>
        </w:rPr>
      </w:pPr>
      <w:r>
        <w:rPr>
          <w:lang w:val="en-US"/>
        </w:rPr>
        <w:t>The 5GMS AF performs several critical support operations for media streaming sessions and collects information about the progress and status of media streaming sessions. This information can be of interest to the 5GMS Application Provider or to other Network Functions in the 5G Sytem.</w:t>
      </w:r>
    </w:p>
    <w:p w14:paraId="5AA1CCCC" w14:textId="77777777" w:rsidR="00E31A3C" w:rsidRDefault="00E31A3C" w:rsidP="00E31A3C">
      <w:pPr>
        <w:keepNext/>
      </w:pPr>
      <w:r>
        <w:t>The following extensions (Stage 2 and Stage 3) are recommended:</w:t>
      </w:r>
    </w:p>
    <w:p w14:paraId="0C3AA76C" w14:textId="77777777" w:rsidR="00E31A3C" w:rsidRDefault="00E31A3C" w:rsidP="00E31A3C">
      <w:pPr>
        <w:pStyle w:val="B1"/>
        <w:keepNext/>
      </w:pPr>
      <w:r>
        <w:t>-</w:t>
      </w:r>
      <w:r>
        <w:tab/>
        <w:t xml:space="preserve">Identify and define the media-related data </w:t>
      </w:r>
      <w:r w:rsidRPr="005200FD">
        <w:t>to be exposed by the 5GMS AF</w:t>
      </w:r>
      <w:r>
        <w:t xml:space="preserve"> towards the 5G System</w:t>
      </w:r>
      <w:r w:rsidRPr="00AF16AE">
        <w:t xml:space="preserve"> </w:t>
      </w:r>
      <w:r>
        <w:t>and other event consumer entities. Work with other 3GPP groups for carriage in existing AF events or the definition of new AF Events.</w:t>
      </w:r>
    </w:p>
    <w:p w14:paraId="413590A2" w14:textId="77777777" w:rsidR="00E31A3C" w:rsidRDefault="00E31A3C" w:rsidP="00E31A3C">
      <w:pPr>
        <w:pStyle w:val="B1"/>
        <w:keepNext/>
      </w:pPr>
      <w:r>
        <w:t>-</w:t>
      </w:r>
      <w:r>
        <w:tab/>
      </w:r>
      <w:r w:rsidRPr="005200FD">
        <w:t xml:space="preserve">Enhance the 5GMS AF data collection to support direct and indirect </w:t>
      </w:r>
      <w:r>
        <w:t xml:space="preserve">collection of UE data pertaining to </w:t>
      </w:r>
      <w:r w:rsidRPr="005200FD">
        <w:t>media session</w:t>
      </w:r>
      <w:r>
        <w:t>s.</w:t>
      </w:r>
    </w:p>
    <w:p w14:paraId="3EFA6BBF" w14:textId="77777777" w:rsidR="00E31A3C" w:rsidRDefault="00E31A3C" w:rsidP="00E31A3C">
      <w:pPr>
        <w:pStyle w:val="B1"/>
        <w:keepNext/>
      </w:pPr>
      <w:r>
        <w:t>-</w:t>
      </w:r>
      <w:r>
        <w:tab/>
      </w:r>
      <w:r w:rsidRPr="005200FD">
        <w:t>Devise mechanisms to control the access to the collected media</w:t>
      </w:r>
      <w:r>
        <w:t xml:space="preserve"> session</w:t>
      </w:r>
      <w:r w:rsidRPr="005200FD">
        <w:t xml:space="preserve"> data</w:t>
      </w:r>
      <w:r>
        <w:t>.</w:t>
      </w:r>
    </w:p>
    <w:p w14:paraId="28045083" w14:textId="77777777" w:rsidR="00E31A3C" w:rsidRPr="004443DA" w:rsidRDefault="00E31A3C" w:rsidP="00E31A3C">
      <w:pPr>
        <w:pStyle w:val="B1"/>
        <w:rPr>
          <w:lang w:val="en-US" w:eastAsia="zh-CN"/>
        </w:rPr>
      </w:pPr>
      <w:r>
        <w:t>-</w:t>
      </w:r>
      <w:r>
        <w:tab/>
      </w:r>
      <w:r w:rsidRPr="004443DA">
        <w:rPr>
          <w:rFonts w:ascii="Times New Roman ,serif" w:hAnsi="Times New Roman ,serif"/>
        </w:rPr>
        <w:t xml:space="preserve">Define a generic architecture within which media-specific solutions for the configuration and subsequent operation of data collection and data reporting (via event exposure) by the AF can be </w:t>
      </w:r>
      <w:r>
        <w:rPr>
          <w:rFonts w:ascii="Times New Roman ,serif" w:hAnsi="Times New Roman ,serif"/>
        </w:rPr>
        <w:t>specified</w:t>
      </w:r>
      <w:r w:rsidRPr="004443DA">
        <w:rPr>
          <w:rFonts w:ascii="Times New Roman ,serif" w:hAnsi="Times New Roman ,serif"/>
        </w:rPr>
        <w:t>.</w:t>
      </w:r>
    </w:p>
    <w:p w14:paraId="48916810" w14:textId="77777777" w:rsidR="00E31A3C" w:rsidRPr="006C4D26" w:rsidRDefault="00E31A3C" w:rsidP="00E31A3C">
      <w:pPr>
        <w:pStyle w:val="Heading2"/>
        <w:rPr>
          <w:lang w:val="en-US"/>
        </w:rPr>
      </w:pPr>
      <w:bookmarkStart w:id="281" w:name="_Toc99216552"/>
      <w:r>
        <w:rPr>
          <w:lang w:val="en-US"/>
        </w:rPr>
        <w:t>6.9</w:t>
      </w:r>
      <w:r>
        <w:rPr>
          <w:lang w:val="en-US"/>
        </w:rPr>
        <w:tab/>
      </w:r>
      <w:r w:rsidRPr="006C4D26">
        <w:rPr>
          <w:lang w:val="en-US"/>
        </w:rPr>
        <w:t>Per-application-authorization</w:t>
      </w:r>
      <w:bookmarkEnd w:id="281"/>
    </w:p>
    <w:p w14:paraId="0D5209AE" w14:textId="77777777" w:rsidR="00E31A3C" w:rsidRDefault="00E31A3C" w:rsidP="00E31A3C">
      <w:r>
        <w:t>The 5G Media Streaming Architecture enables a 5GMS-Aware Application to access certain network features, in alignment with the 5GMS Application Provider. The Key Issue explores the usage of OAuth 2.0 for per-application authorization of different 5G System features, for example to prevent misuse. The Key Issue specifically addresses use-cases, when a UE hosts multiple 5GMS-Aware Applications from different 5GMS Application Providers.</w:t>
      </w:r>
    </w:p>
    <w:p w14:paraId="1F49FFDA" w14:textId="77777777" w:rsidR="00E31A3C" w:rsidRDefault="00E31A3C" w:rsidP="00E31A3C">
      <w:r>
        <w:t>It is recommended to specify the usage of OAuth 2.0 (according to the SA3 guidelines) within a normative work item.</w:t>
      </w:r>
    </w:p>
    <w:p w14:paraId="74E9050A" w14:textId="77777777" w:rsidR="00E31A3C" w:rsidRPr="006C4D26" w:rsidRDefault="00E31A3C" w:rsidP="00E31A3C">
      <w:pPr>
        <w:pStyle w:val="Heading2"/>
        <w:rPr>
          <w:lang w:val="en-US"/>
        </w:rPr>
      </w:pPr>
      <w:bookmarkStart w:id="282" w:name="_Toc99216553"/>
      <w:r>
        <w:rPr>
          <w:lang w:val="en-US"/>
        </w:rPr>
        <w:t>6.10</w:t>
      </w:r>
      <w:r>
        <w:rPr>
          <w:lang w:val="en-US"/>
        </w:rPr>
        <w:tab/>
      </w:r>
      <w:r w:rsidRPr="006C4D26">
        <w:rPr>
          <w:lang w:val="en-US"/>
        </w:rPr>
        <w:t>Support for encrypted and high-value content</w:t>
      </w:r>
      <w:bookmarkEnd w:id="282"/>
    </w:p>
    <w:p w14:paraId="3CB0F7E2" w14:textId="77777777" w:rsidR="00534430" w:rsidRDefault="00E31A3C" w:rsidP="00534430">
      <w:pPr>
        <w:keepNext/>
      </w:pPr>
      <w:r>
        <w:t>No conclusion has yet been reached for this key issue.</w:t>
      </w:r>
    </w:p>
    <w:p w14:paraId="2A734F57" w14:textId="0794FBE1" w:rsidR="00E31A3C" w:rsidRDefault="00E31A3C" w:rsidP="00E31A3C">
      <w:r>
        <w:t>Initial considerations are provided in clause 5.10. It is recommended to study it further at an appropriate time.</w:t>
      </w:r>
    </w:p>
    <w:p w14:paraId="24B77614" w14:textId="77777777" w:rsidR="00E31A3C" w:rsidRPr="00BC4284" w:rsidRDefault="00E31A3C" w:rsidP="00E31A3C">
      <w:pPr>
        <w:pStyle w:val="Heading2"/>
        <w:rPr>
          <w:b/>
          <w:bCs/>
        </w:rPr>
      </w:pPr>
      <w:bookmarkStart w:id="283" w:name="_Toc99216554"/>
      <w:r>
        <w:rPr>
          <w:lang w:val="en-US"/>
        </w:rPr>
        <w:t>6.11</w:t>
      </w:r>
      <w:r>
        <w:rPr>
          <w:lang w:val="en-US"/>
        </w:rPr>
        <w:tab/>
      </w:r>
      <w:r w:rsidRPr="006C4D26">
        <w:rPr>
          <w:lang w:val="en-US"/>
        </w:rPr>
        <w:t>TV-grade mass distribution of unicast Live Services</w:t>
      </w:r>
      <w:bookmarkEnd w:id="283"/>
    </w:p>
    <w:p w14:paraId="2D399CF5" w14:textId="7273409D" w:rsidR="00E31A3C" w:rsidRDefault="00E31A3C" w:rsidP="00534430">
      <w:pPr>
        <w:keepNext/>
      </w:pPr>
      <w:bookmarkStart w:id="284" w:name="_Hlk96419940"/>
      <w:r>
        <w:t>Live TV services of different scale (professional, user-generated, session-based, etc.) are increasingly distributed over broadband and mobile networks, including 5G Networks. Live TV services are characterized by at least the following aspects: (1) scalability (in terms of concurrent users), (2) consistent quality, (3) high bandwidth requirements, (4) target latency constraints, and advanced TV Experiences.</w:t>
      </w:r>
    </w:p>
    <w:p w14:paraId="1647259E" w14:textId="77777777" w:rsidR="00E31A3C" w:rsidRDefault="00E31A3C" w:rsidP="00E31A3C">
      <w:r>
        <w:t xml:space="preserve">To address these type services a consistent support in the 5G Media Streaming Architecture, the protocols and codecs is needed. It is identified that the combination of low-latency CMAF formats, chunked transfer from content provider to the device, as well as consistent signaling and support of service quality are key aspects to the work. </w:t>
      </w:r>
    </w:p>
    <w:p w14:paraId="427AE43B" w14:textId="77777777" w:rsidR="00E31A3C" w:rsidRDefault="00E31A3C" w:rsidP="00534430">
      <w:pPr>
        <w:keepNext/>
      </w:pPr>
      <w:r>
        <w:lastRenderedPageBreak/>
        <w:t>Based on the discussion and conclusions in clause 5.11.7, it is recommended to support and optimize the deployment of unicast live TV services in 5G Systems. For this purpose, the following follow-up aspects are recommended to be addressed:</w:t>
      </w:r>
    </w:p>
    <w:p w14:paraId="7F92905C" w14:textId="77777777" w:rsidR="00E31A3C" w:rsidRDefault="00E31A3C" w:rsidP="00534430">
      <w:pPr>
        <w:pStyle w:val="B1"/>
        <w:keepNext/>
      </w:pPr>
      <w:r>
        <w:t>1.</w:t>
      </w:r>
      <w:r>
        <w:tab/>
      </w:r>
      <w:r w:rsidRPr="00A10EDB">
        <w:t>Integrate</w:t>
      </w:r>
      <w:r>
        <w:t xml:space="preserve"> into TS 26.501 (Stage 2)</w:t>
      </w:r>
    </w:p>
    <w:p w14:paraId="34B90CF6" w14:textId="77777777" w:rsidR="00E31A3C" w:rsidRDefault="00E31A3C" w:rsidP="00534430">
      <w:pPr>
        <w:pStyle w:val="B2"/>
        <w:keepNext/>
      </w:pPr>
      <w:r>
        <w:t>a)</w:t>
      </w:r>
      <w:r>
        <w:tab/>
        <w:t>At least one call flow into that documents provisioning, ingest, distribution, presentation and monitoring aspects of low-latency live streaming services using CMAF Chunks.</w:t>
      </w:r>
    </w:p>
    <w:p w14:paraId="3A3316CE" w14:textId="77777777" w:rsidR="00E31A3C" w:rsidRDefault="00E31A3C" w:rsidP="00534430">
      <w:pPr>
        <w:pStyle w:val="B2"/>
        <w:keepNext/>
      </w:pPr>
      <w:r>
        <w:t>b)</w:t>
      </w:r>
      <w:r>
        <w:tab/>
        <w:t>Updates to reference points to support provisioning, ingest, distribution, presentation and monitoring aspects of low-latency live services using CMAF Chunks.</w:t>
      </w:r>
    </w:p>
    <w:p w14:paraId="54FEA3B8" w14:textId="77777777" w:rsidR="00E31A3C" w:rsidRDefault="00E31A3C" w:rsidP="00E31A3C">
      <w:pPr>
        <w:pStyle w:val="B2"/>
      </w:pPr>
      <w:r>
        <w:t>c)</w:t>
      </w:r>
      <w:r>
        <w:tab/>
        <w:t>Typical configurable service parameters and operation points in terms of bit rates, latencies, Audience Drift Gaps, etc.</w:t>
      </w:r>
    </w:p>
    <w:p w14:paraId="47DB9D3D" w14:textId="77777777" w:rsidR="00E31A3C" w:rsidRDefault="00E31A3C" w:rsidP="00534430">
      <w:pPr>
        <w:pStyle w:val="B1"/>
        <w:keepNext/>
      </w:pPr>
      <w:r>
        <w:t>2.</w:t>
      </w:r>
      <w:r>
        <w:tab/>
        <w:t>Address updates to relevant stage-3 specifications (e.g., TS 26.511, TS 26.512, TS 26.247) to add consistent support of low-latency live streaming services, including:</w:t>
      </w:r>
    </w:p>
    <w:p w14:paraId="4F2C0D5E" w14:textId="73E42A13" w:rsidR="00E31A3C" w:rsidRDefault="00E31A3C" w:rsidP="00534430">
      <w:pPr>
        <w:pStyle w:val="B2"/>
        <w:keepNext/>
      </w:pPr>
      <w:r>
        <w:t>a)</w:t>
      </w:r>
      <w:r>
        <w:tab/>
        <w:t>Define capability mechanisms in order to identify the support of low-latency modes in 5GMS networks and clients</w:t>
      </w:r>
      <w:r w:rsidR="00534430">
        <w:t>.</w:t>
      </w:r>
    </w:p>
    <w:p w14:paraId="6809B1AD" w14:textId="77777777" w:rsidR="00E31A3C" w:rsidRDefault="00E31A3C" w:rsidP="00534430">
      <w:pPr>
        <w:pStyle w:val="B2"/>
        <w:keepNext/>
      </w:pPr>
      <w:r>
        <w:t>b)</w:t>
      </w:r>
      <w:r>
        <w:tab/>
        <w:t>Provisioning to support operation points and policy templates for low-latency live streaming.</w:t>
      </w:r>
    </w:p>
    <w:p w14:paraId="56F23494" w14:textId="77777777" w:rsidR="00E31A3C" w:rsidRDefault="00E31A3C" w:rsidP="00E31A3C">
      <w:pPr>
        <w:pStyle w:val="B2"/>
      </w:pPr>
      <w:r>
        <w:t>c)</w:t>
      </w:r>
      <w:r>
        <w:tab/>
        <w:t>Create necessary extensions to support DASH and HLS chunked CMAF low-latency modes in an end-to-end workflow.</w:t>
      </w:r>
    </w:p>
    <w:p w14:paraId="24D7FFD6" w14:textId="77777777" w:rsidR="00E31A3C" w:rsidRDefault="00E31A3C" w:rsidP="00E31A3C">
      <w:pPr>
        <w:pStyle w:val="B2"/>
      </w:pPr>
      <w:r>
        <w:t>d)</w:t>
      </w:r>
      <w:r>
        <w:tab/>
        <w:t>Provide necessary protocols to scalably support time synchronization across 5GMS Applications, AS and 5GMS Clients (at appropriate precision).</w:t>
      </w:r>
    </w:p>
    <w:p w14:paraId="0D7E8811" w14:textId="77777777" w:rsidR="00E31A3C" w:rsidRDefault="00E31A3C" w:rsidP="00E31A3C">
      <w:pPr>
        <w:pStyle w:val="B2"/>
      </w:pPr>
      <w:r>
        <w:t>e)</w:t>
      </w:r>
      <w:r>
        <w:tab/>
        <w:t>Extend QoE metrics schemes and metrics reporting functionality to address monitoring of Operation Point metrics for potential operational improvements.</w:t>
      </w:r>
    </w:p>
    <w:p w14:paraId="4A36A70D" w14:textId="77777777" w:rsidR="00E31A3C" w:rsidRDefault="00E31A3C" w:rsidP="00E31A3C">
      <w:pPr>
        <w:pStyle w:val="B2"/>
      </w:pPr>
      <w:r>
        <w:t>f)</w:t>
      </w:r>
      <w:r>
        <w:tab/>
        <w:t>Provide extensions to formats and manifests support advanced TV experiences.</w:t>
      </w:r>
    </w:p>
    <w:p w14:paraId="2DB38460" w14:textId="77777777" w:rsidR="00E31A3C" w:rsidRDefault="00E31A3C" w:rsidP="00E31A3C">
      <w:pPr>
        <w:pStyle w:val="B2"/>
      </w:pPr>
      <w:r>
        <w:t>g)</w:t>
      </w:r>
      <w:r>
        <w:tab/>
        <w:t>Informative guidelines on using different Operation Points for low-latency live streaming.</w:t>
      </w:r>
    </w:p>
    <w:p w14:paraId="5AEA2ADE" w14:textId="0043666E" w:rsidR="00E31A3C" w:rsidRDefault="00E31A3C" w:rsidP="00E31A3C">
      <w:pPr>
        <w:pStyle w:val="B1"/>
      </w:pPr>
      <w:r>
        <w:t>3.</w:t>
      </w:r>
      <w:r>
        <w:tab/>
        <w:t xml:space="preserve">Study even lower-latency streaming technologies based on the use cases and considerations of the DASH-IF webRTC streaming report </w:t>
      </w:r>
      <w:r w:rsidRPr="00534430">
        <w:t>[</w:t>
      </w:r>
      <w:r w:rsidR="00BA270C" w:rsidRPr="00534430">
        <w:t>94</w:t>
      </w:r>
      <w:r w:rsidRPr="00534430">
        <w:t>]</w:t>
      </w:r>
      <w:r w:rsidRPr="00BA270C">
        <w:t>.</w:t>
      </w:r>
    </w:p>
    <w:p w14:paraId="647B783D" w14:textId="77777777" w:rsidR="00E31A3C" w:rsidRPr="006C4D26" w:rsidRDefault="00E31A3C" w:rsidP="00E31A3C">
      <w:pPr>
        <w:pStyle w:val="Heading2"/>
        <w:rPr>
          <w:lang w:val="en-US"/>
        </w:rPr>
      </w:pPr>
      <w:bookmarkStart w:id="285" w:name="_Toc99216555"/>
      <w:bookmarkEnd w:id="284"/>
      <w:r>
        <w:rPr>
          <w:lang w:val="en-US"/>
        </w:rPr>
        <w:t>6.12</w:t>
      </w:r>
      <w:r>
        <w:rPr>
          <w:lang w:val="en-US"/>
        </w:rPr>
        <w:tab/>
      </w:r>
      <w:r w:rsidRPr="006C4D26">
        <w:rPr>
          <w:lang w:val="en-US"/>
        </w:rPr>
        <w:t>Network Slicing Extensions for 5G Media Streaming</w:t>
      </w:r>
      <w:bookmarkEnd w:id="285"/>
    </w:p>
    <w:p w14:paraId="6FC0A415" w14:textId="77777777" w:rsidR="00E31A3C" w:rsidRDefault="00E31A3C" w:rsidP="00534430">
      <w:pPr>
        <w:keepNext/>
        <w:keepLines/>
        <w:rPr>
          <w:bCs/>
        </w:rPr>
      </w:pPr>
      <w:r>
        <w:rPr>
          <w:bCs/>
        </w:rPr>
        <w:t xml:space="preserve">As described in TS 28.530, </w:t>
      </w:r>
      <w:r>
        <w:rPr>
          <w:lang w:eastAsia="zh-CN"/>
        </w:rPr>
        <w:t xml:space="preserve">network slicing </w:t>
      </w:r>
      <w:r>
        <w:rPr>
          <w:rFonts w:eastAsia="MS Mincho"/>
        </w:rPr>
        <w:t xml:space="preserve">is a paradigm where logical networks/partitions are created, with appropriate isolation, resources and optimized topology to serve a purpose or service category (e.g. use case/traffic category, or for MNO-internal reasons) or customers (logical system created "on demand"). Media services can be delivered to end users using such different network slices. </w:t>
      </w:r>
      <w:r>
        <w:rPr>
          <w:bCs/>
        </w:rPr>
        <w:t>As documented in clause 5.12 of the present document, aspects related to network slicing are not adequately addressed in TS 26.501 and 26.512. The following are the conclusions so far in the study:</w:t>
      </w:r>
    </w:p>
    <w:p w14:paraId="4C63B75C" w14:textId="77777777" w:rsidR="00E31A3C" w:rsidRDefault="00E31A3C" w:rsidP="00534430">
      <w:pPr>
        <w:pStyle w:val="B1"/>
        <w:keepNext/>
      </w:pPr>
      <w:r>
        <w:t>1.</w:t>
      </w:r>
      <w:r>
        <w:tab/>
        <w:t>The collaboration scenarios, deployment architectures, and potential open issues concerning network slicing extensions are to be studied further in Release 18.</w:t>
      </w:r>
    </w:p>
    <w:p w14:paraId="287E1678" w14:textId="77777777" w:rsidR="00E31A3C" w:rsidRDefault="00E31A3C" w:rsidP="00E31A3C">
      <w:pPr>
        <w:pStyle w:val="B1"/>
      </w:pPr>
      <w:r>
        <w:t>2.</w:t>
      </w:r>
      <w:r>
        <w:tab/>
        <w:t>The impact of network slicing is across multiple work items. Therefore, study for network slicing extensions is to be looked at from the perspective of multiple work items.</w:t>
      </w:r>
    </w:p>
    <w:p w14:paraId="0830CF77" w14:textId="77777777" w:rsidR="00E31A3C" w:rsidRDefault="00E31A3C" w:rsidP="00E31A3C">
      <w:pPr>
        <w:pStyle w:val="Heading1"/>
        <w:rPr>
          <w:noProof/>
          <w:lang w:val="en-US"/>
        </w:rPr>
      </w:pPr>
      <w:bookmarkStart w:id="286" w:name="_Toc99216556"/>
      <w:r>
        <w:t>7</w:t>
      </w:r>
      <w:r>
        <w:tab/>
        <w:t>Recommendations</w:t>
      </w:r>
      <w:bookmarkEnd w:id="286"/>
    </w:p>
    <w:p w14:paraId="5393C1D9" w14:textId="234EC18D" w:rsidR="00E31A3C" w:rsidRDefault="00E31A3C" w:rsidP="00E31A3C">
      <w:pPr>
        <w:rPr>
          <w:shd w:val="clear" w:color="auto" w:fill="FFFFFF"/>
          <w:lang w:eastAsia="ko-KR"/>
        </w:rPr>
      </w:pPr>
      <w:r>
        <w:rPr>
          <w:lang w:val="en-US" w:eastAsia="ko-KR"/>
        </w:rPr>
        <w:t>5G Media Streaming provides significant opportunities to integrate operator and third-party media streaming services into 5G Systems. The report provides at set of considered extensions to 5G Media Streaming as defined in TS 26.501, as well as the format and protocol specifications in TS 26.511 and TS 26.512, respectively. Advances in 5G System technologies, external enhancement and developments in other SDOs such as IETF, DASH-IF or MPEG, as well as initial experiences from deployments have led to a set of conclusions in clause 6.</w:t>
      </w:r>
    </w:p>
    <w:p w14:paraId="668095D2" w14:textId="77777777" w:rsidR="00E31A3C" w:rsidRPr="009905AC" w:rsidRDefault="00E31A3C" w:rsidP="00534430">
      <w:pPr>
        <w:keepNext/>
      </w:pPr>
      <w:r w:rsidRPr="009905AC">
        <w:lastRenderedPageBreak/>
        <w:t>Based on the details in the report, the following next steps are proposed.</w:t>
      </w:r>
    </w:p>
    <w:p w14:paraId="6E007A05" w14:textId="308A567F" w:rsidR="00E31A3C" w:rsidRDefault="00534430" w:rsidP="00534430">
      <w:pPr>
        <w:pStyle w:val="B1"/>
        <w:keepNext/>
      </w:pPr>
      <w:r>
        <w:t>1.</w:t>
      </w:r>
      <w:r w:rsidR="00E31A3C">
        <w:tab/>
        <w:t xml:space="preserve">Initiate stage 2 and stage </w:t>
      </w:r>
      <w:r w:rsidR="00E31A3C" w:rsidRPr="00BA270C">
        <w:t>3 work on Network Event usage</w:t>
      </w:r>
      <w:r w:rsidR="00E31A3C" w:rsidRPr="006F1B55">
        <w:t xml:space="preserve"> based on the conclusions in clause 6.8. Note that this is already addressed in TS 26.531 </w:t>
      </w:r>
      <w:r w:rsidR="00E31A3C" w:rsidRPr="00534430">
        <w:t>[</w:t>
      </w:r>
      <w:r w:rsidR="00BA270C" w:rsidRPr="00534430">
        <w:t>9</w:t>
      </w:r>
      <w:r w:rsidR="00535F05">
        <w:t>4</w:t>
      </w:r>
      <w:r w:rsidR="00E31A3C" w:rsidRPr="00534430">
        <w:t>]</w:t>
      </w:r>
      <w:r w:rsidR="00E31A3C" w:rsidRPr="00BA270C">
        <w:t xml:space="preserve"> and TS 26.532 </w:t>
      </w:r>
      <w:r w:rsidR="00E31A3C" w:rsidRPr="00534430">
        <w:t>[</w:t>
      </w:r>
      <w:r w:rsidR="00BA270C" w:rsidRPr="00534430">
        <w:t>9</w:t>
      </w:r>
      <w:r w:rsidR="00535F05">
        <w:t>5</w:t>
      </w:r>
      <w:r w:rsidR="00E31A3C" w:rsidRPr="00534430">
        <w:t>]</w:t>
      </w:r>
      <w:r w:rsidR="00E31A3C" w:rsidRPr="00BA270C">
        <w:t>, respectively</w:t>
      </w:r>
      <w:r w:rsidR="00E31A3C">
        <w:t>.</w:t>
      </w:r>
    </w:p>
    <w:p w14:paraId="2355FEC4" w14:textId="22480E9C" w:rsidR="00E31A3C" w:rsidRDefault="00534430" w:rsidP="00E31A3C">
      <w:pPr>
        <w:pStyle w:val="B1"/>
      </w:pPr>
      <w:r>
        <w:t>2.</w:t>
      </w:r>
      <w:r w:rsidR="00E31A3C">
        <w:tab/>
        <w:t>Provide relevant extensions to the 5G Media Streaming architecture based on the conclusions in clause 6. Candidates for these extensions are:</w:t>
      </w:r>
    </w:p>
    <w:p w14:paraId="351B5CE0" w14:textId="65393B27" w:rsidR="00E31A3C" w:rsidRDefault="00534430" w:rsidP="00E31A3C">
      <w:pPr>
        <w:pStyle w:val="B2"/>
      </w:pPr>
      <w:r>
        <w:t>a)</w:t>
      </w:r>
      <w:r w:rsidR="00E31A3C">
        <w:tab/>
        <w:t xml:space="preserve">Content preparation </w:t>
      </w:r>
      <w:r w:rsidR="00E31A3C" w:rsidRPr="004C1A34">
        <w:t>deployment</w:t>
      </w:r>
      <w:r w:rsidR="00E31A3C">
        <w:t xml:space="preserve"> scenarios and associated call flows in Stage 2 according to clause 6.2</w:t>
      </w:r>
    </w:p>
    <w:p w14:paraId="75C6D5A3" w14:textId="0F5D766C" w:rsidR="00E31A3C" w:rsidRDefault="00534430" w:rsidP="00E31A3C">
      <w:pPr>
        <w:pStyle w:val="B2"/>
      </w:pPr>
      <w:r>
        <w:t>b)</w:t>
      </w:r>
      <w:r w:rsidR="00E31A3C">
        <w:tab/>
      </w:r>
      <w:r w:rsidR="00E31A3C" w:rsidRPr="0021687C">
        <w:t>Inclusion of collaboration scenarios and associated call flows in Stage 2</w:t>
      </w:r>
      <w:r w:rsidR="00E31A3C">
        <w:t xml:space="preserve"> for uplink media streaming according to clause 6.5</w:t>
      </w:r>
    </w:p>
    <w:p w14:paraId="67FECD5E" w14:textId="67A8FF59" w:rsidR="00E31A3C" w:rsidRPr="009905AC" w:rsidRDefault="00534430" w:rsidP="00E31A3C">
      <w:pPr>
        <w:pStyle w:val="B2"/>
      </w:pPr>
      <w:r>
        <w:t>c)</w:t>
      </w:r>
      <w:r w:rsidR="00E31A3C">
        <w:tab/>
        <w:t>Inclusion and extensions of procedures and call flows for end-to-end low latency live streaming based on the conclusions in clause 6.11.</w:t>
      </w:r>
    </w:p>
    <w:p w14:paraId="3519726E" w14:textId="4FD14CAD" w:rsidR="00E31A3C" w:rsidRDefault="00534430" w:rsidP="00E31A3C">
      <w:pPr>
        <w:pStyle w:val="B1"/>
      </w:pPr>
      <w:bookmarkStart w:id="287" w:name="OLE_LINK3"/>
      <w:r>
        <w:t>3.</w:t>
      </w:r>
      <w:r w:rsidR="00E31A3C">
        <w:tab/>
        <w:t>Provide relevant extensions to 5G Media Streaming protocols and formats based on the conclusions in clause 6. Candidates for these extensions are:</w:t>
      </w:r>
    </w:p>
    <w:bookmarkEnd w:id="287"/>
    <w:p w14:paraId="2C47B34A" w14:textId="37537B25" w:rsidR="00E31A3C" w:rsidRDefault="00534430" w:rsidP="00E31A3C">
      <w:pPr>
        <w:pStyle w:val="B2"/>
      </w:pPr>
      <w:r>
        <w:t>a)</w:t>
      </w:r>
      <w:r w:rsidR="00E31A3C">
        <w:tab/>
        <w:t>Stage-3 follow-up work from 5G Media Streaming architecture extensions referred to above based on conclusions in clauses 6.2, 6.5, or 6.11.</w:t>
      </w:r>
    </w:p>
    <w:p w14:paraId="55B5E2BE" w14:textId="37DB3629" w:rsidR="00E31A3C" w:rsidRDefault="00534430" w:rsidP="00E31A3C">
      <w:pPr>
        <w:pStyle w:val="B2"/>
      </w:pPr>
      <w:r>
        <w:t>b)</w:t>
      </w:r>
      <w:r w:rsidR="00E31A3C">
        <w:tab/>
        <w:t>Extensions to 5GMS protocols to support traffic identification based on the conclusions in clause 6.3</w:t>
      </w:r>
    </w:p>
    <w:p w14:paraId="3DC86A17" w14:textId="75774FD0" w:rsidR="00E31A3C" w:rsidRDefault="00534430" w:rsidP="00E31A3C">
      <w:pPr>
        <w:pStyle w:val="B2"/>
      </w:pPr>
      <w:r>
        <w:t>c)</w:t>
      </w:r>
      <w:r w:rsidR="00E31A3C">
        <w:tab/>
        <w:t xml:space="preserve">Addition of HTTP/3 to the 5GMS </w:t>
      </w:r>
      <w:r>
        <w:t>p</w:t>
      </w:r>
      <w:r w:rsidR="00E31A3C">
        <w:t>rotocols as an optional alternative based on the conclusions in clause 6.4.</w:t>
      </w:r>
    </w:p>
    <w:p w14:paraId="6A46E170" w14:textId="4443A6F5" w:rsidR="00E31A3C" w:rsidRDefault="00534430" w:rsidP="00E31A3C">
      <w:pPr>
        <w:pStyle w:val="B2"/>
      </w:pPr>
      <w:commentRangeStart w:id="288"/>
      <w:commentRangeEnd w:id="288"/>
      <w:r>
        <w:rPr>
          <w:rStyle w:val="CommentReference"/>
        </w:rPr>
        <w:commentReference w:id="288"/>
      </w:r>
      <w:r>
        <w:t>d)</w:t>
      </w:r>
      <w:r w:rsidR="00E31A3C">
        <w:tab/>
        <w:t xml:space="preserve">Addition of </w:t>
      </w:r>
      <w:r w:rsidR="00E31A3C" w:rsidRPr="00C42E2C">
        <w:t>necessary parameter extensions to the M1, M5, and M6 reference points to provide access to B</w:t>
      </w:r>
      <w:r w:rsidR="00E31A3C">
        <w:t>ackground Data Tra</w:t>
      </w:r>
      <w:r>
        <w:t>nsfer</w:t>
      </w:r>
      <w:r w:rsidR="00E31A3C">
        <w:t xml:space="preserve"> based on the conclusions in clause 6.6.</w:t>
      </w:r>
    </w:p>
    <w:p w14:paraId="3C436C6A" w14:textId="0B0D724D" w:rsidR="00E31A3C" w:rsidRDefault="00534430" w:rsidP="00E31A3C">
      <w:pPr>
        <w:pStyle w:val="B2"/>
      </w:pPr>
      <w:r>
        <w:t>e)</w:t>
      </w:r>
      <w:r w:rsidR="00E31A3C">
        <w:tab/>
        <w:t xml:space="preserve">Specification of the </w:t>
      </w:r>
      <w:r w:rsidR="00E31A3C" w:rsidRPr="00C42E2C">
        <w:t>usage of OAuth 2.0 (according to the SA3 guidelines)</w:t>
      </w:r>
      <w:r w:rsidR="00E31A3C">
        <w:t xml:space="preserve"> for 5GMS </w:t>
      </w:r>
      <w:r>
        <w:t>p</w:t>
      </w:r>
      <w:r w:rsidR="00E31A3C">
        <w:t>rotocols based on the conclusions in clause 6.9.</w:t>
      </w:r>
    </w:p>
    <w:p w14:paraId="01A2F97A" w14:textId="3E9F6724" w:rsidR="00E31A3C" w:rsidRDefault="00534430" w:rsidP="00E31A3C">
      <w:pPr>
        <w:pStyle w:val="B1"/>
      </w:pPr>
      <w:r>
        <w:t>4.</w:t>
      </w:r>
      <w:r w:rsidR="00E31A3C">
        <w:tab/>
        <w:t xml:space="preserve">Continue the study of additional extensions to 5G Media Streaming. Potential candidate topics based on this Technical </w:t>
      </w:r>
      <w:r>
        <w:t>R</w:t>
      </w:r>
      <w:r w:rsidR="00E31A3C">
        <w:t>eport are:</w:t>
      </w:r>
    </w:p>
    <w:p w14:paraId="64495E10" w14:textId="3951B299" w:rsidR="00E31A3C" w:rsidRDefault="00534430" w:rsidP="00E31A3C">
      <w:pPr>
        <w:pStyle w:val="B2"/>
      </w:pPr>
      <w:r>
        <w:t>a)</w:t>
      </w:r>
      <w:r w:rsidR="00E31A3C">
        <w:tab/>
        <w:t>Content-</w:t>
      </w:r>
      <w:r>
        <w:t>a</w:t>
      </w:r>
      <w:r w:rsidR="00E31A3C">
        <w:t>ware streaming based on the initial considerations in clause 5.7</w:t>
      </w:r>
      <w:r>
        <w:t>.</w:t>
      </w:r>
    </w:p>
    <w:p w14:paraId="6DAA741D" w14:textId="494D2EA4" w:rsidR="00E31A3C" w:rsidRDefault="00534430" w:rsidP="00E31A3C">
      <w:pPr>
        <w:pStyle w:val="B2"/>
      </w:pPr>
      <w:r>
        <w:t>b)</w:t>
      </w:r>
      <w:r w:rsidR="00E31A3C">
        <w:tab/>
        <w:t xml:space="preserve">Study even lower-latency streaming technologies based on the use cases and considerations of the DASH-IF </w:t>
      </w:r>
      <w:r w:rsidR="00002039">
        <w:t>W</w:t>
      </w:r>
      <w:r w:rsidR="00E31A3C">
        <w:t xml:space="preserve">ebRTC streaming report </w:t>
      </w:r>
      <w:r w:rsidR="00E31A3C" w:rsidRPr="00A567EE">
        <w:t>[</w:t>
      </w:r>
      <w:r w:rsidR="00BA270C">
        <w:t>94</w:t>
      </w:r>
      <w:r w:rsidR="00E31A3C" w:rsidRPr="00A567EE">
        <w:t>]</w:t>
      </w:r>
      <w:r w:rsidR="00E31A3C">
        <w:t>.</w:t>
      </w:r>
    </w:p>
    <w:p w14:paraId="3F355BD8" w14:textId="355575B0" w:rsidR="00E31A3C" w:rsidRDefault="00534430" w:rsidP="00E31A3C">
      <w:pPr>
        <w:pStyle w:val="B2"/>
      </w:pPr>
      <w:r>
        <w:t>c)</w:t>
      </w:r>
      <w:r w:rsidR="00E31A3C">
        <w:tab/>
        <w:t>Distribution of encrypted and high-value content based on the considerations in clause 5.10.</w:t>
      </w:r>
    </w:p>
    <w:p w14:paraId="7D11491A" w14:textId="68F6C4C8" w:rsidR="00E31A3C" w:rsidRDefault="00534430" w:rsidP="00E31A3C">
      <w:pPr>
        <w:pStyle w:val="B2"/>
      </w:pPr>
      <w:r>
        <w:t>d)</w:t>
      </w:r>
      <w:r w:rsidR="00E31A3C">
        <w:tab/>
      </w:r>
      <w:r w:rsidR="00E31A3C" w:rsidRPr="00493977">
        <w:t xml:space="preserve">Network </w:t>
      </w:r>
      <w:r w:rsidR="00E31A3C">
        <w:t>s</w:t>
      </w:r>
      <w:r w:rsidR="00E31A3C" w:rsidRPr="00493977">
        <w:t xml:space="preserve">licing </w:t>
      </w:r>
      <w:r w:rsidR="00E31A3C">
        <w:t>e</w:t>
      </w:r>
      <w:r w:rsidR="00E31A3C" w:rsidRPr="00493977">
        <w:t xml:space="preserve">xtensions for 5G </w:t>
      </w:r>
      <w:r w:rsidR="00E31A3C">
        <w:t>m</w:t>
      </w:r>
      <w:r w:rsidR="00E31A3C" w:rsidRPr="00493977">
        <w:t xml:space="preserve">edia </w:t>
      </w:r>
      <w:r w:rsidR="00E31A3C">
        <w:t>s</w:t>
      </w:r>
      <w:r w:rsidR="00E31A3C" w:rsidRPr="00493977">
        <w:t>treaming</w:t>
      </w:r>
      <w:r w:rsidR="00E31A3C">
        <w:t xml:space="preserve"> based on the conclusions in clause 6.12.</w:t>
      </w:r>
    </w:p>
    <w:p w14:paraId="7E860710" w14:textId="3DAF8554" w:rsidR="00E31A3C" w:rsidRDefault="00E31A3C" w:rsidP="00E31A3C">
      <w:r w:rsidRPr="009905AC">
        <w:t xml:space="preserve">All work </w:t>
      </w:r>
      <w:r>
        <w:t xml:space="preserve">topics will benefit </w:t>
      </w:r>
      <w:r w:rsidR="00412183">
        <w:t>from</w:t>
      </w:r>
      <w:r w:rsidRPr="009905AC">
        <w:t xml:space="preserve"> </w:t>
      </w:r>
      <w:r>
        <w:t xml:space="preserve">continuously checking relevance and support across 3GPP members. In addition, </w:t>
      </w:r>
      <w:r w:rsidRPr="009905AC">
        <w:t>close coordination with other groups in 3GPP on 5G System and radio</w:t>
      </w:r>
      <w:r w:rsidR="00534430">
        <w:t>-</w:t>
      </w:r>
      <w:r w:rsidRPr="009905AC">
        <w:t>related matters, edge computing</w:t>
      </w:r>
      <w:r>
        <w:t xml:space="preserve">, applications, operational management and security </w:t>
      </w:r>
      <w:r w:rsidRPr="009905AC">
        <w:t>as well</w:t>
      </w:r>
      <w:r w:rsidR="00534430">
        <w:t>,</w:t>
      </w:r>
      <w:r w:rsidRPr="009905AC">
        <w:t xml:space="preserve"> in communication with experts in MPEG</w:t>
      </w:r>
      <w:r>
        <w:t>, DASH-IF, CTA WAVE</w:t>
      </w:r>
      <w:r w:rsidRPr="009905AC">
        <w:t xml:space="preserve"> on </w:t>
      </w:r>
      <w:r>
        <w:t>DASH, HLS and CMAF</w:t>
      </w:r>
      <w:r w:rsidR="00534430">
        <w:t>,</w:t>
      </w:r>
      <w:r>
        <w:t xml:space="preserve"> </w:t>
      </w:r>
      <w:r w:rsidRPr="009905AC">
        <w:t xml:space="preserve">as well as with </w:t>
      </w:r>
      <w:r>
        <w:t>IETF on new protocols</w:t>
      </w:r>
      <w:r w:rsidRPr="009905AC">
        <w:t>.</w:t>
      </w:r>
    </w:p>
    <w:p w14:paraId="69DCDEDB" w14:textId="1E488303" w:rsidR="000A2627" w:rsidRPr="00A60560" w:rsidRDefault="00080512" w:rsidP="009A791A">
      <w:pPr>
        <w:pStyle w:val="Heading8"/>
      </w:pPr>
      <w:r w:rsidRPr="004D3578">
        <w:br w:type="page"/>
      </w:r>
      <w:bookmarkStart w:id="289" w:name="_Toc99216557"/>
      <w:r w:rsidR="000A2627" w:rsidRPr="00A60560">
        <w:lastRenderedPageBreak/>
        <w:t xml:space="preserve">Annex </w:t>
      </w:r>
      <w:r w:rsidR="000A2627">
        <w:t>A</w:t>
      </w:r>
      <w:r w:rsidR="00C91EAF">
        <w:t>:</w:t>
      </w:r>
      <w:r w:rsidR="00C91EAF">
        <w:br/>
      </w:r>
      <w:r w:rsidR="000A2627" w:rsidRPr="00A60560">
        <w:t>Media Streaming Protocols</w:t>
      </w:r>
      <w:bookmarkEnd w:id="289"/>
    </w:p>
    <w:p w14:paraId="595E5D16" w14:textId="7DC6AA86" w:rsidR="000A2627" w:rsidRDefault="000A2627" w:rsidP="009A791A">
      <w:pPr>
        <w:pStyle w:val="Heading1"/>
      </w:pPr>
      <w:bookmarkStart w:id="290" w:name="_Toc99216558"/>
      <w:r>
        <w:t>A.1</w:t>
      </w:r>
      <w:r>
        <w:tab/>
        <w:t xml:space="preserve">Status and usage of Web </w:t>
      </w:r>
      <w:r w:rsidR="00C91EAF">
        <w:t>p</w:t>
      </w:r>
      <w:r>
        <w:t>rotocols</w:t>
      </w:r>
      <w:bookmarkEnd w:id="290"/>
    </w:p>
    <w:p w14:paraId="1425F38E" w14:textId="77777777" w:rsidR="000A2627" w:rsidRDefault="000A2627" w:rsidP="000A2627">
      <w:r>
        <w:t>The site HTTPArchive.org [x1] offers some insights into the uptake of different HTTP protocol versions by publicly accessible websites. The Report “</w:t>
      </w:r>
      <w:r w:rsidRPr="00B1173E">
        <w:t>State of the Web</w:t>
      </w:r>
      <w:r>
        <w:t>” contains statistics about the number of TCP connections per page and the number of HTTP/2 requests over a time period. The site crawls millions of URLs every month. The URLs are taken from the Chrome User Experience Report.</w:t>
      </w:r>
    </w:p>
    <w:p w14:paraId="0EFD4AE8" w14:textId="77777777" w:rsidR="000A2627" w:rsidRDefault="000A2627" w:rsidP="000A2627">
      <w:r>
        <w:t>Currently, around 70% of websites support HTTP/2. Unfortunately, the site does not show statistics for video usage.</w:t>
      </w:r>
    </w:p>
    <w:p w14:paraId="262F623A" w14:textId="77777777" w:rsidR="000A2627" w:rsidRPr="008B247F" w:rsidRDefault="000A2627" w:rsidP="000A2627">
      <w:r>
        <w:t>The site quic.netray.io [</w:t>
      </w:r>
      <w:commentRangeStart w:id="291"/>
      <w:r>
        <w:t>x2</w:t>
      </w:r>
      <w:commentRangeEnd w:id="291"/>
      <w:r w:rsidR="00FD236C">
        <w:rPr>
          <w:rStyle w:val="CommentReference"/>
        </w:rPr>
        <w:commentReference w:id="291"/>
      </w:r>
      <w:r>
        <w:t>] offers some insights into the HTTP/3 (QUIC) take-up.</w:t>
      </w:r>
    </w:p>
    <w:p w14:paraId="02D80A8A" w14:textId="298ACAC9" w:rsidR="000A2627" w:rsidRDefault="000A2627" w:rsidP="00C91EAF">
      <w:pPr>
        <w:pStyle w:val="Heading2"/>
      </w:pPr>
      <w:bookmarkStart w:id="292" w:name="_Toc99216559"/>
      <w:r>
        <w:t>A.1.1</w:t>
      </w:r>
      <w:r>
        <w:tab/>
        <w:t>M4d protocol usage</w:t>
      </w:r>
      <w:bookmarkEnd w:id="292"/>
    </w:p>
    <w:p w14:paraId="3518FDD7" w14:textId="77777777" w:rsidR="000A2627" w:rsidRDefault="000A2627" w:rsidP="000A2627">
      <w:pPr>
        <w:keepNext/>
      </w:pPr>
      <w:r>
        <w:t>It is anticipated that MPEG</w:t>
      </w:r>
      <w:r>
        <w:noBreakHyphen/>
        <w:t>DASH would be used by many Application Providers on the M4d Interface if 5GMS services become widely deployed. MPEG</w:t>
      </w:r>
      <w:r>
        <w:noBreakHyphen/>
        <w:t>DASH defines the manifest format and also the media segment format. MPEG</w:t>
      </w:r>
      <w:r>
        <w:noBreakHyphen/>
        <w:t>DASH allows several different ways to use the underlying HTTP transport, depending on the DASH Profile.</w:t>
      </w:r>
    </w:p>
    <w:p w14:paraId="1ACEF34F" w14:textId="77777777" w:rsidR="000A2627" w:rsidRDefault="000A2627" w:rsidP="000A2627">
      <w:r>
        <w:t>For traffic identification, the identification of the transport protocol (TCP or UDP) used on interface M4d is essential, since the transport protocol needs to be described in the Service Data Flow Template. HTTP/1.1 and HTTP/2 both use TCP transport. HTTP/3 uses a UDP-based QUIC transport. Furthermore, HTTP/1.1. often leverages multiple TCP connections simultaneously, while HTTP/2 and HTTP/3 allow more efficient reuse of the transport through the technique of non-blocking request multiplexing on a single transport connection.</w:t>
      </w:r>
    </w:p>
    <w:p w14:paraId="1058CBC9" w14:textId="5425CF79" w:rsidR="000A2627" w:rsidRDefault="000A2627" w:rsidP="00C91EAF">
      <w:pPr>
        <w:pStyle w:val="Heading2"/>
      </w:pPr>
      <w:bookmarkStart w:id="293" w:name="_Toc99216560"/>
      <w:r>
        <w:t>A.1.2</w:t>
      </w:r>
      <w:r>
        <w:tab/>
        <w:t>Results of HTTP protocol version usage study</w:t>
      </w:r>
      <w:bookmarkEnd w:id="293"/>
    </w:p>
    <w:p w14:paraId="398E8655" w14:textId="77777777" w:rsidR="000A2627" w:rsidRPr="00606DEB" w:rsidRDefault="000A2627" w:rsidP="000A2627">
      <w:pPr>
        <w:pStyle w:val="NO"/>
        <w:rPr>
          <w:color w:val="FF0000"/>
        </w:rPr>
      </w:pPr>
      <w:r w:rsidRPr="00606DEB">
        <w:rPr>
          <w:color w:val="FF0000"/>
        </w:rPr>
        <w:t>Editor’s Note: It is currently unclear how to document the results of the transport connection usage study.</w:t>
      </w:r>
      <w:r>
        <w:rPr>
          <w:color w:val="FF0000"/>
        </w:rPr>
        <w:t xml:space="preserve"> It is clear, this this represents only a small snapshot on how the different HTTP versions are used and currently only focused on browser based clients.</w:t>
      </w:r>
    </w:p>
    <w:p w14:paraId="2BC43A14" w14:textId="77777777" w:rsidR="000A2627" w:rsidRDefault="000A2627" w:rsidP="000A2627">
      <w:r>
        <w:t>Within a small study, the transport protocol usage of three major video-on-demand providers were studied, namely YouTube, Netflix and Amazon. The study leveraged browser-based DASH players, using the popular web browsers Google Chrome (version 87.0.4280.141, 64-bit running on Win 10 Pro Version 2004 b 19041.746) and Mozilla Firefox (version 84.0.2, 64-bit running on Win 10 Pro Version 2004 b 19041.746). The intention was to get more insights into HTTP usage.</w:t>
      </w:r>
    </w:p>
    <w:p w14:paraId="21F4EAE2" w14:textId="77777777" w:rsidR="000A2627" w:rsidRDefault="000A2627" w:rsidP="000A2627">
      <w:pPr>
        <w:pStyle w:val="B1"/>
      </w:pPr>
      <w:r>
        <w:t>a)</w:t>
      </w:r>
      <w:r>
        <w:tab/>
        <w:t>Accessing YouTube with Chrome, we found that YouTube in a Chrome Browser uses MPEG</w:t>
      </w:r>
      <w:r>
        <w:noBreakHyphen/>
        <w:t>DASH with HTTP/3 transport. Several YouTube clips were selected, and HTTP/3 was consistently used for retrieving both media segments and other content. Detailed investigations showed that only a single HTTP/3 connection was established to the server.</w:t>
      </w:r>
    </w:p>
    <w:p w14:paraId="4BE39CDE" w14:textId="77777777" w:rsidR="000A2627" w:rsidRDefault="000A2627" w:rsidP="000A2627">
      <w:pPr>
        <w:pStyle w:val="B1"/>
      </w:pPr>
      <w:r>
        <w:t>b)</w:t>
      </w:r>
      <w:r>
        <w:tab/>
        <w:t>Accessing Amazon Prime with Chrome, we found that Amazon Prime uses MPEG</w:t>
      </w:r>
      <w:r>
        <w:noBreakHyphen/>
        <w:t>DASH. For some movies, HTTP/2 is used for all content (including media segments). Some other movies used HTTP/1.1 for media segments and HTTP/2 for non-media segments. It is not clear on which basis the application protocol is selected.</w:t>
      </w:r>
    </w:p>
    <w:p w14:paraId="7605D666" w14:textId="77777777" w:rsidR="000A2627" w:rsidRDefault="000A2627" w:rsidP="000A2627">
      <w:pPr>
        <w:pStyle w:val="B1"/>
      </w:pPr>
      <w:r>
        <w:t>c)</w:t>
      </w:r>
      <w:r>
        <w:tab/>
        <w:t>Accessing Netflix with Firefox, we found that Netflix uses MPEG</w:t>
      </w:r>
      <w:r>
        <w:noBreakHyphen/>
        <w:t>DASH with HTTP/1.1. Some objects, such as images, are fetched using HTTP/2.</w:t>
      </w:r>
    </w:p>
    <w:p w14:paraId="58FEFA85" w14:textId="77777777" w:rsidR="000A2627" w:rsidRPr="00025712" w:rsidRDefault="000A2627" w:rsidP="000A2627">
      <w:pPr>
        <w:pStyle w:val="B1"/>
      </w:pPr>
      <w:r>
        <w:t>d)</w:t>
      </w:r>
      <w:r>
        <w:tab/>
        <w:t>Accessing YouTube with Firefox, we found that YouTube uses MPEG</w:t>
      </w:r>
      <w:r>
        <w:noBreakHyphen/>
        <w:t>DASH with HTTP/1.1. Non-video transactions use HTTP/2.</w:t>
      </w:r>
    </w:p>
    <w:p w14:paraId="2B00CA2B" w14:textId="207D7B4D" w:rsidR="00080512" w:rsidRPr="004D3578" w:rsidRDefault="00080512" w:rsidP="00C91EAF">
      <w:pPr>
        <w:pStyle w:val="Heading8"/>
      </w:pPr>
      <w:bookmarkStart w:id="294" w:name="_Toc99216561"/>
      <w:r w:rsidRPr="004D3578">
        <w:lastRenderedPageBreak/>
        <w:t>Annex X (informative):</w:t>
      </w:r>
      <w:r w:rsidRPr="004D3578">
        <w:br/>
        <w:t>Change history</w:t>
      </w:r>
      <w:bookmarkEnd w:id="2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E6A1634" w14:textId="77777777" w:rsidTr="00C91EAF">
        <w:trPr>
          <w:cantSplit/>
        </w:trPr>
        <w:tc>
          <w:tcPr>
            <w:tcW w:w="9639" w:type="dxa"/>
            <w:gridSpan w:val="8"/>
            <w:tcBorders>
              <w:bottom w:val="nil"/>
            </w:tcBorders>
            <w:shd w:val="solid" w:color="FFFFFF" w:fill="auto"/>
          </w:tcPr>
          <w:p w14:paraId="6675C096" w14:textId="77777777" w:rsidR="003C3971" w:rsidRPr="00235394" w:rsidRDefault="003C3971" w:rsidP="00C72833">
            <w:pPr>
              <w:pStyle w:val="TAL"/>
              <w:jc w:val="center"/>
              <w:rPr>
                <w:b/>
                <w:sz w:val="16"/>
              </w:rPr>
            </w:pPr>
            <w:bookmarkStart w:id="295" w:name="historyclause"/>
            <w:bookmarkEnd w:id="295"/>
            <w:r w:rsidRPr="00235394">
              <w:rPr>
                <w:b/>
              </w:rPr>
              <w:t>Change history</w:t>
            </w:r>
          </w:p>
        </w:tc>
      </w:tr>
      <w:tr w:rsidR="003C3971" w:rsidRPr="00235394" w14:paraId="00DAB212" w14:textId="77777777" w:rsidTr="00C91EAF">
        <w:tc>
          <w:tcPr>
            <w:tcW w:w="800" w:type="dxa"/>
            <w:shd w:val="pct10" w:color="auto" w:fill="FFFFFF"/>
          </w:tcPr>
          <w:p w14:paraId="56E2AF5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16C9BE1" w14:textId="77777777" w:rsidR="003C3971" w:rsidRPr="00235394" w:rsidRDefault="00DF2B1F" w:rsidP="00C72833">
            <w:pPr>
              <w:pStyle w:val="TAL"/>
              <w:rPr>
                <w:b/>
                <w:sz w:val="16"/>
              </w:rPr>
            </w:pPr>
            <w:r>
              <w:rPr>
                <w:b/>
                <w:sz w:val="16"/>
              </w:rPr>
              <w:t>Meeting</w:t>
            </w:r>
          </w:p>
        </w:tc>
        <w:tc>
          <w:tcPr>
            <w:tcW w:w="1094" w:type="dxa"/>
            <w:shd w:val="pct10" w:color="auto" w:fill="FFFFFF"/>
          </w:tcPr>
          <w:p w14:paraId="4EA4DE5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25F22352"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541BC5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5E3D868" w14:textId="77777777" w:rsidR="003C3971" w:rsidRPr="00235394" w:rsidRDefault="003C3971" w:rsidP="00C72833">
            <w:pPr>
              <w:pStyle w:val="TAL"/>
              <w:rPr>
                <w:b/>
                <w:sz w:val="16"/>
              </w:rPr>
            </w:pPr>
            <w:r>
              <w:rPr>
                <w:b/>
                <w:sz w:val="16"/>
              </w:rPr>
              <w:t>Cat</w:t>
            </w:r>
          </w:p>
        </w:tc>
        <w:tc>
          <w:tcPr>
            <w:tcW w:w="4962" w:type="dxa"/>
            <w:shd w:val="pct10" w:color="auto" w:fill="FFFFFF"/>
          </w:tcPr>
          <w:p w14:paraId="20F1F67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D88B6D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81EB678" w14:textId="77777777" w:rsidTr="00C91EAF">
        <w:tc>
          <w:tcPr>
            <w:tcW w:w="800" w:type="dxa"/>
            <w:shd w:val="solid" w:color="FFFFFF" w:fill="auto"/>
          </w:tcPr>
          <w:p w14:paraId="60EE01ED" w14:textId="4561A176" w:rsidR="003C3971" w:rsidRPr="006B0D02" w:rsidRDefault="00E4129C" w:rsidP="00C91EAF">
            <w:pPr>
              <w:pStyle w:val="TAC"/>
              <w:keepNext w:val="0"/>
              <w:rPr>
                <w:sz w:val="16"/>
                <w:szCs w:val="16"/>
              </w:rPr>
            </w:pPr>
            <w:r>
              <w:rPr>
                <w:sz w:val="16"/>
                <w:szCs w:val="16"/>
              </w:rPr>
              <w:t>2021-02</w:t>
            </w:r>
          </w:p>
        </w:tc>
        <w:tc>
          <w:tcPr>
            <w:tcW w:w="800" w:type="dxa"/>
            <w:shd w:val="solid" w:color="FFFFFF" w:fill="auto"/>
          </w:tcPr>
          <w:p w14:paraId="25CCD371" w14:textId="6BB29D0C" w:rsidR="003C3971" w:rsidRPr="006B0D02" w:rsidRDefault="00673355" w:rsidP="00C91EAF">
            <w:pPr>
              <w:pStyle w:val="TAC"/>
              <w:keepNext w:val="0"/>
              <w:rPr>
                <w:sz w:val="16"/>
                <w:szCs w:val="16"/>
              </w:rPr>
            </w:pPr>
            <w:r>
              <w:rPr>
                <w:sz w:val="16"/>
                <w:szCs w:val="16"/>
              </w:rPr>
              <w:t>SA4#112</w:t>
            </w:r>
            <w:r w:rsidR="00E4129C">
              <w:rPr>
                <w:sz w:val="16"/>
                <w:szCs w:val="16"/>
              </w:rPr>
              <w:t>-e</w:t>
            </w:r>
          </w:p>
        </w:tc>
        <w:tc>
          <w:tcPr>
            <w:tcW w:w="1094" w:type="dxa"/>
            <w:shd w:val="solid" w:color="FFFFFF" w:fill="auto"/>
          </w:tcPr>
          <w:p w14:paraId="3DD85C09" w14:textId="3B6B84C6" w:rsidR="003C3971" w:rsidRPr="006B0D02" w:rsidRDefault="004F4187" w:rsidP="00C91EAF">
            <w:pPr>
              <w:pStyle w:val="TAC"/>
              <w:keepNext w:val="0"/>
              <w:rPr>
                <w:sz w:val="16"/>
                <w:szCs w:val="16"/>
              </w:rPr>
            </w:pPr>
            <w:r>
              <w:rPr>
                <w:sz w:val="16"/>
                <w:szCs w:val="16"/>
              </w:rPr>
              <w:t>S4-210136</w:t>
            </w:r>
          </w:p>
        </w:tc>
        <w:tc>
          <w:tcPr>
            <w:tcW w:w="425" w:type="dxa"/>
            <w:shd w:val="solid" w:color="FFFFFF" w:fill="auto"/>
          </w:tcPr>
          <w:p w14:paraId="304F91C6" w14:textId="77777777" w:rsidR="003C3971" w:rsidRPr="006B0D02" w:rsidRDefault="003C3971" w:rsidP="00C91EAF">
            <w:pPr>
              <w:pStyle w:val="TAL"/>
              <w:keepNext w:val="0"/>
              <w:rPr>
                <w:sz w:val="16"/>
                <w:szCs w:val="16"/>
              </w:rPr>
            </w:pPr>
          </w:p>
        </w:tc>
        <w:tc>
          <w:tcPr>
            <w:tcW w:w="425" w:type="dxa"/>
            <w:shd w:val="solid" w:color="FFFFFF" w:fill="auto"/>
          </w:tcPr>
          <w:p w14:paraId="77981DDC" w14:textId="77777777" w:rsidR="003C3971" w:rsidRPr="006B0D02" w:rsidRDefault="003C3971" w:rsidP="00C91EAF">
            <w:pPr>
              <w:pStyle w:val="TAR"/>
              <w:keepNext w:val="0"/>
              <w:rPr>
                <w:sz w:val="16"/>
                <w:szCs w:val="16"/>
              </w:rPr>
            </w:pPr>
          </w:p>
        </w:tc>
        <w:tc>
          <w:tcPr>
            <w:tcW w:w="425" w:type="dxa"/>
            <w:shd w:val="solid" w:color="FFFFFF" w:fill="auto"/>
          </w:tcPr>
          <w:p w14:paraId="21BE8553" w14:textId="77777777" w:rsidR="003C3971" w:rsidRPr="006B0D02" w:rsidRDefault="003C3971" w:rsidP="00C91EAF">
            <w:pPr>
              <w:pStyle w:val="TAC"/>
              <w:keepNext w:val="0"/>
              <w:rPr>
                <w:sz w:val="16"/>
                <w:szCs w:val="16"/>
              </w:rPr>
            </w:pPr>
          </w:p>
        </w:tc>
        <w:tc>
          <w:tcPr>
            <w:tcW w:w="4962" w:type="dxa"/>
            <w:shd w:val="solid" w:color="FFFFFF" w:fill="auto"/>
          </w:tcPr>
          <w:p w14:paraId="250D7322" w14:textId="1D24AFEB" w:rsidR="003C3971" w:rsidRPr="006B0D02" w:rsidRDefault="005D4EC9" w:rsidP="00C91EAF">
            <w:pPr>
              <w:pStyle w:val="TAL"/>
              <w:keepNext w:val="0"/>
              <w:rPr>
                <w:sz w:val="16"/>
                <w:szCs w:val="16"/>
              </w:rPr>
            </w:pPr>
            <w:r>
              <w:rPr>
                <w:sz w:val="16"/>
                <w:szCs w:val="16"/>
              </w:rPr>
              <w:t>Initial version</w:t>
            </w:r>
          </w:p>
        </w:tc>
        <w:tc>
          <w:tcPr>
            <w:tcW w:w="708" w:type="dxa"/>
            <w:shd w:val="solid" w:color="FFFFFF" w:fill="auto"/>
          </w:tcPr>
          <w:p w14:paraId="100698C0" w14:textId="77777777" w:rsidR="003C3971" w:rsidRPr="007D6048" w:rsidRDefault="00673355" w:rsidP="00C91EAF">
            <w:pPr>
              <w:pStyle w:val="TAC"/>
              <w:keepNext w:val="0"/>
              <w:rPr>
                <w:sz w:val="16"/>
                <w:szCs w:val="16"/>
              </w:rPr>
            </w:pPr>
            <w:r>
              <w:rPr>
                <w:sz w:val="16"/>
                <w:szCs w:val="16"/>
              </w:rPr>
              <w:t>0.0.1</w:t>
            </w:r>
          </w:p>
        </w:tc>
      </w:tr>
      <w:tr w:rsidR="00977AFD" w:rsidRPr="006B0D02" w14:paraId="57D76652" w14:textId="77777777" w:rsidTr="00C91EAF">
        <w:tc>
          <w:tcPr>
            <w:tcW w:w="800" w:type="dxa"/>
            <w:shd w:val="solid" w:color="FFFFFF" w:fill="auto"/>
          </w:tcPr>
          <w:p w14:paraId="06887198" w14:textId="4D7C11C5" w:rsidR="00977AFD" w:rsidRDefault="00E4129C" w:rsidP="00C91EAF">
            <w:pPr>
              <w:pStyle w:val="TAC"/>
              <w:keepNext w:val="0"/>
              <w:rPr>
                <w:sz w:val="16"/>
                <w:szCs w:val="16"/>
              </w:rPr>
            </w:pPr>
            <w:r>
              <w:rPr>
                <w:sz w:val="16"/>
                <w:szCs w:val="16"/>
              </w:rPr>
              <w:t>2021-02</w:t>
            </w:r>
          </w:p>
        </w:tc>
        <w:tc>
          <w:tcPr>
            <w:tcW w:w="800" w:type="dxa"/>
            <w:shd w:val="solid" w:color="FFFFFF" w:fill="auto"/>
          </w:tcPr>
          <w:p w14:paraId="3B7A7989" w14:textId="44DB5F11" w:rsidR="00977AFD" w:rsidRDefault="00977AFD" w:rsidP="00C91EAF">
            <w:pPr>
              <w:pStyle w:val="TAC"/>
              <w:keepNext w:val="0"/>
              <w:rPr>
                <w:sz w:val="16"/>
                <w:szCs w:val="16"/>
              </w:rPr>
            </w:pPr>
            <w:r>
              <w:rPr>
                <w:sz w:val="16"/>
                <w:szCs w:val="16"/>
              </w:rPr>
              <w:t>SA4#112</w:t>
            </w:r>
            <w:r w:rsidR="00E4129C">
              <w:rPr>
                <w:sz w:val="16"/>
                <w:szCs w:val="16"/>
              </w:rPr>
              <w:t>-e</w:t>
            </w:r>
          </w:p>
        </w:tc>
        <w:tc>
          <w:tcPr>
            <w:tcW w:w="1094" w:type="dxa"/>
            <w:shd w:val="solid" w:color="FFFFFF" w:fill="auto"/>
          </w:tcPr>
          <w:p w14:paraId="649541C7" w14:textId="6D64CB4B" w:rsidR="00977AFD" w:rsidRPr="006B0D02" w:rsidRDefault="00977AFD" w:rsidP="00C91EAF">
            <w:pPr>
              <w:pStyle w:val="TAC"/>
              <w:keepNext w:val="0"/>
              <w:rPr>
                <w:sz w:val="16"/>
                <w:szCs w:val="16"/>
              </w:rPr>
            </w:pPr>
            <w:r>
              <w:rPr>
                <w:sz w:val="16"/>
                <w:szCs w:val="16"/>
              </w:rPr>
              <w:t>S4-21030</w:t>
            </w:r>
            <w:r w:rsidR="007D5ED2">
              <w:rPr>
                <w:sz w:val="16"/>
                <w:szCs w:val="16"/>
              </w:rPr>
              <w:t>5</w:t>
            </w:r>
          </w:p>
        </w:tc>
        <w:tc>
          <w:tcPr>
            <w:tcW w:w="425" w:type="dxa"/>
            <w:shd w:val="solid" w:color="FFFFFF" w:fill="auto"/>
          </w:tcPr>
          <w:p w14:paraId="4D09544C" w14:textId="77777777" w:rsidR="00977AFD" w:rsidRPr="006B0D02" w:rsidRDefault="00977AFD" w:rsidP="00C91EAF">
            <w:pPr>
              <w:pStyle w:val="TAL"/>
              <w:keepNext w:val="0"/>
              <w:rPr>
                <w:sz w:val="16"/>
                <w:szCs w:val="16"/>
              </w:rPr>
            </w:pPr>
          </w:p>
        </w:tc>
        <w:tc>
          <w:tcPr>
            <w:tcW w:w="425" w:type="dxa"/>
            <w:shd w:val="solid" w:color="FFFFFF" w:fill="auto"/>
          </w:tcPr>
          <w:p w14:paraId="79F3BBC0" w14:textId="77777777" w:rsidR="00977AFD" w:rsidRPr="006B0D02" w:rsidRDefault="00977AFD" w:rsidP="00C91EAF">
            <w:pPr>
              <w:pStyle w:val="TAR"/>
              <w:keepNext w:val="0"/>
              <w:rPr>
                <w:sz w:val="16"/>
                <w:szCs w:val="16"/>
              </w:rPr>
            </w:pPr>
          </w:p>
        </w:tc>
        <w:tc>
          <w:tcPr>
            <w:tcW w:w="425" w:type="dxa"/>
            <w:shd w:val="solid" w:color="FFFFFF" w:fill="auto"/>
          </w:tcPr>
          <w:p w14:paraId="1676B448" w14:textId="77777777" w:rsidR="00977AFD" w:rsidRPr="006B0D02" w:rsidRDefault="00977AFD" w:rsidP="00C91EAF">
            <w:pPr>
              <w:pStyle w:val="TAC"/>
              <w:keepNext w:val="0"/>
              <w:rPr>
                <w:sz w:val="16"/>
                <w:szCs w:val="16"/>
              </w:rPr>
            </w:pPr>
          </w:p>
        </w:tc>
        <w:tc>
          <w:tcPr>
            <w:tcW w:w="4962" w:type="dxa"/>
            <w:shd w:val="solid" w:color="FFFFFF" w:fill="auto"/>
          </w:tcPr>
          <w:p w14:paraId="3D55B02A" w14:textId="6ACDABD3" w:rsidR="00977AFD" w:rsidRDefault="007D5ED2" w:rsidP="00C91EAF">
            <w:pPr>
              <w:pStyle w:val="TAL"/>
              <w:keepNext w:val="0"/>
              <w:rPr>
                <w:sz w:val="16"/>
                <w:szCs w:val="16"/>
              </w:rPr>
            </w:pPr>
            <w:r>
              <w:rPr>
                <w:sz w:val="16"/>
                <w:szCs w:val="16"/>
              </w:rPr>
              <w:t xml:space="preserve">S4-210054: </w:t>
            </w:r>
            <w:r w:rsidR="00977AFD" w:rsidRPr="00977AFD">
              <w:rPr>
                <w:sz w:val="16"/>
                <w:szCs w:val="16"/>
              </w:rPr>
              <w:t>Key Topic Content Aware Streaming</w:t>
            </w:r>
          </w:p>
          <w:p w14:paraId="5D0D5EFD" w14:textId="17071006" w:rsidR="00977AFD" w:rsidRDefault="007D5ED2" w:rsidP="00C91EAF">
            <w:pPr>
              <w:pStyle w:val="TAL"/>
              <w:keepNext w:val="0"/>
              <w:rPr>
                <w:sz w:val="16"/>
                <w:szCs w:val="16"/>
              </w:rPr>
            </w:pPr>
            <w:r>
              <w:rPr>
                <w:sz w:val="16"/>
                <w:szCs w:val="16"/>
              </w:rPr>
              <w:t xml:space="preserve">S4-210056: </w:t>
            </w:r>
            <w:r w:rsidR="00977AFD" w:rsidRPr="00977AFD">
              <w:rPr>
                <w:sz w:val="16"/>
                <w:szCs w:val="16"/>
              </w:rPr>
              <w:t>Key Topic Per-application-authorization</w:t>
            </w:r>
          </w:p>
          <w:p w14:paraId="6784CB90" w14:textId="30D309DB" w:rsidR="00977AFD" w:rsidRDefault="007D5ED2" w:rsidP="00C91EAF">
            <w:pPr>
              <w:pStyle w:val="TAL"/>
              <w:keepNext w:val="0"/>
              <w:rPr>
                <w:sz w:val="16"/>
                <w:szCs w:val="16"/>
              </w:rPr>
            </w:pPr>
            <w:r>
              <w:rPr>
                <w:sz w:val="16"/>
                <w:szCs w:val="16"/>
              </w:rPr>
              <w:t xml:space="preserve">S4-210298: </w:t>
            </w:r>
            <w:r w:rsidR="00977AFD" w:rsidRPr="00977AFD">
              <w:rPr>
                <w:sz w:val="16"/>
                <w:szCs w:val="16"/>
              </w:rPr>
              <w:t>Key Topic Additional / New transport protocols</w:t>
            </w:r>
          </w:p>
          <w:p w14:paraId="1D528A9D" w14:textId="370C4570" w:rsidR="00977AFD" w:rsidRDefault="007D5ED2" w:rsidP="00C91EAF">
            <w:pPr>
              <w:pStyle w:val="TAL"/>
              <w:keepNext w:val="0"/>
              <w:rPr>
                <w:sz w:val="16"/>
                <w:szCs w:val="16"/>
              </w:rPr>
            </w:pPr>
            <w:r>
              <w:rPr>
                <w:sz w:val="16"/>
                <w:szCs w:val="16"/>
              </w:rPr>
              <w:t xml:space="preserve">S4-210302: </w:t>
            </w:r>
            <w:r w:rsidR="00977AFD" w:rsidRPr="00977AFD">
              <w:rPr>
                <w:sz w:val="16"/>
                <w:szCs w:val="16"/>
              </w:rPr>
              <w:t>Key Topic Support for encrypted and high-value content</w:t>
            </w:r>
          </w:p>
          <w:p w14:paraId="62EEE7A0" w14:textId="6B33E049" w:rsidR="00977AFD" w:rsidRDefault="007D5ED2" w:rsidP="00C91EAF">
            <w:pPr>
              <w:pStyle w:val="TAL"/>
              <w:keepNext w:val="0"/>
              <w:rPr>
                <w:sz w:val="16"/>
                <w:szCs w:val="16"/>
              </w:rPr>
            </w:pPr>
            <w:r>
              <w:rPr>
                <w:sz w:val="16"/>
                <w:szCs w:val="16"/>
              </w:rPr>
              <w:t xml:space="preserve">S4-210303: </w:t>
            </w:r>
            <w:r w:rsidR="00977AFD" w:rsidRPr="00977AFD">
              <w:rPr>
                <w:sz w:val="16"/>
                <w:szCs w:val="16"/>
              </w:rPr>
              <w:t>Key Topic Scalable distribution of unicast Live Services</w:t>
            </w:r>
          </w:p>
        </w:tc>
        <w:tc>
          <w:tcPr>
            <w:tcW w:w="708" w:type="dxa"/>
            <w:shd w:val="solid" w:color="FFFFFF" w:fill="auto"/>
          </w:tcPr>
          <w:p w14:paraId="0238CB2E" w14:textId="5C6CE273" w:rsidR="00977AFD" w:rsidRDefault="00977AFD" w:rsidP="00C91EAF">
            <w:pPr>
              <w:pStyle w:val="TAC"/>
              <w:keepNext w:val="0"/>
              <w:rPr>
                <w:sz w:val="16"/>
                <w:szCs w:val="16"/>
              </w:rPr>
            </w:pPr>
            <w:r>
              <w:rPr>
                <w:sz w:val="16"/>
                <w:szCs w:val="16"/>
              </w:rPr>
              <w:t>0.1.0</w:t>
            </w:r>
          </w:p>
        </w:tc>
      </w:tr>
      <w:tr w:rsidR="00977AFD" w:rsidRPr="006B0D02" w14:paraId="46C966DB" w14:textId="77777777" w:rsidTr="00C91EAF">
        <w:tc>
          <w:tcPr>
            <w:tcW w:w="800" w:type="dxa"/>
            <w:shd w:val="solid" w:color="FFFFFF" w:fill="auto"/>
          </w:tcPr>
          <w:p w14:paraId="3A21BAAB" w14:textId="2BC28D9B" w:rsidR="00977AFD" w:rsidRDefault="00E4129C" w:rsidP="00C91EAF">
            <w:pPr>
              <w:pStyle w:val="TAC"/>
              <w:keepNext w:val="0"/>
              <w:rPr>
                <w:sz w:val="16"/>
                <w:szCs w:val="16"/>
              </w:rPr>
            </w:pPr>
            <w:r>
              <w:rPr>
                <w:sz w:val="16"/>
                <w:szCs w:val="16"/>
              </w:rPr>
              <w:t>2021-03</w:t>
            </w:r>
          </w:p>
        </w:tc>
        <w:tc>
          <w:tcPr>
            <w:tcW w:w="800" w:type="dxa"/>
            <w:shd w:val="solid" w:color="FFFFFF" w:fill="auto"/>
          </w:tcPr>
          <w:p w14:paraId="3B02F7F4" w14:textId="0659DFFA" w:rsidR="00977AFD" w:rsidRDefault="00FA6F21" w:rsidP="00C91EAF">
            <w:pPr>
              <w:pStyle w:val="TAC"/>
              <w:keepNext w:val="0"/>
              <w:rPr>
                <w:sz w:val="16"/>
                <w:szCs w:val="16"/>
              </w:rPr>
            </w:pPr>
            <w:r>
              <w:rPr>
                <w:sz w:val="16"/>
                <w:szCs w:val="16"/>
              </w:rPr>
              <w:t>Post SA4#112</w:t>
            </w:r>
            <w:r w:rsidR="00E4129C">
              <w:rPr>
                <w:sz w:val="16"/>
                <w:szCs w:val="16"/>
              </w:rPr>
              <w:t>-e</w:t>
            </w:r>
            <w:r>
              <w:rPr>
                <w:sz w:val="16"/>
                <w:szCs w:val="16"/>
              </w:rPr>
              <w:t xml:space="preserve"> CCs</w:t>
            </w:r>
          </w:p>
        </w:tc>
        <w:tc>
          <w:tcPr>
            <w:tcW w:w="1094" w:type="dxa"/>
            <w:shd w:val="solid" w:color="FFFFFF" w:fill="auto"/>
          </w:tcPr>
          <w:p w14:paraId="7BEF3091" w14:textId="09D79D17" w:rsidR="00286169" w:rsidRDefault="009B20BD" w:rsidP="00C91EAF">
            <w:pPr>
              <w:pStyle w:val="TAC"/>
              <w:keepNext w:val="0"/>
              <w:rPr>
                <w:sz w:val="16"/>
                <w:szCs w:val="16"/>
              </w:rPr>
            </w:pPr>
            <w:r>
              <w:rPr>
                <w:sz w:val="16"/>
                <w:szCs w:val="16"/>
              </w:rPr>
              <w:t>S4-210518</w:t>
            </w:r>
          </w:p>
        </w:tc>
        <w:tc>
          <w:tcPr>
            <w:tcW w:w="425" w:type="dxa"/>
            <w:shd w:val="solid" w:color="FFFFFF" w:fill="auto"/>
          </w:tcPr>
          <w:p w14:paraId="22271E38" w14:textId="77777777" w:rsidR="00977AFD" w:rsidRPr="006B0D02" w:rsidRDefault="00977AFD" w:rsidP="00C91EAF">
            <w:pPr>
              <w:pStyle w:val="TAL"/>
              <w:keepNext w:val="0"/>
              <w:rPr>
                <w:sz w:val="16"/>
                <w:szCs w:val="16"/>
              </w:rPr>
            </w:pPr>
          </w:p>
        </w:tc>
        <w:tc>
          <w:tcPr>
            <w:tcW w:w="425" w:type="dxa"/>
            <w:shd w:val="solid" w:color="FFFFFF" w:fill="auto"/>
          </w:tcPr>
          <w:p w14:paraId="51BF016A" w14:textId="77777777" w:rsidR="00977AFD" w:rsidRPr="006B0D02" w:rsidRDefault="00977AFD" w:rsidP="00C91EAF">
            <w:pPr>
              <w:pStyle w:val="TAR"/>
              <w:keepNext w:val="0"/>
              <w:rPr>
                <w:sz w:val="16"/>
                <w:szCs w:val="16"/>
              </w:rPr>
            </w:pPr>
          </w:p>
        </w:tc>
        <w:tc>
          <w:tcPr>
            <w:tcW w:w="425" w:type="dxa"/>
            <w:shd w:val="solid" w:color="FFFFFF" w:fill="auto"/>
          </w:tcPr>
          <w:p w14:paraId="27A62CC1" w14:textId="77777777" w:rsidR="00977AFD" w:rsidRPr="006B0D02" w:rsidRDefault="00977AFD" w:rsidP="00C91EAF">
            <w:pPr>
              <w:pStyle w:val="TAC"/>
              <w:keepNext w:val="0"/>
              <w:rPr>
                <w:sz w:val="16"/>
                <w:szCs w:val="16"/>
              </w:rPr>
            </w:pPr>
          </w:p>
        </w:tc>
        <w:tc>
          <w:tcPr>
            <w:tcW w:w="4962" w:type="dxa"/>
            <w:shd w:val="solid" w:color="FFFFFF" w:fill="auto"/>
          </w:tcPr>
          <w:p w14:paraId="2209789F" w14:textId="3331D3DA" w:rsidR="00977AFD" w:rsidRDefault="007D5ED2" w:rsidP="00C91EAF">
            <w:pPr>
              <w:pStyle w:val="TAL"/>
              <w:keepNext w:val="0"/>
              <w:rPr>
                <w:sz w:val="16"/>
                <w:szCs w:val="16"/>
              </w:rPr>
            </w:pPr>
            <w:r w:rsidRPr="00137452">
              <w:rPr>
                <w:sz w:val="16"/>
                <w:szCs w:val="16"/>
              </w:rPr>
              <w:t>S4aI201129</w:t>
            </w:r>
            <w:r>
              <w:rPr>
                <w:sz w:val="16"/>
                <w:szCs w:val="16"/>
              </w:rPr>
              <w:t xml:space="preserve">: </w:t>
            </w:r>
            <w:r w:rsidR="00137452" w:rsidRPr="00137452">
              <w:rPr>
                <w:sz w:val="16"/>
                <w:szCs w:val="16"/>
              </w:rPr>
              <w:t>Key Topic Uplink media streaming</w:t>
            </w:r>
          </w:p>
          <w:p w14:paraId="320B1FB3" w14:textId="68DF3528" w:rsidR="00DB05AA" w:rsidRDefault="007D5ED2" w:rsidP="00C91EAF">
            <w:pPr>
              <w:pStyle w:val="TAL"/>
              <w:keepNext w:val="0"/>
              <w:rPr>
                <w:sz w:val="16"/>
                <w:szCs w:val="16"/>
              </w:rPr>
            </w:pPr>
            <w:r w:rsidRPr="00DB05AA">
              <w:rPr>
                <w:sz w:val="16"/>
                <w:szCs w:val="16"/>
              </w:rPr>
              <w:t>S4aI201126</w:t>
            </w:r>
            <w:r>
              <w:rPr>
                <w:sz w:val="16"/>
                <w:szCs w:val="16"/>
              </w:rPr>
              <w:t xml:space="preserve">: </w:t>
            </w:r>
            <w:r w:rsidR="00DB05AA" w:rsidRPr="00DB05AA">
              <w:rPr>
                <w:sz w:val="16"/>
                <w:szCs w:val="16"/>
              </w:rPr>
              <w:t>Key Topic Background traffic</w:t>
            </w:r>
          </w:p>
          <w:p w14:paraId="50883315" w14:textId="77777777" w:rsidR="00286169" w:rsidRDefault="007D5ED2" w:rsidP="00C91EAF">
            <w:pPr>
              <w:pStyle w:val="TAL"/>
              <w:keepNext w:val="0"/>
              <w:rPr>
                <w:sz w:val="16"/>
                <w:szCs w:val="16"/>
              </w:rPr>
            </w:pPr>
            <w:r w:rsidRPr="00286169">
              <w:rPr>
                <w:sz w:val="16"/>
                <w:szCs w:val="16"/>
              </w:rPr>
              <w:t>S4aI201134</w:t>
            </w:r>
            <w:r>
              <w:rPr>
                <w:sz w:val="16"/>
                <w:szCs w:val="16"/>
              </w:rPr>
              <w:t xml:space="preserve">: </w:t>
            </w:r>
            <w:r w:rsidR="00286169" w:rsidRPr="00286169">
              <w:rPr>
                <w:sz w:val="16"/>
                <w:szCs w:val="16"/>
              </w:rPr>
              <w:t>Key Topic Content Preparation</w:t>
            </w:r>
            <w:r w:rsidR="00286169">
              <w:rPr>
                <w:sz w:val="16"/>
                <w:szCs w:val="16"/>
              </w:rPr>
              <w:t xml:space="preserve"> (online edit</w:t>
            </w:r>
            <w:r w:rsidR="00C91DB1">
              <w:rPr>
                <w:sz w:val="16"/>
                <w:szCs w:val="16"/>
              </w:rPr>
              <w:t>ed</w:t>
            </w:r>
            <w:r w:rsidR="00286169">
              <w:rPr>
                <w:sz w:val="16"/>
                <w:szCs w:val="16"/>
              </w:rPr>
              <w:t>)</w:t>
            </w:r>
          </w:p>
          <w:p w14:paraId="6B65539E" w14:textId="77777777" w:rsidR="0064236B" w:rsidRDefault="0064236B" w:rsidP="00C91EAF">
            <w:pPr>
              <w:pStyle w:val="TAL"/>
              <w:keepNext w:val="0"/>
              <w:rPr>
                <w:sz w:val="16"/>
                <w:szCs w:val="16"/>
              </w:rPr>
            </w:pPr>
            <w:r w:rsidRPr="00286169">
              <w:rPr>
                <w:sz w:val="16"/>
                <w:szCs w:val="16"/>
              </w:rPr>
              <w:t>S4aI2011</w:t>
            </w:r>
            <w:r>
              <w:rPr>
                <w:sz w:val="16"/>
                <w:szCs w:val="16"/>
              </w:rPr>
              <w:t>5</w:t>
            </w:r>
            <w:r w:rsidRPr="00286169">
              <w:rPr>
                <w:sz w:val="16"/>
                <w:szCs w:val="16"/>
              </w:rPr>
              <w:t>4</w:t>
            </w:r>
            <w:r>
              <w:rPr>
                <w:sz w:val="16"/>
                <w:szCs w:val="16"/>
              </w:rPr>
              <w:t xml:space="preserve">: </w:t>
            </w:r>
            <w:r w:rsidRPr="0064236B">
              <w:rPr>
                <w:sz w:val="16"/>
                <w:szCs w:val="16"/>
              </w:rPr>
              <w:t>[FS_5GMS-EXT] Updated text for Content Preparation</w:t>
            </w:r>
            <w:r>
              <w:rPr>
                <w:sz w:val="16"/>
                <w:szCs w:val="16"/>
              </w:rPr>
              <w:t xml:space="preserve"> (only agreed parts</w:t>
            </w:r>
            <w:r w:rsidR="00996764">
              <w:rPr>
                <w:sz w:val="16"/>
                <w:szCs w:val="16"/>
              </w:rPr>
              <w:t xml:space="preserve"> from Clause 5.2.4</w:t>
            </w:r>
            <w:r>
              <w:rPr>
                <w:sz w:val="16"/>
                <w:szCs w:val="16"/>
              </w:rPr>
              <w:t>)</w:t>
            </w:r>
          </w:p>
          <w:p w14:paraId="2D0FBB83" w14:textId="1B2AA3F6" w:rsidR="00996764" w:rsidRDefault="00996764" w:rsidP="00C91EAF">
            <w:pPr>
              <w:pStyle w:val="TAL"/>
              <w:keepNext w:val="0"/>
              <w:rPr>
                <w:sz w:val="16"/>
                <w:szCs w:val="16"/>
              </w:rPr>
            </w:pPr>
            <w:r w:rsidRPr="00286169">
              <w:rPr>
                <w:sz w:val="16"/>
                <w:szCs w:val="16"/>
              </w:rPr>
              <w:t>S4aI2011</w:t>
            </w:r>
            <w:r>
              <w:rPr>
                <w:sz w:val="16"/>
                <w:szCs w:val="16"/>
              </w:rPr>
              <w:t xml:space="preserve">58: </w:t>
            </w:r>
            <w:r w:rsidRPr="00996764">
              <w:rPr>
                <w:sz w:val="16"/>
                <w:szCs w:val="16"/>
              </w:rPr>
              <w:t>Updates on Key Topic: Network Event usage</w:t>
            </w:r>
          </w:p>
        </w:tc>
        <w:tc>
          <w:tcPr>
            <w:tcW w:w="708" w:type="dxa"/>
            <w:shd w:val="solid" w:color="FFFFFF" w:fill="auto"/>
          </w:tcPr>
          <w:p w14:paraId="4F994A6F" w14:textId="60A3CD1C" w:rsidR="00977AFD" w:rsidRDefault="008E170D" w:rsidP="00C91EAF">
            <w:pPr>
              <w:pStyle w:val="TAC"/>
              <w:keepNext w:val="0"/>
              <w:rPr>
                <w:sz w:val="16"/>
                <w:szCs w:val="16"/>
              </w:rPr>
            </w:pPr>
            <w:r>
              <w:rPr>
                <w:sz w:val="16"/>
                <w:szCs w:val="16"/>
              </w:rPr>
              <w:t>0.1.1</w:t>
            </w:r>
          </w:p>
        </w:tc>
      </w:tr>
      <w:tr w:rsidR="00977AFD" w:rsidRPr="006B0D02" w14:paraId="47CFF426" w14:textId="77777777" w:rsidTr="00C91EAF">
        <w:tc>
          <w:tcPr>
            <w:tcW w:w="800" w:type="dxa"/>
            <w:shd w:val="solid" w:color="FFFFFF" w:fill="auto"/>
          </w:tcPr>
          <w:p w14:paraId="5CBAF091" w14:textId="61BF4162" w:rsidR="00977AFD" w:rsidRDefault="00E4129C" w:rsidP="00C91EAF">
            <w:pPr>
              <w:pStyle w:val="TAC"/>
              <w:keepNext w:val="0"/>
              <w:rPr>
                <w:sz w:val="16"/>
                <w:szCs w:val="16"/>
              </w:rPr>
            </w:pPr>
            <w:r>
              <w:rPr>
                <w:sz w:val="16"/>
                <w:szCs w:val="16"/>
              </w:rPr>
              <w:t>2021-04</w:t>
            </w:r>
          </w:p>
        </w:tc>
        <w:tc>
          <w:tcPr>
            <w:tcW w:w="800" w:type="dxa"/>
            <w:shd w:val="solid" w:color="FFFFFF" w:fill="auto"/>
          </w:tcPr>
          <w:p w14:paraId="0AABD29B" w14:textId="7C1646EB" w:rsidR="00977AFD" w:rsidRDefault="009B20BD" w:rsidP="00C91EAF">
            <w:pPr>
              <w:pStyle w:val="TAC"/>
              <w:keepNext w:val="0"/>
              <w:rPr>
                <w:sz w:val="16"/>
                <w:szCs w:val="16"/>
              </w:rPr>
            </w:pPr>
            <w:r>
              <w:rPr>
                <w:sz w:val="16"/>
                <w:szCs w:val="16"/>
              </w:rPr>
              <w:t>SA4#113</w:t>
            </w:r>
            <w:r w:rsidR="00E4129C">
              <w:rPr>
                <w:sz w:val="16"/>
                <w:szCs w:val="16"/>
              </w:rPr>
              <w:t>-e</w:t>
            </w:r>
          </w:p>
        </w:tc>
        <w:tc>
          <w:tcPr>
            <w:tcW w:w="1094" w:type="dxa"/>
            <w:shd w:val="solid" w:color="FFFFFF" w:fill="auto"/>
          </w:tcPr>
          <w:p w14:paraId="7CBB354F" w14:textId="2B662F07" w:rsidR="00977AFD" w:rsidRDefault="00FA6F21" w:rsidP="00C91EAF">
            <w:pPr>
              <w:pStyle w:val="TAC"/>
              <w:keepNext w:val="0"/>
              <w:rPr>
                <w:sz w:val="16"/>
                <w:szCs w:val="16"/>
              </w:rPr>
            </w:pPr>
            <w:r w:rsidRPr="00FA6F21">
              <w:rPr>
                <w:sz w:val="16"/>
                <w:szCs w:val="16"/>
              </w:rPr>
              <w:t>S4-210677</w:t>
            </w:r>
          </w:p>
        </w:tc>
        <w:tc>
          <w:tcPr>
            <w:tcW w:w="425" w:type="dxa"/>
            <w:shd w:val="solid" w:color="FFFFFF" w:fill="auto"/>
          </w:tcPr>
          <w:p w14:paraId="34F90FF6" w14:textId="77777777" w:rsidR="00977AFD" w:rsidRPr="006B0D02" w:rsidRDefault="00977AFD" w:rsidP="00C91EAF">
            <w:pPr>
              <w:pStyle w:val="TAL"/>
              <w:keepNext w:val="0"/>
              <w:rPr>
                <w:sz w:val="16"/>
                <w:szCs w:val="16"/>
              </w:rPr>
            </w:pPr>
          </w:p>
        </w:tc>
        <w:tc>
          <w:tcPr>
            <w:tcW w:w="425" w:type="dxa"/>
            <w:shd w:val="solid" w:color="FFFFFF" w:fill="auto"/>
          </w:tcPr>
          <w:p w14:paraId="51E6185F" w14:textId="77777777" w:rsidR="00977AFD" w:rsidRPr="006B0D02" w:rsidRDefault="00977AFD" w:rsidP="00C91EAF">
            <w:pPr>
              <w:pStyle w:val="TAR"/>
              <w:keepNext w:val="0"/>
              <w:rPr>
                <w:sz w:val="16"/>
                <w:szCs w:val="16"/>
              </w:rPr>
            </w:pPr>
          </w:p>
        </w:tc>
        <w:tc>
          <w:tcPr>
            <w:tcW w:w="425" w:type="dxa"/>
            <w:shd w:val="solid" w:color="FFFFFF" w:fill="auto"/>
          </w:tcPr>
          <w:p w14:paraId="0341E3B6" w14:textId="77777777" w:rsidR="00977AFD" w:rsidRPr="006B0D02" w:rsidRDefault="00977AFD" w:rsidP="00C91EAF">
            <w:pPr>
              <w:pStyle w:val="TAC"/>
              <w:keepNext w:val="0"/>
              <w:rPr>
                <w:sz w:val="16"/>
                <w:szCs w:val="16"/>
              </w:rPr>
            </w:pPr>
          </w:p>
        </w:tc>
        <w:tc>
          <w:tcPr>
            <w:tcW w:w="4962" w:type="dxa"/>
            <w:shd w:val="solid" w:color="FFFFFF" w:fill="auto"/>
          </w:tcPr>
          <w:p w14:paraId="30C7855A" w14:textId="178737D2" w:rsidR="00977AFD" w:rsidRDefault="00FA6F21" w:rsidP="00C91EAF">
            <w:pPr>
              <w:pStyle w:val="TAL"/>
              <w:keepNext w:val="0"/>
              <w:rPr>
                <w:sz w:val="16"/>
                <w:szCs w:val="16"/>
              </w:rPr>
            </w:pPr>
            <w:r w:rsidRPr="00FA6F21">
              <w:rPr>
                <w:sz w:val="16"/>
                <w:szCs w:val="16"/>
              </w:rPr>
              <w:t>S4-210637</w:t>
            </w:r>
            <w:r>
              <w:rPr>
                <w:sz w:val="16"/>
                <w:szCs w:val="16"/>
              </w:rPr>
              <w:t xml:space="preserve">: </w:t>
            </w:r>
            <w:r w:rsidRPr="00FA6F21">
              <w:rPr>
                <w:sz w:val="16"/>
                <w:szCs w:val="16"/>
              </w:rPr>
              <w:t>[FS_5GMS-EXT] Collaboration scenario proposal for KI “per-application-authorization”</w:t>
            </w:r>
          </w:p>
          <w:p w14:paraId="397543EA" w14:textId="594178BA" w:rsidR="00EB418B" w:rsidRDefault="00EB418B" w:rsidP="00C91EAF">
            <w:pPr>
              <w:pStyle w:val="TAL"/>
              <w:keepNext w:val="0"/>
              <w:rPr>
                <w:sz w:val="16"/>
                <w:szCs w:val="16"/>
              </w:rPr>
            </w:pPr>
            <w:r w:rsidRPr="00EB418B">
              <w:rPr>
                <w:sz w:val="16"/>
                <w:szCs w:val="16"/>
              </w:rPr>
              <w:t>S4-210636</w:t>
            </w:r>
            <w:r>
              <w:rPr>
                <w:sz w:val="16"/>
                <w:szCs w:val="16"/>
              </w:rPr>
              <w:t xml:space="preserve">: </w:t>
            </w:r>
            <w:r w:rsidRPr="00EB418B">
              <w:rPr>
                <w:sz w:val="16"/>
                <w:szCs w:val="16"/>
              </w:rPr>
              <w:t>[FS_5GMS-EXT] Key Topic Additional / New transport protocols</w:t>
            </w:r>
          </w:p>
          <w:p w14:paraId="11C95F83" w14:textId="71628F6F" w:rsidR="00EB418B" w:rsidRDefault="00EB418B" w:rsidP="00C91EAF">
            <w:pPr>
              <w:pStyle w:val="TAL"/>
              <w:keepNext w:val="0"/>
              <w:rPr>
                <w:sz w:val="16"/>
                <w:szCs w:val="16"/>
              </w:rPr>
            </w:pPr>
            <w:r>
              <w:rPr>
                <w:sz w:val="16"/>
                <w:szCs w:val="16"/>
              </w:rPr>
              <w:t xml:space="preserve">S4-210640: </w:t>
            </w:r>
            <w:r w:rsidRPr="00EB418B">
              <w:rPr>
                <w:sz w:val="16"/>
                <w:szCs w:val="16"/>
              </w:rPr>
              <w:t>[FS_5GMS-EXT] Updated text for Content Preparation</w:t>
            </w:r>
          </w:p>
        </w:tc>
        <w:tc>
          <w:tcPr>
            <w:tcW w:w="708" w:type="dxa"/>
            <w:shd w:val="solid" w:color="FFFFFF" w:fill="auto"/>
          </w:tcPr>
          <w:p w14:paraId="7561E660" w14:textId="5574BC92" w:rsidR="00977AFD" w:rsidRDefault="00FA6F21" w:rsidP="00C91EAF">
            <w:pPr>
              <w:pStyle w:val="TAC"/>
              <w:keepNext w:val="0"/>
              <w:rPr>
                <w:sz w:val="16"/>
                <w:szCs w:val="16"/>
              </w:rPr>
            </w:pPr>
            <w:r>
              <w:rPr>
                <w:sz w:val="16"/>
                <w:szCs w:val="16"/>
              </w:rPr>
              <w:t>0.2.0</w:t>
            </w:r>
          </w:p>
        </w:tc>
      </w:tr>
      <w:tr w:rsidR="001E568D" w:rsidRPr="006B0D02" w14:paraId="687D7332" w14:textId="77777777" w:rsidTr="00C91EAF">
        <w:tc>
          <w:tcPr>
            <w:tcW w:w="800" w:type="dxa"/>
            <w:shd w:val="solid" w:color="FFFFFF" w:fill="auto"/>
          </w:tcPr>
          <w:p w14:paraId="2E2352CA" w14:textId="013C30C9" w:rsidR="001E568D" w:rsidRDefault="00E4129C" w:rsidP="00C91EAF">
            <w:pPr>
              <w:pStyle w:val="TAC"/>
              <w:keepNext w:val="0"/>
              <w:rPr>
                <w:sz w:val="16"/>
                <w:szCs w:val="16"/>
              </w:rPr>
            </w:pPr>
            <w:r>
              <w:rPr>
                <w:sz w:val="16"/>
                <w:szCs w:val="16"/>
              </w:rPr>
              <w:t>2021-04</w:t>
            </w:r>
          </w:p>
        </w:tc>
        <w:tc>
          <w:tcPr>
            <w:tcW w:w="800" w:type="dxa"/>
            <w:shd w:val="solid" w:color="FFFFFF" w:fill="auto"/>
          </w:tcPr>
          <w:p w14:paraId="1C2BCC14" w14:textId="357DBF23" w:rsidR="001E568D" w:rsidRDefault="006B6789" w:rsidP="00C91EAF">
            <w:pPr>
              <w:pStyle w:val="TAC"/>
              <w:keepNext w:val="0"/>
              <w:rPr>
                <w:sz w:val="16"/>
                <w:szCs w:val="16"/>
              </w:rPr>
            </w:pPr>
            <w:r>
              <w:rPr>
                <w:sz w:val="16"/>
                <w:szCs w:val="16"/>
              </w:rPr>
              <w:t>Post SA4#113</w:t>
            </w:r>
            <w:r w:rsidR="00E4129C">
              <w:rPr>
                <w:sz w:val="16"/>
                <w:szCs w:val="16"/>
              </w:rPr>
              <w:t>-e</w:t>
            </w:r>
            <w:r>
              <w:rPr>
                <w:sz w:val="16"/>
                <w:szCs w:val="16"/>
              </w:rPr>
              <w:t xml:space="preserve"> CCs</w:t>
            </w:r>
          </w:p>
        </w:tc>
        <w:tc>
          <w:tcPr>
            <w:tcW w:w="1094" w:type="dxa"/>
            <w:shd w:val="solid" w:color="FFFFFF" w:fill="auto"/>
          </w:tcPr>
          <w:p w14:paraId="5740D3AF" w14:textId="2B0D9D06" w:rsidR="001E568D" w:rsidRPr="00FA6F21" w:rsidRDefault="00B41D68" w:rsidP="00C91EAF">
            <w:pPr>
              <w:pStyle w:val="TAC"/>
              <w:keepNext w:val="0"/>
              <w:rPr>
                <w:sz w:val="16"/>
                <w:szCs w:val="16"/>
              </w:rPr>
            </w:pPr>
            <w:r>
              <w:rPr>
                <w:sz w:val="16"/>
                <w:szCs w:val="16"/>
              </w:rPr>
              <w:t>S4-210725</w:t>
            </w:r>
          </w:p>
        </w:tc>
        <w:tc>
          <w:tcPr>
            <w:tcW w:w="425" w:type="dxa"/>
            <w:shd w:val="solid" w:color="FFFFFF" w:fill="auto"/>
          </w:tcPr>
          <w:p w14:paraId="6D05D828" w14:textId="77777777" w:rsidR="001E568D" w:rsidRPr="006B0D02" w:rsidRDefault="001E568D" w:rsidP="00C91EAF">
            <w:pPr>
              <w:pStyle w:val="TAL"/>
              <w:keepNext w:val="0"/>
              <w:rPr>
                <w:sz w:val="16"/>
                <w:szCs w:val="16"/>
              </w:rPr>
            </w:pPr>
          </w:p>
        </w:tc>
        <w:tc>
          <w:tcPr>
            <w:tcW w:w="425" w:type="dxa"/>
            <w:shd w:val="solid" w:color="FFFFFF" w:fill="auto"/>
          </w:tcPr>
          <w:p w14:paraId="144272D7" w14:textId="77777777" w:rsidR="001E568D" w:rsidRPr="006B0D02" w:rsidRDefault="001E568D" w:rsidP="00C91EAF">
            <w:pPr>
              <w:pStyle w:val="TAR"/>
              <w:keepNext w:val="0"/>
              <w:rPr>
                <w:sz w:val="16"/>
                <w:szCs w:val="16"/>
              </w:rPr>
            </w:pPr>
          </w:p>
        </w:tc>
        <w:tc>
          <w:tcPr>
            <w:tcW w:w="425" w:type="dxa"/>
            <w:shd w:val="solid" w:color="FFFFFF" w:fill="auto"/>
          </w:tcPr>
          <w:p w14:paraId="543C62C5" w14:textId="77777777" w:rsidR="001E568D" w:rsidRPr="006B0D02" w:rsidRDefault="001E568D" w:rsidP="00C91EAF">
            <w:pPr>
              <w:pStyle w:val="TAC"/>
              <w:keepNext w:val="0"/>
              <w:rPr>
                <w:sz w:val="16"/>
                <w:szCs w:val="16"/>
              </w:rPr>
            </w:pPr>
          </w:p>
        </w:tc>
        <w:tc>
          <w:tcPr>
            <w:tcW w:w="4962" w:type="dxa"/>
            <w:shd w:val="solid" w:color="FFFFFF" w:fill="auto"/>
          </w:tcPr>
          <w:p w14:paraId="43DD9D19" w14:textId="12F1A80C" w:rsidR="001E568D" w:rsidRDefault="006B6789" w:rsidP="00C91EAF">
            <w:pPr>
              <w:pStyle w:val="TAL"/>
              <w:keepNext w:val="0"/>
              <w:rPr>
                <w:sz w:val="16"/>
                <w:szCs w:val="16"/>
              </w:rPr>
            </w:pPr>
            <w:r w:rsidRPr="00137452">
              <w:rPr>
                <w:sz w:val="16"/>
                <w:szCs w:val="16"/>
              </w:rPr>
              <w:t>S4aI20</w:t>
            </w:r>
            <w:r w:rsidR="001E568D">
              <w:rPr>
                <w:sz w:val="16"/>
                <w:szCs w:val="16"/>
              </w:rPr>
              <w:t>1160</w:t>
            </w:r>
            <w:r w:rsidR="007D00A1">
              <w:rPr>
                <w:sz w:val="16"/>
                <w:szCs w:val="16"/>
              </w:rPr>
              <w:t>:</w:t>
            </w:r>
            <w:r w:rsidR="007D00A1">
              <w:t xml:space="preserve"> </w:t>
            </w:r>
            <w:r w:rsidR="007D00A1" w:rsidRPr="007D00A1">
              <w:rPr>
                <w:sz w:val="16"/>
                <w:szCs w:val="16"/>
              </w:rPr>
              <w:t>[FS_5GMS-EXT] Updated text for uplink streaming</w:t>
            </w:r>
          </w:p>
          <w:p w14:paraId="1605D1BB" w14:textId="02668926" w:rsidR="001E568D" w:rsidRDefault="006B6789" w:rsidP="00C91EAF">
            <w:pPr>
              <w:pStyle w:val="TAL"/>
              <w:keepNext w:val="0"/>
              <w:rPr>
                <w:sz w:val="16"/>
                <w:szCs w:val="16"/>
              </w:rPr>
            </w:pPr>
            <w:r w:rsidRPr="00137452">
              <w:rPr>
                <w:sz w:val="16"/>
                <w:szCs w:val="16"/>
              </w:rPr>
              <w:t>S4aI20</w:t>
            </w:r>
            <w:r w:rsidR="001E568D">
              <w:rPr>
                <w:sz w:val="16"/>
                <w:szCs w:val="16"/>
              </w:rPr>
              <w:t>1161</w:t>
            </w:r>
            <w:r w:rsidR="00BE45AC">
              <w:rPr>
                <w:sz w:val="16"/>
                <w:szCs w:val="16"/>
              </w:rPr>
              <w:t xml:space="preserve">: </w:t>
            </w:r>
            <w:r w:rsidR="00BE45AC" w:rsidRPr="00BE45AC">
              <w:rPr>
                <w:sz w:val="16"/>
                <w:szCs w:val="16"/>
              </w:rPr>
              <w:t>Editorial update to Content Preparation topic</w:t>
            </w:r>
          </w:p>
          <w:p w14:paraId="2413B5D8" w14:textId="682DEAE8" w:rsidR="001E568D" w:rsidRDefault="006B6789" w:rsidP="00C91EAF">
            <w:pPr>
              <w:pStyle w:val="TAL"/>
              <w:keepNext w:val="0"/>
              <w:rPr>
                <w:sz w:val="16"/>
                <w:szCs w:val="16"/>
              </w:rPr>
            </w:pPr>
            <w:r w:rsidRPr="00137452">
              <w:rPr>
                <w:sz w:val="16"/>
                <w:szCs w:val="16"/>
              </w:rPr>
              <w:t>S4aI20</w:t>
            </w:r>
            <w:r w:rsidR="001E568D">
              <w:rPr>
                <w:sz w:val="16"/>
                <w:szCs w:val="16"/>
              </w:rPr>
              <w:t>1162</w:t>
            </w:r>
            <w:r w:rsidR="000A2627">
              <w:rPr>
                <w:sz w:val="16"/>
                <w:szCs w:val="16"/>
              </w:rPr>
              <w:t xml:space="preserve">: </w:t>
            </w:r>
            <w:r w:rsidR="000A2627" w:rsidRPr="000A2627">
              <w:rPr>
                <w:sz w:val="16"/>
                <w:szCs w:val="16"/>
              </w:rPr>
              <w:t>Key Topic Traffic Identification</w:t>
            </w:r>
          </w:p>
          <w:p w14:paraId="0DD7237B" w14:textId="77777777" w:rsidR="001E568D" w:rsidRDefault="006B6789" w:rsidP="00C91EAF">
            <w:pPr>
              <w:pStyle w:val="TAL"/>
              <w:keepNext w:val="0"/>
              <w:rPr>
                <w:sz w:val="16"/>
                <w:szCs w:val="16"/>
              </w:rPr>
            </w:pPr>
            <w:r w:rsidRPr="00137452">
              <w:rPr>
                <w:sz w:val="16"/>
                <w:szCs w:val="16"/>
              </w:rPr>
              <w:t>S4aI20</w:t>
            </w:r>
            <w:r w:rsidR="001E568D">
              <w:rPr>
                <w:sz w:val="16"/>
                <w:szCs w:val="16"/>
              </w:rPr>
              <w:t>1166</w:t>
            </w:r>
            <w:r w:rsidR="00735553">
              <w:rPr>
                <w:sz w:val="16"/>
                <w:szCs w:val="16"/>
              </w:rPr>
              <w:t xml:space="preserve">: </w:t>
            </w:r>
            <w:r w:rsidR="00735553" w:rsidRPr="00735553">
              <w:rPr>
                <w:sz w:val="16"/>
                <w:szCs w:val="16"/>
              </w:rPr>
              <w:t>[FS_5GMS-EXT] Updated text for Content Preparation</w:t>
            </w:r>
          </w:p>
          <w:p w14:paraId="2BA5F00A" w14:textId="7C43ABE8" w:rsidR="001B2C85" w:rsidRPr="00FA6F21" w:rsidRDefault="001B2C85" w:rsidP="00C91EAF">
            <w:pPr>
              <w:pStyle w:val="TAL"/>
              <w:keepNext w:val="0"/>
              <w:rPr>
                <w:sz w:val="16"/>
                <w:szCs w:val="16"/>
              </w:rPr>
            </w:pPr>
            <w:r w:rsidRPr="001B2C85">
              <w:rPr>
                <w:sz w:val="16"/>
                <w:szCs w:val="16"/>
              </w:rPr>
              <w:t>S4aI211193</w:t>
            </w:r>
            <w:r>
              <w:rPr>
                <w:sz w:val="16"/>
                <w:szCs w:val="16"/>
              </w:rPr>
              <w:t xml:space="preserve">: </w:t>
            </w:r>
            <w:r w:rsidRPr="001B2C85">
              <w:rPr>
                <w:sz w:val="16"/>
                <w:szCs w:val="16"/>
              </w:rPr>
              <w:t>Clarification of Traffic Identification description</w:t>
            </w:r>
          </w:p>
        </w:tc>
        <w:tc>
          <w:tcPr>
            <w:tcW w:w="708" w:type="dxa"/>
            <w:shd w:val="solid" w:color="FFFFFF" w:fill="auto"/>
          </w:tcPr>
          <w:p w14:paraId="17F68C9F" w14:textId="06BCC6C6" w:rsidR="001E568D" w:rsidRDefault="00B41D68" w:rsidP="00C91EAF">
            <w:pPr>
              <w:pStyle w:val="TAC"/>
              <w:keepNext w:val="0"/>
              <w:rPr>
                <w:sz w:val="16"/>
                <w:szCs w:val="16"/>
              </w:rPr>
            </w:pPr>
            <w:r>
              <w:rPr>
                <w:sz w:val="16"/>
                <w:szCs w:val="16"/>
              </w:rPr>
              <w:t>0.2.1</w:t>
            </w:r>
          </w:p>
        </w:tc>
      </w:tr>
      <w:tr w:rsidR="00B41D68" w:rsidRPr="006B0D02" w14:paraId="2B04CE3D" w14:textId="77777777" w:rsidTr="00C91EAF">
        <w:tc>
          <w:tcPr>
            <w:tcW w:w="800" w:type="dxa"/>
            <w:shd w:val="solid" w:color="FFFFFF" w:fill="auto"/>
          </w:tcPr>
          <w:p w14:paraId="29D3D7C5" w14:textId="7D283CDF" w:rsidR="00B41D68" w:rsidRDefault="00E4129C" w:rsidP="00C91EAF">
            <w:pPr>
              <w:pStyle w:val="TAC"/>
              <w:keepNext w:val="0"/>
              <w:rPr>
                <w:sz w:val="16"/>
                <w:szCs w:val="16"/>
              </w:rPr>
            </w:pPr>
            <w:r>
              <w:rPr>
                <w:sz w:val="16"/>
                <w:szCs w:val="16"/>
              </w:rPr>
              <w:t>2021-05</w:t>
            </w:r>
          </w:p>
        </w:tc>
        <w:tc>
          <w:tcPr>
            <w:tcW w:w="800" w:type="dxa"/>
            <w:shd w:val="solid" w:color="FFFFFF" w:fill="auto"/>
          </w:tcPr>
          <w:p w14:paraId="3F096D98" w14:textId="34BF27AE" w:rsidR="00B41D68" w:rsidRDefault="00B41D68" w:rsidP="00C91EAF">
            <w:pPr>
              <w:pStyle w:val="TAC"/>
              <w:keepNext w:val="0"/>
              <w:rPr>
                <w:sz w:val="16"/>
                <w:szCs w:val="16"/>
              </w:rPr>
            </w:pPr>
            <w:r>
              <w:rPr>
                <w:sz w:val="16"/>
                <w:szCs w:val="16"/>
              </w:rPr>
              <w:t>SA4#114</w:t>
            </w:r>
            <w:r w:rsidR="00E4129C">
              <w:rPr>
                <w:sz w:val="16"/>
                <w:szCs w:val="16"/>
              </w:rPr>
              <w:t>-e</w:t>
            </w:r>
          </w:p>
        </w:tc>
        <w:tc>
          <w:tcPr>
            <w:tcW w:w="1094" w:type="dxa"/>
            <w:shd w:val="solid" w:color="FFFFFF" w:fill="auto"/>
          </w:tcPr>
          <w:p w14:paraId="67BE2F91" w14:textId="11085B25" w:rsidR="00B41D68" w:rsidRDefault="00B41D68" w:rsidP="00C91EAF">
            <w:pPr>
              <w:pStyle w:val="TAC"/>
              <w:keepNext w:val="0"/>
              <w:rPr>
                <w:sz w:val="16"/>
                <w:szCs w:val="16"/>
              </w:rPr>
            </w:pPr>
            <w:r>
              <w:rPr>
                <w:sz w:val="16"/>
                <w:szCs w:val="16"/>
              </w:rPr>
              <w:t>S4-210</w:t>
            </w:r>
            <w:r w:rsidR="00107BFC">
              <w:rPr>
                <w:sz w:val="16"/>
                <w:szCs w:val="16"/>
              </w:rPr>
              <w:t>942</w:t>
            </w:r>
          </w:p>
        </w:tc>
        <w:tc>
          <w:tcPr>
            <w:tcW w:w="425" w:type="dxa"/>
            <w:shd w:val="solid" w:color="FFFFFF" w:fill="auto"/>
          </w:tcPr>
          <w:p w14:paraId="0633B53B" w14:textId="77777777" w:rsidR="00B41D68" w:rsidRPr="006B0D02" w:rsidRDefault="00B41D68" w:rsidP="00C91EAF">
            <w:pPr>
              <w:pStyle w:val="TAL"/>
              <w:keepNext w:val="0"/>
              <w:rPr>
                <w:sz w:val="16"/>
                <w:szCs w:val="16"/>
              </w:rPr>
            </w:pPr>
          </w:p>
        </w:tc>
        <w:tc>
          <w:tcPr>
            <w:tcW w:w="425" w:type="dxa"/>
            <w:shd w:val="solid" w:color="FFFFFF" w:fill="auto"/>
          </w:tcPr>
          <w:p w14:paraId="08BC4CF6" w14:textId="77777777" w:rsidR="00B41D68" w:rsidRPr="006B0D02" w:rsidRDefault="00B41D68" w:rsidP="00C91EAF">
            <w:pPr>
              <w:pStyle w:val="TAR"/>
              <w:keepNext w:val="0"/>
              <w:rPr>
                <w:sz w:val="16"/>
                <w:szCs w:val="16"/>
              </w:rPr>
            </w:pPr>
          </w:p>
        </w:tc>
        <w:tc>
          <w:tcPr>
            <w:tcW w:w="425" w:type="dxa"/>
            <w:shd w:val="solid" w:color="FFFFFF" w:fill="auto"/>
          </w:tcPr>
          <w:p w14:paraId="3AE13982" w14:textId="77777777" w:rsidR="00B41D68" w:rsidRPr="006B0D02" w:rsidRDefault="00B41D68" w:rsidP="00C91EAF">
            <w:pPr>
              <w:pStyle w:val="TAC"/>
              <w:keepNext w:val="0"/>
              <w:rPr>
                <w:sz w:val="16"/>
                <w:szCs w:val="16"/>
              </w:rPr>
            </w:pPr>
          </w:p>
        </w:tc>
        <w:tc>
          <w:tcPr>
            <w:tcW w:w="4962" w:type="dxa"/>
            <w:shd w:val="solid" w:color="FFFFFF" w:fill="auto"/>
          </w:tcPr>
          <w:p w14:paraId="586A80F0" w14:textId="5D947EF0" w:rsidR="00B41D68" w:rsidRDefault="00B41D68" w:rsidP="00C91EAF">
            <w:pPr>
              <w:pStyle w:val="TAL"/>
              <w:keepNext w:val="0"/>
              <w:rPr>
                <w:sz w:val="16"/>
                <w:szCs w:val="16"/>
              </w:rPr>
            </w:pPr>
            <w:r>
              <w:rPr>
                <w:sz w:val="16"/>
                <w:szCs w:val="16"/>
              </w:rPr>
              <w:t xml:space="preserve">S4-210771: </w:t>
            </w:r>
            <w:r w:rsidRPr="00B41D68">
              <w:rPr>
                <w:sz w:val="16"/>
                <w:szCs w:val="16"/>
              </w:rPr>
              <w:t xml:space="preserve">Update on relevant architecture components for traffic </w:t>
            </w:r>
            <w:r>
              <w:rPr>
                <w:sz w:val="16"/>
                <w:szCs w:val="16"/>
              </w:rPr>
              <w:t>identification</w:t>
            </w:r>
          </w:p>
          <w:p w14:paraId="4E1B7D42" w14:textId="77777777" w:rsidR="00B41D68" w:rsidRDefault="00711918" w:rsidP="00C91EAF">
            <w:pPr>
              <w:pStyle w:val="TAL"/>
              <w:keepNext w:val="0"/>
              <w:rPr>
                <w:sz w:val="16"/>
                <w:szCs w:val="16"/>
              </w:rPr>
            </w:pPr>
            <w:r w:rsidRPr="00711918">
              <w:rPr>
                <w:sz w:val="16"/>
                <w:szCs w:val="16"/>
              </w:rPr>
              <w:t>S4-210912</w:t>
            </w:r>
            <w:r>
              <w:rPr>
                <w:sz w:val="16"/>
                <w:szCs w:val="16"/>
              </w:rPr>
              <w:t xml:space="preserve">: </w:t>
            </w:r>
            <w:r w:rsidRPr="00711918">
              <w:rPr>
                <w:sz w:val="16"/>
                <w:szCs w:val="16"/>
              </w:rPr>
              <w:t>[FS_5GMS-EXT] New transport protocols/Corrections and Improvements</w:t>
            </w:r>
          </w:p>
          <w:p w14:paraId="508A4639" w14:textId="77777777" w:rsidR="00806B8C" w:rsidRDefault="00806B8C" w:rsidP="00C91EAF">
            <w:pPr>
              <w:pStyle w:val="TAL"/>
              <w:keepNext w:val="0"/>
              <w:rPr>
                <w:sz w:val="16"/>
                <w:szCs w:val="16"/>
              </w:rPr>
            </w:pPr>
            <w:r w:rsidRPr="00806B8C">
              <w:rPr>
                <w:sz w:val="16"/>
                <w:szCs w:val="16"/>
              </w:rPr>
              <w:t>S4-210911</w:t>
            </w:r>
            <w:r>
              <w:rPr>
                <w:sz w:val="16"/>
                <w:szCs w:val="16"/>
              </w:rPr>
              <w:t xml:space="preserve">: </w:t>
            </w:r>
            <w:r w:rsidRPr="00806B8C">
              <w:rPr>
                <w:sz w:val="16"/>
                <w:szCs w:val="16"/>
              </w:rPr>
              <w:t>[FS_5GMS-EXT] Key Topic Scalable distribution of unicast Live Services</w:t>
            </w:r>
          </w:p>
          <w:p w14:paraId="2F32A9D3" w14:textId="4F295EE9" w:rsidR="0054116C" w:rsidRDefault="0054116C" w:rsidP="00C91EAF">
            <w:pPr>
              <w:pStyle w:val="TAL"/>
              <w:keepNext w:val="0"/>
              <w:rPr>
                <w:sz w:val="16"/>
                <w:szCs w:val="16"/>
              </w:rPr>
            </w:pPr>
            <w:r w:rsidRPr="0054116C">
              <w:rPr>
                <w:sz w:val="16"/>
                <w:szCs w:val="16"/>
              </w:rPr>
              <w:t>S4-210</w:t>
            </w:r>
            <w:r w:rsidR="00C12475">
              <w:rPr>
                <w:sz w:val="16"/>
                <w:szCs w:val="16"/>
              </w:rPr>
              <w:t>940</w:t>
            </w:r>
            <w:r>
              <w:rPr>
                <w:sz w:val="16"/>
                <w:szCs w:val="16"/>
              </w:rPr>
              <w:t xml:space="preserve">: </w:t>
            </w:r>
            <w:r w:rsidRPr="0054116C">
              <w:rPr>
                <w:sz w:val="16"/>
                <w:szCs w:val="16"/>
              </w:rPr>
              <w:t>[FS_5GMS-EXT] Candidate solution for Content Preparation format</w:t>
            </w:r>
          </w:p>
          <w:p w14:paraId="3B5D6128" w14:textId="77777777" w:rsidR="00FA724D" w:rsidRDefault="00FA724D" w:rsidP="00C91EAF">
            <w:pPr>
              <w:pStyle w:val="TAL"/>
              <w:keepNext w:val="0"/>
              <w:rPr>
                <w:sz w:val="16"/>
                <w:szCs w:val="16"/>
              </w:rPr>
            </w:pPr>
            <w:r w:rsidRPr="00FA724D">
              <w:rPr>
                <w:sz w:val="16"/>
                <w:szCs w:val="16"/>
              </w:rPr>
              <w:t>S4-210775</w:t>
            </w:r>
            <w:r>
              <w:rPr>
                <w:sz w:val="16"/>
                <w:szCs w:val="16"/>
              </w:rPr>
              <w:t xml:space="preserve">: </w:t>
            </w:r>
            <w:r w:rsidRPr="00FA724D">
              <w:rPr>
                <w:sz w:val="16"/>
                <w:szCs w:val="16"/>
              </w:rPr>
              <w:t>Updated text on uplink streaming</w:t>
            </w:r>
          </w:p>
          <w:p w14:paraId="6063BBF3" w14:textId="77777777" w:rsidR="005E1589" w:rsidRDefault="005E1589" w:rsidP="00C91EAF">
            <w:pPr>
              <w:pStyle w:val="TAL"/>
              <w:keepNext w:val="0"/>
              <w:rPr>
                <w:sz w:val="16"/>
                <w:szCs w:val="16"/>
              </w:rPr>
            </w:pPr>
            <w:r w:rsidRPr="005E1589">
              <w:rPr>
                <w:sz w:val="16"/>
                <w:szCs w:val="16"/>
              </w:rPr>
              <w:t>S4-210943</w:t>
            </w:r>
            <w:r>
              <w:rPr>
                <w:sz w:val="16"/>
                <w:szCs w:val="16"/>
              </w:rPr>
              <w:t xml:space="preserve">: </w:t>
            </w:r>
            <w:r w:rsidRPr="005E1589">
              <w:rPr>
                <w:sz w:val="16"/>
                <w:szCs w:val="16"/>
              </w:rPr>
              <w:t>Clarification of Traffic Identification description and addition of identified open issues</w:t>
            </w:r>
          </w:p>
          <w:p w14:paraId="1A7D34B7" w14:textId="77777777" w:rsidR="0097355E" w:rsidRDefault="0097355E" w:rsidP="00C91EAF">
            <w:pPr>
              <w:pStyle w:val="TAL"/>
              <w:keepNext w:val="0"/>
              <w:rPr>
                <w:sz w:val="16"/>
                <w:szCs w:val="16"/>
              </w:rPr>
            </w:pPr>
            <w:r w:rsidRPr="0097355E">
              <w:rPr>
                <w:sz w:val="16"/>
                <w:szCs w:val="16"/>
              </w:rPr>
              <w:t>S4-210917</w:t>
            </w:r>
            <w:r>
              <w:rPr>
                <w:sz w:val="16"/>
                <w:szCs w:val="16"/>
              </w:rPr>
              <w:t xml:space="preserve">: </w:t>
            </w:r>
            <w:r w:rsidRPr="0097355E">
              <w:rPr>
                <w:sz w:val="16"/>
                <w:szCs w:val="16"/>
              </w:rPr>
              <w:t>[FS_5GMS-EXT] Updated text for uplink streaming</w:t>
            </w:r>
          </w:p>
          <w:p w14:paraId="6D67F648" w14:textId="1C95545B" w:rsidR="0036275B" w:rsidRPr="00137452" w:rsidRDefault="00601D48" w:rsidP="00C91EAF">
            <w:pPr>
              <w:pStyle w:val="TAL"/>
              <w:keepNext w:val="0"/>
              <w:rPr>
                <w:sz w:val="16"/>
                <w:szCs w:val="16"/>
              </w:rPr>
            </w:pPr>
            <w:r w:rsidRPr="00601D48">
              <w:rPr>
                <w:sz w:val="16"/>
                <w:szCs w:val="16"/>
              </w:rPr>
              <w:t>S4-210918</w:t>
            </w:r>
            <w:r>
              <w:rPr>
                <w:sz w:val="16"/>
                <w:szCs w:val="16"/>
              </w:rPr>
              <w:t xml:space="preserve">: </w:t>
            </w:r>
            <w:r w:rsidRPr="00601D48">
              <w:rPr>
                <w:sz w:val="16"/>
                <w:szCs w:val="16"/>
              </w:rPr>
              <w:t>[FS_5GMS-EXT] Updated text for uplink streaming: additional gap analysis</w:t>
            </w:r>
          </w:p>
        </w:tc>
        <w:tc>
          <w:tcPr>
            <w:tcW w:w="708" w:type="dxa"/>
            <w:shd w:val="solid" w:color="FFFFFF" w:fill="auto"/>
          </w:tcPr>
          <w:p w14:paraId="486021FD" w14:textId="1EE3FF46" w:rsidR="00B41D68" w:rsidRDefault="00B41D68" w:rsidP="00C91EAF">
            <w:pPr>
              <w:pStyle w:val="TAC"/>
              <w:keepNext w:val="0"/>
              <w:rPr>
                <w:sz w:val="16"/>
                <w:szCs w:val="16"/>
              </w:rPr>
            </w:pPr>
            <w:r>
              <w:rPr>
                <w:sz w:val="16"/>
                <w:szCs w:val="16"/>
              </w:rPr>
              <w:t>0.3.0</w:t>
            </w:r>
          </w:p>
        </w:tc>
      </w:tr>
      <w:tr w:rsidR="00F518B6" w:rsidRPr="006B0D02" w14:paraId="2EFE468C" w14:textId="77777777" w:rsidTr="00C91EAF">
        <w:tc>
          <w:tcPr>
            <w:tcW w:w="800" w:type="dxa"/>
            <w:shd w:val="solid" w:color="FFFFFF" w:fill="auto"/>
          </w:tcPr>
          <w:p w14:paraId="55947329" w14:textId="18B8B7AC" w:rsidR="00F518B6" w:rsidRDefault="00E4129C" w:rsidP="00C91EAF">
            <w:pPr>
              <w:pStyle w:val="TAC"/>
              <w:keepNext w:val="0"/>
              <w:rPr>
                <w:sz w:val="16"/>
                <w:szCs w:val="16"/>
              </w:rPr>
            </w:pPr>
            <w:r>
              <w:rPr>
                <w:sz w:val="16"/>
                <w:szCs w:val="16"/>
              </w:rPr>
              <w:t>2021-0</w:t>
            </w:r>
            <w:r w:rsidR="008242E0">
              <w:rPr>
                <w:sz w:val="16"/>
                <w:szCs w:val="16"/>
              </w:rPr>
              <w:t>6</w:t>
            </w:r>
          </w:p>
        </w:tc>
        <w:tc>
          <w:tcPr>
            <w:tcW w:w="800" w:type="dxa"/>
            <w:shd w:val="solid" w:color="FFFFFF" w:fill="auto"/>
          </w:tcPr>
          <w:p w14:paraId="3B12D312" w14:textId="73FCF3AB" w:rsidR="00F518B6" w:rsidRDefault="00F518B6" w:rsidP="00C91EAF">
            <w:pPr>
              <w:pStyle w:val="TAC"/>
              <w:keepNext w:val="0"/>
              <w:rPr>
                <w:sz w:val="16"/>
                <w:szCs w:val="16"/>
              </w:rPr>
            </w:pPr>
            <w:r>
              <w:rPr>
                <w:sz w:val="16"/>
                <w:szCs w:val="16"/>
              </w:rPr>
              <w:t>SA4#114</w:t>
            </w:r>
            <w:r w:rsidR="00E4129C">
              <w:rPr>
                <w:sz w:val="16"/>
                <w:szCs w:val="16"/>
              </w:rPr>
              <w:t>-e</w:t>
            </w:r>
          </w:p>
        </w:tc>
        <w:tc>
          <w:tcPr>
            <w:tcW w:w="1094" w:type="dxa"/>
            <w:shd w:val="solid" w:color="FFFFFF" w:fill="auto"/>
          </w:tcPr>
          <w:p w14:paraId="5C3837F3" w14:textId="1933362A" w:rsidR="00F518B6" w:rsidRDefault="00F518B6" w:rsidP="00C91EAF">
            <w:pPr>
              <w:pStyle w:val="TAC"/>
              <w:keepNext w:val="0"/>
              <w:rPr>
                <w:sz w:val="16"/>
                <w:szCs w:val="16"/>
              </w:rPr>
            </w:pPr>
            <w:r>
              <w:rPr>
                <w:sz w:val="16"/>
                <w:szCs w:val="16"/>
              </w:rPr>
              <w:t>S4-210960</w:t>
            </w:r>
          </w:p>
        </w:tc>
        <w:tc>
          <w:tcPr>
            <w:tcW w:w="425" w:type="dxa"/>
            <w:shd w:val="solid" w:color="FFFFFF" w:fill="auto"/>
          </w:tcPr>
          <w:p w14:paraId="73C73A05" w14:textId="77777777" w:rsidR="00F518B6" w:rsidRPr="006B0D02" w:rsidRDefault="00F518B6" w:rsidP="00C91EAF">
            <w:pPr>
              <w:pStyle w:val="TAL"/>
              <w:keepNext w:val="0"/>
              <w:rPr>
                <w:sz w:val="16"/>
                <w:szCs w:val="16"/>
              </w:rPr>
            </w:pPr>
          </w:p>
        </w:tc>
        <w:tc>
          <w:tcPr>
            <w:tcW w:w="425" w:type="dxa"/>
            <w:shd w:val="solid" w:color="FFFFFF" w:fill="auto"/>
          </w:tcPr>
          <w:p w14:paraId="3D09BC5D" w14:textId="77777777" w:rsidR="00F518B6" w:rsidRPr="006B0D02" w:rsidRDefault="00F518B6" w:rsidP="00C91EAF">
            <w:pPr>
              <w:pStyle w:val="TAR"/>
              <w:keepNext w:val="0"/>
              <w:rPr>
                <w:sz w:val="16"/>
                <w:szCs w:val="16"/>
              </w:rPr>
            </w:pPr>
          </w:p>
        </w:tc>
        <w:tc>
          <w:tcPr>
            <w:tcW w:w="425" w:type="dxa"/>
            <w:shd w:val="solid" w:color="FFFFFF" w:fill="auto"/>
          </w:tcPr>
          <w:p w14:paraId="398C2104" w14:textId="77777777" w:rsidR="00F518B6" w:rsidRPr="006B0D02" w:rsidRDefault="00F518B6" w:rsidP="00C91EAF">
            <w:pPr>
              <w:pStyle w:val="TAC"/>
              <w:keepNext w:val="0"/>
              <w:rPr>
                <w:sz w:val="16"/>
                <w:szCs w:val="16"/>
              </w:rPr>
            </w:pPr>
          </w:p>
        </w:tc>
        <w:tc>
          <w:tcPr>
            <w:tcW w:w="4962" w:type="dxa"/>
            <w:shd w:val="solid" w:color="FFFFFF" w:fill="auto"/>
          </w:tcPr>
          <w:p w14:paraId="4FDB5923" w14:textId="09A3494D" w:rsidR="00F518B6" w:rsidRDefault="00F518B6" w:rsidP="00C91EAF">
            <w:pPr>
              <w:pStyle w:val="TAL"/>
              <w:keepNext w:val="0"/>
              <w:rPr>
                <w:sz w:val="16"/>
                <w:szCs w:val="16"/>
              </w:rPr>
            </w:pPr>
            <w:r w:rsidRPr="00F518B6">
              <w:rPr>
                <w:sz w:val="16"/>
                <w:szCs w:val="16"/>
              </w:rPr>
              <w:t>S4-210964: Interfaces and Formats for AF Data Collection and Event Exposure</w:t>
            </w:r>
          </w:p>
        </w:tc>
        <w:tc>
          <w:tcPr>
            <w:tcW w:w="708" w:type="dxa"/>
            <w:shd w:val="solid" w:color="FFFFFF" w:fill="auto"/>
          </w:tcPr>
          <w:p w14:paraId="2CF786E2" w14:textId="78C3E598" w:rsidR="00F518B6" w:rsidRDefault="00F518B6" w:rsidP="00C91EAF">
            <w:pPr>
              <w:pStyle w:val="TAC"/>
              <w:keepNext w:val="0"/>
              <w:rPr>
                <w:sz w:val="16"/>
                <w:szCs w:val="16"/>
              </w:rPr>
            </w:pPr>
            <w:r>
              <w:rPr>
                <w:sz w:val="16"/>
                <w:szCs w:val="16"/>
              </w:rPr>
              <w:t>0.4.0</w:t>
            </w:r>
          </w:p>
        </w:tc>
      </w:tr>
      <w:tr w:rsidR="00E4129C" w:rsidRPr="006B0D02" w14:paraId="48CB8EA5" w14:textId="77777777" w:rsidTr="00C91EAF">
        <w:tc>
          <w:tcPr>
            <w:tcW w:w="800" w:type="dxa"/>
            <w:shd w:val="solid" w:color="FFFFFF" w:fill="auto"/>
          </w:tcPr>
          <w:p w14:paraId="5648B049" w14:textId="4826C4A3" w:rsidR="00E4129C" w:rsidRDefault="00E4129C" w:rsidP="00C91EAF">
            <w:pPr>
              <w:pStyle w:val="TAC"/>
              <w:keepNext w:val="0"/>
              <w:rPr>
                <w:sz w:val="16"/>
                <w:szCs w:val="16"/>
              </w:rPr>
            </w:pPr>
            <w:r>
              <w:rPr>
                <w:sz w:val="16"/>
                <w:szCs w:val="16"/>
              </w:rPr>
              <w:t>2021-06</w:t>
            </w:r>
          </w:p>
        </w:tc>
        <w:tc>
          <w:tcPr>
            <w:tcW w:w="800" w:type="dxa"/>
            <w:shd w:val="solid" w:color="FFFFFF" w:fill="auto"/>
          </w:tcPr>
          <w:p w14:paraId="3D9FBAA9" w14:textId="29CA15CD" w:rsidR="00E4129C" w:rsidRDefault="00E4129C" w:rsidP="00C91EAF">
            <w:pPr>
              <w:pStyle w:val="TAC"/>
              <w:keepNext w:val="0"/>
              <w:rPr>
                <w:sz w:val="16"/>
                <w:szCs w:val="16"/>
              </w:rPr>
            </w:pPr>
            <w:r>
              <w:rPr>
                <w:sz w:val="16"/>
                <w:szCs w:val="16"/>
              </w:rPr>
              <w:t>Post SA4#114-e</w:t>
            </w:r>
          </w:p>
        </w:tc>
        <w:tc>
          <w:tcPr>
            <w:tcW w:w="1094" w:type="dxa"/>
            <w:shd w:val="solid" w:color="FFFFFF" w:fill="auto"/>
          </w:tcPr>
          <w:p w14:paraId="33C8AC94" w14:textId="7940F4E7" w:rsidR="00E4129C" w:rsidRDefault="00E4129C" w:rsidP="00C91EAF">
            <w:pPr>
              <w:pStyle w:val="TAC"/>
              <w:keepNext w:val="0"/>
              <w:rPr>
                <w:sz w:val="16"/>
                <w:szCs w:val="16"/>
              </w:rPr>
            </w:pPr>
          </w:p>
        </w:tc>
        <w:tc>
          <w:tcPr>
            <w:tcW w:w="425" w:type="dxa"/>
            <w:shd w:val="solid" w:color="FFFFFF" w:fill="auto"/>
          </w:tcPr>
          <w:p w14:paraId="349172AC" w14:textId="77777777" w:rsidR="00E4129C" w:rsidRPr="006B0D02" w:rsidRDefault="00E4129C" w:rsidP="00C91EAF">
            <w:pPr>
              <w:pStyle w:val="TAL"/>
              <w:keepNext w:val="0"/>
              <w:rPr>
                <w:sz w:val="16"/>
                <w:szCs w:val="16"/>
              </w:rPr>
            </w:pPr>
          </w:p>
        </w:tc>
        <w:tc>
          <w:tcPr>
            <w:tcW w:w="425" w:type="dxa"/>
            <w:shd w:val="solid" w:color="FFFFFF" w:fill="auto"/>
          </w:tcPr>
          <w:p w14:paraId="4AE90035" w14:textId="77777777" w:rsidR="00E4129C" w:rsidRPr="006B0D02" w:rsidRDefault="00E4129C" w:rsidP="00C91EAF">
            <w:pPr>
              <w:pStyle w:val="TAR"/>
              <w:keepNext w:val="0"/>
              <w:rPr>
                <w:sz w:val="16"/>
                <w:szCs w:val="16"/>
              </w:rPr>
            </w:pPr>
          </w:p>
        </w:tc>
        <w:tc>
          <w:tcPr>
            <w:tcW w:w="425" w:type="dxa"/>
            <w:shd w:val="solid" w:color="FFFFFF" w:fill="auto"/>
          </w:tcPr>
          <w:p w14:paraId="67B9D548" w14:textId="77777777" w:rsidR="00E4129C" w:rsidRPr="006B0D02" w:rsidRDefault="00E4129C" w:rsidP="00C91EAF">
            <w:pPr>
              <w:pStyle w:val="TAC"/>
              <w:keepNext w:val="0"/>
              <w:rPr>
                <w:sz w:val="16"/>
                <w:szCs w:val="16"/>
              </w:rPr>
            </w:pPr>
          </w:p>
        </w:tc>
        <w:tc>
          <w:tcPr>
            <w:tcW w:w="4962" w:type="dxa"/>
            <w:shd w:val="solid" w:color="FFFFFF" w:fill="auto"/>
          </w:tcPr>
          <w:p w14:paraId="5EB2AC9C" w14:textId="77777777" w:rsidR="00E4129C" w:rsidRDefault="00E4129C" w:rsidP="00C91EAF">
            <w:pPr>
              <w:pStyle w:val="TAL"/>
              <w:keepNext w:val="0"/>
              <w:rPr>
                <w:sz w:val="16"/>
                <w:szCs w:val="16"/>
              </w:rPr>
            </w:pPr>
            <w:r>
              <w:rPr>
                <w:sz w:val="16"/>
                <w:szCs w:val="16"/>
              </w:rPr>
              <w:t>Editorial Corrections</w:t>
            </w:r>
          </w:p>
          <w:p w14:paraId="4D87F4A7" w14:textId="77777777" w:rsidR="00EF2127" w:rsidRDefault="00EF2127" w:rsidP="00C91EAF">
            <w:pPr>
              <w:pStyle w:val="TAL"/>
              <w:keepNext w:val="0"/>
              <w:rPr>
                <w:sz w:val="16"/>
                <w:szCs w:val="16"/>
              </w:rPr>
            </w:pPr>
            <w:r>
              <w:rPr>
                <w:sz w:val="16"/>
                <w:szCs w:val="16"/>
              </w:rPr>
              <w:t xml:space="preserve">Correction of </w:t>
            </w:r>
            <w:r w:rsidRPr="00601D48">
              <w:rPr>
                <w:sz w:val="16"/>
                <w:szCs w:val="16"/>
              </w:rPr>
              <w:t>S4-210918</w:t>
            </w:r>
            <w:r>
              <w:rPr>
                <w:sz w:val="16"/>
                <w:szCs w:val="16"/>
              </w:rPr>
              <w:t xml:space="preserve"> implementation</w:t>
            </w:r>
          </w:p>
          <w:p w14:paraId="5F3817CD" w14:textId="38C6318B" w:rsidR="0047193C" w:rsidRPr="00F518B6" w:rsidRDefault="0047193C" w:rsidP="00C91EAF">
            <w:pPr>
              <w:pStyle w:val="TAL"/>
              <w:keepNext w:val="0"/>
              <w:rPr>
                <w:sz w:val="16"/>
                <w:szCs w:val="16"/>
              </w:rPr>
            </w:pPr>
            <w:r>
              <w:rPr>
                <w:sz w:val="16"/>
                <w:szCs w:val="16"/>
              </w:rPr>
              <w:t>Change of 5G logo.</w:t>
            </w:r>
          </w:p>
        </w:tc>
        <w:tc>
          <w:tcPr>
            <w:tcW w:w="708" w:type="dxa"/>
            <w:shd w:val="solid" w:color="FFFFFF" w:fill="auto"/>
          </w:tcPr>
          <w:p w14:paraId="05F5FBDA" w14:textId="32C064D6" w:rsidR="00E4129C" w:rsidRDefault="00E4129C" w:rsidP="00C91EAF">
            <w:pPr>
              <w:pStyle w:val="TAC"/>
              <w:keepNext w:val="0"/>
              <w:rPr>
                <w:sz w:val="16"/>
                <w:szCs w:val="16"/>
              </w:rPr>
            </w:pPr>
            <w:r>
              <w:rPr>
                <w:sz w:val="16"/>
                <w:szCs w:val="16"/>
              </w:rPr>
              <w:t>0.4.1</w:t>
            </w:r>
          </w:p>
        </w:tc>
      </w:tr>
      <w:tr w:rsidR="000A70CE" w:rsidRPr="006B0D02" w14:paraId="5F1BC8E8" w14:textId="77777777" w:rsidTr="00C91EAF">
        <w:tc>
          <w:tcPr>
            <w:tcW w:w="800" w:type="dxa"/>
            <w:shd w:val="solid" w:color="FFFFFF" w:fill="auto"/>
          </w:tcPr>
          <w:p w14:paraId="57788E64" w14:textId="0CA60320" w:rsidR="000A70CE" w:rsidRDefault="000A70CE" w:rsidP="00C91EAF">
            <w:pPr>
              <w:pStyle w:val="TAC"/>
              <w:keepNext w:val="0"/>
              <w:rPr>
                <w:sz w:val="16"/>
                <w:szCs w:val="16"/>
              </w:rPr>
            </w:pPr>
            <w:r>
              <w:rPr>
                <w:sz w:val="16"/>
                <w:szCs w:val="16"/>
              </w:rPr>
              <w:t>2021-08</w:t>
            </w:r>
          </w:p>
        </w:tc>
        <w:tc>
          <w:tcPr>
            <w:tcW w:w="800" w:type="dxa"/>
            <w:shd w:val="solid" w:color="FFFFFF" w:fill="auto"/>
          </w:tcPr>
          <w:p w14:paraId="46FB704A" w14:textId="78C94769" w:rsidR="000A70CE" w:rsidRDefault="000A70CE" w:rsidP="00C91EAF">
            <w:pPr>
              <w:pStyle w:val="TAC"/>
              <w:keepNext w:val="0"/>
              <w:rPr>
                <w:sz w:val="16"/>
                <w:szCs w:val="16"/>
              </w:rPr>
            </w:pPr>
            <w:r>
              <w:rPr>
                <w:sz w:val="16"/>
                <w:szCs w:val="16"/>
              </w:rPr>
              <w:t>SA4#115-e</w:t>
            </w:r>
          </w:p>
        </w:tc>
        <w:tc>
          <w:tcPr>
            <w:tcW w:w="1094" w:type="dxa"/>
            <w:shd w:val="solid" w:color="FFFFFF" w:fill="auto"/>
          </w:tcPr>
          <w:p w14:paraId="370F982E" w14:textId="21B2F8DB" w:rsidR="000A70CE" w:rsidRDefault="000A70CE" w:rsidP="00C91EAF">
            <w:pPr>
              <w:pStyle w:val="TAC"/>
              <w:keepNext w:val="0"/>
              <w:rPr>
                <w:sz w:val="16"/>
                <w:szCs w:val="16"/>
              </w:rPr>
            </w:pPr>
            <w:r>
              <w:rPr>
                <w:sz w:val="16"/>
                <w:szCs w:val="16"/>
              </w:rPr>
              <w:t>S4-21</w:t>
            </w:r>
            <w:r w:rsidR="004C1A34">
              <w:rPr>
                <w:sz w:val="16"/>
                <w:szCs w:val="16"/>
              </w:rPr>
              <w:t>1240</w:t>
            </w:r>
          </w:p>
        </w:tc>
        <w:tc>
          <w:tcPr>
            <w:tcW w:w="425" w:type="dxa"/>
            <w:shd w:val="solid" w:color="FFFFFF" w:fill="auto"/>
          </w:tcPr>
          <w:p w14:paraId="6C4DF99F" w14:textId="77777777" w:rsidR="000A70CE" w:rsidRPr="006B0D02" w:rsidRDefault="000A70CE" w:rsidP="00C91EAF">
            <w:pPr>
              <w:pStyle w:val="TAL"/>
              <w:keepNext w:val="0"/>
              <w:rPr>
                <w:sz w:val="16"/>
                <w:szCs w:val="16"/>
              </w:rPr>
            </w:pPr>
          </w:p>
        </w:tc>
        <w:tc>
          <w:tcPr>
            <w:tcW w:w="425" w:type="dxa"/>
            <w:shd w:val="solid" w:color="FFFFFF" w:fill="auto"/>
          </w:tcPr>
          <w:p w14:paraId="066E2B99" w14:textId="77777777" w:rsidR="000A70CE" w:rsidRPr="006B0D02" w:rsidRDefault="000A70CE" w:rsidP="00C91EAF">
            <w:pPr>
              <w:pStyle w:val="TAR"/>
              <w:keepNext w:val="0"/>
              <w:rPr>
                <w:sz w:val="16"/>
                <w:szCs w:val="16"/>
              </w:rPr>
            </w:pPr>
          </w:p>
        </w:tc>
        <w:tc>
          <w:tcPr>
            <w:tcW w:w="425" w:type="dxa"/>
            <w:shd w:val="solid" w:color="FFFFFF" w:fill="auto"/>
          </w:tcPr>
          <w:p w14:paraId="4B8B302C" w14:textId="77777777" w:rsidR="000A70CE" w:rsidRPr="006B0D02" w:rsidRDefault="000A70CE" w:rsidP="00C91EAF">
            <w:pPr>
              <w:pStyle w:val="TAC"/>
              <w:keepNext w:val="0"/>
              <w:rPr>
                <w:sz w:val="16"/>
                <w:szCs w:val="16"/>
              </w:rPr>
            </w:pPr>
          </w:p>
        </w:tc>
        <w:tc>
          <w:tcPr>
            <w:tcW w:w="4962" w:type="dxa"/>
            <w:shd w:val="solid" w:color="FFFFFF" w:fill="auto"/>
          </w:tcPr>
          <w:p w14:paraId="5D800B8B" w14:textId="77777777" w:rsidR="000A70CE" w:rsidRDefault="000A70CE" w:rsidP="00C91EAF">
            <w:pPr>
              <w:pStyle w:val="TAL"/>
              <w:keepNext w:val="0"/>
              <w:rPr>
                <w:sz w:val="16"/>
                <w:szCs w:val="16"/>
              </w:rPr>
            </w:pPr>
            <w:r w:rsidRPr="000A70CE">
              <w:rPr>
                <w:sz w:val="16"/>
                <w:szCs w:val="16"/>
              </w:rPr>
              <w:t>S4aI211196</w:t>
            </w:r>
            <w:r>
              <w:rPr>
                <w:sz w:val="16"/>
                <w:szCs w:val="16"/>
              </w:rPr>
              <w:t xml:space="preserve">: </w:t>
            </w:r>
            <w:r w:rsidRPr="000A70CE">
              <w:rPr>
                <w:sz w:val="16"/>
                <w:szCs w:val="16"/>
              </w:rPr>
              <w:t>[FS_5GMS_EXT] Content preparation gap analysis: address translation</w:t>
            </w:r>
          </w:p>
          <w:p w14:paraId="3F13A4B9" w14:textId="77777777" w:rsidR="004C1A34" w:rsidRDefault="004C1A34" w:rsidP="00C91EAF">
            <w:pPr>
              <w:pStyle w:val="TAL"/>
              <w:keepNext w:val="0"/>
              <w:rPr>
                <w:sz w:val="16"/>
                <w:szCs w:val="16"/>
              </w:rPr>
            </w:pPr>
            <w:r w:rsidRPr="004C1A34">
              <w:rPr>
                <w:sz w:val="16"/>
                <w:szCs w:val="16"/>
              </w:rPr>
              <w:t>S4-211238</w:t>
            </w:r>
            <w:r>
              <w:rPr>
                <w:sz w:val="16"/>
                <w:szCs w:val="16"/>
              </w:rPr>
              <w:t xml:space="preserve">: </w:t>
            </w:r>
            <w:r w:rsidRPr="004C1A34">
              <w:rPr>
                <w:sz w:val="16"/>
                <w:szCs w:val="16"/>
              </w:rPr>
              <w:t>[FS_5GMS-EXT] Content Preparation: Conclusion and recommendations</w:t>
            </w:r>
          </w:p>
          <w:p w14:paraId="158D21B3" w14:textId="77777777" w:rsidR="004C1A34" w:rsidRDefault="004C1A34" w:rsidP="00C91EAF">
            <w:pPr>
              <w:pStyle w:val="TAL"/>
              <w:keepNext w:val="0"/>
              <w:rPr>
                <w:sz w:val="16"/>
                <w:szCs w:val="16"/>
              </w:rPr>
            </w:pPr>
            <w:r w:rsidRPr="004C1A34">
              <w:rPr>
                <w:sz w:val="16"/>
                <w:szCs w:val="16"/>
              </w:rPr>
              <w:t>S4-211272</w:t>
            </w:r>
            <w:r>
              <w:rPr>
                <w:sz w:val="16"/>
                <w:szCs w:val="16"/>
              </w:rPr>
              <w:t xml:space="preserve">: </w:t>
            </w:r>
            <w:r w:rsidRPr="004C1A34">
              <w:rPr>
                <w:sz w:val="16"/>
                <w:szCs w:val="16"/>
              </w:rPr>
              <w:t>Potential Solutions for Background Data Transfer</w:t>
            </w:r>
          </w:p>
          <w:p w14:paraId="25D05D1F" w14:textId="77777777" w:rsidR="0064698D" w:rsidRDefault="0064698D" w:rsidP="00C91EAF">
            <w:pPr>
              <w:pStyle w:val="TAL"/>
              <w:keepNext w:val="0"/>
              <w:rPr>
                <w:sz w:val="16"/>
                <w:szCs w:val="16"/>
              </w:rPr>
            </w:pPr>
            <w:r w:rsidRPr="0064698D">
              <w:rPr>
                <w:sz w:val="16"/>
                <w:szCs w:val="16"/>
              </w:rPr>
              <w:t>S4-211239</w:t>
            </w:r>
            <w:r>
              <w:rPr>
                <w:sz w:val="16"/>
                <w:szCs w:val="16"/>
              </w:rPr>
              <w:t xml:space="preserve">: </w:t>
            </w:r>
            <w:r w:rsidR="00707A8E" w:rsidRPr="00707A8E">
              <w:rPr>
                <w:sz w:val="16"/>
                <w:szCs w:val="16"/>
              </w:rPr>
              <w:t>[FS_5GMS-EXT] Uplink Streaming: Metrics and contribution Reporting</w:t>
            </w:r>
          </w:p>
          <w:p w14:paraId="380ACAF1" w14:textId="77777777" w:rsidR="001F1C1C" w:rsidRDefault="001F1C1C" w:rsidP="00C91EAF">
            <w:pPr>
              <w:pStyle w:val="TAL"/>
              <w:keepNext w:val="0"/>
              <w:rPr>
                <w:sz w:val="16"/>
                <w:szCs w:val="16"/>
              </w:rPr>
            </w:pPr>
            <w:r w:rsidRPr="001F1C1C">
              <w:rPr>
                <w:sz w:val="16"/>
                <w:szCs w:val="16"/>
              </w:rPr>
              <w:t>S4-211273</w:t>
            </w:r>
            <w:r>
              <w:rPr>
                <w:sz w:val="16"/>
                <w:szCs w:val="16"/>
              </w:rPr>
              <w:t xml:space="preserve">: </w:t>
            </w:r>
            <w:r w:rsidRPr="001F1C1C">
              <w:rPr>
                <w:sz w:val="16"/>
                <w:szCs w:val="16"/>
              </w:rPr>
              <w:t>[FS_5GMS-EXT] Uplink streaming: Conclusion</w:t>
            </w:r>
          </w:p>
          <w:p w14:paraId="1A1BD764" w14:textId="77777777" w:rsidR="001F1C1C" w:rsidRDefault="001F1C1C" w:rsidP="00C91EAF">
            <w:pPr>
              <w:pStyle w:val="TAL"/>
              <w:keepNext w:val="0"/>
              <w:rPr>
                <w:sz w:val="16"/>
                <w:szCs w:val="16"/>
              </w:rPr>
            </w:pPr>
            <w:r w:rsidRPr="001F1C1C">
              <w:rPr>
                <w:sz w:val="16"/>
                <w:szCs w:val="16"/>
              </w:rPr>
              <w:t>S4-211274</w:t>
            </w:r>
            <w:r>
              <w:rPr>
                <w:sz w:val="16"/>
                <w:szCs w:val="16"/>
              </w:rPr>
              <w:t xml:space="preserve">: </w:t>
            </w:r>
            <w:r w:rsidRPr="001F1C1C">
              <w:rPr>
                <w:sz w:val="16"/>
                <w:szCs w:val="16"/>
              </w:rPr>
              <w:t>[FS_5GMS-EXT] New Transport Protocols - Conclusions and Recommendations</w:t>
            </w:r>
          </w:p>
          <w:p w14:paraId="344774F1" w14:textId="77777777" w:rsidR="00A179C4" w:rsidRDefault="00A179C4" w:rsidP="00C91EAF">
            <w:pPr>
              <w:pStyle w:val="TAL"/>
              <w:keepNext w:val="0"/>
              <w:rPr>
                <w:sz w:val="16"/>
                <w:szCs w:val="16"/>
              </w:rPr>
            </w:pPr>
            <w:r w:rsidRPr="00A179C4">
              <w:rPr>
                <w:sz w:val="16"/>
                <w:szCs w:val="16"/>
              </w:rPr>
              <w:t>S4-211275</w:t>
            </w:r>
            <w:r>
              <w:rPr>
                <w:sz w:val="16"/>
                <w:szCs w:val="16"/>
              </w:rPr>
              <w:t xml:space="preserve">: </w:t>
            </w:r>
            <w:r w:rsidRPr="00A179C4">
              <w:rPr>
                <w:sz w:val="16"/>
                <w:szCs w:val="16"/>
              </w:rPr>
              <w:t>[FS_5GMS_EXT] Proposal of Candidate Solutions for ToS based traffic detection</w:t>
            </w:r>
          </w:p>
          <w:p w14:paraId="35C3EC8A" w14:textId="23E1E94B" w:rsidR="00C540CA" w:rsidRDefault="00C540CA" w:rsidP="00C91EAF">
            <w:pPr>
              <w:pStyle w:val="TAL"/>
              <w:keepNext w:val="0"/>
              <w:rPr>
                <w:sz w:val="16"/>
                <w:szCs w:val="16"/>
              </w:rPr>
            </w:pPr>
            <w:r w:rsidRPr="00C540CA">
              <w:rPr>
                <w:sz w:val="16"/>
                <w:szCs w:val="16"/>
              </w:rPr>
              <w:t>S4-211276</w:t>
            </w:r>
            <w:r>
              <w:rPr>
                <w:sz w:val="16"/>
                <w:szCs w:val="16"/>
              </w:rPr>
              <w:t xml:space="preserve">: </w:t>
            </w:r>
            <w:r w:rsidRPr="00C540CA">
              <w:rPr>
                <w:sz w:val="16"/>
                <w:szCs w:val="16"/>
              </w:rPr>
              <w:t>Network Slicing Extensions for 5G Media Streaming</w:t>
            </w:r>
          </w:p>
        </w:tc>
        <w:tc>
          <w:tcPr>
            <w:tcW w:w="708" w:type="dxa"/>
            <w:shd w:val="solid" w:color="FFFFFF" w:fill="auto"/>
          </w:tcPr>
          <w:p w14:paraId="38563AD5" w14:textId="709CA7E3" w:rsidR="000A70CE" w:rsidRDefault="000A70CE" w:rsidP="00C91EAF">
            <w:pPr>
              <w:pStyle w:val="TAC"/>
              <w:keepNext w:val="0"/>
              <w:rPr>
                <w:sz w:val="16"/>
                <w:szCs w:val="16"/>
              </w:rPr>
            </w:pPr>
            <w:r>
              <w:rPr>
                <w:sz w:val="16"/>
                <w:szCs w:val="16"/>
              </w:rPr>
              <w:t>0.5.0</w:t>
            </w:r>
          </w:p>
        </w:tc>
      </w:tr>
      <w:tr w:rsidR="00EE47C1" w:rsidRPr="006B0D02" w14:paraId="0646E9A3" w14:textId="77777777" w:rsidTr="00C91EAF">
        <w:tc>
          <w:tcPr>
            <w:tcW w:w="800" w:type="dxa"/>
            <w:shd w:val="solid" w:color="FFFFFF" w:fill="auto"/>
          </w:tcPr>
          <w:p w14:paraId="0523065C" w14:textId="243E891F" w:rsidR="00EE47C1" w:rsidRDefault="00EE47C1" w:rsidP="00C91EAF">
            <w:pPr>
              <w:pStyle w:val="TAC"/>
              <w:keepNext w:val="0"/>
              <w:rPr>
                <w:sz w:val="16"/>
                <w:szCs w:val="16"/>
              </w:rPr>
            </w:pPr>
            <w:r>
              <w:rPr>
                <w:sz w:val="16"/>
                <w:szCs w:val="16"/>
              </w:rPr>
              <w:t>2021-11</w:t>
            </w:r>
          </w:p>
        </w:tc>
        <w:tc>
          <w:tcPr>
            <w:tcW w:w="800" w:type="dxa"/>
            <w:shd w:val="solid" w:color="FFFFFF" w:fill="auto"/>
          </w:tcPr>
          <w:p w14:paraId="2BB7B8FC" w14:textId="7728711E" w:rsidR="00EE47C1" w:rsidRDefault="00EE47C1" w:rsidP="00C91EAF">
            <w:pPr>
              <w:pStyle w:val="TAC"/>
              <w:keepNext w:val="0"/>
              <w:rPr>
                <w:sz w:val="16"/>
                <w:szCs w:val="16"/>
              </w:rPr>
            </w:pPr>
            <w:r>
              <w:rPr>
                <w:sz w:val="16"/>
                <w:szCs w:val="16"/>
              </w:rPr>
              <w:t>SA4#116e</w:t>
            </w:r>
          </w:p>
        </w:tc>
        <w:tc>
          <w:tcPr>
            <w:tcW w:w="1094" w:type="dxa"/>
            <w:shd w:val="solid" w:color="FFFFFF" w:fill="auto"/>
          </w:tcPr>
          <w:p w14:paraId="424072EA" w14:textId="67AF8C46" w:rsidR="00EE47C1" w:rsidRDefault="00EE47C1" w:rsidP="00C91EAF">
            <w:pPr>
              <w:pStyle w:val="TAC"/>
              <w:keepNext w:val="0"/>
              <w:rPr>
                <w:sz w:val="16"/>
                <w:szCs w:val="16"/>
              </w:rPr>
            </w:pPr>
            <w:r>
              <w:rPr>
                <w:sz w:val="16"/>
                <w:szCs w:val="16"/>
              </w:rPr>
              <w:t>S4-211599</w:t>
            </w:r>
          </w:p>
        </w:tc>
        <w:tc>
          <w:tcPr>
            <w:tcW w:w="425" w:type="dxa"/>
            <w:shd w:val="solid" w:color="FFFFFF" w:fill="auto"/>
          </w:tcPr>
          <w:p w14:paraId="3D854CE8" w14:textId="77777777" w:rsidR="00EE47C1" w:rsidRPr="006B0D02" w:rsidRDefault="00EE47C1" w:rsidP="00C91EAF">
            <w:pPr>
              <w:pStyle w:val="TAL"/>
              <w:keepNext w:val="0"/>
              <w:rPr>
                <w:sz w:val="16"/>
                <w:szCs w:val="16"/>
              </w:rPr>
            </w:pPr>
          </w:p>
        </w:tc>
        <w:tc>
          <w:tcPr>
            <w:tcW w:w="425" w:type="dxa"/>
            <w:shd w:val="solid" w:color="FFFFFF" w:fill="auto"/>
          </w:tcPr>
          <w:p w14:paraId="3DE42836" w14:textId="77777777" w:rsidR="00EE47C1" w:rsidRPr="006B0D02" w:rsidRDefault="00EE47C1" w:rsidP="00C91EAF">
            <w:pPr>
              <w:pStyle w:val="TAR"/>
              <w:keepNext w:val="0"/>
              <w:rPr>
                <w:sz w:val="16"/>
                <w:szCs w:val="16"/>
              </w:rPr>
            </w:pPr>
          </w:p>
        </w:tc>
        <w:tc>
          <w:tcPr>
            <w:tcW w:w="425" w:type="dxa"/>
            <w:shd w:val="solid" w:color="FFFFFF" w:fill="auto"/>
          </w:tcPr>
          <w:p w14:paraId="74E787D7" w14:textId="77777777" w:rsidR="00EE47C1" w:rsidRPr="006B0D02" w:rsidRDefault="00EE47C1" w:rsidP="00C91EAF">
            <w:pPr>
              <w:pStyle w:val="TAC"/>
              <w:keepNext w:val="0"/>
              <w:rPr>
                <w:sz w:val="16"/>
                <w:szCs w:val="16"/>
              </w:rPr>
            </w:pPr>
          </w:p>
        </w:tc>
        <w:tc>
          <w:tcPr>
            <w:tcW w:w="4962" w:type="dxa"/>
            <w:shd w:val="solid" w:color="FFFFFF" w:fill="auto"/>
          </w:tcPr>
          <w:p w14:paraId="77C09872" w14:textId="2A80D324" w:rsidR="00EE47C1" w:rsidRDefault="007B6F95" w:rsidP="00C91EAF">
            <w:pPr>
              <w:pStyle w:val="TAL"/>
              <w:keepNext w:val="0"/>
              <w:rPr>
                <w:sz w:val="16"/>
                <w:szCs w:val="16"/>
              </w:rPr>
            </w:pPr>
            <w:r w:rsidRPr="007B6F95">
              <w:rPr>
                <w:sz w:val="16"/>
                <w:szCs w:val="16"/>
              </w:rPr>
              <w:t>S4-211396</w:t>
            </w:r>
            <w:r>
              <w:rPr>
                <w:sz w:val="16"/>
                <w:szCs w:val="16"/>
              </w:rPr>
              <w:t xml:space="preserve">: </w:t>
            </w:r>
            <w:r w:rsidRPr="007B6F95">
              <w:rPr>
                <w:sz w:val="16"/>
                <w:szCs w:val="16"/>
              </w:rPr>
              <w:t>[FS_5GMS-EXT] Correct omitted material in 26804-050 merge of S4-211274</w:t>
            </w:r>
          </w:p>
          <w:p w14:paraId="2B30E0D3" w14:textId="6252216B" w:rsidR="00FD0F04" w:rsidRDefault="00FD0F04" w:rsidP="00C91EAF">
            <w:pPr>
              <w:pStyle w:val="TAL"/>
              <w:keepNext w:val="0"/>
              <w:rPr>
                <w:sz w:val="16"/>
                <w:szCs w:val="16"/>
              </w:rPr>
            </w:pPr>
            <w:r>
              <w:rPr>
                <w:sz w:val="16"/>
                <w:szCs w:val="16"/>
              </w:rPr>
              <w:t xml:space="preserve">S4-211603: </w:t>
            </w:r>
            <w:r w:rsidRPr="00FD0F04">
              <w:rPr>
                <w:sz w:val="16"/>
                <w:szCs w:val="16"/>
              </w:rPr>
              <w:t>Potential Open Issues for Network Slicing Enhancements</w:t>
            </w:r>
          </w:p>
          <w:p w14:paraId="03D8EF73" w14:textId="18EDA371" w:rsidR="00245806" w:rsidRDefault="00245806" w:rsidP="00C91EAF">
            <w:pPr>
              <w:pStyle w:val="TAL"/>
              <w:keepNext w:val="0"/>
              <w:rPr>
                <w:sz w:val="16"/>
                <w:szCs w:val="16"/>
              </w:rPr>
            </w:pPr>
            <w:r w:rsidRPr="00245806">
              <w:rPr>
                <w:sz w:val="16"/>
                <w:szCs w:val="16"/>
              </w:rPr>
              <w:t>S4-211653</w:t>
            </w:r>
            <w:r>
              <w:rPr>
                <w:sz w:val="16"/>
                <w:szCs w:val="16"/>
              </w:rPr>
              <w:t xml:space="preserve">: </w:t>
            </w:r>
            <w:r w:rsidRPr="00245806">
              <w:rPr>
                <w:sz w:val="16"/>
                <w:szCs w:val="16"/>
              </w:rPr>
              <w:t>Potential solution for network slicing in 5GMS</w:t>
            </w:r>
          </w:p>
          <w:p w14:paraId="6FA3F6E5" w14:textId="224C553C" w:rsidR="00E25CD1" w:rsidRDefault="00E25CD1" w:rsidP="00C91EAF">
            <w:pPr>
              <w:pStyle w:val="TAL"/>
              <w:keepNext w:val="0"/>
              <w:rPr>
                <w:sz w:val="16"/>
                <w:szCs w:val="16"/>
              </w:rPr>
            </w:pPr>
            <w:r w:rsidRPr="00E25CD1">
              <w:rPr>
                <w:sz w:val="16"/>
                <w:szCs w:val="16"/>
              </w:rPr>
              <w:t>S4-211604</w:t>
            </w:r>
            <w:r>
              <w:rPr>
                <w:sz w:val="16"/>
                <w:szCs w:val="16"/>
              </w:rPr>
              <w:t xml:space="preserve">: </w:t>
            </w:r>
            <w:r w:rsidRPr="00E25CD1">
              <w:rPr>
                <w:sz w:val="16"/>
                <w:szCs w:val="16"/>
              </w:rPr>
              <w:t>[FS_5GMS-EXT] HTTP/3 Deployment Architectures</w:t>
            </w:r>
          </w:p>
          <w:p w14:paraId="656EB543" w14:textId="7A7F6B42" w:rsidR="005976A9" w:rsidRDefault="005976A9" w:rsidP="00C91EAF">
            <w:pPr>
              <w:pStyle w:val="TAL"/>
              <w:keepNext w:val="0"/>
              <w:rPr>
                <w:sz w:val="16"/>
                <w:szCs w:val="16"/>
              </w:rPr>
            </w:pPr>
            <w:r w:rsidRPr="005976A9">
              <w:rPr>
                <w:sz w:val="16"/>
                <w:szCs w:val="16"/>
              </w:rPr>
              <w:t>S4-211655</w:t>
            </w:r>
            <w:r>
              <w:rPr>
                <w:sz w:val="16"/>
                <w:szCs w:val="16"/>
              </w:rPr>
              <w:t xml:space="preserve">: </w:t>
            </w:r>
            <w:r w:rsidRPr="005976A9">
              <w:rPr>
                <w:sz w:val="16"/>
                <w:szCs w:val="16"/>
              </w:rPr>
              <w:t>[FS_5GMS_EXT] Corrections and additions for Key Topic Traffic Identification</w:t>
            </w:r>
          </w:p>
          <w:p w14:paraId="0542CF19" w14:textId="24E74718" w:rsidR="00C674E4" w:rsidRDefault="00C674E4" w:rsidP="00C91EAF">
            <w:pPr>
              <w:pStyle w:val="TAL"/>
              <w:keepNext w:val="0"/>
              <w:rPr>
                <w:sz w:val="16"/>
                <w:szCs w:val="16"/>
              </w:rPr>
            </w:pPr>
            <w:r w:rsidRPr="00C674E4">
              <w:rPr>
                <w:sz w:val="16"/>
                <w:szCs w:val="16"/>
              </w:rPr>
              <w:t>S4-211654</w:t>
            </w:r>
            <w:r>
              <w:rPr>
                <w:sz w:val="16"/>
                <w:szCs w:val="16"/>
              </w:rPr>
              <w:t xml:space="preserve">: </w:t>
            </w:r>
            <w:r w:rsidRPr="00C674E4">
              <w:rPr>
                <w:sz w:val="16"/>
                <w:szCs w:val="16"/>
              </w:rPr>
              <w:t>[FS_5GMS-EXT] HTTP/3 collaboration for uplink media streaming</w:t>
            </w:r>
          </w:p>
          <w:p w14:paraId="71533658" w14:textId="454CD533" w:rsidR="007B6F95" w:rsidRPr="000A70CE" w:rsidRDefault="00BC4A6F" w:rsidP="00C91EAF">
            <w:pPr>
              <w:pStyle w:val="TAL"/>
              <w:keepNext w:val="0"/>
              <w:rPr>
                <w:sz w:val="16"/>
                <w:szCs w:val="16"/>
              </w:rPr>
            </w:pPr>
            <w:r w:rsidRPr="00BC4A6F">
              <w:rPr>
                <w:sz w:val="16"/>
                <w:szCs w:val="16"/>
              </w:rPr>
              <w:t>S4-211</w:t>
            </w:r>
            <w:r w:rsidR="002E6DF1">
              <w:rPr>
                <w:sz w:val="16"/>
                <w:szCs w:val="16"/>
              </w:rPr>
              <w:t>667</w:t>
            </w:r>
            <w:r>
              <w:rPr>
                <w:sz w:val="16"/>
                <w:szCs w:val="16"/>
              </w:rPr>
              <w:t xml:space="preserve">: </w:t>
            </w:r>
            <w:r w:rsidRPr="00BC4A6F">
              <w:rPr>
                <w:sz w:val="16"/>
                <w:szCs w:val="16"/>
              </w:rPr>
              <w:t>[FS_5GMS-EXT] HTTP/3 Candidate Solution - 5GMS OperationMetrics reporting using QLOG events</w:t>
            </w:r>
          </w:p>
        </w:tc>
        <w:tc>
          <w:tcPr>
            <w:tcW w:w="708" w:type="dxa"/>
            <w:shd w:val="solid" w:color="FFFFFF" w:fill="auto"/>
          </w:tcPr>
          <w:p w14:paraId="2058B5E6" w14:textId="6C19C9F0" w:rsidR="00EE47C1" w:rsidRDefault="00EE47C1" w:rsidP="00C91EAF">
            <w:pPr>
              <w:pStyle w:val="TAC"/>
              <w:keepNext w:val="0"/>
              <w:rPr>
                <w:sz w:val="16"/>
                <w:szCs w:val="16"/>
              </w:rPr>
            </w:pPr>
            <w:r>
              <w:rPr>
                <w:sz w:val="16"/>
                <w:szCs w:val="16"/>
              </w:rPr>
              <w:t>0.6.0</w:t>
            </w:r>
          </w:p>
        </w:tc>
      </w:tr>
      <w:tr w:rsidR="008428A9" w:rsidRPr="006B0D02" w14:paraId="6A76C44F" w14:textId="77777777" w:rsidTr="00C91EAF">
        <w:tc>
          <w:tcPr>
            <w:tcW w:w="800" w:type="dxa"/>
            <w:shd w:val="solid" w:color="FFFFFF" w:fill="auto"/>
          </w:tcPr>
          <w:p w14:paraId="5DA19603" w14:textId="0F2CD31B" w:rsidR="008428A9" w:rsidRDefault="008428A9" w:rsidP="00C91EAF">
            <w:pPr>
              <w:pStyle w:val="TAC"/>
              <w:keepNext w:val="0"/>
              <w:rPr>
                <w:sz w:val="16"/>
                <w:szCs w:val="16"/>
              </w:rPr>
            </w:pPr>
            <w:r>
              <w:rPr>
                <w:sz w:val="16"/>
                <w:szCs w:val="16"/>
              </w:rPr>
              <w:lastRenderedPageBreak/>
              <w:t>2021-12</w:t>
            </w:r>
          </w:p>
        </w:tc>
        <w:tc>
          <w:tcPr>
            <w:tcW w:w="800" w:type="dxa"/>
            <w:shd w:val="solid" w:color="FFFFFF" w:fill="auto"/>
          </w:tcPr>
          <w:p w14:paraId="1B04C6A9" w14:textId="08DA0AEB" w:rsidR="008428A9" w:rsidRDefault="008428A9" w:rsidP="00C91EAF">
            <w:pPr>
              <w:pStyle w:val="TAC"/>
              <w:keepNext w:val="0"/>
              <w:rPr>
                <w:sz w:val="16"/>
                <w:szCs w:val="16"/>
              </w:rPr>
            </w:pPr>
            <w:r>
              <w:rPr>
                <w:sz w:val="16"/>
                <w:szCs w:val="16"/>
              </w:rPr>
              <w:t>SA#94-e</w:t>
            </w:r>
          </w:p>
        </w:tc>
        <w:tc>
          <w:tcPr>
            <w:tcW w:w="1094" w:type="dxa"/>
            <w:shd w:val="solid" w:color="FFFFFF" w:fill="auto"/>
          </w:tcPr>
          <w:p w14:paraId="21460582" w14:textId="5DE993B9" w:rsidR="008428A9" w:rsidRDefault="008428A9" w:rsidP="00C91EAF">
            <w:pPr>
              <w:pStyle w:val="TAC"/>
              <w:keepNext w:val="0"/>
              <w:rPr>
                <w:sz w:val="16"/>
                <w:szCs w:val="16"/>
              </w:rPr>
            </w:pPr>
            <w:r>
              <w:rPr>
                <w:sz w:val="16"/>
                <w:szCs w:val="16"/>
              </w:rPr>
              <w:t>SP-211340</w:t>
            </w:r>
          </w:p>
        </w:tc>
        <w:tc>
          <w:tcPr>
            <w:tcW w:w="425" w:type="dxa"/>
            <w:shd w:val="solid" w:color="FFFFFF" w:fill="auto"/>
          </w:tcPr>
          <w:p w14:paraId="164E03FA" w14:textId="77777777" w:rsidR="008428A9" w:rsidRPr="006B0D02" w:rsidRDefault="008428A9" w:rsidP="00C91EAF">
            <w:pPr>
              <w:pStyle w:val="TAL"/>
              <w:keepNext w:val="0"/>
              <w:rPr>
                <w:sz w:val="16"/>
                <w:szCs w:val="16"/>
              </w:rPr>
            </w:pPr>
          </w:p>
        </w:tc>
        <w:tc>
          <w:tcPr>
            <w:tcW w:w="425" w:type="dxa"/>
            <w:shd w:val="solid" w:color="FFFFFF" w:fill="auto"/>
          </w:tcPr>
          <w:p w14:paraId="49FB46B1" w14:textId="77777777" w:rsidR="008428A9" w:rsidRPr="006B0D02" w:rsidRDefault="008428A9" w:rsidP="00C91EAF">
            <w:pPr>
              <w:pStyle w:val="TAR"/>
              <w:keepNext w:val="0"/>
              <w:rPr>
                <w:sz w:val="16"/>
                <w:szCs w:val="16"/>
              </w:rPr>
            </w:pPr>
          </w:p>
        </w:tc>
        <w:tc>
          <w:tcPr>
            <w:tcW w:w="425" w:type="dxa"/>
            <w:shd w:val="solid" w:color="FFFFFF" w:fill="auto"/>
          </w:tcPr>
          <w:p w14:paraId="47D3C8F8" w14:textId="77777777" w:rsidR="008428A9" w:rsidRPr="006B0D02" w:rsidRDefault="008428A9" w:rsidP="00C91EAF">
            <w:pPr>
              <w:pStyle w:val="TAC"/>
              <w:keepNext w:val="0"/>
              <w:rPr>
                <w:sz w:val="16"/>
                <w:szCs w:val="16"/>
              </w:rPr>
            </w:pPr>
          </w:p>
        </w:tc>
        <w:tc>
          <w:tcPr>
            <w:tcW w:w="4962" w:type="dxa"/>
            <w:shd w:val="solid" w:color="FFFFFF" w:fill="auto"/>
          </w:tcPr>
          <w:p w14:paraId="22D1B5AD" w14:textId="3AD0FE3D" w:rsidR="008428A9" w:rsidRPr="007B6F95" w:rsidRDefault="008428A9" w:rsidP="00C91EAF">
            <w:pPr>
              <w:pStyle w:val="TAL"/>
              <w:keepNext w:val="0"/>
              <w:rPr>
                <w:sz w:val="16"/>
                <w:szCs w:val="16"/>
              </w:rPr>
            </w:pPr>
            <w:r>
              <w:rPr>
                <w:sz w:val="16"/>
                <w:szCs w:val="16"/>
              </w:rPr>
              <w:t>Presentation to the plenary for information</w:t>
            </w:r>
          </w:p>
        </w:tc>
        <w:tc>
          <w:tcPr>
            <w:tcW w:w="708" w:type="dxa"/>
            <w:shd w:val="solid" w:color="FFFFFF" w:fill="auto"/>
          </w:tcPr>
          <w:p w14:paraId="623370AF" w14:textId="15C75957" w:rsidR="008428A9" w:rsidRDefault="008428A9" w:rsidP="00C91EAF">
            <w:pPr>
              <w:pStyle w:val="TAC"/>
              <w:keepNext w:val="0"/>
              <w:rPr>
                <w:sz w:val="16"/>
                <w:szCs w:val="16"/>
              </w:rPr>
            </w:pPr>
            <w:r>
              <w:rPr>
                <w:sz w:val="16"/>
                <w:szCs w:val="16"/>
              </w:rPr>
              <w:t>1.0.0</w:t>
            </w:r>
          </w:p>
        </w:tc>
      </w:tr>
      <w:tr w:rsidR="00062F96" w:rsidRPr="006B0D02" w14:paraId="7CB3B8EF" w14:textId="77777777" w:rsidTr="00C91EAF">
        <w:tc>
          <w:tcPr>
            <w:tcW w:w="800" w:type="dxa"/>
            <w:shd w:val="solid" w:color="FFFFFF" w:fill="auto"/>
          </w:tcPr>
          <w:p w14:paraId="76CD1114" w14:textId="17B6207F" w:rsidR="00062F96" w:rsidRDefault="00062F96" w:rsidP="00C91EAF">
            <w:pPr>
              <w:pStyle w:val="TAC"/>
              <w:rPr>
                <w:sz w:val="16"/>
                <w:szCs w:val="16"/>
              </w:rPr>
            </w:pPr>
            <w:r>
              <w:rPr>
                <w:sz w:val="16"/>
                <w:szCs w:val="16"/>
              </w:rPr>
              <w:t>2022-02</w:t>
            </w:r>
          </w:p>
        </w:tc>
        <w:tc>
          <w:tcPr>
            <w:tcW w:w="800" w:type="dxa"/>
            <w:shd w:val="solid" w:color="FFFFFF" w:fill="auto"/>
          </w:tcPr>
          <w:p w14:paraId="34151F48" w14:textId="396A8C23" w:rsidR="00062F96" w:rsidRDefault="00062F96" w:rsidP="00C91EAF">
            <w:pPr>
              <w:pStyle w:val="TAC"/>
              <w:rPr>
                <w:sz w:val="16"/>
                <w:szCs w:val="16"/>
              </w:rPr>
            </w:pPr>
            <w:r>
              <w:rPr>
                <w:sz w:val="16"/>
                <w:szCs w:val="16"/>
              </w:rPr>
              <w:t>SA4#117e</w:t>
            </w:r>
          </w:p>
        </w:tc>
        <w:tc>
          <w:tcPr>
            <w:tcW w:w="1094" w:type="dxa"/>
            <w:shd w:val="solid" w:color="FFFFFF" w:fill="auto"/>
          </w:tcPr>
          <w:p w14:paraId="295DE01B" w14:textId="5CBED5C3" w:rsidR="00062F96" w:rsidRDefault="00062F96" w:rsidP="00C91EAF">
            <w:pPr>
              <w:pStyle w:val="TAC"/>
              <w:rPr>
                <w:sz w:val="16"/>
                <w:szCs w:val="16"/>
              </w:rPr>
            </w:pPr>
            <w:r>
              <w:rPr>
                <w:sz w:val="16"/>
                <w:szCs w:val="16"/>
              </w:rPr>
              <w:t>S4-220248</w:t>
            </w:r>
          </w:p>
        </w:tc>
        <w:tc>
          <w:tcPr>
            <w:tcW w:w="425" w:type="dxa"/>
            <w:shd w:val="solid" w:color="FFFFFF" w:fill="auto"/>
          </w:tcPr>
          <w:p w14:paraId="116B2236" w14:textId="77777777" w:rsidR="00062F96" w:rsidRPr="006B0D02" w:rsidRDefault="00062F96" w:rsidP="00C91EAF">
            <w:pPr>
              <w:pStyle w:val="TAL"/>
              <w:rPr>
                <w:sz w:val="16"/>
                <w:szCs w:val="16"/>
              </w:rPr>
            </w:pPr>
          </w:p>
        </w:tc>
        <w:tc>
          <w:tcPr>
            <w:tcW w:w="425" w:type="dxa"/>
            <w:shd w:val="solid" w:color="FFFFFF" w:fill="auto"/>
          </w:tcPr>
          <w:p w14:paraId="560C2026" w14:textId="77777777" w:rsidR="00062F96" w:rsidRPr="006B0D02" w:rsidRDefault="00062F96" w:rsidP="00C91EAF">
            <w:pPr>
              <w:pStyle w:val="TAR"/>
              <w:rPr>
                <w:sz w:val="16"/>
                <w:szCs w:val="16"/>
              </w:rPr>
            </w:pPr>
          </w:p>
        </w:tc>
        <w:tc>
          <w:tcPr>
            <w:tcW w:w="425" w:type="dxa"/>
            <w:shd w:val="solid" w:color="FFFFFF" w:fill="auto"/>
          </w:tcPr>
          <w:p w14:paraId="2A3A23EE" w14:textId="77777777" w:rsidR="00062F96" w:rsidRPr="006B0D02" w:rsidRDefault="00062F96" w:rsidP="00C91EAF">
            <w:pPr>
              <w:pStyle w:val="TAC"/>
              <w:rPr>
                <w:sz w:val="16"/>
                <w:szCs w:val="16"/>
              </w:rPr>
            </w:pPr>
          </w:p>
        </w:tc>
        <w:tc>
          <w:tcPr>
            <w:tcW w:w="4962" w:type="dxa"/>
            <w:shd w:val="solid" w:color="FFFFFF" w:fill="auto"/>
          </w:tcPr>
          <w:p w14:paraId="33222527" w14:textId="77777777" w:rsidR="00062F96" w:rsidRDefault="00BA1502" w:rsidP="00C91EAF">
            <w:pPr>
              <w:pStyle w:val="TAL"/>
              <w:rPr>
                <w:sz w:val="16"/>
                <w:szCs w:val="16"/>
              </w:rPr>
            </w:pPr>
            <w:r>
              <w:rPr>
                <w:sz w:val="16"/>
                <w:szCs w:val="16"/>
              </w:rPr>
              <w:t xml:space="preserve">S4-220249: </w:t>
            </w:r>
            <w:r w:rsidRPr="00BA1502">
              <w:rPr>
                <w:sz w:val="16"/>
                <w:szCs w:val="16"/>
              </w:rPr>
              <w:t>[FS_5GMS-EXT] Updating existing specifications to allow HTTP/3</w:t>
            </w:r>
          </w:p>
          <w:p w14:paraId="47613968" w14:textId="465FB85D" w:rsidR="00397A14" w:rsidRDefault="00397A14" w:rsidP="00C91EAF">
            <w:pPr>
              <w:pStyle w:val="TAL"/>
              <w:rPr>
                <w:sz w:val="16"/>
                <w:szCs w:val="16"/>
              </w:rPr>
            </w:pPr>
            <w:r>
              <w:rPr>
                <w:sz w:val="16"/>
                <w:szCs w:val="16"/>
              </w:rPr>
              <w:t xml:space="preserve">S4-220245r01: </w:t>
            </w:r>
            <w:r w:rsidRPr="00397A14">
              <w:rPr>
                <w:sz w:val="16"/>
                <w:szCs w:val="16"/>
              </w:rPr>
              <w:t>[FS_5GMS_EXT] TV-grade mass distribution of unicast Live Services</w:t>
            </w:r>
          </w:p>
          <w:p w14:paraId="6130A020" w14:textId="74EE5BDA" w:rsidR="00121FEE" w:rsidRDefault="00121FEE" w:rsidP="00C91EAF">
            <w:pPr>
              <w:pStyle w:val="TAL"/>
              <w:rPr>
                <w:sz w:val="16"/>
                <w:szCs w:val="16"/>
              </w:rPr>
            </w:pPr>
            <w:r>
              <w:rPr>
                <w:sz w:val="16"/>
                <w:szCs w:val="16"/>
              </w:rPr>
              <w:t>S4-220247</w:t>
            </w:r>
            <w:r w:rsidR="00F432A6">
              <w:rPr>
                <w:sz w:val="16"/>
                <w:szCs w:val="16"/>
              </w:rPr>
              <w:t xml:space="preserve">: </w:t>
            </w:r>
            <w:r w:rsidR="00F432A6" w:rsidRPr="00F432A6">
              <w:rPr>
                <w:sz w:val="16"/>
                <w:szCs w:val="16"/>
              </w:rPr>
              <w:t>Conclusion for the BDT key issue</w:t>
            </w:r>
          </w:p>
          <w:p w14:paraId="4F7E8584" w14:textId="77777777" w:rsidR="00121FEE" w:rsidRDefault="00121FEE" w:rsidP="00C91EAF">
            <w:pPr>
              <w:pStyle w:val="TAL"/>
              <w:rPr>
                <w:sz w:val="16"/>
                <w:szCs w:val="16"/>
              </w:rPr>
            </w:pPr>
            <w:r w:rsidRPr="00121FEE">
              <w:rPr>
                <w:sz w:val="16"/>
                <w:szCs w:val="16"/>
              </w:rPr>
              <w:t>S4-220147</w:t>
            </w:r>
            <w:r>
              <w:rPr>
                <w:sz w:val="16"/>
                <w:szCs w:val="16"/>
              </w:rPr>
              <w:t xml:space="preserve">: </w:t>
            </w:r>
            <w:r w:rsidRPr="00121FEE">
              <w:rPr>
                <w:sz w:val="16"/>
                <w:szCs w:val="16"/>
              </w:rPr>
              <w:t>[FS_5GMS_EXT] Corrections and Conclusions for Traffic Identification KI</w:t>
            </w:r>
          </w:p>
          <w:p w14:paraId="58B2B0AA" w14:textId="77777777" w:rsidR="00F432A6" w:rsidRDefault="00F432A6" w:rsidP="00C91EAF">
            <w:pPr>
              <w:pStyle w:val="TAL"/>
              <w:rPr>
                <w:sz w:val="16"/>
                <w:szCs w:val="16"/>
              </w:rPr>
            </w:pPr>
            <w:r w:rsidRPr="00F432A6">
              <w:rPr>
                <w:sz w:val="16"/>
                <w:szCs w:val="16"/>
              </w:rPr>
              <w:t>S4-220148</w:t>
            </w:r>
            <w:r>
              <w:rPr>
                <w:sz w:val="16"/>
                <w:szCs w:val="16"/>
              </w:rPr>
              <w:t xml:space="preserve">: </w:t>
            </w:r>
            <w:r w:rsidRPr="00F432A6">
              <w:rPr>
                <w:sz w:val="16"/>
                <w:szCs w:val="16"/>
              </w:rPr>
              <w:t>[FS_5GMS_EXT]: Per App authorization</w:t>
            </w:r>
          </w:p>
          <w:p w14:paraId="669245D9" w14:textId="77777777" w:rsidR="006E5DA9" w:rsidRDefault="006E5DA9" w:rsidP="00C91EAF">
            <w:pPr>
              <w:pStyle w:val="TAL"/>
              <w:rPr>
                <w:sz w:val="16"/>
                <w:szCs w:val="16"/>
              </w:rPr>
            </w:pPr>
            <w:r w:rsidRPr="006E5DA9">
              <w:rPr>
                <w:sz w:val="16"/>
                <w:szCs w:val="16"/>
              </w:rPr>
              <w:t>S4-220172</w:t>
            </w:r>
            <w:r>
              <w:rPr>
                <w:sz w:val="16"/>
                <w:szCs w:val="16"/>
              </w:rPr>
              <w:t xml:space="preserve">: </w:t>
            </w:r>
            <w:r w:rsidRPr="006E5DA9">
              <w:rPr>
                <w:sz w:val="16"/>
                <w:szCs w:val="16"/>
              </w:rPr>
              <w:t>Additional Potential Issues for Network Slicing Extensions</w:t>
            </w:r>
          </w:p>
          <w:p w14:paraId="138117F0" w14:textId="51CAE0C3" w:rsidR="00E31A3C" w:rsidRDefault="00E31A3C" w:rsidP="00C91EAF">
            <w:pPr>
              <w:pStyle w:val="TAL"/>
              <w:rPr>
                <w:sz w:val="16"/>
                <w:szCs w:val="16"/>
              </w:rPr>
            </w:pPr>
            <w:r>
              <w:rPr>
                <w:sz w:val="16"/>
                <w:szCs w:val="16"/>
              </w:rPr>
              <w:t xml:space="preserve">S4-220250: </w:t>
            </w:r>
            <w:r w:rsidRPr="00E31A3C">
              <w:rPr>
                <w:sz w:val="16"/>
                <w:szCs w:val="16"/>
              </w:rPr>
              <w:t>[FS_5GMS_EXT]: Conclusions</w:t>
            </w:r>
          </w:p>
        </w:tc>
        <w:tc>
          <w:tcPr>
            <w:tcW w:w="708" w:type="dxa"/>
            <w:shd w:val="solid" w:color="FFFFFF" w:fill="auto"/>
          </w:tcPr>
          <w:p w14:paraId="5A8007AF" w14:textId="5E7EFDF3" w:rsidR="00062F96" w:rsidRDefault="00062F96" w:rsidP="00C91EAF">
            <w:pPr>
              <w:pStyle w:val="TAC"/>
              <w:rPr>
                <w:sz w:val="16"/>
                <w:szCs w:val="16"/>
              </w:rPr>
            </w:pPr>
            <w:r>
              <w:rPr>
                <w:sz w:val="16"/>
                <w:szCs w:val="16"/>
              </w:rPr>
              <w:t>1.1.0</w:t>
            </w:r>
          </w:p>
        </w:tc>
      </w:tr>
      <w:tr w:rsidR="00087FEE" w:rsidRPr="006B0D02" w14:paraId="16029223" w14:textId="77777777" w:rsidTr="00C91EAF">
        <w:tc>
          <w:tcPr>
            <w:tcW w:w="800" w:type="dxa"/>
            <w:shd w:val="solid" w:color="FFFFFF" w:fill="auto"/>
          </w:tcPr>
          <w:p w14:paraId="0D7735F6" w14:textId="1D375C56" w:rsidR="00087FEE" w:rsidRDefault="00087FEE" w:rsidP="00C91EAF">
            <w:pPr>
              <w:pStyle w:val="TAC"/>
              <w:rPr>
                <w:sz w:val="16"/>
                <w:szCs w:val="16"/>
              </w:rPr>
            </w:pPr>
            <w:r>
              <w:rPr>
                <w:sz w:val="16"/>
                <w:szCs w:val="16"/>
              </w:rPr>
              <w:t>2022-03</w:t>
            </w:r>
          </w:p>
        </w:tc>
        <w:tc>
          <w:tcPr>
            <w:tcW w:w="800" w:type="dxa"/>
            <w:shd w:val="solid" w:color="FFFFFF" w:fill="auto"/>
          </w:tcPr>
          <w:p w14:paraId="315DD30B" w14:textId="2292229A" w:rsidR="00087FEE" w:rsidRDefault="00087FEE" w:rsidP="00C91EAF">
            <w:pPr>
              <w:pStyle w:val="TAC"/>
              <w:rPr>
                <w:sz w:val="16"/>
                <w:szCs w:val="16"/>
              </w:rPr>
            </w:pPr>
            <w:r>
              <w:rPr>
                <w:sz w:val="16"/>
                <w:szCs w:val="16"/>
              </w:rPr>
              <w:t>SA#95-e</w:t>
            </w:r>
          </w:p>
        </w:tc>
        <w:tc>
          <w:tcPr>
            <w:tcW w:w="1094" w:type="dxa"/>
            <w:shd w:val="solid" w:color="FFFFFF" w:fill="auto"/>
          </w:tcPr>
          <w:p w14:paraId="77761B11" w14:textId="3C367ADD" w:rsidR="00087FEE" w:rsidRDefault="00087FEE" w:rsidP="00C91EAF">
            <w:pPr>
              <w:pStyle w:val="TAC"/>
              <w:rPr>
                <w:sz w:val="16"/>
                <w:szCs w:val="16"/>
              </w:rPr>
            </w:pPr>
            <w:r>
              <w:rPr>
                <w:sz w:val="16"/>
                <w:szCs w:val="16"/>
              </w:rPr>
              <w:t>SP-220253</w:t>
            </w:r>
          </w:p>
        </w:tc>
        <w:tc>
          <w:tcPr>
            <w:tcW w:w="425" w:type="dxa"/>
            <w:shd w:val="solid" w:color="FFFFFF" w:fill="auto"/>
          </w:tcPr>
          <w:p w14:paraId="08F965B9" w14:textId="77777777" w:rsidR="00087FEE" w:rsidRPr="006B0D02" w:rsidRDefault="00087FEE" w:rsidP="00C91EAF">
            <w:pPr>
              <w:pStyle w:val="TAL"/>
              <w:rPr>
                <w:sz w:val="16"/>
                <w:szCs w:val="16"/>
              </w:rPr>
            </w:pPr>
          </w:p>
        </w:tc>
        <w:tc>
          <w:tcPr>
            <w:tcW w:w="425" w:type="dxa"/>
            <w:shd w:val="solid" w:color="FFFFFF" w:fill="auto"/>
          </w:tcPr>
          <w:p w14:paraId="62C01823" w14:textId="77777777" w:rsidR="00087FEE" w:rsidRPr="006B0D02" w:rsidRDefault="00087FEE" w:rsidP="00C91EAF">
            <w:pPr>
              <w:pStyle w:val="TAR"/>
              <w:rPr>
                <w:sz w:val="16"/>
                <w:szCs w:val="16"/>
              </w:rPr>
            </w:pPr>
          </w:p>
        </w:tc>
        <w:tc>
          <w:tcPr>
            <w:tcW w:w="425" w:type="dxa"/>
            <w:shd w:val="solid" w:color="FFFFFF" w:fill="auto"/>
          </w:tcPr>
          <w:p w14:paraId="7E6ADDD0" w14:textId="77777777" w:rsidR="00087FEE" w:rsidRPr="006B0D02" w:rsidRDefault="00087FEE" w:rsidP="00C91EAF">
            <w:pPr>
              <w:pStyle w:val="TAC"/>
              <w:rPr>
                <w:sz w:val="16"/>
                <w:szCs w:val="16"/>
              </w:rPr>
            </w:pPr>
          </w:p>
        </w:tc>
        <w:tc>
          <w:tcPr>
            <w:tcW w:w="4962" w:type="dxa"/>
            <w:shd w:val="solid" w:color="FFFFFF" w:fill="auto"/>
          </w:tcPr>
          <w:p w14:paraId="64CC725D" w14:textId="6F0384F9" w:rsidR="00087FEE" w:rsidRDefault="00087FEE" w:rsidP="00C91EAF">
            <w:pPr>
              <w:pStyle w:val="TAL"/>
              <w:rPr>
                <w:sz w:val="16"/>
                <w:szCs w:val="16"/>
              </w:rPr>
            </w:pPr>
            <w:r w:rsidRPr="00087FEE">
              <w:rPr>
                <w:sz w:val="16"/>
                <w:szCs w:val="16"/>
              </w:rPr>
              <w:t>Presentation of Specification to TSG:</w:t>
            </w:r>
            <w:r w:rsidRPr="00087FEE">
              <w:rPr>
                <w:sz w:val="16"/>
                <w:szCs w:val="16"/>
              </w:rPr>
              <w:br/>
              <w:t>for approval</w:t>
            </w:r>
          </w:p>
        </w:tc>
        <w:tc>
          <w:tcPr>
            <w:tcW w:w="708" w:type="dxa"/>
            <w:shd w:val="solid" w:color="FFFFFF" w:fill="auto"/>
          </w:tcPr>
          <w:p w14:paraId="124C5917" w14:textId="6B5F75DC" w:rsidR="00087FEE" w:rsidRDefault="00087FEE" w:rsidP="00C91EAF">
            <w:pPr>
              <w:pStyle w:val="TAC"/>
              <w:rPr>
                <w:sz w:val="16"/>
                <w:szCs w:val="16"/>
              </w:rPr>
            </w:pPr>
            <w:r>
              <w:rPr>
                <w:sz w:val="16"/>
                <w:szCs w:val="16"/>
              </w:rPr>
              <w:t>2.0.0</w:t>
            </w:r>
          </w:p>
        </w:tc>
      </w:tr>
      <w:tr w:rsidR="001D244D" w:rsidRPr="006B0D02" w14:paraId="3E179056" w14:textId="77777777" w:rsidTr="00C91EAF">
        <w:tc>
          <w:tcPr>
            <w:tcW w:w="800" w:type="dxa"/>
            <w:shd w:val="solid" w:color="FFFFFF" w:fill="auto"/>
          </w:tcPr>
          <w:p w14:paraId="7E6D387D" w14:textId="1CB248B9" w:rsidR="001D244D" w:rsidRDefault="001D244D" w:rsidP="001D244D">
            <w:pPr>
              <w:pStyle w:val="TAC"/>
              <w:rPr>
                <w:sz w:val="16"/>
                <w:szCs w:val="16"/>
              </w:rPr>
            </w:pPr>
            <w:r>
              <w:rPr>
                <w:sz w:val="16"/>
                <w:szCs w:val="16"/>
              </w:rPr>
              <w:t>2022-03</w:t>
            </w:r>
          </w:p>
        </w:tc>
        <w:tc>
          <w:tcPr>
            <w:tcW w:w="800" w:type="dxa"/>
            <w:shd w:val="solid" w:color="FFFFFF" w:fill="auto"/>
          </w:tcPr>
          <w:p w14:paraId="3F1D15DC" w14:textId="7E9CA550" w:rsidR="001D244D" w:rsidRDefault="001D244D" w:rsidP="001D244D">
            <w:pPr>
              <w:pStyle w:val="TAC"/>
              <w:rPr>
                <w:sz w:val="16"/>
                <w:szCs w:val="16"/>
              </w:rPr>
            </w:pPr>
            <w:r>
              <w:rPr>
                <w:sz w:val="16"/>
                <w:szCs w:val="16"/>
              </w:rPr>
              <w:t>SA#95-e</w:t>
            </w:r>
          </w:p>
        </w:tc>
        <w:tc>
          <w:tcPr>
            <w:tcW w:w="1094" w:type="dxa"/>
            <w:shd w:val="solid" w:color="FFFFFF" w:fill="auto"/>
          </w:tcPr>
          <w:p w14:paraId="59DC7BE7" w14:textId="4A2BB149" w:rsidR="001D244D" w:rsidRDefault="001D244D" w:rsidP="001D244D">
            <w:pPr>
              <w:pStyle w:val="TAC"/>
              <w:rPr>
                <w:sz w:val="16"/>
                <w:szCs w:val="16"/>
              </w:rPr>
            </w:pPr>
          </w:p>
        </w:tc>
        <w:tc>
          <w:tcPr>
            <w:tcW w:w="425" w:type="dxa"/>
            <w:shd w:val="solid" w:color="FFFFFF" w:fill="auto"/>
          </w:tcPr>
          <w:p w14:paraId="7A8A24BB" w14:textId="77777777" w:rsidR="001D244D" w:rsidRPr="006B0D02" w:rsidRDefault="001D244D" w:rsidP="001D244D">
            <w:pPr>
              <w:pStyle w:val="TAL"/>
              <w:rPr>
                <w:sz w:val="16"/>
                <w:szCs w:val="16"/>
              </w:rPr>
            </w:pPr>
          </w:p>
        </w:tc>
        <w:tc>
          <w:tcPr>
            <w:tcW w:w="425" w:type="dxa"/>
            <w:shd w:val="solid" w:color="FFFFFF" w:fill="auto"/>
          </w:tcPr>
          <w:p w14:paraId="20B015A4" w14:textId="77777777" w:rsidR="001D244D" w:rsidRPr="006B0D02" w:rsidRDefault="001D244D" w:rsidP="001D244D">
            <w:pPr>
              <w:pStyle w:val="TAR"/>
              <w:rPr>
                <w:sz w:val="16"/>
                <w:szCs w:val="16"/>
              </w:rPr>
            </w:pPr>
          </w:p>
        </w:tc>
        <w:tc>
          <w:tcPr>
            <w:tcW w:w="425" w:type="dxa"/>
            <w:shd w:val="solid" w:color="FFFFFF" w:fill="auto"/>
          </w:tcPr>
          <w:p w14:paraId="1E3B0A39" w14:textId="77777777" w:rsidR="001D244D" w:rsidRPr="006B0D02" w:rsidRDefault="001D244D" w:rsidP="001D244D">
            <w:pPr>
              <w:pStyle w:val="TAC"/>
              <w:rPr>
                <w:sz w:val="16"/>
                <w:szCs w:val="16"/>
              </w:rPr>
            </w:pPr>
          </w:p>
        </w:tc>
        <w:tc>
          <w:tcPr>
            <w:tcW w:w="4962" w:type="dxa"/>
            <w:shd w:val="solid" w:color="FFFFFF" w:fill="auto"/>
          </w:tcPr>
          <w:p w14:paraId="5A03F7C9" w14:textId="53901C6D" w:rsidR="001D244D" w:rsidRPr="00087FEE" w:rsidRDefault="001D244D" w:rsidP="001D244D">
            <w:pPr>
              <w:pStyle w:val="TAL"/>
              <w:rPr>
                <w:sz w:val="16"/>
                <w:szCs w:val="16"/>
              </w:rPr>
            </w:pPr>
            <w:r>
              <w:rPr>
                <w:sz w:val="16"/>
                <w:szCs w:val="16"/>
              </w:rPr>
              <w:t>Under change control</w:t>
            </w:r>
          </w:p>
        </w:tc>
        <w:tc>
          <w:tcPr>
            <w:tcW w:w="708" w:type="dxa"/>
            <w:shd w:val="solid" w:color="FFFFFF" w:fill="auto"/>
          </w:tcPr>
          <w:p w14:paraId="6545B402" w14:textId="38A2F080" w:rsidR="001D244D" w:rsidRDefault="001D244D" w:rsidP="001D244D">
            <w:pPr>
              <w:pStyle w:val="TAC"/>
              <w:rPr>
                <w:sz w:val="16"/>
                <w:szCs w:val="16"/>
              </w:rPr>
            </w:pPr>
            <w:r>
              <w:rPr>
                <w:sz w:val="16"/>
                <w:szCs w:val="16"/>
              </w:rPr>
              <w:t>17.0.0</w:t>
            </w:r>
          </w:p>
        </w:tc>
      </w:tr>
    </w:tbl>
    <w:p w14:paraId="7D4B06B0" w14:textId="77777777" w:rsidR="003C3971" w:rsidRPr="00235394" w:rsidRDefault="003C3971" w:rsidP="00531641">
      <w:pPr>
        <w:pStyle w:val="TAN"/>
      </w:pPr>
    </w:p>
    <w:sectPr w:rsidR="003C3971" w:rsidRPr="00235394">
      <w:headerReference w:type="default" r:id="rId126"/>
      <w:footerReference w:type="default" r:id="rId12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08" w:author="Richard Bradbury (2022-02-23)" w:date="2022-02-23T12:49:00Z" w:initials="RJB">
    <w:p w14:paraId="099F8425" w14:textId="1CBA14C9" w:rsidR="00A11865" w:rsidRDefault="00A11865">
      <w:pPr>
        <w:pStyle w:val="CommentText"/>
      </w:pPr>
      <w:r>
        <w:rPr>
          <w:rStyle w:val="CommentReference"/>
        </w:rPr>
        <w:annotationRef/>
      </w:r>
      <w:r>
        <w:t>Resource Owner?</w:t>
      </w:r>
    </w:p>
  </w:comment>
  <w:comment w:id="229" w:author="S4-220245r01" w:date="2022-02-23T10:14:00Z" w:initials="TL">
    <w:p w14:paraId="4ABEBDE8" w14:textId="17EB48EC" w:rsidR="00397A14" w:rsidRDefault="00397A14">
      <w:pPr>
        <w:pStyle w:val="CommentText"/>
      </w:pPr>
      <w:r>
        <w:rPr>
          <w:rStyle w:val="CommentReference"/>
        </w:rPr>
        <w:annotationRef/>
      </w:r>
      <w:r>
        <w:t>No Track Changes in 245. Only checked on clause level.</w:t>
      </w:r>
    </w:p>
  </w:comment>
  <w:comment w:id="258" w:author="S4-211275" w:date="2021-08-27T09:15:00Z" w:initials="TL">
    <w:p w14:paraId="420A4711" w14:textId="3AC1E2CB" w:rsidR="00383122" w:rsidRDefault="00383122">
      <w:pPr>
        <w:pStyle w:val="CommentText"/>
      </w:pPr>
      <w:r>
        <w:rPr>
          <w:rStyle w:val="CommentReference"/>
        </w:rPr>
        <w:annotationRef/>
      </w:r>
      <w:r>
        <w:t>Does not want to become Style NO. Should be fixed in clean version</w:t>
      </w:r>
    </w:p>
  </w:comment>
  <w:comment w:id="273" w:author="Thorsten Lohmar v4" w:date="2022-02-22T12:39:00Z" w:initials="TL">
    <w:p w14:paraId="5F95CA6D" w14:textId="77777777" w:rsidR="00E31A3C" w:rsidRDefault="00E31A3C" w:rsidP="00E31A3C">
      <w:pPr>
        <w:pStyle w:val="CommentText"/>
      </w:pPr>
      <w:r>
        <w:rPr>
          <w:rStyle w:val="CommentReference"/>
        </w:rPr>
        <w:annotationRef/>
      </w:r>
      <w:r>
        <w:t>We discussed lengthy at the offline call to start at 0, so that the clauses match with the KI numbers.</w:t>
      </w:r>
    </w:p>
  </w:comment>
  <w:comment w:id="288" w:author="Richard Bradbury (2022-02-23)" w:date="2022-02-23T13:09:00Z" w:initials="RJB">
    <w:p w14:paraId="3F8805BA" w14:textId="77777777" w:rsidR="00534430" w:rsidRDefault="00534430">
      <w:pPr>
        <w:pStyle w:val="CommentText"/>
      </w:pPr>
      <w:r>
        <w:rPr>
          <w:rStyle w:val="CommentReference"/>
        </w:rPr>
        <w:annotationRef/>
      </w:r>
      <w:r>
        <w:t>CHECK!</w:t>
      </w:r>
    </w:p>
    <w:p w14:paraId="0CC16C86" w14:textId="77777777" w:rsidR="00534430" w:rsidRDefault="00534430">
      <w:pPr>
        <w:pStyle w:val="CommentText"/>
      </w:pPr>
      <w:r>
        <w:t>Clause 6.5 is about uplink media streaming.</w:t>
      </w:r>
    </w:p>
    <w:p w14:paraId="4ACA4B4F" w14:textId="6289A177" w:rsidR="00534430" w:rsidRDefault="00534430">
      <w:pPr>
        <w:pStyle w:val="CommentText"/>
      </w:pPr>
      <w:r>
        <w:t>Is this a mistake?</w:t>
      </w:r>
    </w:p>
  </w:comment>
  <w:comment w:id="291" w:author="S4aI211162" w:date="2021-04-23T08:13:00Z" w:initials="TL">
    <w:p w14:paraId="314F6455" w14:textId="6DEED92C" w:rsidR="00383122" w:rsidRDefault="00383122">
      <w:pPr>
        <w:pStyle w:val="CommentText"/>
      </w:pPr>
      <w:r>
        <w:rPr>
          <w:rStyle w:val="CommentReference"/>
        </w:rPr>
        <w:annotationRef/>
      </w:r>
      <w:r>
        <w:t>missing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99F8425" w15:done="0"/>
  <w15:commentEx w15:paraId="4ABEBDE8" w15:done="0"/>
  <w15:commentEx w15:paraId="420A4711" w15:done="1"/>
  <w15:commentEx w15:paraId="5F95CA6D" w15:done="0"/>
  <w15:commentEx w15:paraId="4ACA4B4F" w15:done="0"/>
  <w15:commentEx w15:paraId="314F645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C0ABE0" w16cex:dateUtc="2022-02-23T12:49:00Z"/>
  <w16cex:commentExtensible w16cex:durableId="25C0957F" w16cex:dateUtc="2022-02-23T10:14:00Z"/>
  <w16cex:commentExtensible w16cex:durableId="24D339B4" w16cex:dateUtc="2021-08-27T08:15:00Z"/>
  <w16cex:commentExtensible w16cex:durableId="25BF662B" w16cex:dateUtc="2022-02-22T12:39:00Z"/>
  <w16cex:commentExtensible w16cex:durableId="25C0B078" w16cex:dateUtc="2022-02-23T13:09:00Z"/>
  <w16cex:commentExtensible w16cex:durableId="242D0E3E" w16cex:dateUtc="2021-04-23T07: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99F8425" w16cid:durableId="25C0ABE0"/>
  <w16cid:commentId w16cid:paraId="4ABEBDE8" w16cid:durableId="25C0957F"/>
  <w16cid:commentId w16cid:paraId="420A4711" w16cid:durableId="24D339B4"/>
  <w16cid:commentId w16cid:paraId="5F95CA6D" w16cid:durableId="25BF662B"/>
  <w16cid:commentId w16cid:paraId="4ACA4B4F" w16cid:durableId="25C0B078"/>
  <w16cid:commentId w16cid:paraId="314F6455" w16cid:durableId="242D0E3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91E0F8" w14:textId="77777777" w:rsidR="00BA6CAE" w:rsidRDefault="00BA6CAE">
      <w:r>
        <w:separator/>
      </w:r>
    </w:p>
  </w:endnote>
  <w:endnote w:type="continuationSeparator" w:id="0">
    <w:p w14:paraId="0304B88A" w14:textId="77777777" w:rsidR="00BA6CAE" w:rsidRDefault="00BA6C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Vrinda">
    <w:panose1 w:val="00000400000000000000"/>
    <w:charset w:val="00"/>
    <w:family w:val="swiss"/>
    <w:pitch w:val="variable"/>
    <w:sig w:usb0="0001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serif">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F7AB3" w14:textId="77777777" w:rsidR="00F74164" w:rsidRDefault="00F7416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7F1AF8" w14:textId="77777777" w:rsidR="00F74164" w:rsidRDefault="00F7416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B4FFB4" w14:textId="77777777" w:rsidR="00F74164" w:rsidRDefault="00F7416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33991B" w14:textId="77777777" w:rsidR="00383122" w:rsidRDefault="003831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43F8FC" w14:textId="77777777" w:rsidR="00BA6CAE" w:rsidRDefault="00BA6CAE">
      <w:r>
        <w:separator/>
      </w:r>
    </w:p>
  </w:footnote>
  <w:footnote w:type="continuationSeparator" w:id="0">
    <w:p w14:paraId="2E64E716" w14:textId="77777777" w:rsidR="00BA6CAE" w:rsidRDefault="00BA6C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F515C0" w14:textId="77777777" w:rsidR="00F74164" w:rsidRDefault="00F7416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39CDC" w14:textId="77777777" w:rsidR="00F74164" w:rsidRDefault="00F7416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5D65E1" w14:textId="77777777" w:rsidR="00F74164" w:rsidRDefault="00F7416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7AE9D" w14:textId="17C7B82A" w:rsidR="00383122" w:rsidRDefault="0038312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23C8">
      <w:rPr>
        <w:rFonts w:ascii="Arial" w:hAnsi="Arial" w:cs="Arial"/>
        <w:b/>
        <w:noProof/>
        <w:sz w:val="18"/>
        <w:szCs w:val="18"/>
      </w:rPr>
      <w:t>3GPP TR 26.804 V17.0.0 (2022-03)</w:t>
    </w:r>
    <w:r>
      <w:rPr>
        <w:rFonts w:ascii="Arial" w:hAnsi="Arial" w:cs="Arial"/>
        <w:b/>
        <w:sz w:val="18"/>
        <w:szCs w:val="18"/>
      </w:rPr>
      <w:fldChar w:fldCharType="end"/>
    </w:r>
  </w:p>
  <w:p w14:paraId="2FE267AC" w14:textId="77777777" w:rsidR="00383122" w:rsidRDefault="0038312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AFF286" w14:textId="2A481203" w:rsidR="00383122" w:rsidRDefault="0038312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23C8">
      <w:rPr>
        <w:rFonts w:ascii="Arial" w:hAnsi="Arial" w:cs="Arial"/>
        <w:b/>
        <w:noProof/>
        <w:sz w:val="18"/>
        <w:szCs w:val="18"/>
      </w:rPr>
      <w:t>Release 17</w:t>
    </w:r>
    <w:r>
      <w:rPr>
        <w:rFonts w:ascii="Arial" w:hAnsi="Arial" w:cs="Arial"/>
        <w:b/>
        <w:sz w:val="18"/>
        <w:szCs w:val="18"/>
      </w:rPr>
      <w:fldChar w:fldCharType="end"/>
    </w:r>
  </w:p>
  <w:p w14:paraId="47F7CBA2" w14:textId="77777777" w:rsidR="00383122" w:rsidRDefault="003831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454A8E"/>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121C72F8"/>
    <w:multiLevelType w:val="multilevel"/>
    <w:tmpl w:val="BF14F3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2BE2B2A"/>
    <w:multiLevelType w:val="hybridMultilevel"/>
    <w:tmpl w:val="3578B3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141BC6"/>
    <w:multiLevelType w:val="hybridMultilevel"/>
    <w:tmpl w:val="C86EBA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5AE75C1"/>
    <w:multiLevelType w:val="hybridMultilevel"/>
    <w:tmpl w:val="7230055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45A2828"/>
    <w:multiLevelType w:val="hybridMultilevel"/>
    <w:tmpl w:val="67D4C5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BF5296"/>
    <w:multiLevelType w:val="multilevel"/>
    <w:tmpl w:val="24F2CA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3A436F0F"/>
    <w:multiLevelType w:val="hybridMultilevel"/>
    <w:tmpl w:val="ACD4C362"/>
    <w:lvl w:ilvl="0" w:tplc="6A9096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3D023E70"/>
    <w:multiLevelType w:val="hybridMultilevel"/>
    <w:tmpl w:val="165E79CC"/>
    <w:lvl w:ilvl="0" w:tplc="69C629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1B50DB9"/>
    <w:multiLevelType w:val="hybridMultilevel"/>
    <w:tmpl w:val="A764304E"/>
    <w:lvl w:ilvl="0" w:tplc="9ECA150A">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C5B78DD"/>
    <w:multiLevelType w:val="hybridMultilevel"/>
    <w:tmpl w:val="7B6EBF6E"/>
    <w:lvl w:ilvl="0" w:tplc="EB64FB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4F704885"/>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F4F2B18"/>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1AB3601"/>
    <w:multiLevelType w:val="hybridMultilevel"/>
    <w:tmpl w:val="605AD346"/>
    <w:lvl w:ilvl="0" w:tplc="04688A90">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61C91FE7"/>
    <w:multiLevelType w:val="hybridMultilevel"/>
    <w:tmpl w:val="297E5348"/>
    <w:lvl w:ilvl="0" w:tplc="7DE08F1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ABA37FE"/>
    <w:multiLevelType w:val="multilevel"/>
    <w:tmpl w:val="5546ECAC"/>
    <w:lvl w:ilvl="0">
      <w:start w:val="1"/>
      <w:numFmt w:val="decimal"/>
      <w:lvlText w:val="%1"/>
      <w:lvlJc w:val="left"/>
      <w:pPr>
        <w:tabs>
          <w:tab w:val="num" w:pos="432"/>
        </w:tabs>
        <w:ind w:left="432" w:hanging="432"/>
      </w:pPr>
      <w:rPr>
        <w:rFonts w:hint="default"/>
        <w:sz w:val="24"/>
        <w:szCs w:val="24"/>
      </w:rPr>
    </w:lvl>
    <w:lvl w:ilvl="1">
      <w:start w:val="2"/>
      <w:numFmt w:val="decimal"/>
      <w:lvlText w:val="%1.%2"/>
      <w:lvlJc w:val="left"/>
      <w:pPr>
        <w:tabs>
          <w:tab w:val="num" w:pos="576"/>
        </w:tabs>
        <w:ind w:left="576" w:hanging="576"/>
      </w:pPr>
      <w:rPr>
        <w:rFonts w:hint="default"/>
        <w:sz w:val="22"/>
        <w:szCs w:val="22"/>
      </w:rPr>
    </w:lvl>
    <w:lvl w:ilvl="2">
      <w:start w:val="1"/>
      <w:numFmt w:val="decimal"/>
      <w:lvlText w:val="%1.%2.%3"/>
      <w:lvlJc w:val="left"/>
      <w:pPr>
        <w:tabs>
          <w:tab w:val="num" w:pos="720"/>
        </w:tabs>
        <w:ind w:left="720" w:hanging="720"/>
      </w:pPr>
      <w:rPr>
        <w:rFonts w:hint="default"/>
        <w:b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2"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4FF2969"/>
    <w:multiLevelType w:val="hybridMultilevel"/>
    <w:tmpl w:val="55FE7F50"/>
    <w:lvl w:ilvl="0" w:tplc="018EFD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7862874"/>
    <w:multiLevelType w:val="hybridMultilevel"/>
    <w:tmpl w:val="462C6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D836922"/>
    <w:multiLevelType w:val="hybridMultilevel"/>
    <w:tmpl w:val="D764B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9"/>
  </w:num>
  <w:num w:numId="5">
    <w:abstractNumId w:val="19"/>
  </w:num>
  <w:num w:numId="6">
    <w:abstractNumId w:val="3"/>
  </w:num>
  <w:num w:numId="7">
    <w:abstractNumId w:val="17"/>
  </w:num>
  <w:num w:numId="8">
    <w:abstractNumId w:val="31"/>
  </w:num>
  <w:num w:numId="9">
    <w:abstractNumId w:val="11"/>
  </w:num>
  <w:num w:numId="10">
    <w:abstractNumId w:val="10"/>
  </w:num>
  <w:num w:numId="11">
    <w:abstractNumId w:val="27"/>
  </w:num>
  <w:num w:numId="12">
    <w:abstractNumId w:val="4"/>
  </w:num>
  <w:num w:numId="13">
    <w:abstractNumId w:val="28"/>
  </w:num>
  <w:num w:numId="14">
    <w:abstractNumId w:val="15"/>
  </w:num>
  <w:num w:numId="15">
    <w:abstractNumId w:val="32"/>
  </w:num>
  <w:num w:numId="16">
    <w:abstractNumId w:val="22"/>
  </w:num>
  <w:num w:numId="17">
    <w:abstractNumId w:val="21"/>
  </w:num>
  <w:num w:numId="18">
    <w:abstractNumId w:val="25"/>
  </w:num>
  <w:num w:numId="19">
    <w:abstractNumId w:val="0"/>
  </w:num>
  <w:num w:numId="20">
    <w:abstractNumId w:val="16"/>
  </w:num>
  <w:num w:numId="21">
    <w:abstractNumId w:val="14"/>
  </w:num>
  <w:num w:numId="22">
    <w:abstractNumId w:val="8"/>
  </w:num>
  <w:num w:numId="23">
    <w:abstractNumId w:val="7"/>
  </w:num>
  <w:num w:numId="24">
    <w:abstractNumId w:val="12"/>
  </w:num>
  <w:num w:numId="25">
    <w:abstractNumId w:val="20"/>
  </w:num>
  <w:num w:numId="26">
    <w:abstractNumId w:val="34"/>
  </w:num>
  <w:num w:numId="27">
    <w:abstractNumId w:val="26"/>
  </w:num>
  <w:num w:numId="28">
    <w:abstractNumId w:val="33"/>
  </w:num>
  <w:num w:numId="29">
    <w:abstractNumId w:val="13"/>
  </w:num>
  <w:num w:numId="30">
    <w:abstractNumId w:val="35"/>
  </w:num>
  <w:num w:numId="31">
    <w:abstractNumId w:val="30"/>
  </w:num>
  <w:num w:numId="32">
    <w:abstractNumId w:val="9"/>
  </w:num>
  <w:num w:numId="33">
    <w:abstractNumId w:val="6"/>
  </w:num>
  <w:num w:numId="34">
    <w:abstractNumId w:val="18"/>
  </w:num>
  <w:num w:numId="35">
    <w:abstractNumId w:val="24"/>
  </w:num>
  <w:num w:numId="36">
    <w:abstractNumId w:val="23"/>
  </w:num>
  <w:num w:numId="37">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2022-02-23)">
    <w15:presenceInfo w15:providerId="None" w15:userId="Richard Bradbury (2022-02-23)"/>
  </w15:person>
  <w15:person w15:author="S4-220245r01">
    <w15:presenceInfo w15:providerId="None" w15:userId="S4-220245r01"/>
  </w15:person>
  <w15:person w15:author="S4-211275">
    <w15:presenceInfo w15:providerId="None" w15:userId="S4-211275"/>
  </w15:person>
  <w15:person w15:author="Thorsten Lohmar v4">
    <w15:presenceInfo w15:providerId="None" w15:userId="Thorsten Lohmar v4"/>
  </w15:person>
  <w15:person w15:author="S4aI211162">
    <w15:presenceInfo w15:providerId="None" w15:userId="S4aI2111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004F7"/>
    <w:rsid w:val="00002039"/>
    <w:rsid w:val="000131B9"/>
    <w:rsid w:val="00017A9A"/>
    <w:rsid w:val="00020B05"/>
    <w:rsid w:val="00033397"/>
    <w:rsid w:val="00033DEF"/>
    <w:rsid w:val="0003714F"/>
    <w:rsid w:val="00040095"/>
    <w:rsid w:val="00041B5D"/>
    <w:rsid w:val="00051834"/>
    <w:rsid w:val="00054A22"/>
    <w:rsid w:val="000557BC"/>
    <w:rsid w:val="000604FA"/>
    <w:rsid w:val="00061BE5"/>
    <w:rsid w:val="00062023"/>
    <w:rsid w:val="00062F96"/>
    <w:rsid w:val="000655A6"/>
    <w:rsid w:val="00080512"/>
    <w:rsid w:val="0008350E"/>
    <w:rsid w:val="00086922"/>
    <w:rsid w:val="00087FEE"/>
    <w:rsid w:val="000A2627"/>
    <w:rsid w:val="000A70CE"/>
    <w:rsid w:val="000B4E01"/>
    <w:rsid w:val="000C47C3"/>
    <w:rsid w:val="000D1198"/>
    <w:rsid w:val="000D4ACE"/>
    <w:rsid w:val="000D58AB"/>
    <w:rsid w:val="000F2335"/>
    <w:rsid w:val="000F47BF"/>
    <w:rsid w:val="000F731C"/>
    <w:rsid w:val="000F7DC2"/>
    <w:rsid w:val="001007DD"/>
    <w:rsid w:val="00103371"/>
    <w:rsid w:val="00107BFC"/>
    <w:rsid w:val="00110839"/>
    <w:rsid w:val="00112C80"/>
    <w:rsid w:val="00115312"/>
    <w:rsid w:val="001153D7"/>
    <w:rsid w:val="00121FEE"/>
    <w:rsid w:val="00133525"/>
    <w:rsid w:val="00137452"/>
    <w:rsid w:val="001413C3"/>
    <w:rsid w:val="00144183"/>
    <w:rsid w:val="00147352"/>
    <w:rsid w:val="00154070"/>
    <w:rsid w:val="0015606F"/>
    <w:rsid w:val="00170F13"/>
    <w:rsid w:val="00177461"/>
    <w:rsid w:val="001A4C42"/>
    <w:rsid w:val="001A579D"/>
    <w:rsid w:val="001A7420"/>
    <w:rsid w:val="001B2C85"/>
    <w:rsid w:val="001B49BF"/>
    <w:rsid w:val="001B5456"/>
    <w:rsid w:val="001B5AE2"/>
    <w:rsid w:val="001B6637"/>
    <w:rsid w:val="001B775C"/>
    <w:rsid w:val="001C21C3"/>
    <w:rsid w:val="001C3B79"/>
    <w:rsid w:val="001C4CEE"/>
    <w:rsid w:val="001D02C2"/>
    <w:rsid w:val="001D244D"/>
    <w:rsid w:val="001E533D"/>
    <w:rsid w:val="001E568D"/>
    <w:rsid w:val="001F0C1D"/>
    <w:rsid w:val="001F1132"/>
    <w:rsid w:val="001F168B"/>
    <w:rsid w:val="001F1C1C"/>
    <w:rsid w:val="002008D1"/>
    <w:rsid w:val="002148DD"/>
    <w:rsid w:val="002226DC"/>
    <w:rsid w:val="00231674"/>
    <w:rsid w:val="002347A2"/>
    <w:rsid w:val="002455D1"/>
    <w:rsid w:val="00245806"/>
    <w:rsid w:val="002675F0"/>
    <w:rsid w:val="00270926"/>
    <w:rsid w:val="00284DDE"/>
    <w:rsid w:val="00286169"/>
    <w:rsid w:val="002903A8"/>
    <w:rsid w:val="002A791D"/>
    <w:rsid w:val="002B1320"/>
    <w:rsid w:val="002B2D42"/>
    <w:rsid w:val="002B5AD5"/>
    <w:rsid w:val="002B6339"/>
    <w:rsid w:val="002D5D45"/>
    <w:rsid w:val="002E00EE"/>
    <w:rsid w:val="002E6DF1"/>
    <w:rsid w:val="00300B8C"/>
    <w:rsid w:val="0030627C"/>
    <w:rsid w:val="003172DC"/>
    <w:rsid w:val="00320F46"/>
    <w:rsid w:val="003377ED"/>
    <w:rsid w:val="00351ACB"/>
    <w:rsid w:val="00353983"/>
    <w:rsid w:val="0035462D"/>
    <w:rsid w:val="0036275B"/>
    <w:rsid w:val="00363C1F"/>
    <w:rsid w:val="003765B8"/>
    <w:rsid w:val="00383122"/>
    <w:rsid w:val="003860E0"/>
    <w:rsid w:val="0038762A"/>
    <w:rsid w:val="00397A14"/>
    <w:rsid w:val="003A2F84"/>
    <w:rsid w:val="003B1FE9"/>
    <w:rsid w:val="003B30BB"/>
    <w:rsid w:val="003B38D1"/>
    <w:rsid w:val="003B7842"/>
    <w:rsid w:val="003C3971"/>
    <w:rsid w:val="003D48AB"/>
    <w:rsid w:val="003E50EC"/>
    <w:rsid w:val="003F1130"/>
    <w:rsid w:val="003F2E0B"/>
    <w:rsid w:val="003F5FD2"/>
    <w:rsid w:val="00406258"/>
    <w:rsid w:val="00412183"/>
    <w:rsid w:val="00423334"/>
    <w:rsid w:val="00432685"/>
    <w:rsid w:val="004345EC"/>
    <w:rsid w:val="0043560F"/>
    <w:rsid w:val="004375A3"/>
    <w:rsid w:val="00441634"/>
    <w:rsid w:val="0045493C"/>
    <w:rsid w:val="00465515"/>
    <w:rsid w:val="0047193C"/>
    <w:rsid w:val="00481F81"/>
    <w:rsid w:val="00483945"/>
    <w:rsid w:val="004A3134"/>
    <w:rsid w:val="004B732A"/>
    <w:rsid w:val="004C1A34"/>
    <w:rsid w:val="004D3578"/>
    <w:rsid w:val="004E213A"/>
    <w:rsid w:val="004F0988"/>
    <w:rsid w:val="004F0BBB"/>
    <w:rsid w:val="004F23BB"/>
    <w:rsid w:val="004F3340"/>
    <w:rsid w:val="004F4187"/>
    <w:rsid w:val="00513627"/>
    <w:rsid w:val="00531641"/>
    <w:rsid w:val="0053388B"/>
    <w:rsid w:val="00534430"/>
    <w:rsid w:val="00535773"/>
    <w:rsid w:val="00535F05"/>
    <w:rsid w:val="0053601A"/>
    <w:rsid w:val="0054116C"/>
    <w:rsid w:val="00543E6C"/>
    <w:rsid w:val="0055480B"/>
    <w:rsid w:val="005570EF"/>
    <w:rsid w:val="00565087"/>
    <w:rsid w:val="0058054F"/>
    <w:rsid w:val="00580894"/>
    <w:rsid w:val="00581408"/>
    <w:rsid w:val="00582980"/>
    <w:rsid w:val="00590D55"/>
    <w:rsid w:val="005976A9"/>
    <w:rsid w:val="00597B11"/>
    <w:rsid w:val="005A085D"/>
    <w:rsid w:val="005B65E5"/>
    <w:rsid w:val="005B6933"/>
    <w:rsid w:val="005C67C3"/>
    <w:rsid w:val="005C6BFA"/>
    <w:rsid w:val="005D21A8"/>
    <w:rsid w:val="005D2E01"/>
    <w:rsid w:val="005D4EC9"/>
    <w:rsid w:val="005D5585"/>
    <w:rsid w:val="005D7526"/>
    <w:rsid w:val="005E1589"/>
    <w:rsid w:val="005E4BB2"/>
    <w:rsid w:val="005E7411"/>
    <w:rsid w:val="005F16DC"/>
    <w:rsid w:val="00601D48"/>
    <w:rsid w:val="00602AEA"/>
    <w:rsid w:val="006077F9"/>
    <w:rsid w:val="0061218A"/>
    <w:rsid w:val="00614FDF"/>
    <w:rsid w:val="0063543D"/>
    <w:rsid w:val="00640227"/>
    <w:rsid w:val="0064236B"/>
    <w:rsid w:val="00642C3E"/>
    <w:rsid w:val="0064330F"/>
    <w:rsid w:val="0064698D"/>
    <w:rsid w:val="00647114"/>
    <w:rsid w:val="006473AA"/>
    <w:rsid w:val="006550B2"/>
    <w:rsid w:val="00665AA0"/>
    <w:rsid w:val="00673355"/>
    <w:rsid w:val="00677A8B"/>
    <w:rsid w:val="0068315F"/>
    <w:rsid w:val="00694F40"/>
    <w:rsid w:val="006A323F"/>
    <w:rsid w:val="006A7165"/>
    <w:rsid w:val="006B30D0"/>
    <w:rsid w:val="006B4FD9"/>
    <w:rsid w:val="006B538D"/>
    <w:rsid w:val="006B6789"/>
    <w:rsid w:val="006C3D95"/>
    <w:rsid w:val="006E5C86"/>
    <w:rsid w:val="006E5DA9"/>
    <w:rsid w:val="006F0339"/>
    <w:rsid w:val="006F1B55"/>
    <w:rsid w:val="006F7EB7"/>
    <w:rsid w:val="00701116"/>
    <w:rsid w:val="00707A8E"/>
    <w:rsid w:val="00711918"/>
    <w:rsid w:val="00713C44"/>
    <w:rsid w:val="007323C8"/>
    <w:rsid w:val="00734A5B"/>
    <w:rsid w:val="00735553"/>
    <w:rsid w:val="0074026F"/>
    <w:rsid w:val="007429F6"/>
    <w:rsid w:val="00744E76"/>
    <w:rsid w:val="00752784"/>
    <w:rsid w:val="007559B5"/>
    <w:rsid w:val="0075762F"/>
    <w:rsid w:val="00762F6F"/>
    <w:rsid w:val="00774DA4"/>
    <w:rsid w:val="007819DD"/>
    <w:rsid w:val="00781F0F"/>
    <w:rsid w:val="00782579"/>
    <w:rsid w:val="00797A7E"/>
    <w:rsid w:val="007A0714"/>
    <w:rsid w:val="007A0AB4"/>
    <w:rsid w:val="007A1826"/>
    <w:rsid w:val="007A5824"/>
    <w:rsid w:val="007B600E"/>
    <w:rsid w:val="007B6314"/>
    <w:rsid w:val="007B6F95"/>
    <w:rsid w:val="007D00A1"/>
    <w:rsid w:val="007D54BB"/>
    <w:rsid w:val="007D5ED2"/>
    <w:rsid w:val="007E1BF5"/>
    <w:rsid w:val="007E2274"/>
    <w:rsid w:val="007E6D36"/>
    <w:rsid w:val="007F0F4A"/>
    <w:rsid w:val="008028A4"/>
    <w:rsid w:val="00806B8C"/>
    <w:rsid w:val="008214AB"/>
    <w:rsid w:val="00821570"/>
    <w:rsid w:val="0082300A"/>
    <w:rsid w:val="0082344E"/>
    <w:rsid w:val="008242E0"/>
    <w:rsid w:val="008253BC"/>
    <w:rsid w:val="00830747"/>
    <w:rsid w:val="0083226A"/>
    <w:rsid w:val="00834086"/>
    <w:rsid w:val="00840F71"/>
    <w:rsid w:val="008428A9"/>
    <w:rsid w:val="0084526D"/>
    <w:rsid w:val="008453A7"/>
    <w:rsid w:val="0085384D"/>
    <w:rsid w:val="00860D17"/>
    <w:rsid w:val="00864ACE"/>
    <w:rsid w:val="00874A45"/>
    <w:rsid w:val="008768CA"/>
    <w:rsid w:val="00887389"/>
    <w:rsid w:val="0089567E"/>
    <w:rsid w:val="008A0E19"/>
    <w:rsid w:val="008A6251"/>
    <w:rsid w:val="008B7970"/>
    <w:rsid w:val="008C384C"/>
    <w:rsid w:val="008D70F1"/>
    <w:rsid w:val="008E170D"/>
    <w:rsid w:val="008F15E1"/>
    <w:rsid w:val="0090271F"/>
    <w:rsid w:val="00902E23"/>
    <w:rsid w:val="0090367C"/>
    <w:rsid w:val="009058F2"/>
    <w:rsid w:val="009114D7"/>
    <w:rsid w:val="0091348E"/>
    <w:rsid w:val="0091652D"/>
    <w:rsid w:val="0091692F"/>
    <w:rsid w:val="00917CCB"/>
    <w:rsid w:val="00920BF0"/>
    <w:rsid w:val="00937BBE"/>
    <w:rsid w:val="00942EC2"/>
    <w:rsid w:val="009563B6"/>
    <w:rsid w:val="009717C9"/>
    <w:rsid w:val="0097355E"/>
    <w:rsid w:val="00977AFD"/>
    <w:rsid w:val="00977B14"/>
    <w:rsid w:val="00996764"/>
    <w:rsid w:val="009A5271"/>
    <w:rsid w:val="009A74F2"/>
    <w:rsid w:val="009A791A"/>
    <w:rsid w:val="009B20BD"/>
    <w:rsid w:val="009D70CF"/>
    <w:rsid w:val="009E6FB6"/>
    <w:rsid w:val="009F37B7"/>
    <w:rsid w:val="009F4F04"/>
    <w:rsid w:val="00A06CBB"/>
    <w:rsid w:val="00A07571"/>
    <w:rsid w:val="00A10F02"/>
    <w:rsid w:val="00A114F5"/>
    <w:rsid w:val="00A11865"/>
    <w:rsid w:val="00A164B4"/>
    <w:rsid w:val="00A179C4"/>
    <w:rsid w:val="00A26956"/>
    <w:rsid w:val="00A27486"/>
    <w:rsid w:val="00A31263"/>
    <w:rsid w:val="00A448CA"/>
    <w:rsid w:val="00A53724"/>
    <w:rsid w:val="00A56066"/>
    <w:rsid w:val="00A644F5"/>
    <w:rsid w:val="00A73129"/>
    <w:rsid w:val="00A82346"/>
    <w:rsid w:val="00A84F73"/>
    <w:rsid w:val="00A8797D"/>
    <w:rsid w:val="00A92BA1"/>
    <w:rsid w:val="00AA0A6D"/>
    <w:rsid w:val="00AA46D8"/>
    <w:rsid w:val="00AC55EB"/>
    <w:rsid w:val="00AC6BC6"/>
    <w:rsid w:val="00AD1634"/>
    <w:rsid w:val="00AD55C2"/>
    <w:rsid w:val="00AE65E2"/>
    <w:rsid w:val="00AF15E8"/>
    <w:rsid w:val="00AF6E4F"/>
    <w:rsid w:val="00B15449"/>
    <w:rsid w:val="00B17161"/>
    <w:rsid w:val="00B41D68"/>
    <w:rsid w:val="00B42FAB"/>
    <w:rsid w:val="00B50320"/>
    <w:rsid w:val="00B507AF"/>
    <w:rsid w:val="00B6439C"/>
    <w:rsid w:val="00B70081"/>
    <w:rsid w:val="00B835EB"/>
    <w:rsid w:val="00B904C6"/>
    <w:rsid w:val="00B93086"/>
    <w:rsid w:val="00B95681"/>
    <w:rsid w:val="00BA1502"/>
    <w:rsid w:val="00BA19ED"/>
    <w:rsid w:val="00BA270C"/>
    <w:rsid w:val="00BA4B8D"/>
    <w:rsid w:val="00BA6634"/>
    <w:rsid w:val="00BA6CAE"/>
    <w:rsid w:val="00BA7E4A"/>
    <w:rsid w:val="00BC0F7D"/>
    <w:rsid w:val="00BC33A8"/>
    <w:rsid w:val="00BC4A6F"/>
    <w:rsid w:val="00BD7D31"/>
    <w:rsid w:val="00BE0560"/>
    <w:rsid w:val="00BE1A76"/>
    <w:rsid w:val="00BE3255"/>
    <w:rsid w:val="00BE45AC"/>
    <w:rsid w:val="00BF128E"/>
    <w:rsid w:val="00BF526E"/>
    <w:rsid w:val="00C06015"/>
    <w:rsid w:val="00C074DD"/>
    <w:rsid w:val="00C12475"/>
    <w:rsid w:val="00C1496A"/>
    <w:rsid w:val="00C247B5"/>
    <w:rsid w:val="00C33079"/>
    <w:rsid w:val="00C426C5"/>
    <w:rsid w:val="00C45231"/>
    <w:rsid w:val="00C53995"/>
    <w:rsid w:val="00C540CA"/>
    <w:rsid w:val="00C575B4"/>
    <w:rsid w:val="00C62FE2"/>
    <w:rsid w:val="00C64840"/>
    <w:rsid w:val="00C674E4"/>
    <w:rsid w:val="00C72833"/>
    <w:rsid w:val="00C80F1D"/>
    <w:rsid w:val="00C91DB1"/>
    <w:rsid w:val="00C91EAF"/>
    <w:rsid w:val="00C93F40"/>
    <w:rsid w:val="00C975D0"/>
    <w:rsid w:val="00CA0770"/>
    <w:rsid w:val="00CA0F05"/>
    <w:rsid w:val="00CA3D0C"/>
    <w:rsid w:val="00CB3C5C"/>
    <w:rsid w:val="00CE233F"/>
    <w:rsid w:val="00CE2B31"/>
    <w:rsid w:val="00CE403F"/>
    <w:rsid w:val="00CF127D"/>
    <w:rsid w:val="00D022DD"/>
    <w:rsid w:val="00D12BC6"/>
    <w:rsid w:val="00D2017E"/>
    <w:rsid w:val="00D258F2"/>
    <w:rsid w:val="00D41A08"/>
    <w:rsid w:val="00D43C4F"/>
    <w:rsid w:val="00D524D3"/>
    <w:rsid w:val="00D57972"/>
    <w:rsid w:val="00D60AE1"/>
    <w:rsid w:val="00D62710"/>
    <w:rsid w:val="00D675A9"/>
    <w:rsid w:val="00D70CC9"/>
    <w:rsid w:val="00D738D6"/>
    <w:rsid w:val="00D74B06"/>
    <w:rsid w:val="00D755EB"/>
    <w:rsid w:val="00D76048"/>
    <w:rsid w:val="00D8473D"/>
    <w:rsid w:val="00D87E00"/>
    <w:rsid w:val="00D9134D"/>
    <w:rsid w:val="00DA16F3"/>
    <w:rsid w:val="00DA7A03"/>
    <w:rsid w:val="00DB05AA"/>
    <w:rsid w:val="00DB1818"/>
    <w:rsid w:val="00DC309B"/>
    <w:rsid w:val="00DC4DA2"/>
    <w:rsid w:val="00DD15FB"/>
    <w:rsid w:val="00DD4C17"/>
    <w:rsid w:val="00DD74A5"/>
    <w:rsid w:val="00DE49BD"/>
    <w:rsid w:val="00DF2B1F"/>
    <w:rsid w:val="00DF62CD"/>
    <w:rsid w:val="00E02E2F"/>
    <w:rsid w:val="00E16509"/>
    <w:rsid w:val="00E25CD1"/>
    <w:rsid w:val="00E3119C"/>
    <w:rsid w:val="00E31A3C"/>
    <w:rsid w:val="00E344F5"/>
    <w:rsid w:val="00E4129C"/>
    <w:rsid w:val="00E44582"/>
    <w:rsid w:val="00E67FF9"/>
    <w:rsid w:val="00E73519"/>
    <w:rsid w:val="00E7503F"/>
    <w:rsid w:val="00E77645"/>
    <w:rsid w:val="00EA15B0"/>
    <w:rsid w:val="00EA5EA7"/>
    <w:rsid w:val="00EA682F"/>
    <w:rsid w:val="00EB29D5"/>
    <w:rsid w:val="00EB3828"/>
    <w:rsid w:val="00EB418B"/>
    <w:rsid w:val="00EB4226"/>
    <w:rsid w:val="00EC4A25"/>
    <w:rsid w:val="00EC61E1"/>
    <w:rsid w:val="00ED112F"/>
    <w:rsid w:val="00ED4375"/>
    <w:rsid w:val="00EE47C1"/>
    <w:rsid w:val="00EF2127"/>
    <w:rsid w:val="00EF4096"/>
    <w:rsid w:val="00F025A2"/>
    <w:rsid w:val="00F04712"/>
    <w:rsid w:val="00F04A71"/>
    <w:rsid w:val="00F0518D"/>
    <w:rsid w:val="00F05FD9"/>
    <w:rsid w:val="00F06149"/>
    <w:rsid w:val="00F13360"/>
    <w:rsid w:val="00F138A7"/>
    <w:rsid w:val="00F1677F"/>
    <w:rsid w:val="00F22EC7"/>
    <w:rsid w:val="00F325C8"/>
    <w:rsid w:val="00F34DC8"/>
    <w:rsid w:val="00F432A6"/>
    <w:rsid w:val="00F518B6"/>
    <w:rsid w:val="00F53C1B"/>
    <w:rsid w:val="00F653B8"/>
    <w:rsid w:val="00F74164"/>
    <w:rsid w:val="00F81D39"/>
    <w:rsid w:val="00F9008D"/>
    <w:rsid w:val="00FA1266"/>
    <w:rsid w:val="00FA4F88"/>
    <w:rsid w:val="00FA6F21"/>
    <w:rsid w:val="00FA724D"/>
    <w:rsid w:val="00FA7ED2"/>
    <w:rsid w:val="00FC1192"/>
    <w:rsid w:val="00FC3320"/>
    <w:rsid w:val="00FD0F04"/>
    <w:rsid w:val="00FD236C"/>
    <w:rsid w:val="00FD522E"/>
    <w:rsid w:val="00FE0D5D"/>
    <w:rsid w:val="00FE3D9D"/>
    <w:rsid w:val="00FF5A3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A1B22D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rsid w:val="00CF127D"/>
    <w:rPr>
      <w:sz w:val="16"/>
    </w:rPr>
  </w:style>
  <w:style w:type="paragraph" w:styleId="CommentText">
    <w:name w:val="annotation text"/>
    <w:basedOn w:val="Normal"/>
    <w:link w:val="CommentTextChar"/>
    <w:uiPriority w:val="99"/>
    <w:rsid w:val="00CF127D"/>
  </w:style>
  <w:style w:type="character" w:customStyle="1" w:styleId="CommentTextChar">
    <w:name w:val="Comment Text Char"/>
    <w:link w:val="CommentText"/>
    <w:uiPriority w:val="99"/>
    <w:rsid w:val="00CF127D"/>
    <w:rPr>
      <w:lang w:val="en-GB"/>
    </w:rPr>
  </w:style>
  <w:style w:type="paragraph" w:styleId="ListParagraph">
    <w:name w:val="List Paragraph"/>
    <w:basedOn w:val="Normal"/>
    <w:link w:val="ListParagraphChar"/>
    <w:uiPriority w:val="34"/>
    <w:qFormat/>
    <w:rsid w:val="00977AFD"/>
    <w:pPr>
      <w:spacing w:after="160" w:line="259" w:lineRule="auto"/>
      <w:ind w:left="720"/>
      <w:contextualSpacing/>
    </w:pPr>
    <w:rPr>
      <w:rFonts w:ascii="Calibri" w:eastAsia="Calibri" w:hAnsi="Calibri"/>
      <w:szCs w:val="22"/>
      <w:lang w:val="en-US"/>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
    <w:rsid w:val="0015606F"/>
    <w:rPr>
      <w:lang w:val="en-GB"/>
    </w:rPr>
  </w:style>
  <w:style w:type="character" w:customStyle="1" w:styleId="NOChar">
    <w:name w:val="NO Char"/>
    <w:link w:val="NO"/>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link w:val="TF"/>
    <w:qFormat/>
    <w:rsid w:val="0015606F"/>
    <w:rPr>
      <w:rFonts w:ascii="Arial" w:hAnsi="Arial"/>
      <w:b/>
      <w:lang w:val="en-GB"/>
    </w:rPr>
  </w:style>
  <w:style w:type="character" w:customStyle="1" w:styleId="ListParagraphChar">
    <w:name w:val="List Paragraph Char"/>
    <w:link w:val="ListParagraph"/>
    <w:uiPriority w:val="34"/>
    <w:locked/>
    <w:rsid w:val="007E1BF5"/>
    <w:rPr>
      <w:rFonts w:ascii="Calibri" w:eastAsia="Calibri" w:hAnsi="Calibri"/>
      <w:szCs w:val="22"/>
    </w:rPr>
  </w:style>
  <w:style w:type="character" w:customStyle="1" w:styleId="TANChar">
    <w:name w:val="TAN Char"/>
    <w:link w:val="TAN"/>
    <w:rsid w:val="007E1BF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996764"/>
    <w:rPr>
      <w:rFonts w:ascii="Arial" w:hAnsi="Arial"/>
      <w:i/>
      <w:sz w:val="18"/>
    </w:rPr>
  </w:style>
  <w:style w:type="character" w:customStyle="1" w:styleId="B2Char">
    <w:name w:val="B2 Char"/>
    <w:link w:val="B2"/>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rsid w:val="007D00A1"/>
    <w:rPr>
      <w:rFonts w:ascii="Arial" w:hAnsi="Arial"/>
      <w:sz w:val="18"/>
      <w:lang w:val="en-GB"/>
    </w:rPr>
  </w:style>
  <w:style w:type="paragraph" w:customStyle="1" w:styleId="TALcontinuation">
    <w:name w:val="TAL continuation"/>
    <w:basedOn w:val="TAL"/>
    <w:qFormat/>
    <w:rsid w:val="007D00A1"/>
    <w:pPr>
      <w:keepNext w:val="0"/>
      <w:spacing w:beforeLines="25" w:before="25"/>
    </w:pPr>
    <w:rPr>
      <w:lang w:val="en-US"/>
    </w:r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semiHidden/>
    <w:rsid w:val="0055480B"/>
    <w:rPr>
      <w:lang w:val="en-GB"/>
    </w:rPr>
  </w:style>
  <w:style w:type="paragraph" w:styleId="ListNumber">
    <w:name w:val="List Number"/>
    <w:basedOn w:val="Normal"/>
    <w:rsid w:val="00887389"/>
    <w:pPr>
      <w:numPr>
        <w:numId w:val="19"/>
      </w:numPr>
      <w:contextualSpacing/>
    </w:pPr>
  </w:style>
  <w:style w:type="character" w:customStyle="1" w:styleId="Heading4Char">
    <w:name w:val="Heading 4 Char"/>
    <w:basedOn w:val="DefaultParagraphFont"/>
    <w:link w:val="Heading4"/>
    <w:rsid w:val="00601D48"/>
    <w:rPr>
      <w:rFonts w:ascii="Arial" w:hAnsi="Arial"/>
      <w:sz w:val="24"/>
      <w:lang w:val="en-GB"/>
    </w:rPr>
  </w:style>
  <w:style w:type="paragraph" w:styleId="List3">
    <w:name w:val="List 3"/>
    <w:basedOn w:val="Normal"/>
    <w:rsid w:val="007E2274"/>
    <w:pPr>
      <w:ind w:left="849" w:hanging="283"/>
      <w:contextualSpacing/>
    </w:pPr>
  </w:style>
  <w:style w:type="character" w:customStyle="1" w:styleId="TALChar">
    <w:name w:val="TAL Char"/>
    <w:qFormat/>
    <w:rsid w:val="00397A14"/>
    <w:rPr>
      <w:rFonts w:ascii="Arial" w:hAnsi="Arial"/>
      <w:sz w:val="18"/>
      <w:lang w:val="en-GB" w:eastAsia="en-US"/>
    </w:rPr>
  </w:style>
  <w:style w:type="character" w:customStyle="1" w:styleId="B1Char">
    <w:name w:val="B1 Char"/>
    <w:qFormat/>
    <w:rsid w:val="006E5DA9"/>
    <w:rPr>
      <w:rFonts w:eastAsia="Malgun Gothic"/>
      <w:lang w:val="en-GB" w:eastAsia="en-US"/>
    </w:rPr>
  </w:style>
  <w:style w:type="character" w:customStyle="1" w:styleId="TAHCar">
    <w:name w:val="TAH Car"/>
    <w:rsid w:val="00E31A3C"/>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405150561">
      <w:bodyDiv w:val="1"/>
      <w:marLeft w:val="0"/>
      <w:marRight w:val="0"/>
      <w:marTop w:val="0"/>
      <w:marBottom w:val="0"/>
      <w:divBdr>
        <w:top w:val="none" w:sz="0" w:space="0" w:color="auto"/>
        <w:left w:val="none" w:sz="0" w:space="0" w:color="auto"/>
        <w:bottom w:val="none" w:sz="0" w:space="0" w:color="auto"/>
        <w:right w:val="none" w:sz="0" w:space="0" w:color="auto"/>
      </w:divBdr>
    </w:div>
    <w:div w:id="674110981">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 w:id="1798332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3.wmf"/><Relationship Id="rId117" Type="http://schemas.openxmlformats.org/officeDocument/2006/relationships/image" Target="media/image54.png"/><Relationship Id="rId21" Type="http://schemas.openxmlformats.org/officeDocument/2006/relationships/hyperlink" Target="https://dash-industry-forum.github.io/docs/CR-Low-Latency-Live-r8.pdf" TargetMode="External"/><Relationship Id="rId42" Type="http://schemas.openxmlformats.org/officeDocument/2006/relationships/image" Target="media/image11.emf"/><Relationship Id="rId47" Type="http://schemas.openxmlformats.org/officeDocument/2006/relationships/oleObject" Target="embeddings/oleObject6.bin"/><Relationship Id="rId63" Type="http://schemas.openxmlformats.org/officeDocument/2006/relationships/image" Target="media/image23.wmf"/><Relationship Id="rId68" Type="http://schemas.openxmlformats.org/officeDocument/2006/relationships/image" Target="media/image26.jpeg"/><Relationship Id="rId84" Type="http://schemas.openxmlformats.org/officeDocument/2006/relationships/image" Target="media/image35.wmf"/><Relationship Id="rId89" Type="http://schemas.openxmlformats.org/officeDocument/2006/relationships/image" Target="media/image38.wmf"/><Relationship Id="rId112" Type="http://schemas.openxmlformats.org/officeDocument/2006/relationships/oleObject" Target="embeddings/oleObject21.bin"/><Relationship Id="rId16" Type="http://schemas.openxmlformats.org/officeDocument/2006/relationships/footer" Target="footer3.xml"/><Relationship Id="rId107" Type="http://schemas.openxmlformats.org/officeDocument/2006/relationships/comments" Target="comments.xml"/><Relationship Id="rId11" Type="http://schemas.openxmlformats.org/officeDocument/2006/relationships/header" Target="header1.xml"/><Relationship Id="rId32" Type="http://schemas.openxmlformats.org/officeDocument/2006/relationships/hyperlink" Target="http://cdn.com/segment123.mp4" TargetMode="External"/><Relationship Id="rId37" Type="http://schemas.openxmlformats.org/officeDocument/2006/relationships/image" Target="media/image7.emf"/><Relationship Id="rId53" Type="http://schemas.openxmlformats.org/officeDocument/2006/relationships/oleObject" Target="embeddings/oleObject9.bin"/><Relationship Id="rId58" Type="http://schemas.openxmlformats.org/officeDocument/2006/relationships/oleObject" Target="embeddings/oleObject11.bin"/><Relationship Id="rId74" Type="http://schemas.openxmlformats.org/officeDocument/2006/relationships/package" Target="embeddings/Microsoft_PowerPoint_Slide3.sldx"/><Relationship Id="rId79" Type="http://schemas.openxmlformats.org/officeDocument/2006/relationships/oleObject" Target="embeddings/oleObject14.bin"/><Relationship Id="rId102" Type="http://schemas.openxmlformats.org/officeDocument/2006/relationships/image" Target="media/image46.emf"/><Relationship Id="rId123" Type="http://schemas.openxmlformats.org/officeDocument/2006/relationships/hyperlink" Target="https://dash-industry-forum.github.io/docs/CR-Low-Latency-Live-r8.pdf" TargetMode="External"/><Relationship Id="rId128"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oleObject" Target="embeddings/oleObject19.bin"/><Relationship Id="rId95" Type="http://schemas.openxmlformats.org/officeDocument/2006/relationships/image" Target="media/image42.emf"/><Relationship Id="rId19" Type="http://schemas.openxmlformats.org/officeDocument/2006/relationships/hyperlink" Target="https://pages.awscloud.com/rs/112-TZM-766/images/GEN%20elemental-wp-achieving-great-video-quality-without-breaking-the-bank.pdf" TargetMode="External"/><Relationship Id="rId14" Type="http://schemas.openxmlformats.org/officeDocument/2006/relationships/footer" Target="footer2.xml"/><Relationship Id="rId22" Type="http://schemas.openxmlformats.org/officeDocument/2006/relationships/hyperlink" Target="https://www.scte.org/pdf-redirect/?url=https://scte-cms-resource-storage.s3.amazonaws.com/SCTE-35-2020_notice-1609861286512.pdf" TargetMode="External"/><Relationship Id="rId27" Type="http://schemas.openxmlformats.org/officeDocument/2006/relationships/oleObject" Target="embeddings/oleObject1.bin"/><Relationship Id="rId30" Type="http://schemas.openxmlformats.org/officeDocument/2006/relationships/image" Target="media/image5.wmf"/><Relationship Id="rId35" Type="http://schemas.openxmlformats.org/officeDocument/2006/relationships/image" Target="media/image6.emf"/><Relationship Id="rId43" Type="http://schemas.openxmlformats.org/officeDocument/2006/relationships/image" Target="media/image12.png"/><Relationship Id="rId48" Type="http://schemas.openxmlformats.org/officeDocument/2006/relationships/image" Target="media/image15.wmf"/><Relationship Id="rId56" Type="http://schemas.openxmlformats.org/officeDocument/2006/relationships/oleObject" Target="embeddings/oleObject10.bin"/><Relationship Id="rId64" Type="http://schemas.openxmlformats.org/officeDocument/2006/relationships/oleObject" Target="embeddings/oleObject13.bin"/><Relationship Id="rId69" Type="http://schemas.openxmlformats.org/officeDocument/2006/relationships/image" Target="media/image27.emf"/><Relationship Id="rId77" Type="http://schemas.openxmlformats.org/officeDocument/2006/relationships/package" Target="embeddings/Microsoft_PowerPoint_Slide4.sldx"/><Relationship Id="rId100" Type="http://schemas.openxmlformats.org/officeDocument/2006/relationships/image" Target="media/image45.emf"/><Relationship Id="rId105" Type="http://schemas.openxmlformats.org/officeDocument/2006/relationships/image" Target="media/image49.jpeg"/><Relationship Id="rId113" Type="http://schemas.openxmlformats.org/officeDocument/2006/relationships/image" Target="media/image52.wmf"/><Relationship Id="rId118" Type="http://schemas.openxmlformats.org/officeDocument/2006/relationships/image" Target="media/image55.png"/><Relationship Id="rId126"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oleObject" Target="embeddings/oleObject8.bin"/><Relationship Id="rId72" Type="http://schemas.openxmlformats.org/officeDocument/2006/relationships/package" Target="embeddings/Microsoft_PowerPoint_Slide2.sldx"/><Relationship Id="rId80" Type="http://schemas.openxmlformats.org/officeDocument/2006/relationships/image" Target="media/image33.wmf"/><Relationship Id="rId85" Type="http://schemas.openxmlformats.org/officeDocument/2006/relationships/oleObject" Target="embeddings/oleObject17.bin"/><Relationship Id="rId93" Type="http://schemas.openxmlformats.org/officeDocument/2006/relationships/image" Target="media/image40.png"/><Relationship Id="rId98" Type="http://schemas.openxmlformats.org/officeDocument/2006/relationships/image" Target="media/image44.wmf"/><Relationship Id="rId121" Type="http://schemas.openxmlformats.org/officeDocument/2006/relationships/oleObject" Target="embeddings/oleObject23.bin"/><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hyperlink" Target="https://developer.akamai.com/blog/2020/04/14/quick-introduction-http3" TargetMode="External"/><Relationship Id="rId25" Type="http://schemas.openxmlformats.org/officeDocument/2006/relationships/hyperlink" Target="https://www.videoservicesforum.org/download/technical_recommendations/VSF_TR-06-2_2020_03_24.pdf" TargetMode="External"/><Relationship Id="rId33" Type="http://schemas.openxmlformats.org/officeDocument/2006/relationships/hyperlink" Target="http://originprovider.com/video/segment246.mp4" TargetMode="External"/><Relationship Id="rId38" Type="http://schemas.openxmlformats.org/officeDocument/2006/relationships/oleObject" Target="embeddings/oleObject4.bin"/><Relationship Id="rId46" Type="http://schemas.openxmlformats.org/officeDocument/2006/relationships/image" Target="media/image14.wmf"/><Relationship Id="rId59" Type="http://schemas.openxmlformats.org/officeDocument/2006/relationships/image" Target="media/image21.wmf"/><Relationship Id="rId67" Type="http://schemas.openxmlformats.org/officeDocument/2006/relationships/package" Target="embeddings/Microsoft_PowerPoint_Slide.sldx"/><Relationship Id="rId103" Type="http://schemas.openxmlformats.org/officeDocument/2006/relationships/image" Target="media/image47.emf"/><Relationship Id="rId108" Type="http://schemas.microsoft.com/office/2011/relationships/commentsExtended" Target="commentsExtended.xml"/><Relationship Id="rId116" Type="http://schemas.openxmlformats.org/officeDocument/2006/relationships/image" Target="media/image53.png"/><Relationship Id="rId124" Type="http://schemas.openxmlformats.org/officeDocument/2006/relationships/image" Target="media/image58.wmf"/><Relationship Id="rId129" Type="http://schemas.microsoft.com/office/2011/relationships/people" Target="people.xml"/><Relationship Id="rId20" Type="http://schemas.openxmlformats.org/officeDocument/2006/relationships/hyperlink" Target="https://dash-industry-forum.github.io/docs/Report%20on%20Low%20Latency%20DASH.pdf" TargetMode="External"/><Relationship Id="rId41" Type="http://schemas.openxmlformats.org/officeDocument/2006/relationships/image" Target="media/image10.emf"/><Relationship Id="rId54" Type="http://schemas.openxmlformats.org/officeDocument/2006/relationships/image" Target="media/image18.wmf"/><Relationship Id="rId62" Type="http://schemas.openxmlformats.org/officeDocument/2006/relationships/hyperlink" Target="https://www.youtube.com/watch?v=B1SQFjIXJtc" TargetMode="External"/><Relationship Id="rId70" Type="http://schemas.openxmlformats.org/officeDocument/2006/relationships/package" Target="embeddings/Microsoft_PowerPoint_Slide1.sldx"/><Relationship Id="rId75" Type="http://schemas.openxmlformats.org/officeDocument/2006/relationships/image" Target="media/image30.jpeg"/><Relationship Id="rId83" Type="http://schemas.openxmlformats.org/officeDocument/2006/relationships/oleObject" Target="embeddings/oleObject16.bin"/><Relationship Id="rId88" Type="http://schemas.openxmlformats.org/officeDocument/2006/relationships/image" Target="media/image37.png"/><Relationship Id="rId91" Type="http://schemas.openxmlformats.org/officeDocument/2006/relationships/chart" Target="charts/chart1.xml"/><Relationship Id="rId96" Type="http://schemas.openxmlformats.org/officeDocument/2006/relationships/package" Target="embeddings/Microsoft_Visio_Drawing.vsdx"/><Relationship Id="rId111" Type="http://schemas.openxmlformats.org/officeDocument/2006/relationships/image" Target="media/image51.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yperlink" Target="https://www.videoservicesforum.org/download/technical_recommendations/VSF_TR-06-2_2020_03_24.pdf" TargetMode="External"/><Relationship Id="rId28" Type="http://schemas.openxmlformats.org/officeDocument/2006/relationships/image" Target="media/image4.wmf"/><Relationship Id="rId36" Type="http://schemas.openxmlformats.org/officeDocument/2006/relationships/oleObject" Target="embeddings/Microsoft_Visio_2003-2010_Drawing.vsd"/><Relationship Id="rId49" Type="http://schemas.openxmlformats.org/officeDocument/2006/relationships/oleObject" Target="embeddings/oleObject7.bin"/><Relationship Id="rId57" Type="http://schemas.openxmlformats.org/officeDocument/2006/relationships/image" Target="media/image20.wmf"/><Relationship Id="rId106" Type="http://schemas.openxmlformats.org/officeDocument/2006/relationships/image" Target="media/image50.png"/><Relationship Id="rId114" Type="http://schemas.openxmlformats.org/officeDocument/2006/relationships/oleObject" Target="embeddings/oleObject22.bin"/><Relationship Id="rId119" Type="http://schemas.openxmlformats.org/officeDocument/2006/relationships/image" Target="media/image56.png"/><Relationship Id="rId127" Type="http://schemas.openxmlformats.org/officeDocument/2006/relationships/footer" Target="footer4.xml"/><Relationship Id="rId10" Type="http://schemas.openxmlformats.org/officeDocument/2006/relationships/image" Target="media/image2.png"/><Relationship Id="rId31" Type="http://schemas.openxmlformats.org/officeDocument/2006/relationships/oleObject" Target="embeddings/oleObject3.bin"/><Relationship Id="rId44" Type="http://schemas.openxmlformats.org/officeDocument/2006/relationships/image" Target="media/image13.wmf"/><Relationship Id="rId52" Type="http://schemas.openxmlformats.org/officeDocument/2006/relationships/image" Target="media/image17.wmf"/><Relationship Id="rId60" Type="http://schemas.openxmlformats.org/officeDocument/2006/relationships/oleObject" Target="embeddings/oleObject12.bin"/><Relationship Id="rId65" Type="http://schemas.openxmlformats.org/officeDocument/2006/relationships/image" Target="media/image24.jpeg"/><Relationship Id="rId73" Type="http://schemas.openxmlformats.org/officeDocument/2006/relationships/image" Target="media/image29.emf"/><Relationship Id="rId78" Type="http://schemas.openxmlformats.org/officeDocument/2006/relationships/image" Target="media/image32.wmf"/><Relationship Id="rId81" Type="http://schemas.openxmlformats.org/officeDocument/2006/relationships/oleObject" Target="embeddings/oleObject15.bin"/><Relationship Id="rId86" Type="http://schemas.openxmlformats.org/officeDocument/2006/relationships/image" Target="media/image36.wmf"/><Relationship Id="rId94" Type="http://schemas.openxmlformats.org/officeDocument/2006/relationships/image" Target="media/image41.png"/><Relationship Id="rId99" Type="http://schemas.openxmlformats.org/officeDocument/2006/relationships/oleObject" Target="embeddings/oleObject20.bin"/><Relationship Id="rId101" Type="http://schemas.openxmlformats.org/officeDocument/2006/relationships/oleObject" Target="embeddings/Microsoft_Visio_2003-2010_Drawing1.vsd"/><Relationship Id="rId122" Type="http://schemas.openxmlformats.org/officeDocument/2006/relationships/hyperlink" Target="https://dashif-documents.azurewebsites.net/Ingest/master/DASH-IF-Ingest.html" TargetMode="External"/><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hyperlink" Target="https://pages.awscloud.com/rs/112-TZM-766/images/GEN%20elemental-wp-achieving-great-video-quality-without-breaking-the-bank.pdf" TargetMode="External"/><Relationship Id="rId39" Type="http://schemas.openxmlformats.org/officeDocument/2006/relationships/image" Target="media/image8.jpeg"/><Relationship Id="rId109" Type="http://schemas.microsoft.com/office/2016/09/relationships/commentsIds" Target="commentsIds.xml"/><Relationship Id="rId34" Type="http://schemas.openxmlformats.org/officeDocument/2006/relationships/hyperlink" Target="http://originprovider.com/video/segment247.mp4" TargetMode="External"/><Relationship Id="rId50" Type="http://schemas.openxmlformats.org/officeDocument/2006/relationships/image" Target="media/image16.wmf"/><Relationship Id="rId55" Type="http://schemas.openxmlformats.org/officeDocument/2006/relationships/image" Target="media/image19.wmf"/><Relationship Id="rId76" Type="http://schemas.openxmlformats.org/officeDocument/2006/relationships/image" Target="media/image31.emf"/><Relationship Id="rId97" Type="http://schemas.openxmlformats.org/officeDocument/2006/relationships/image" Target="media/image43.png"/><Relationship Id="rId104" Type="http://schemas.openxmlformats.org/officeDocument/2006/relationships/image" Target="media/image48.jpeg"/><Relationship Id="rId120" Type="http://schemas.openxmlformats.org/officeDocument/2006/relationships/image" Target="media/image57.wmf"/><Relationship Id="rId125" Type="http://schemas.openxmlformats.org/officeDocument/2006/relationships/oleObject" Target="embeddings/oleObject24.bin"/><Relationship Id="rId7" Type="http://schemas.openxmlformats.org/officeDocument/2006/relationships/footnotes" Target="footnotes.xml"/><Relationship Id="rId71" Type="http://schemas.openxmlformats.org/officeDocument/2006/relationships/image" Target="media/image28.emf"/><Relationship Id="rId92" Type="http://schemas.openxmlformats.org/officeDocument/2006/relationships/image" Target="media/image39.png"/><Relationship Id="rId2" Type="http://schemas.openxmlformats.org/officeDocument/2006/relationships/customXml" Target="../customXml/item1.xml"/><Relationship Id="rId29" Type="http://schemas.openxmlformats.org/officeDocument/2006/relationships/oleObject" Target="embeddings/oleObject2.bin"/><Relationship Id="rId24" Type="http://schemas.openxmlformats.org/officeDocument/2006/relationships/hyperlink" Target="https://www.videoservicesforum.org/download/technical_recommendations/VSF_TR-06-1_2018_10_17.pdf" TargetMode="External"/><Relationship Id="rId40" Type="http://schemas.openxmlformats.org/officeDocument/2006/relationships/image" Target="media/image9.jpeg"/><Relationship Id="rId45" Type="http://schemas.openxmlformats.org/officeDocument/2006/relationships/oleObject" Target="embeddings/oleObject5.bin"/><Relationship Id="rId66" Type="http://schemas.openxmlformats.org/officeDocument/2006/relationships/image" Target="media/image25.emf"/><Relationship Id="rId87" Type="http://schemas.openxmlformats.org/officeDocument/2006/relationships/oleObject" Target="embeddings/oleObject18.bin"/><Relationship Id="rId110" Type="http://schemas.microsoft.com/office/2018/08/relationships/commentsExtensible" Target="commentsExtensible.xml"/><Relationship Id="rId115" Type="http://schemas.openxmlformats.org/officeDocument/2006/relationships/hyperlink" Target="https://learn.akamai.com/en-us/webhelp/adaptive-media-delivery/adaptive-media-delivery-implementation-guide/GUID-3F89E64C-415D-452D-9541-BB650CD783B9.html" TargetMode="External"/><Relationship Id="rId61" Type="http://schemas.openxmlformats.org/officeDocument/2006/relationships/image" Target="media/image22.png"/><Relationship Id="rId82" Type="http://schemas.openxmlformats.org/officeDocument/2006/relationships/image" Target="media/image3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fritz.box\NASAmBruch2\FritzExternal\Work\3GPP\XRTraffic\Traces\V-Traces\Qualcomm-VR2\V-Trace-lef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v>Bits</c:v>
          </c:tx>
          <c:spPr>
            <a:ln w="19050" cap="rnd">
              <a:solidFill>
                <a:schemeClr val="accent1"/>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'V-Trace-Left'!$N$3:$N$3600</c:f>
              <c:numCache>
                <c:formatCode>General</c:formatCode>
                <c:ptCount val="3598"/>
                <c:pt idx="0">
                  <c:v>224368</c:v>
                </c:pt>
                <c:pt idx="1">
                  <c:v>260920</c:v>
                </c:pt>
                <c:pt idx="2">
                  <c:v>268856</c:v>
                </c:pt>
                <c:pt idx="3">
                  <c:v>281168</c:v>
                </c:pt>
                <c:pt idx="4">
                  <c:v>266800</c:v>
                </c:pt>
                <c:pt idx="5">
                  <c:v>264648</c:v>
                </c:pt>
                <c:pt idx="6">
                  <c:v>262288</c:v>
                </c:pt>
                <c:pt idx="7">
                  <c:v>270256</c:v>
                </c:pt>
                <c:pt idx="8">
                  <c:v>263432</c:v>
                </c:pt>
                <c:pt idx="9">
                  <c:v>276048</c:v>
                </c:pt>
                <c:pt idx="10">
                  <c:v>271360</c:v>
                </c:pt>
                <c:pt idx="11">
                  <c:v>287000</c:v>
                </c:pt>
                <c:pt idx="12">
                  <c:v>267960</c:v>
                </c:pt>
                <c:pt idx="13">
                  <c:v>280504</c:v>
                </c:pt>
                <c:pt idx="14">
                  <c:v>281528</c:v>
                </c:pt>
                <c:pt idx="15">
                  <c:v>318008</c:v>
                </c:pt>
                <c:pt idx="16">
                  <c:v>301744</c:v>
                </c:pt>
                <c:pt idx="17">
                  <c:v>318192</c:v>
                </c:pt>
                <c:pt idx="18">
                  <c:v>301064</c:v>
                </c:pt>
                <c:pt idx="19">
                  <c:v>322208</c:v>
                </c:pt>
                <c:pt idx="20">
                  <c:v>322032</c:v>
                </c:pt>
                <c:pt idx="21">
                  <c:v>321128</c:v>
                </c:pt>
                <c:pt idx="22">
                  <c:v>314176</c:v>
                </c:pt>
                <c:pt idx="23">
                  <c:v>346688</c:v>
                </c:pt>
                <c:pt idx="24">
                  <c:v>312920</c:v>
                </c:pt>
                <c:pt idx="25">
                  <c:v>321448</c:v>
                </c:pt>
                <c:pt idx="26">
                  <c:v>312968</c:v>
                </c:pt>
                <c:pt idx="27">
                  <c:v>329960</c:v>
                </c:pt>
                <c:pt idx="28">
                  <c:v>318440</c:v>
                </c:pt>
                <c:pt idx="29">
                  <c:v>345152</c:v>
                </c:pt>
                <c:pt idx="30">
                  <c:v>311240</c:v>
                </c:pt>
                <c:pt idx="31">
                  <c:v>351904</c:v>
                </c:pt>
                <c:pt idx="32">
                  <c:v>327280</c:v>
                </c:pt>
                <c:pt idx="33">
                  <c:v>343632</c:v>
                </c:pt>
                <c:pt idx="34">
                  <c:v>337632</c:v>
                </c:pt>
                <c:pt idx="35">
                  <c:v>357184</c:v>
                </c:pt>
                <c:pt idx="36">
                  <c:v>322592</c:v>
                </c:pt>
                <c:pt idx="37">
                  <c:v>335200</c:v>
                </c:pt>
                <c:pt idx="38">
                  <c:v>349424</c:v>
                </c:pt>
                <c:pt idx="39">
                  <c:v>351088</c:v>
                </c:pt>
                <c:pt idx="40">
                  <c:v>336120</c:v>
                </c:pt>
                <c:pt idx="41">
                  <c:v>358880</c:v>
                </c:pt>
                <c:pt idx="42">
                  <c:v>341472</c:v>
                </c:pt>
                <c:pt idx="43">
                  <c:v>351400</c:v>
                </c:pt>
                <c:pt idx="44">
                  <c:v>337376</c:v>
                </c:pt>
                <c:pt idx="45">
                  <c:v>322376</c:v>
                </c:pt>
                <c:pt idx="46">
                  <c:v>324520</c:v>
                </c:pt>
                <c:pt idx="47">
                  <c:v>343312</c:v>
                </c:pt>
                <c:pt idx="48">
                  <c:v>310704</c:v>
                </c:pt>
                <c:pt idx="49">
                  <c:v>311152</c:v>
                </c:pt>
                <c:pt idx="50">
                  <c:v>308472</c:v>
                </c:pt>
                <c:pt idx="51">
                  <c:v>313224</c:v>
                </c:pt>
                <c:pt idx="52">
                  <c:v>300776</c:v>
                </c:pt>
                <c:pt idx="53">
                  <c:v>305120</c:v>
                </c:pt>
                <c:pt idx="54">
                  <c:v>273936</c:v>
                </c:pt>
                <c:pt idx="55">
                  <c:v>295216</c:v>
                </c:pt>
                <c:pt idx="56">
                  <c:v>285944</c:v>
                </c:pt>
                <c:pt idx="57">
                  <c:v>283448</c:v>
                </c:pt>
                <c:pt idx="58">
                  <c:v>281992</c:v>
                </c:pt>
                <c:pt idx="59">
                  <c:v>287400</c:v>
                </c:pt>
                <c:pt idx="60">
                  <c:v>279504</c:v>
                </c:pt>
                <c:pt idx="61">
                  <c:v>282424</c:v>
                </c:pt>
                <c:pt idx="62">
                  <c:v>296944</c:v>
                </c:pt>
                <c:pt idx="63">
                  <c:v>307216</c:v>
                </c:pt>
                <c:pt idx="64">
                  <c:v>297720</c:v>
                </c:pt>
                <c:pt idx="65">
                  <c:v>308240</c:v>
                </c:pt>
                <c:pt idx="66">
                  <c:v>288072</c:v>
                </c:pt>
                <c:pt idx="67">
                  <c:v>296024</c:v>
                </c:pt>
                <c:pt idx="68">
                  <c:v>294128</c:v>
                </c:pt>
                <c:pt idx="69">
                  <c:v>289080</c:v>
                </c:pt>
                <c:pt idx="70">
                  <c:v>286960</c:v>
                </c:pt>
                <c:pt idx="71">
                  <c:v>301128</c:v>
                </c:pt>
                <c:pt idx="72">
                  <c:v>288448</c:v>
                </c:pt>
                <c:pt idx="73">
                  <c:v>290520</c:v>
                </c:pt>
                <c:pt idx="74">
                  <c:v>286128</c:v>
                </c:pt>
                <c:pt idx="75">
                  <c:v>285584</c:v>
                </c:pt>
                <c:pt idx="76">
                  <c:v>283904</c:v>
                </c:pt>
                <c:pt idx="77">
                  <c:v>282520</c:v>
                </c:pt>
                <c:pt idx="78">
                  <c:v>267656</c:v>
                </c:pt>
                <c:pt idx="79">
                  <c:v>291248</c:v>
                </c:pt>
                <c:pt idx="80">
                  <c:v>273064</c:v>
                </c:pt>
                <c:pt idx="81">
                  <c:v>266368</c:v>
                </c:pt>
                <c:pt idx="82">
                  <c:v>252264</c:v>
                </c:pt>
                <c:pt idx="83">
                  <c:v>274328</c:v>
                </c:pt>
                <c:pt idx="84">
                  <c:v>244536</c:v>
                </c:pt>
                <c:pt idx="85">
                  <c:v>267976</c:v>
                </c:pt>
                <c:pt idx="86">
                  <c:v>282200</c:v>
                </c:pt>
                <c:pt idx="87">
                  <c:v>277280</c:v>
                </c:pt>
                <c:pt idx="88">
                  <c:v>280312</c:v>
                </c:pt>
                <c:pt idx="89">
                  <c:v>293176</c:v>
                </c:pt>
                <c:pt idx="90">
                  <c:v>292504</c:v>
                </c:pt>
                <c:pt idx="91">
                  <c:v>299272</c:v>
                </c:pt>
                <c:pt idx="92">
                  <c:v>282952</c:v>
                </c:pt>
                <c:pt idx="93">
                  <c:v>304528</c:v>
                </c:pt>
                <c:pt idx="94">
                  <c:v>286952</c:v>
                </c:pt>
                <c:pt idx="95">
                  <c:v>319880</c:v>
                </c:pt>
                <c:pt idx="96">
                  <c:v>319624</c:v>
                </c:pt>
                <c:pt idx="97">
                  <c:v>358320</c:v>
                </c:pt>
                <c:pt idx="98">
                  <c:v>346952</c:v>
                </c:pt>
                <c:pt idx="99">
                  <c:v>372200</c:v>
                </c:pt>
                <c:pt idx="100">
                  <c:v>360096</c:v>
                </c:pt>
                <c:pt idx="101">
                  <c:v>334840</c:v>
                </c:pt>
                <c:pt idx="102">
                  <c:v>343184</c:v>
                </c:pt>
                <c:pt idx="103">
                  <c:v>352768</c:v>
                </c:pt>
                <c:pt idx="104">
                  <c:v>334112</c:v>
                </c:pt>
                <c:pt idx="105">
                  <c:v>310400</c:v>
                </c:pt>
                <c:pt idx="106">
                  <c:v>316688</c:v>
                </c:pt>
                <c:pt idx="107">
                  <c:v>344680</c:v>
                </c:pt>
                <c:pt idx="108">
                  <c:v>302640</c:v>
                </c:pt>
                <c:pt idx="109">
                  <c:v>304648</c:v>
                </c:pt>
                <c:pt idx="110">
                  <c:v>310992</c:v>
                </c:pt>
                <c:pt idx="111">
                  <c:v>324192</c:v>
                </c:pt>
                <c:pt idx="112">
                  <c:v>303808</c:v>
                </c:pt>
                <c:pt idx="113">
                  <c:v>319840</c:v>
                </c:pt>
                <c:pt idx="114">
                  <c:v>301144</c:v>
                </c:pt>
                <c:pt idx="115">
                  <c:v>309712</c:v>
                </c:pt>
                <c:pt idx="116">
                  <c:v>308960</c:v>
                </c:pt>
                <c:pt idx="117">
                  <c:v>300624</c:v>
                </c:pt>
                <c:pt idx="118">
                  <c:v>306368</c:v>
                </c:pt>
                <c:pt idx="119">
                  <c:v>317528</c:v>
                </c:pt>
                <c:pt idx="120">
                  <c:v>297696</c:v>
                </c:pt>
                <c:pt idx="121">
                  <c:v>303736</c:v>
                </c:pt>
                <c:pt idx="122">
                  <c:v>290544</c:v>
                </c:pt>
                <c:pt idx="123">
                  <c:v>316216</c:v>
                </c:pt>
                <c:pt idx="124">
                  <c:v>315464</c:v>
                </c:pt>
                <c:pt idx="125">
                  <c:v>307600</c:v>
                </c:pt>
                <c:pt idx="126">
                  <c:v>302832</c:v>
                </c:pt>
                <c:pt idx="127">
                  <c:v>316312</c:v>
                </c:pt>
                <c:pt idx="128">
                  <c:v>313224</c:v>
                </c:pt>
                <c:pt idx="129">
                  <c:v>318704</c:v>
                </c:pt>
                <c:pt idx="130">
                  <c:v>314624</c:v>
                </c:pt>
                <c:pt idx="131">
                  <c:v>336992</c:v>
                </c:pt>
                <c:pt idx="132">
                  <c:v>314728</c:v>
                </c:pt>
                <c:pt idx="133">
                  <c:v>309240</c:v>
                </c:pt>
                <c:pt idx="134">
                  <c:v>316544</c:v>
                </c:pt>
                <c:pt idx="135">
                  <c:v>317688</c:v>
                </c:pt>
                <c:pt idx="136">
                  <c:v>291320</c:v>
                </c:pt>
                <c:pt idx="137">
                  <c:v>298824</c:v>
                </c:pt>
                <c:pt idx="138">
                  <c:v>276552</c:v>
                </c:pt>
                <c:pt idx="139">
                  <c:v>296008</c:v>
                </c:pt>
                <c:pt idx="140">
                  <c:v>302160</c:v>
                </c:pt>
                <c:pt idx="141">
                  <c:v>270240</c:v>
                </c:pt>
                <c:pt idx="142">
                  <c:v>261344</c:v>
                </c:pt>
                <c:pt idx="143">
                  <c:v>311016</c:v>
                </c:pt>
                <c:pt idx="144">
                  <c:v>289048</c:v>
                </c:pt>
                <c:pt idx="145">
                  <c:v>301576</c:v>
                </c:pt>
                <c:pt idx="146">
                  <c:v>293040</c:v>
                </c:pt>
                <c:pt idx="147">
                  <c:v>300792</c:v>
                </c:pt>
                <c:pt idx="148">
                  <c:v>278280</c:v>
                </c:pt>
                <c:pt idx="149">
                  <c:v>286816</c:v>
                </c:pt>
                <c:pt idx="150">
                  <c:v>285176</c:v>
                </c:pt>
                <c:pt idx="151">
                  <c:v>286792</c:v>
                </c:pt>
                <c:pt idx="152">
                  <c:v>294160</c:v>
                </c:pt>
                <c:pt idx="153">
                  <c:v>311080</c:v>
                </c:pt>
                <c:pt idx="154">
                  <c:v>295512</c:v>
                </c:pt>
                <c:pt idx="155">
                  <c:v>309248</c:v>
                </c:pt>
                <c:pt idx="156">
                  <c:v>291312</c:v>
                </c:pt>
                <c:pt idx="157">
                  <c:v>291400</c:v>
                </c:pt>
                <c:pt idx="158">
                  <c:v>305256</c:v>
                </c:pt>
                <c:pt idx="159">
                  <c:v>321320</c:v>
                </c:pt>
                <c:pt idx="160">
                  <c:v>302840</c:v>
                </c:pt>
                <c:pt idx="161">
                  <c:v>294216</c:v>
                </c:pt>
                <c:pt idx="162">
                  <c:v>281792</c:v>
                </c:pt>
                <c:pt idx="163">
                  <c:v>297256</c:v>
                </c:pt>
                <c:pt idx="164">
                  <c:v>269864</c:v>
                </c:pt>
                <c:pt idx="165">
                  <c:v>268896</c:v>
                </c:pt>
                <c:pt idx="166">
                  <c:v>256480</c:v>
                </c:pt>
                <c:pt idx="167">
                  <c:v>270480</c:v>
                </c:pt>
                <c:pt idx="168">
                  <c:v>244016</c:v>
                </c:pt>
                <c:pt idx="169">
                  <c:v>242000</c:v>
                </c:pt>
                <c:pt idx="170">
                  <c:v>221856</c:v>
                </c:pt>
                <c:pt idx="171">
                  <c:v>252976</c:v>
                </c:pt>
                <c:pt idx="172">
                  <c:v>227856</c:v>
                </c:pt>
                <c:pt idx="173">
                  <c:v>237824</c:v>
                </c:pt>
                <c:pt idx="174">
                  <c:v>225296</c:v>
                </c:pt>
                <c:pt idx="175">
                  <c:v>263544</c:v>
                </c:pt>
                <c:pt idx="176">
                  <c:v>243400</c:v>
                </c:pt>
                <c:pt idx="177">
                  <c:v>243648</c:v>
                </c:pt>
                <c:pt idx="178">
                  <c:v>231072</c:v>
                </c:pt>
                <c:pt idx="179">
                  <c:v>266456</c:v>
                </c:pt>
                <c:pt idx="180">
                  <c:v>245328</c:v>
                </c:pt>
                <c:pt idx="181">
                  <c:v>233384</c:v>
                </c:pt>
                <c:pt idx="182">
                  <c:v>251528</c:v>
                </c:pt>
                <c:pt idx="183">
                  <c:v>250184</c:v>
                </c:pt>
                <c:pt idx="184">
                  <c:v>240664</c:v>
                </c:pt>
                <c:pt idx="185">
                  <c:v>221728</c:v>
                </c:pt>
                <c:pt idx="186">
                  <c:v>215520</c:v>
                </c:pt>
                <c:pt idx="187">
                  <c:v>231288</c:v>
                </c:pt>
                <c:pt idx="188">
                  <c:v>211056</c:v>
                </c:pt>
                <c:pt idx="189">
                  <c:v>215960</c:v>
                </c:pt>
                <c:pt idx="190">
                  <c:v>209392</c:v>
                </c:pt>
                <c:pt idx="191">
                  <c:v>256744</c:v>
                </c:pt>
                <c:pt idx="192">
                  <c:v>232840</c:v>
                </c:pt>
                <c:pt idx="193">
                  <c:v>236424</c:v>
                </c:pt>
                <c:pt idx="194">
                  <c:v>249704</c:v>
                </c:pt>
                <c:pt idx="195">
                  <c:v>262240</c:v>
                </c:pt>
                <c:pt idx="196">
                  <c:v>242552</c:v>
                </c:pt>
                <c:pt idx="197">
                  <c:v>243200</c:v>
                </c:pt>
                <c:pt idx="198">
                  <c:v>252616</c:v>
                </c:pt>
                <c:pt idx="199">
                  <c:v>240632</c:v>
                </c:pt>
                <c:pt idx="200">
                  <c:v>260192</c:v>
                </c:pt>
                <c:pt idx="201">
                  <c:v>240136</c:v>
                </c:pt>
                <c:pt idx="202">
                  <c:v>251608</c:v>
                </c:pt>
                <c:pt idx="203">
                  <c:v>247176</c:v>
                </c:pt>
                <c:pt idx="204">
                  <c:v>251608</c:v>
                </c:pt>
                <c:pt idx="205">
                  <c:v>251584</c:v>
                </c:pt>
                <c:pt idx="206">
                  <c:v>264096</c:v>
                </c:pt>
                <c:pt idx="207">
                  <c:v>258856</c:v>
                </c:pt>
                <c:pt idx="208">
                  <c:v>236920</c:v>
                </c:pt>
                <c:pt idx="209">
                  <c:v>235864</c:v>
                </c:pt>
                <c:pt idx="210">
                  <c:v>245552</c:v>
                </c:pt>
                <c:pt idx="211">
                  <c:v>251328</c:v>
                </c:pt>
                <c:pt idx="212">
                  <c:v>242368</c:v>
                </c:pt>
                <c:pt idx="213">
                  <c:v>244552</c:v>
                </c:pt>
                <c:pt idx="214">
                  <c:v>236432</c:v>
                </c:pt>
                <c:pt idx="215">
                  <c:v>237016</c:v>
                </c:pt>
                <c:pt idx="216">
                  <c:v>231880</c:v>
                </c:pt>
                <c:pt idx="217">
                  <c:v>235112</c:v>
                </c:pt>
                <c:pt idx="218">
                  <c:v>257928</c:v>
                </c:pt>
                <c:pt idx="219">
                  <c:v>259544</c:v>
                </c:pt>
                <c:pt idx="220">
                  <c:v>252152</c:v>
                </c:pt>
                <c:pt idx="221">
                  <c:v>251920</c:v>
                </c:pt>
                <c:pt idx="222">
                  <c:v>264056</c:v>
                </c:pt>
                <c:pt idx="223">
                  <c:v>260704</c:v>
                </c:pt>
                <c:pt idx="224">
                  <c:v>251160</c:v>
                </c:pt>
                <c:pt idx="225">
                  <c:v>246888</c:v>
                </c:pt>
                <c:pt idx="226">
                  <c:v>270912</c:v>
                </c:pt>
                <c:pt idx="227">
                  <c:v>271288</c:v>
                </c:pt>
                <c:pt idx="228">
                  <c:v>267240</c:v>
                </c:pt>
                <c:pt idx="229">
                  <c:v>264160</c:v>
                </c:pt>
                <c:pt idx="230">
                  <c:v>280344</c:v>
                </c:pt>
                <c:pt idx="231">
                  <c:v>269112</c:v>
                </c:pt>
                <c:pt idx="232">
                  <c:v>260800</c:v>
                </c:pt>
                <c:pt idx="233">
                  <c:v>258216</c:v>
                </c:pt>
                <c:pt idx="234">
                  <c:v>285592</c:v>
                </c:pt>
                <c:pt idx="235">
                  <c:v>288400</c:v>
                </c:pt>
                <c:pt idx="236">
                  <c:v>285408</c:v>
                </c:pt>
                <c:pt idx="237">
                  <c:v>280664</c:v>
                </c:pt>
                <c:pt idx="238">
                  <c:v>289488</c:v>
                </c:pt>
                <c:pt idx="239">
                  <c:v>277056</c:v>
                </c:pt>
                <c:pt idx="240">
                  <c:v>256568</c:v>
                </c:pt>
                <c:pt idx="241">
                  <c:v>267504</c:v>
                </c:pt>
                <c:pt idx="242">
                  <c:v>275560</c:v>
                </c:pt>
                <c:pt idx="243">
                  <c:v>276120</c:v>
                </c:pt>
                <c:pt idx="244">
                  <c:v>263144</c:v>
                </c:pt>
                <c:pt idx="245">
                  <c:v>260760</c:v>
                </c:pt>
                <c:pt idx="246">
                  <c:v>282680</c:v>
                </c:pt>
                <c:pt idx="247">
                  <c:v>286736</c:v>
                </c:pt>
                <c:pt idx="248">
                  <c:v>282232</c:v>
                </c:pt>
                <c:pt idx="249">
                  <c:v>316120</c:v>
                </c:pt>
                <c:pt idx="250">
                  <c:v>294280</c:v>
                </c:pt>
                <c:pt idx="251">
                  <c:v>280736</c:v>
                </c:pt>
                <c:pt idx="252">
                  <c:v>266704</c:v>
                </c:pt>
                <c:pt idx="253">
                  <c:v>290304</c:v>
                </c:pt>
                <c:pt idx="254">
                  <c:v>280112</c:v>
                </c:pt>
                <c:pt idx="255">
                  <c:v>266000</c:v>
                </c:pt>
                <c:pt idx="256">
                  <c:v>248880</c:v>
                </c:pt>
                <c:pt idx="257">
                  <c:v>263744</c:v>
                </c:pt>
                <c:pt idx="258">
                  <c:v>266160</c:v>
                </c:pt>
                <c:pt idx="259">
                  <c:v>249760</c:v>
                </c:pt>
                <c:pt idx="260">
                  <c:v>235688</c:v>
                </c:pt>
                <c:pt idx="261">
                  <c:v>254872</c:v>
                </c:pt>
                <c:pt idx="262">
                  <c:v>229840</c:v>
                </c:pt>
                <c:pt idx="263">
                  <c:v>243840</c:v>
                </c:pt>
                <c:pt idx="264">
                  <c:v>227208</c:v>
                </c:pt>
                <c:pt idx="265">
                  <c:v>257136</c:v>
                </c:pt>
                <c:pt idx="266">
                  <c:v>242096</c:v>
                </c:pt>
                <c:pt idx="267">
                  <c:v>239072</c:v>
                </c:pt>
                <c:pt idx="268">
                  <c:v>222008</c:v>
                </c:pt>
                <c:pt idx="269">
                  <c:v>257200</c:v>
                </c:pt>
                <c:pt idx="270">
                  <c:v>237320</c:v>
                </c:pt>
                <c:pt idx="271">
                  <c:v>243888</c:v>
                </c:pt>
                <c:pt idx="272">
                  <c:v>235016</c:v>
                </c:pt>
                <c:pt idx="273">
                  <c:v>248872</c:v>
                </c:pt>
                <c:pt idx="274">
                  <c:v>226824</c:v>
                </c:pt>
                <c:pt idx="275">
                  <c:v>234904</c:v>
                </c:pt>
                <c:pt idx="276">
                  <c:v>232680</c:v>
                </c:pt>
                <c:pt idx="277">
                  <c:v>246432</c:v>
                </c:pt>
                <c:pt idx="278">
                  <c:v>245480</c:v>
                </c:pt>
                <c:pt idx="279">
                  <c:v>253024</c:v>
                </c:pt>
                <c:pt idx="280">
                  <c:v>240880</c:v>
                </c:pt>
                <c:pt idx="281">
                  <c:v>271856</c:v>
                </c:pt>
                <c:pt idx="282">
                  <c:v>252576</c:v>
                </c:pt>
                <c:pt idx="283">
                  <c:v>269728</c:v>
                </c:pt>
                <c:pt idx="284">
                  <c:v>256080</c:v>
                </c:pt>
                <c:pt idx="285">
                  <c:v>279072</c:v>
                </c:pt>
                <c:pt idx="286">
                  <c:v>245168</c:v>
                </c:pt>
                <c:pt idx="287">
                  <c:v>241600</c:v>
                </c:pt>
                <c:pt idx="288">
                  <c:v>233656</c:v>
                </c:pt>
                <c:pt idx="289">
                  <c:v>270896</c:v>
                </c:pt>
                <c:pt idx="290">
                  <c:v>269240</c:v>
                </c:pt>
                <c:pt idx="291">
                  <c:v>260184</c:v>
                </c:pt>
                <c:pt idx="292">
                  <c:v>264576</c:v>
                </c:pt>
                <c:pt idx="293">
                  <c:v>268064</c:v>
                </c:pt>
                <c:pt idx="294">
                  <c:v>253792</c:v>
                </c:pt>
                <c:pt idx="295">
                  <c:v>247560</c:v>
                </c:pt>
                <c:pt idx="296">
                  <c:v>280544</c:v>
                </c:pt>
                <c:pt idx="297">
                  <c:v>257616</c:v>
                </c:pt>
                <c:pt idx="298">
                  <c:v>280840</c:v>
                </c:pt>
                <c:pt idx="299">
                  <c:v>267592</c:v>
                </c:pt>
                <c:pt idx="300">
                  <c:v>261288</c:v>
                </c:pt>
                <c:pt idx="301">
                  <c:v>297496</c:v>
                </c:pt>
                <c:pt idx="302">
                  <c:v>262272</c:v>
                </c:pt>
                <c:pt idx="303">
                  <c:v>248632</c:v>
                </c:pt>
                <c:pt idx="304">
                  <c:v>263984</c:v>
                </c:pt>
                <c:pt idx="305">
                  <c:v>276648</c:v>
                </c:pt>
                <c:pt idx="306">
                  <c:v>261976</c:v>
                </c:pt>
                <c:pt idx="307">
                  <c:v>280424</c:v>
                </c:pt>
                <c:pt idx="308">
                  <c:v>267896</c:v>
                </c:pt>
                <c:pt idx="309">
                  <c:v>287640</c:v>
                </c:pt>
                <c:pt idx="310">
                  <c:v>272344</c:v>
                </c:pt>
                <c:pt idx="311">
                  <c:v>281832</c:v>
                </c:pt>
                <c:pt idx="312">
                  <c:v>272424</c:v>
                </c:pt>
                <c:pt idx="313">
                  <c:v>320976</c:v>
                </c:pt>
                <c:pt idx="314">
                  <c:v>283024</c:v>
                </c:pt>
                <c:pt idx="315">
                  <c:v>290368</c:v>
                </c:pt>
                <c:pt idx="316">
                  <c:v>268440</c:v>
                </c:pt>
                <c:pt idx="317">
                  <c:v>311696</c:v>
                </c:pt>
                <c:pt idx="318">
                  <c:v>278024</c:v>
                </c:pt>
                <c:pt idx="319">
                  <c:v>284224</c:v>
                </c:pt>
                <c:pt idx="320">
                  <c:v>270544</c:v>
                </c:pt>
                <c:pt idx="321">
                  <c:v>303368</c:v>
                </c:pt>
                <c:pt idx="322">
                  <c:v>274136</c:v>
                </c:pt>
                <c:pt idx="323">
                  <c:v>280376</c:v>
                </c:pt>
                <c:pt idx="324">
                  <c:v>266640</c:v>
                </c:pt>
                <c:pt idx="325">
                  <c:v>304720</c:v>
                </c:pt>
                <c:pt idx="326">
                  <c:v>283160</c:v>
                </c:pt>
                <c:pt idx="327">
                  <c:v>262392</c:v>
                </c:pt>
                <c:pt idx="328">
                  <c:v>268728</c:v>
                </c:pt>
                <c:pt idx="329">
                  <c:v>303200</c:v>
                </c:pt>
                <c:pt idx="330">
                  <c:v>279488</c:v>
                </c:pt>
                <c:pt idx="331">
                  <c:v>285944</c:v>
                </c:pt>
                <c:pt idx="332">
                  <c:v>277936</c:v>
                </c:pt>
                <c:pt idx="333">
                  <c:v>313120</c:v>
                </c:pt>
                <c:pt idx="334">
                  <c:v>296160</c:v>
                </c:pt>
                <c:pt idx="335">
                  <c:v>305520</c:v>
                </c:pt>
                <c:pt idx="336">
                  <c:v>276096</c:v>
                </c:pt>
                <c:pt idx="337">
                  <c:v>350272</c:v>
                </c:pt>
                <c:pt idx="338">
                  <c:v>445960</c:v>
                </c:pt>
                <c:pt idx="339">
                  <c:v>428088</c:v>
                </c:pt>
                <c:pt idx="340">
                  <c:v>415584</c:v>
                </c:pt>
                <c:pt idx="341">
                  <c:v>329168</c:v>
                </c:pt>
                <c:pt idx="342">
                  <c:v>312024</c:v>
                </c:pt>
                <c:pt idx="343">
                  <c:v>308208</c:v>
                </c:pt>
                <c:pt idx="344">
                  <c:v>351504</c:v>
                </c:pt>
                <c:pt idx="345">
                  <c:v>306232</c:v>
                </c:pt>
                <c:pt idx="346">
                  <c:v>307728</c:v>
                </c:pt>
                <c:pt idx="347">
                  <c:v>293256</c:v>
                </c:pt>
                <c:pt idx="348">
                  <c:v>333288</c:v>
                </c:pt>
                <c:pt idx="349">
                  <c:v>298608</c:v>
                </c:pt>
                <c:pt idx="350">
                  <c:v>309720</c:v>
                </c:pt>
                <c:pt idx="351">
                  <c:v>301936</c:v>
                </c:pt>
                <c:pt idx="352">
                  <c:v>298480</c:v>
                </c:pt>
                <c:pt idx="353">
                  <c:v>295896</c:v>
                </c:pt>
                <c:pt idx="354">
                  <c:v>312064</c:v>
                </c:pt>
                <c:pt idx="355">
                  <c:v>288392</c:v>
                </c:pt>
                <c:pt idx="356">
                  <c:v>293672</c:v>
                </c:pt>
                <c:pt idx="357">
                  <c:v>306816</c:v>
                </c:pt>
                <c:pt idx="358">
                  <c:v>321584</c:v>
                </c:pt>
                <c:pt idx="359">
                  <c:v>305720</c:v>
                </c:pt>
                <c:pt idx="360">
                  <c:v>291920</c:v>
                </c:pt>
                <c:pt idx="361">
                  <c:v>443808</c:v>
                </c:pt>
                <c:pt idx="362">
                  <c:v>425096</c:v>
                </c:pt>
                <c:pt idx="363">
                  <c:v>340288</c:v>
                </c:pt>
                <c:pt idx="364">
                  <c:v>330064</c:v>
                </c:pt>
                <c:pt idx="365">
                  <c:v>287504</c:v>
                </c:pt>
                <c:pt idx="366">
                  <c:v>312984</c:v>
                </c:pt>
                <c:pt idx="367">
                  <c:v>289304</c:v>
                </c:pt>
                <c:pt idx="368">
                  <c:v>331640</c:v>
                </c:pt>
                <c:pt idx="369">
                  <c:v>314256</c:v>
                </c:pt>
                <c:pt idx="370">
                  <c:v>369480</c:v>
                </c:pt>
                <c:pt idx="371">
                  <c:v>322872</c:v>
                </c:pt>
                <c:pt idx="372">
                  <c:v>359560</c:v>
                </c:pt>
                <c:pt idx="373">
                  <c:v>334064</c:v>
                </c:pt>
                <c:pt idx="374">
                  <c:v>368456</c:v>
                </c:pt>
                <c:pt idx="375">
                  <c:v>323456</c:v>
                </c:pt>
                <c:pt idx="376">
                  <c:v>328128</c:v>
                </c:pt>
                <c:pt idx="377">
                  <c:v>301240</c:v>
                </c:pt>
                <c:pt idx="378">
                  <c:v>312592</c:v>
                </c:pt>
                <c:pt idx="379">
                  <c:v>312032</c:v>
                </c:pt>
                <c:pt idx="380">
                  <c:v>289768</c:v>
                </c:pt>
                <c:pt idx="381">
                  <c:v>301920</c:v>
                </c:pt>
                <c:pt idx="382">
                  <c:v>326944</c:v>
                </c:pt>
                <c:pt idx="383">
                  <c:v>306256</c:v>
                </c:pt>
                <c:pt idx="384">
                  <c:v>314000</c:v>
                </c:pt>
                <c:pt idx="385">
                  <c:v>313936</c:v>
                </c:pt>
                <c:pt idx="386">
                  <c:v>345712</c:v>
                </c:pt>
                <c:pt idx="387">
                  <c:v>309304</c:v>
                </c:pt>
                <c:pt idx="388">
                  <c:v>304448</c:v>
                </c:pt>
                <c:pt idx="389">
                  <c:v>290616</c:v>
                </c:pt>
                <c:pt idx="390">
                  <c:v>321128</c:v>
                </c:pt>
                <c:pt idx="391">
                  <c:v>284464</c:v>
                </c:pt>
                <c:pt idx="392">
                  <c:v>286752</c:v>
                </c:pt>
                <c:pt idx="393">
                  <c:v>298752</c:v>
                </c:pt>
                <c:pt idx="394">
                  <c:v>315112</c:v>
                </c:pt>
                <c:pt idx="395">
                  <c:v>282376</c:v>
                </c:pt>
                <c:pt idx="396">
                  <c:v>290920</c:v>
                </c:pt>
                <c:pt idx="397">
                  <c:v>281824</c:v>
                </c:pt>
                <c:pt idx="398">
                  <c:v>290952</c:v>
                </c:pt>
                <c:pt idx="399">
                  <c:v>255608</c:v>
                </c:pt>
                <c:pt idx="400">
                  <c:v>256064</c:v>
                </c:pt>
                <c:pt idx="401">
                  <c:v>252136</c:v>
                </c:pt>
                <c:pt idx="402">
                  <c:v>302824</c:v>
                </c:pt>
                <c:pt idx="403">
                  <c:v>275112</c:v>
                </c:pt>
                <c:pt idx="404">
                  <c:v>281592</c:v>
                </c:pt>
                <c:pt idx="405">
                  <c:v>257824</c:v>
                </c:pt>
                <c:pt idx="406">
                  <c:v>305640</c:v>
                </c:pt>
                <c:pt idx="407">
                  <c:v>242680</c:v>
                </c:pt>
                <c:pt idx="408">
                  <c:v>275792</c:v>
                </c:pt>
                <c:pt idx="409">
                  <c:v>250536</c:v>
                </c:pt>
                <c:pt idx="410">
                  <c:v>323688</c:v>
                </c:pt>
                <c:pt idx="411">
                  <c:v>281456</c:v>
                </c:pt>
                <c:pt idx="412">
                  <c:v>304504</c:v>
                </c:pt>
                <c:pt idx="413">
                  <c:v>287232</c:v>
                </c:pt>
                <c:pt idx="414">
                  <c:v>307312</c:v>
                </c:pt>
                <c:pt idx="415">
                  <c:v>280760</c:v>
                </c:pt>
                <c:pt idx="416">
                  <c:v>304776</c:v>
                </c:pt>
                <c:pt idx="417">
                  <c:v>287192</c:v>
                </c:pt>
                <c:pt idx="418">
                  <c:v>345632</c:v>
                </c:pt>
                <c:pt idx="419">
                  <c:v>304448</c:v>
                </c:pt>
                <c:pt idx="420">
                  <c:v>304680</c:v>
                </c:pt>
                <c:pt idx="421">
                  <c:v>289352</c:v>
                </c:pt>
                <c:pt idx="422">
                  <c:v>335032</c:v>
                </c:pt>
                <c:pt idx="423">
                  <c:v>332808</c:v>
                </c:pt>
                <c:pt idx="424">
                  <c:v>318184</c:v>
                </c:pt>
                <c:pt idx="425">
                  <c:v>310624</c:v>
                </c:pt>
                <c:pt idx="426">
                  <c:v>384688</c:v>
                </c:pt>
                <c:pt idx="427">
                  <c:v>356160</c:v>
                </c:pt>
                <c:pt idx="428">
                  <c:v>306280</c:v>
                </c:pt>
                <c:pt idx="429">
                  <c:v>292168</c:v>
                </c:pt>
                <c:pt idx="430">
                  <c:v>320112</c:v>
                </c:pt>
                <c:pt idx="431">
                  <c:v>296912</c:v>
                </c:pt>
                <c:pt idx="432">
                  <c:v>327624</c:v>
                </c:pt>
                <c:pt idx="433">
                  <c:v>301216</c:v>
                </c:pt>
                <c:pt idx="434">
                  <c:v>362512</c:v>
                </c:pt>
                <c:pt idx="435">
                  <c:v>324712</c:v>
                </c:pt>
                <c:pt idx="436">
                  <c:v>331464</c:v>
                </c:pt>
                <c:pt idx="437">
                  <c:v>329288</c:v>
                </c:pt>
                <c:pt idx="438">
                  <c:v>329328</c:v>
                </c:pt>
                <c:pt idx="439">
                  <c:v>303152</c:v>
                </c:pt>
                <c:pt idx="440">
                  <c:v>307912</c:v>
                </c:pt>
                <c:pt idx="441">
                  <c:v>283024</c:v>
                </c:pt>
                <c:pt idx="442">
                  <c:v>302488</c:v>
                </c:pt>
                <c:pt idx="443">
                  <c:v>289760</c:v>
                </c:pt>
                <c:pt idx="444">
                  <c:v>297056</c:v>
                </c:pt>
                <c:pt idx="445">
                  <c:v>292112</c:v>
                </c:pt>
                <c:pt idx="446">
                  <c:v>317736</c:v>
                </c:pt>
                <c:pt idx="447">
                  <c:v>308416</c:v>
                </c:pt>
                <c:pt idx="448">
                  <c:v>299200</c:v>
                </c:pt>
                <c:pt idx="449">
                  <c:v>293488</c:v>
                </c:pt>
                <c:pt idx="450">
                  <c:v>288488</c:v>
                </c:pt>
                <c:pt idx="451">
                  <c:v>300456</c:v>
                </c:pt>
                <c:pt idx="452">
                  <c:v>296128</c:v>
                </c:pt>
                <c:pt idx="453">
                  <c:v>287384</c:v>
                </c:pt>
                <c:pt idx="454">
                  <c:v>299608</c:v>
                </c:pt>
                <c:pt idx="455">
                  <c:v>298800</c:v>
                </c:pt>
                <c:pt idx="456">
                  <c:v>287464</c:v>
                </c:pt>
                <c:pt idx="457">
                  <c:v>282272</c:v>
                </c:pt>
                <c:pt idx="458">
                  <c:v>268688</c:v>
                </c:pt>
                <c:pt idx="459">
                  <c:v>273304</c:v>
                </c:pt>
                <c:pt idx="460">
                  <c:v>285104</c:v>
                </c:pt>
                <c:pt idx="461">
                  <c:v>254880</c:v>
                </c:pt>
                <c:pt idx="462">
                  <c:v>318584</c:v>
                </c:pt>
                <c:pt idx="463">
                  <c:v>298112</c:v>
                </c:pt>
                <c:pt idx="464">
                  <c:v>302368</c:v>
                </c:pt>
                <c:pt idx="465">
                  <c:v>289104</c:v>
                </c:pt>
                <c:pt idx="466">
                  <c:v>297376</c:v>
                </c:pt>
                <c:pt idx="467">
                  <c:v>300776</c:v>
                </c:pt>
                <c:pt idx="468">
                  <c:v>302528</c:v>
                </c:pt>
                <c:pt idx="469">
                  <c:v>293080</c:v>
                </c:pt>
                <c:pt idx="470">
                  <c:v>308112</c:v>
                </c:pt>
                <c:pt idx="471">
                  <c:v>296168</c:v>
                </c:pt>
                <c:pt idx="472">
                  <c:v>296312</c:v>
                </c:pt>
                <c:pt idx="473">
                  <c:v>386392</c:v>
                </c:pt>
                <c:pt idx="474">
                  <c:v>395096</c:v>
                </c:pt>
                <c:pt idx="475">
                  <c:v>360864</c:v>
                </c:pt>
                <c:pt idx="476">
                  <c:v>349648</c:v>
                </c:pt>
                <c:pt idx="477">
                  <c:v>297928</c:v>
                </c:pt>
                <c:pt idx="478">
                  <c:v>301888</c:v>
                </c:pt>
                <c:pt idx="479">
                  <c:v>306104</c:v>
                </c:pt>
                <c:pt idx="480">
                  <c:v>286776</c:v>
                </c:pt>
                <c:pt idx="481">
                  <c:v>278928</c:v>
                </c:pt>
                <c:pt idx="482">
                  <c:v>297888</c:v>
                </c:pt>
                <c:pt idx="483">
                  <c:v>309328</c:v>
                </c:pt>
                <c:pt idx="484">
                  <c:v>307800</c:v>
                </c:pt>
                <c:pt idx="485">
                  <c:v>291728</c:v>
                </c:pt>
                <c:pt idx="486">
                  <c:v>291400</c:v>
                </c:pt>
                <c:pt idx="487">
                  <c:v>304472</c:v>
                </c:pt>
                <c:pt idx="488">
                  <c:v>307688</c:v>
                </c:pt>
                <c:pt idx="489">
                  <c:v>283232</c:v>
                </c:pt>
                <c:pt idx="490">
                  <c:v>277080</c:v>
                </c:pt>
                <c:pt idx="491">
                  <c:v>297704</c:v>
                </c:pt>
                <c:pt idx="492">
                  <c:v>288352</c:v>
                </c:pt>
                <c:pt idx="493">
                  <c:v>272328</c:v>
                </c:pt>
                <c:pt idx="494">
                  <c:v>271552</c:v>
                </c:pt>
                <c:pt idx="495">
                  <c:v>283360</c:v>
                </c:pt>
                <c:pt idx="496">
                  <c:v>304288</c:v>
                </c:pt>
                <c:pt idx="497">
                  <c:v>297736</c:v>
                </c:pt>
                <c:pt idx="498">
                  <c:v>278288</c:v>
                </c:pt>
                <c:pt idx="499">
                  <c:v>346568</c:v>
                </c:pt>
                <c:pt idx="500">
                  <c:v>299544</c:v>
                </c:pt>
                <c:pt idx="501">
                  <c:v>290040</c:v>
                </c:pt>
                <c:pt idx="502">
                  <c:v>288896</c:v>
                </c:pt>
                <c:pt idx="503">
                  <c:v>315544</c:v>
                </c:pt>
                <c:pt idx="504">
                  <c:v>332768</c:v>
                </c:pt>
                <c:pt idx="505">
                  <c:v>308816</c:v>
                </c:pt>
                <c:pt idx="506">
                  <c:v>331768</c:v>
                </c:pt>
                <c:pt idx="507">
                  <c:v>360056</c:v>
                </c:pt>
                <c:pt idx="508">
                  <c:v>323496</c:v>
                </c:pt>
                <c:pt idx="509">
                  <c:v>316216</c:v>
                </c:pt>
                <c:pt idx="510">
                  <c:v>319960</c:v>
                </c:pt>
                <c:pt idx="511">
                  <c:v>333960</c:v>
                </c:pt>
                <c:pt idx="512">
                  <c:v>288864</c:v>
                </c:pt>
                <c:pt idx="513">
                  <c:v>321240</c:v>
                </c:pt>
                <c:pt idx="514">
                  <c:v>316952</c:v>
                </c:pt>
                <c:pt idx="515">
                  <c:v>310840</c:v>
                </c:pt>
                <c:pt idx="516">
                  <c:v>271792</c:v>
                </c:pt>
                <c:pt idx="517">
                  <c:v>274752</c:v>
                </c:pt>
                <c:pt idx="518">
                  <c:v>277312</c:v>
                </c:pt>
                <c:pt idx="519">
                  <c:v>303640</c:v>
                </c:pt>
                <c:pt idx="520">
                  <c:v>282920</c:v>
                </c:pt>
                <c:pt idx="521">
                  <c:v>316976</c:v>
                </c:pt>
                <c:pt idx="522">
                  <c:v>333040</c:v>
                </c:pt>
                <c:pt idx="523">
                  <c:v>309136</c:v>
                </c:pt>
                <c:pt idx="524">
                  <c:v>313000</c:v>
                </c:pt>
                <c:pt idx="525">
                  <c:v>308800</c:v>
                </c:pt>
                <c:pt idx="526">
                  <c:v>335648</c:v>
                </c:pt>
                <c:pt idx="527">
                  <c:v>341464</c:v>
                </c:pt>
                <c:pt idx="528">
                  <c:v>294312</c:v>
                </c:pt>
                <c:pt idx="529">
                  <c:v>315512</c:v>
                </c:pt>
                <c:pt idx="530">
                  <c:v>300768</c:v>
                </c:pt>
                <c:pt idx="531">
                  <c:v>300232</c:v>
                </c:pt>
                <c:pt idx="532">
                  <c:v>286376</c:v>
                </c:pt>
                <c:pt idx="533">
                  <c:v>265656</c:v>
                </c:pt>
                <c:pt idx="534">
                  <c:v>298168</c:v>
                </c:pt>
                <c:pt idx="535">
                  <c:v>271640</c:v>
                </c:pt>
                <c:pt idx="536">
                  <c:v>280944</c:v>
                </c:pt>
                <c:pt idx="537">
                  <c:v>270856</c:v>
                </c:pt>
                <c:pt idx="538">
                  <c:v>302424</c:v>
                </c:pt>
                <c:pt idx="539">
                  <c:v>284984</c:v>
                </c:pt>
                <c:pt idx="540">
                  <c:v>274304</c:v>
                </c:pt>
                <c:pt idx="541">
                  <c:v>244600</c:v>
                </c:pt>
                <c:pt idx="542">
                  <c:v>305200</c:v>
                </c:pt>
                <c:pt idx="543">
                  <c:v>301968</c:v>
                </c:pt>
                <c:pt idx="544">
                  <c:v>283856</c:v>
                </c:pt>
                <c:pt idx="545">
                  <c:v>269304</c:v>
                </c:pt>
                <c:pt idx="546">
                  <c:v>285288</c:v>
                </c:pt>
                <c:pt idx="547">
                  <c:v>275352</c:v>
                </c:pt>
                <c:pt idx="548">
                  <c:v>263520</c:v>
                </c:pt>
                <c:pt idx="549">
                  <c:v>300064</c:v>
                </c:pt>
                <c:pt idx="550">
                  <c:v>310504</c:v>
                </c:pt>
                <c:pt idx="551">
                  <c:v>283160</c:v>
                </c:pt>
                <c:pt idx="552">
                  <c:v>263872</c:v>
                </c:pt>
                <c:pt idx="553">
                  <c:v>264248</c:v>
                </c:pt>
                <c:pt idx="554">
                  <c:v>305720</c:v>
                </c:pt>
                <c:pt idx="555">
                  <c:v>291392</c:v>
                </c:pt>
                <c:pt idx="556">
                  <c:v>280920</c:v>
                </c:pt>
                <c:pt idx="557">
                  <c:v>298664</c:v>
                </c:pt>
                <c:pt idx="558">
                  <c:v>313152</c:v>
                </c:pt>
                <c:pt idx="559">
                  <c:v>311456</c:v>
                </c:pt>
                <c:pt idx="560">
                  <c:v>315368</c:v>
                </c:pt>
                <c:pt idx="561">
                  <c:v>299192</c:v>
                </c:pt>
                <c:pt idx="562">
                  <c:v>302200</c:v>
                </c:pt>
                <c:pt idx="563">
                  <c:v>291880</c:v>
                </c:pt>
                <c:pt idx="564">
                  <c:v>287680</c:v>
                </c:pt>
                <c:pt idx="565">
                  <c:v>256888</c:v>
                </c:pt>
                <c:pt idx="566">
                  <c:v>279056</c:v>
                </c:pt>
                <c:pt idx="567">
                  <c:v>268432</c:v>
                </c:pt>
                <c:pt idx="568">
                  <c:v>274576</c:v>
                </c:pt>
                <c:pt idx="569">
                  <c:v>284392</c:v>
                </c:pt>
                <c:pt idx="570">
                  <c:v>335392</c:v>
                </c:pt>
                <c:pt idx="571">
                  <c:v>279048</c:v>
                </c:pt>
                <c:pt idx="572">
                  <c:v>278992</c:v>
                </c:pt>
                <c:pt idx="573">
                  <c:v>257040</c:v>
                </c:pt>
                <c:pt idx="574">
                  <c:v>294624</c:v>
                </c:pt>
                <c:pt idx="575">
                  <c:v>309720</c:v>
                </c:pt>
                <c:pt idx="576">
                  <c:v>273672</c:v>
                </c:pt>
                <c:pt idx="577">
                  <c:v>277696</c:v>
                </c:pt>
                <c:pt idx="578">
                  <c:v>299176</c:v>
                </c:pt>
                <c:pt idx="579">
                  <c:v>300688</c:v>
                </c:pt>
                <c:pt idx="580">
                  <c:v>288560</c:v>
                </c:pt>
                <c:pt idx="581">
                  <c:v>296088</c:v>
                </c:pt>
                <c:pt idx="582">
                  <c:v>312712</c:v>
                </c:pt>
                <c:pt idx="583">
                  <c:v>313504</c:v>
                </c:pt>
                <c:pt idx="584">
                  <c:v>313080</c:v>
                </c:pt>
                <c:pt idx="585">
                  <c:v>305784</c:v>
                </c:pt>
                <c:pt idx="586">
                  <c:v>349072</c:v>
                </c:pt>
                <c:pt idx="587">
                  <c:v>328640</c:v>
                </c:pt>
                <c:pt idx="588">
                  <c:v>331752</c:v>
                </c:pt>
                <c:pt idx="589">
                  <c:v>335208</c:v>
                </c:pt>
                <c:pt idx="590">
                  <c:v>357048</c:v>
                </c:pt>
                <c:pt idx="591">
                  <c:v>333200</c:v>
                </c:pt>
                <c:pt idx="592">
                  <c:v>337864</c:v>
                </c:pt>
                <c:pt idx="593">
                  <c:v>314408</c:v>
                </c:pt>
                <c:pt idx="594">
                  <c:v>386664</c:v>
                </c:pt>
                <c:pt idx="595">
                  <c:v>334616</c:v>
                </c:pt>
                <c:pt idx="596">
                  <c:v>322480</c:v>
                </c:pt>
                <c:pt idx="597">
                  <c:v>326016</c:v>
                </c:pt>
                <c:pt idx="598">
                  <c:v>321904</c:v>
                </c:pt>
                <c:pt idx="599">
                  <c:v>328424</c:v>
                </c:pt>
                <c:pt idx="600">
                  <c:v>286832</c:v>
                </c:pt>
                <c:pt idx="601">
                  <c:v>298504</c:v>
                </c:pt>
                <c:pt idx="602">
                  <c:v>329528</c:v>
                </c:pt>
                <c:pt idx="603">
                  <c:v>313480</c:v>
                </c:pt>
                <c:pt idx="604">
                  <c:v>301240</c:v>
                </c:pt>
                <c:pt idx="605">
                  <c:v>295840</c:v>
                </c:pt>
                <c:pt idx="606">
                  <c:v>319960</c:v>
                </c:pt>
                <c:pt idx="607">
                  <c:v>300048</c:v>
                </c:pt>
                <c:pt idx="608">
                  <c:v>309176</c:v>
                </c:pt>
                <c:pt idx="609">
                  <c:v>296896</c:v>
                </c:pt>
                <c:pt idx="610">
                  <c:v>314472</c:v>
                </c:pt>
                <c:pt idx="611">
                  <c:v>321872</c:v>
                </c:pt>
                <c:pt idx="612">
                  <c:v>296256</c:v>
                </c:pt>
                <c:pt idx="613">
                  <c:v>296072</c:v>
                </c:pt>
                <c:pt idx="614">
                  <c:v>332144</c:v>
                </c:pt>
                <c:pt idx="615">
                  <c:v>324936</c:v>
                </c:pt>
                <c:pt idx="616">
                  <c:v>309392</c:v>
                </c:pt>
                <c:pt idx="617">
                  <c:v>309120</c:v>
                </c:pt>
                <c:pt idx="618">
                  <c:v>308672</c:v>
                </c:pt>
                <c:pt idx="619">
                  <c:v>307032</c:v>
                </c:pt>
                <c:pt idx="620">
                  <c:v>296768</c:v>
                </c:pt>
                <c:pt idx="621">
                  <c:v>290464</c:v>
                </c:pt>
                <c:pt idx="622">
                  <c:v>323760</c:v>
                </c:pt>
                <c:pt idx="623">
                  <c:v>304144</c:v>
                </c:pt>
                <c:pt idx="624">
                  <c:v>299888</c:v>
                </c:pt>
                <c:pt idx="625">
                  <c:v>268024</c:v>
                </c:pt>
                <c:pt idx="626">
                  <c:v>297032</c:v>
                </c:pt>
                <c:pt idx="627">
                  <c:v>275976</c:v>
                </c:pt>
                <c:pt idx="628">
                  <c:v>261608</c:v>
                </c:pt>
                <c:pt idx="629">
                  <c:v>264264</c:v>
                </c:pt>
                <c:pt idx="630">
                  <c:v>289216</c:v>
                </c:pt>
                <c:pt idx="631">
                  <c:v>307752</c:v>
                </c:pt>
                <c:pt idx="632">
                  <c:v>260296</c:v>
                </c:pt>
                <c:pt idx="633">
                  <c:v>303640</c:v>
                </c:pt>
                <c:pt idx="634">
                  <c:v>329552</c:v>
                </c:pt>
                <c:pt idx="635">
                  <c:v>304464</c:v>
                </c:pt>
                <c:pt idx="636">
                  <c:v>287616</c:v>
                </c:pt>
                <c:pt idx="637">
                  <c:v>311024</c:v>
                </c:pt>
                <c:pt idx="638">
                  <c:v>326552</c:v>
                </c:pt>
                <c:pt idx="639">
                  <c:v>308088</c:v>
                </c:pt>
                <c:pt idx="640">
                  <c:v>300688</c:v>
                </c:pt>
                <c:pt idx="641">
                  <c:v>314312</c:v>
                </c:pt>
                <c:pt idx="642">
                  <c:v>338640</c:v>
                </c:pt>
                <c:pt idx="643">
                  <c:v>331720</c:v>
                </c:pt>
                <c:pt idx="644">
                  <c:v>317400</c:v>
                </c:pt>
                <c:pt idx="645">
                  <c:v>321616</c:v>
                </c:pt>
                <c:pt idx="646">
                  <c:v>331512</c:v>
                </c:pt>
                <c:pt idx="647">
                  <c:v>332432</c:v>
                </c:pt>
                <c:pt idx="648">
                  <c:v>315280</c:v>
                </c:pt>
                <c:pt idx="649">
                  <c:v>295664</c:v>
                </c:pt>
                <c:pt idx="650">
                  <c:v>305816</c:v>
                </c:pt>
                <c:pt idx="651">
                  <c:v>284240</c:v>
                </c:pt>
                <c:pt idx="652">
                  <c:v>257888</c:v>
                </c:pt>
                <c:pt idx="653">
                  <c:v>271824</c:v>
                </c:pt>
                <c:pt idx="654">
                  <c:v>283016</c:v>
                </c:pt>
                <c:pt idx="655">
                  <c:v>294184</c:v>
                </c:pt>
                <c:pt idx="656">
                  <c:v>290912</c:v>
                </c:pt>
                <c:pt idx="657">
                  <c:v>291984</c:v>
                </c:pt>
                <c:pt idx="658">
                  <c:v>319688</c:v>
                </c:pt>
                <c:pt idx="659">
                  <c:v>302656</c:v>
                </c:pt>
                <c:pt idx="660">
                  <c:v>306360</c:v>
                </c:pt>
                <c:pt idx="661">
                  <c:v>303600</c:v>
                </c:pt>
                <c:pt idx="662">
                  <c:v>318360</c:v>
                </c:pt>
                <c:pt idx="663">
                  <c:v>303544</c:v>
                </c:pt>
                <c:pt idx="664">
                  <c:v>279736</c:v>
                </c:pt>
                <c:pt idx="665">
                  <c:v>280672</c:v>
                </c:pt>
                <c:pt idx="666">
                  <c:v>296928</c:v>
                </c:pt>
                <c:pt idx="667">
                  <c:v>314448</c:v>
                </c:pt>
                <c:pt idx="668">
                  <c:v>298144</c:v>
                </c:pt>
                <c:pt idx="669">
                  <c:v>286600</c:v>
                </c:pt>
                <c:pt idx="670">
                  <c:v>283176</c:v>
                </c:pt>
                <c:pt idx="671">
                  <c:v>284600</c:v>
                </c:pt>
                <c:pt idx="672">
                  <c:v>269896</c:v>
                </c:pt>
                <c:pt idx="673">
                  <c:v>280184</c:v>
                </c:pt>
                <c:pt idx="674">
                  <c:v>282088</c:v>
                </c:pt>
                <c:pt idx="675">
                  <c:v>299096</c:v>
                </c:pt>
                <c:pt idx="676">
                  <c:v>310784</c:v>
                </c:pt>
                <c:pt idx="677">
                  <c:v>282248</c:v>
                </c:pt>
                <c:pt idx="678">
                  <c:v>285312</c:v>
                </c:pt>
                <c:pt idx="679">
                  <c:v>289312</c:v>
                </c:pt>
                <c:pt idx="680">
                  <c:v>267688</c:v>
                </c:pt>
                <c:pt idx="681">
                  <c:v>271184</c:v>
                </c:pt>
                <c:pt idx="682">
                  <c:v>308576</c:v>
                </c:pt>
                <c:pt idx="683">
                  <c:v>268688</c:v>
                </c:pt>
                <c:pt idx="684">
                  <c:v>280536</c:v>
                </c:pt>
                <c:pt idx="685">
                  <c:v>286048</c:v>
                </c:pt>
                <c:pt idx="686">
                  <c:v>333080</c:v>
                </c:pt>
                <c:pt idx="687">
                  <c:v>289792</c:v>
                </c:pt>
                <c:pt idx="688">
                  <c:v>286352</c:v>
                </c:pt>
                <c:pt idx="689">
                  <c:v>298192</c:v>
                </c:pt>
                <c:pt idx="690">
                  <c:v>323656</c:v>
                </c:pt>
                <c:pt idx="691">
                  <c:v>348456</c:v>
                </c:pt>
                <c:pt idx="692">
                  <c:v>336736</c:v>
                </c:pt>
                <c:pt idx="693">
                  <c:v>287432</c:v>
                </c:pt>
                <c:pt idx="694">
                  <c:v>287168</c:v>
                </c:pt>
                <c:pt idx="695">
                  <c:v>284744</c:v>
                </c:pt>
                <c:pt idx="696">
                  <c:v>253208</c:v>
                </c:pt>
                <c:pt idx="697">
                  <c:v>268728</c:v>
                </c:pt>
                <c:pt idx="698">
                  <c:v>263392</c:v>
                </c:pt>
                <c:pt idx="699">
                  <c:v>266928</c:v>
                </c:pt>
                <c:pt idx="700">
                  <c:v>254288</c:v>
                </c:pt>
                <c:pt idx="701">
                  <c:v>260272</c:v>
                </c:pt>
                <c:pt idx="702">
                  <c:v>253192</c:v>
                </c:pt>
                <c:pt idx="703">
                  <c:v>241720</c:v>
                </c:pt>
                <c:pt idx="704">
                  <c:v>239200</c:v>
                </c:pt>
                <c:pt idx="705">
                  <c:v>266384</c:v>
                </c:pt>
                <c:pt idx="706">
                  <c:v>238408</c:v>
                </c:pt>
                <c:pt idx="707">
                  <c:v>281640</c:v>
                </c:pt>
                <c:pt idx="708">
                  <c:v>245576</c:v>
                </c:pt>
                <c:pt idx="709">
                  <c:v>251456</c:v>
                </c:pt>
                <c:pt idx="710">
                  <c:v>257768</c:v>
                </c:pt>
                <c:pt idx="711">
                  <c:v>259856</c:v>
                </c:pt>
                <c:pt idx="712">
                  <c:v>231672</c:v>
                </c:pt>
                <c:pt idx="713">
                  <c:v>240456</c:v>
                </c:pt>
                <c:pt idx="714">
                  <c:v>265376</c:v>
                </c:pt>
                <c:pt idx="715">
                  <c:v>288368</c:v>
                </c:pt>
                <c:pt idx="716">
                  <c:v>265272</c:v>
                </c:pt>
                <c:pt idx="717">
                  <c:v>282176</c:v>
                </c:pt>
                <c:pt idx="718">
                  <c:v>302976</c:v>
                </c:pt>
                <c:pt idx="719">
                  <c:v>303904</c:v>
                </c:pt>
                <c:pt idx="720">
                  <c:v>285936</c:v>
                </c:pt>
                <c:pt idx="721">
                  <c:v>287384</c:v>
                </c:pt>
                <c:pt idx="722">
                  <c:v>298576</c:v>
                </c:pt>
                <c:pt idx="723">
                  <c:v>298976</c:v>
                </c:pt>
                <c:pt idx="724">
                  <c:v>278056</c:v>
                </c:pt>
                <c:pt idx="725">
                  <c:v>297000</c:v>
                </c:pt>
                <c:pt idx="726">
                  <c:v>271592</c:v>
                </c:pt>
                <c:pt idx="727">
                  <c:v>261752</c:v>
                </c:pt>
                <c:pt idx="728">
                  <c:v>242288</c:v>
                </c:pt>
                <c:pt idx="729">
                  <c:v>254472</c:v>
                </c:pt>
                <c:pt idx="730">
                  <c:v>254544</c:v>
                </c:pt>
                <c:pt idx="731">
                  <c:v>279048</c:v>
                </c:pt>
                <c:pt idx="732">
                  <c:v>251272</c:v>
                </c:pt>
                <c:pt idx="733">
                  <c:v>244504</c:v>
                </c:pt>
                <c:pt idx="734">
                  <c:v>271192</c:v>
                </c:pt>
                <c:pt idx="735">
                  <c:v>280000</c:v>
                </c:pt>
                <c:pt idx="736">
                  <c:v>286600</c:v>
                </c:pt>
                <c:pt idx="737">
                  <c:v>268776</c:v>
                </c:pt>
                <c:pt idx="738">
                  <c:v>272824</c:v>
                </c:pt>
                <c:pt idx="739">
                  <c:v>281048</c:v>
                </c:pt>
                <c:pt idx="740">
                  <c:v>264960</c:v>
                </c:pt>
                <c:pt idx="741">
                  <c:v>271456</c:v>
                </c:pt>
                <c:pt idx="742">
                  <c:v>253824</c:v>
                </c:pt>
                <c:pt idx="743">
                  <c:v>260280</c:v>
                </c:pt>
                <c:pt idx="744">
                  <c:v>257376</c:v>
                </c:pt>
                <c:pt idx="745">
                  <c:v>310576</c:v>
                </c:pt>
                <c:pt idx="746">
                  <c:v>266072</c:v>
                </c:pt>
                <c:pt idx="747">
                  <c:v>280224</c:v>
                </c:pt>
                <c:pt idx="748">
                  <c:v>253840</c:v>
                </c:pt>
                <c:pt idx="749">
                  <c:v>324464</c:v>
                </c:pt>
                <c:pt idx="750">
                  <c:v>265464</c:v>
                </c:pt>
                <c:pt idx="751">
                  <c:v>236592</c:v>
                </c:pt>
                <c:pt idx="752">
                  <c:v>249672</c:v>
                </c:pt>
                <c:pt idx="753">
                  <c:v>279416</c:v>
                </c:pt>
                <c:pt idx="754">
                  <c:v>276128</c:v>
                </c:pt>
                <c:pt idx="755">
                  <c:v>273104</c:v>
                </c:pt>
                <c:pt idx="756">
                  <c:v>273264</c:v>
                </c:pt>
                <c:pt idx="757">
                  <c:v>312240</c:v>
                </c:pt>
                <c:pt idx="758">
                  <c:v>284648</c:v>
                </c:pt>
                <c:pt idx="759">
                  <c:v>276816</c:v>
                </c:pt>
                <c:pt idx="760">
                  <c:v>301536</c:v>
                </c:pt>
                <c:pt idx="761">
                  <c:v>305536</c:v>
                </c:pt>
                <c:pt idx="762">
                  <c:v>261512</c:v>
                </c:pt>
                <c:pt idx="763">
                  <c:v>255512</c:v>
                </c:pt>
                <c:pt idx="764">
                  <c:v>269072</c:v>
                </c:pt>
                <c:pt idx="765">
                  <c:v>286072</c:v>
                </c:pt>
                <c:pt idx="766">
                  <c:v>274752</c:v>
                </c:pt>
                <c:pt idx="767">
                  <c:v>272944</c:v>
                </c:pt>
                <c:pt idx="768">
                  <c:v>267928</c:v>
                </c:pt>
                <c:pt idx="769">
                  <c:v>280552</c:v>
                </c:pt>
                <c:pt idx="770">
                  <c:v>261696</c:v>
                </c:pt>
                <c:pt idx="771">
                  <c:v>268552</c:v>
                </c:pt>
                <c:pt idx="772">
                  <c:v>246888</c:v>
                </c:pt>
                <c:pt idx="773">
                  <c:v>249136</c:v>
                </c:pt>
                <c:pt idx="774">
                  <c:v>239776</c:v>
                </c:pt>
                <c:pt idx="775">
                  <c:v>242848</c:v>
                </c:pt>
                <c:pt idx="776">
                  <c:v>228304</c:v>
                </c:pt>
                <c:pt idx="777">
                  <c:v>258744</c:v>
                </c:pt>
                <c:pt idx="778">
                  <c:v>249312</c:v>
                </c:pt>
                <c:pt idx="779">
                  <c:v>256784</c:v>
                </c:pt>
                <c:pt idx="780">
                  <c:v>247200</c:v>
                </c:pt>
                <c:pt idx="781">
                  <c:v>283968</c:v>
                </c:pt>
                <c:pt idx="782">
                  <c:v>276264</c:v>
                </c:pt>
                <c:pt idx="783">
                  <c:v>269696</c:v>
                </c:pt>
                <c:pt idx="784">
                  <c:v>248912</c:v>
                </c:pt>
                <c:pt idx="785">
                  <c:v>264920</c:v>
                </c:pt>
                <c:pt idx="786">
                  <c:v>233072</c:v>
                </c:pt>
                <c:pt idx="787">
                  <c:v>268024</c:v>
                </c:pt>
                <c:pt idx="788">
                  <c:v>256112</c:v>
                </c:pt>
                <c:pt idx="789">
                  <c:v>264416</c:v>
                </c:pt>
                <c:pt idx="790">
                  <c:v>230584</c:v>
                </c:pt>
                <c:pt idx="791">
                  <c:v>261928</c:v>
                </c:pt>
                <c:pt idx="792">
                  <c:v>258200</c:v>
                </c:pt>
                <c:pt idx="793">
                  <c:v>293768</c:v>
                </c:pt>
                <c:pt idx="794">
                  <c:v>286808</c:v>
                </c:pt>
                <c:pt idx="795">
                  <c:v>284824</c:v>
                </c:pt>
                <c:pt idx="796">
                  <c:v>253088</c:v>
                </c:pt>
                <c:pt idx="797">
                  <c:v>280864</c:v>
                </c:pt>
                <c:pt idx="798">
                  <c:v>254376</c:v>
                </c:pt>
                <c:pt idx="799">
                  <c:v>276120</c:v>
                </c:pt>
                <c:pt idx="800">
                  <c:v>264256</c:v>
                </c:pt>
                <c:pt idx="801">
                  <c:v>294512</c:v>
                </c:pt>
                <c:pt idx="802">
                  <c:v>275816</c:v>
                </c:pt>
                <c:pt idx="803">
                  <c:v>281056</c:v>
                </c:pt>
                <c:pt idx="804">
                  <c:v>288424</c:v>
                </c:pt>
                <c:pt idx="805">
                  <c:v>305728</c:v>
                </c:pt>
                <c:pt idx="806">
                  <c:v>282440</c:v>
                </c:pt>
                <c:pt idx="807">
                  <c:v>314072</c:v>
                </c:pt>
                <c:pt idx="808">
                  <c:v>286504</c:v>
                </c:pt>
                <c:pt idx="809">
                  <c:v>328368</c:v>
                </c:pt>
                <c:pt idx="810">
                  <c:v>310360</c:v>
                </c:pt>
                <c:pt idx="811">
                  <c:v>313536</c:v>
                </c:pt>
                <c:pt idx="812">
                  <c:v>333520</c:v>
                </c:pt>
                <c:pt idx="813">
                  <c:v>337560</c:v>
                </c:pt>
                <c:pt idx="814">
                  <c:v>327936</c:v>
                </c:pt>
                <c:pt idx="815">
                  <c:v>326664</c:v>
                </c:pt>
                <c:pt idx="816">
                  <c:v>309984</c:v>
                </c:pt>
                <c:pt idx="817">
                  <c:v>374896</c:v>
                </c:pt>
                <c:pt idx="818">
                  <c:v>303232</c:v>
                </c:pt>
                <c:pt idx="819">
                  <c:v>324000</c:v>
                </c:pt>
                <c:pt idx="820">
                  <c:v>325160</c:v>
                </c:pt>
                <c:pt idx="821">
                  <c:v>335728</c:v>
                </c:pt>
                <c:pt idx="822">
                  <c:v>305848</c:v>
                </c:pt>
                <c:pt idx="823">
                  <c:v>342560</c:v>
                </c:pt>
                <c:pt idx="824">
                  <c:v>320096</c:v>
                </c:pt>
                <c:pt idx="825">
                  <c:v>365416</c:v>
                </c:pt>
                <c:pt idx="826">
                  <c:v>300248</c:v>
                </c:pt>
                <c:pt idx="827">
                  <c:v>324256</c:v>
                </c:pt>
                <c:pt idx="828">
                  <c:v>291872</c:v>
                </c:pt>
                <c:pt idx="829">
                  <c:v>335464</c:v>
                </c:pt>
                <c:pt idx="830">
                  <c:v>299248</c:v>
                </c:pt>
                <c:pt idx="831">
                  <c:v>296160</c:v>
                </c:pt>
                <c:pt idx="832">
                  <c:v>270264</c:v>
                </c:pt>
                <c:pt idx="833">
                  <c:v>343088</c:v>
                </c:pt>
                <c:pt idx="834">
                  <c:v>285384</c:v>
                </c:pt>
                <c:pt idx="835">
                  <c:v>379344</c:v>
                </c:pt>
                <c:pt idx="836">
                  <c:v>351840</c:v>
                </c:pt>
                <c:pt idx="837">
                  <c:v>424064</c:v>
                </c:pt>
                <c:pt idx="838">
                  <c:v>368608</c:v>
                </c:pt>
                <c:pt idx="839">
                  <c:v>327432</c:v>
                </c:pt>
                <c:pt idx="840">
                  <c:v>319536</c:v>
                </c:pt>
                <c:pt idx="841">
                  <c:v>368832</c:v>
                </c:pt>
                <c:pt idx="842">
                  <c:v>313784</c:v>
                </c:pt>
                <c:pt idx="843">
                  <c:v>314712</c:v>
                </c:pt>
                <c:pt idx="844">
                  <c:v>282280</c:v>
                </c:pt>
                <c:pt idx="845">
                  <c:v>336256</c:v>
                </c:pt>
                <c:pt idx="846">
                  <c:v>302936</c:v>
                </c:pt>
                <c:pt idx="847">
                  <c:v>306792</c:v>
                </c:pt>
                <c:pt idx="848">
                  <c:v>320352</c:v>
                </c:pt>
                <c:pt idx="849">
                  <c:v>375792</c:v>
                </c:pt>
                <c:pt idx="850">
                  <c:v>311440</c:v>
                </c:pt>
                <c:pt idx="851">
                  <c:v>312840</c:v>
                </c:pt>
                <c:pt idx="852">
                  <c:v>288944</c:v>
                </c:pt>
                <c:pt idx="853">
                  <c:v>326960</c:v>
                </c:pt>
                <c:pt idx="854">
                  <c:v>300864</c:v>
                </c:pt>
                <c:pt idx="855">
                  <c:v>290032</c:v>
                </c:pt>
                <c:pt idx="856">
                  <c:v>252840</c:v>
                </c:pt>
                <c:pt idx="857">
                  <c:v>285864</c:v>
                </c:pt>
                <c:pt idx="858">
                  <c:v>283640</c:v>
                </c:pt>
                <c:pt idx="859">
                  <c:v>310264</c:v>
                </c:pt>
                <c:pt idx="860">
                  <c:v>303848</c:v>
                </c:pt>
                <c:pt idx="861">
                  <c:v>348592</c:v>
                </c:pt>
                <c:pt idx="862">
                  <c:v>301168</c:v>
                </c:pt>
                <c:pt idx="863">
                  <c:v>314656</c:v>
                </c:pt>
                <c:pt idx="864">
                  <c:v>307224</c:v>
                </c:pt>
                <c:pt idx="865">
                  <c:v>357848</c:v>
                </c:pt>
                <c:pt idx="866">
                  <c:v>311688</c:v>
                </c:pt>
                <c:pt idx="867">
                  <c:v>311728</c:v>
                </c:pt>
                <c:pt idx="868">
                  <c:v>297432</c:v>
                </c:pt>
                <c:pt idx="869">
                  <c:v>336944</c:v>
                </c:pt>
                <c:pt idx="870">
                  <c:v>274600</c:v>
                </c:pt>
                <c:pt idx="871">
                  <c:v>295104</c:v>
                </c:pt>
                <c:pt idx="872">
                  <c:v>257912</c:v>
                </c:pt>
                <c:pt idx="873">
                  <c:v>332568</c:v>
                </c:pt>
                <c:pt idx="874">
                  <c:v>286920</c:v>
                </c:pt>
                <c:pt idx="875">
                  <c:v>311520</c:v>
                </c:pt>
                <c:pt idx="876">
                  <c:v>289392</c:v>
                </c:pt>
                <c:pt idx="877">
                  <c:v>346704</c:v>
                </c:pt>
                <c:pt idx="878">
                  <c:v>318904</c:v>
                </c:pt>
                <c:pt idx="879">
                  <c:v>321816</c:v>
                </c:pt>
                <c:pt idx="880">
                  <c:v>290688</c:v>
                </c:pt>
                <c:pt idx="881">
                  <c:v>325880</c:v>
                </c:pt>
                <c:pt idx="882">
                  <c:v>270056</c:v>
                </c:pt>
                <c:pt idx="883">
                  <c:v>317384</c:v>
                </c:pt>
                <c:pt idx="884">
                  <c:v>274464</c:v>
                </c:pt>
                <c:pt idx="885">
                  <c:v>341888</c:v>
                </c:pt>
                <c:pt idx="886">
                  <c:v>279552</c:v>
                </c:pt>
                <c:pt idx="887">
                  <c:v>319104</c:v>
                </c:pt>
                <c:pt idx="888">
                  <c:v>275728</c:v>
                </c:pt>
                <c:pt idx="889">
                  <c:v>352120</c:v>
                </c:pt>
                <c:pt idx="890">
                  <c:v>283456</c:v>
                </c:pt>
                <c:pt idx="891">
                  <c:v>334032</c:v>
                </c:pt>
                <c:pt idx="892">
                  <c:v>291928</c:v>
                </c:pt>
                <c:pt idx="893">
                  <c:v>329360</c:v>
                </c:pt>
                <c:pt idx="894">
                  <c:v>275888</c:v>
                </c:pt>
                <c:pt idx="895">
                  <c:v>264672</c:v>
                </c:pt>
                <c:pt idx="896">
                  <c:v>288264</c:v>
                </c:pt>
                <c:pt idx="897">
                  <c:v>289616</c:v>
                </c:pt>
                <c:pt idx="898">
                  <c:v>260480</c:v>
                </c:pt>
                <c:pt idx="899">
                  <c:v>256072</c:v>
                </c:pt>
                <c:pt idx="900">
                  <c:v>274944</c:v>
                </c:pt>
                <c:pt idx="901">
                  <c:v>318456</c:v>
                </c:pt>
                <c:pt idx="902">
                  <c:v>333592</c:v>
                </c:pt>
                <c:pt idx="903">
                  <c:v>304616</c:v>
                </c:pt>
                <c:pt idx="904">
                  <c:v>277872</c:v>
                </c:pt>
                <c:pt idx="905">
                  <c:v>354672</c:v>
                </c:pt>
                <c:pt idx="906">
                  <c:v>303760</c:v>
                </c:pt>
                <c:pt idx="907">
                  <c:v>340664</c:v>
                </c:pt>
                <c:pt idx="908">
                  <c:v>323232</c:v>
                </c:pt>
                <c:pt idx="909">
                  <c:v>385304</c:v>
                </c:pt>
                <c:pt idx="910">
                  <c:v>334280</c:v>
                </c:pt>
                <c:pt idx="911">
                  <c:v>408888</c:v>
                </c:pt>
                <c:pt idx="912">
                  <c:v>420096</c:v>
                </c:pt>
                <c:pt idx="913">
                  <c:v>390632</c:v>
                </c:pt>
                <c:pt idx="914">
                  <c:v>343256</c:v>
                </c:pt>
                <c:pt idx="915">
                  <c:v>334376</c:v>
                </c:pt>
                <c:pt idx="916">
                  <c:v>337032</c:v>
                </c:pt>
                <c:pt idx="917">
                  <c:v>423424</c:v>
                </c:pt>
                <c:pt idx="918">
                  <c:v>366248</c:v>
                </c:pt>
                <c:pt idx="919">
                  <c:v>365912</c:v>
                </c:pt>
                <c:pt idx="920">
                  <c:v>366280</c:v>
                </c:pt>
                <c:pt idx="921">
                  <c:v>383880</c:v>
                </c:pt>
                <c:pt idx="922">
                  <c:v>351504</c:v>
                </c:pt>
                <c:pt idx="923">
                  <c:v>357832</c:v>
                </c:pt>
                <c:pt idx="924">
                  <c:v>329720</c:v>
                </c:pt>
                <c:pt idx="925">
                  <c:v>336384</c:v>
                </c:pt>
                <c:pt idx="926">
                  <c:v>326024</c:v>
                </c:pt>
                <c:pt idx="927">
                  <c:v>318544</c:v>
                </c:pt>
                <c:pt idx="928">
                  <c:v>316184</c:v>
                </c:pt>
                <c:pt idx="929">
                  <c:v>334576</c:v>
                </c:pt>
                <c:pt idx="930">
                  <c:v>254328</c:v>
                </c:pt>
                <c:pt idx="931">
                  <c:v>298680</c:v>
                </c:pt>
                <c:pt idx="932">
                  <c:v>318568</c:v>
                </c:pt>
                <c:pt idx="933">
                  <c:v>291960</c:v>
                </c:pt>
                <c:pt idx="934">
                  <c:v>294200</c:v>
                </c:pt>
                <c:pt idx="935">
                  <c:v>296224</c:v>
                </c:pt>
                <c:pt idx="936">
                  <c:v>302512</c:v>
                </c:pt>
                <c:pt idx="937">
                  <c:v>296848</c:v>
                </c:pt>
                <c:pt idx="938">
                  <c:v>278392</c:v>
                </c:pt>
                <c:pt idx="939">
                  <c:v>283752</c:v>
                </c:pt>
                <c:pt idx="940">
                  <c:v>296448</c:v>
                </c:pt>
                <c:pt idx="941">
                  <c:v>283648</c:v>
                </c:pt>
                <c:pt idx="942">
                  <c:v>277200</c:v>
                </c:pt>
                <c:pt idx="943">
                  <c:v>303336</c:v>
                </c:pt>
                <c:pt idx="944">
                  <c:v>290584</c:v>
                </c:pt>
                <c:pt idx="945">
                  <c:v>302600</c:v>
                </c:pt>
                <c:pt idx="946">
                  <c:v>256608</c:v>
                </c:pt>
                <c:pt idx="947">
                  <c:v>302104</c:v>
                </c:pt>
                <c:pt idx="948">
                  <c:v>279096</c:v>
                </c:pt>
                <c:pt idx="949">
                  <c:v>276656</c:v>
                </c:pt>
                <c:pt idx="950">
                  <c:v>273216</c:v>
                </c:pt>
                <c:pt idx="951">
                  <c:v>295008</c:v>
                </c:pt>
                <c:pt idx="952">
                  <c:v>297792</c:v>
                </c:pt>
                <c:pt idx="953">
                  <c:v>297944</c:v>
                </c:pt>
                <c:pt idx="954">
                  <c:v>303640</c:v>
                </c:pt>
                <c:pt idx="955">
                  <c:v>262504</c:v>
                </c:pt>
                <c:pt idx="956">
                  <c:v>329360</c:v>
                </c:pt>
                <c:pt idx="957">
                  <c:v>304416</c:v>
                </c:pt>
                <c:pt idx="958">
                  <c:v>284256</c:v>
                </c:pt>
                <c:pt idx="959">
                  <c:v>304048</c:v>
                </c:pt>
                <c:pt idx="960">
                  <c:v>327984</c:v>
                </c:pt>
                <c:pt idx="961">
                  <c:v>279880</c:v>
                </c:pt>
                <c:pt idx="962">
                  <c:v>300296</c:v>
                </c:pt>
                <c:pt idx="963">
                  <c:v>302096</c:v>
                </c:pt>
                <c:pt idx="964">
                  <c:v>294000</c:v>
                </c:pt>
                <c:pt idx="965">
                  <c:v>317464</c:v>
                </c:pt>
                <c:pt idx="966">
                  <c:v>336736</c:v>
                </c:pt>
                <c:pt idx="967">
                  <c:v>321024</c:v>
                </c:pt>
                <c:pt idx="968">
                  <c:v>322816</c:v>
                </c:pt>
                <c:pt idx="969">
                  <c:v>302408</c:v>
                </c:pt>
                <c:pt idx="970">
                  <c:v>320744</c:v>
                </c:pt>
                <c:pt idx="971">
                  <c:v>328792</c:v>
                </c:pt>
                <c:pt idx="972">
                  <c:v>277456</c:v>
                </c:pt>
                <c:pt idx="973">
                  <c:v>201944</c:v>
                </c:pt>
                <c:pt idx="974">
                  <c:v>231904</c:v>
                </c:pt>
                <c:pt idx="975">
                  <c:v>208840</c:v>
                </c:pt>
                <c:pt idx="976">
                  <c:v>264232</c:v>
                </c:pt>
                <c:pt idx="977">
                  <c:v>290048</c:v>
                </c:pt>
                <c:pt idx="978">
                  <c:v>262512</c:v>
                </c:pt>
                <c:pt idx="979">
                  <c:v>293136</c:v>
                </c:pt>
                <c:pt idx="980">
                  <c:v>251976</c:v>
                </c:pt>
                <c:pt idx="981">
                  <c:v>255272</c:v>
                </c:pt>
                <c:pt idx="982">
                  <c:v>264448</c:v>
                </c:pt>
                <c:pt idx="983">
                  <c:v>247288</c:v>
                </c:pt>
                <c:pt idx="984">
                  <c:v>233744</c:v>
                </c:pt>
                <c:pt idx="985">
                  <c:v>228224</c:v>
                </c:pt>
                <c:pt idx="986">
                  <c:v>243168</c:v>
                </c:pt>
                <c:pt idx="987">
                  <c:v>227976</c:v>
                </c:pt>
                <c:pt idx="988">
                  <c:v>236280</c:v>
                </c:pt>
                <c:pt idx="989">
                  <c:v>201408</c:v>
                </c:pt>
                <c:pt idx="990">
                  <c:v>249416</c:v>
                </c:pt>
                <c:pt idx="991">
                  <c:v>201040</c:v>
                </c:pt>
                <c:pt idx="992">
                  <c:v>226464</c:v>
                </c:pt>
                <c:pt idx="993">
                  <c:v>205176</c:v>
                </c:pt>
                <c:pt idx="994">
                  <c:v>248672</c:v>
                </c:pt>
                <c:pt idx="995">
                  <c:v>228032</c:v>
                </c:pt>
                <c:pt idx="996">
                  <c:v>231144</c:v>
                </c:pt>
                <c:pt idx="997">
                  <c:v>205272</c:v>
                </c:pt>
                <c:pt idx="998">
                  <c:v>233552</c:v>
                </c:pt>
                <c:pt idx="999">
                  <c:v>237608</c:v>
                </c:pt>
                <c:pt idx="1000">
                  <c:v>212936</c:v>
                </c:pt>
                <c:pt idx="1001">
                  <c:v>225776</c:v>
                </c:pt>
                <c:pt idx="1002">
                  <c:v>249400</c:v>
                </c:pt>
                <c:pt idx="1003">
                  <c:v>245024</c:v>
                </c:pt>
                <c:pt idx="1004">
                  <c:v>218496</c:v>
                </c:pt>
                <c:pt idx="1005">
                  <c:v>235648</c:v>
                </c:pt>
                <c:pt idx="1006">
                  <c:v>223304</c:v>
                </c:pt>
                <c:pt idx="1007">
                  <c:v>240072</c:v>
                </c:pt>
                <c:pt idx="1008">
                  <c:v>227016</c:v>
                </c:pt>
                <c:pt idx="1009">
                  <c:v>207328</c:v>
                </c:pt>
                <c:pt idx="1010">
                  <c:v>209280</c:v>
                </c:pt>
                <c:pt idx="1011">
                  <c:v>226064</c:v>
                </c:pt>
                <c:pt idx="1012">
                  <c:v>217584</c:v>
                </c:pt>
                <c:pt idx="1013">
                  <c:v>177784</c:v>
                </c:pt>
                <c:pt idx="1014">
                  <c:v>176568</c:v>
                </c:pt>
                <c:pt idx="1015">
                  <c:v>238960</c:v>
                </c:pt>
                <c:pt idx="1016">
                  <c:v>178968</c:v>
                </c:pt>
                <c:pt idx="1017">
                  <c:v>191136</c:v>
                </c:pt>
                <c:pt idx="1018">
                  <c:v>214112</c:v>
                </c:pt>
                <c:pt idx="1019">
                  <c:v>226072</c:v>
                </c:pt>
                <c:pt idx="1020">
                  <c:v>218248</c:v>
                </c:pt>
                <c:pt idx="1021">
                  <c:v>194504</c:v>
                </c:pt>
                <c:pt idx="1022">
                  <c:v>200616</c:v>
                </c:pt>
                <c:pt idx="1023">
                  <c:v>212072</c:v>
                </c:pt>
                <c:pt idx="1024">
                  <c:v>202688</c:v>
                </c:pt>
                <c:pt idx="1025">
                  <c:v>166184</c:v>
                </c:pt>
                <c:pt idx="1026">
                  <c:v>211192</c:v>
                </c:pt>
                <c:pt idx="1027">
                  <c:v>198432</c:v>
                </c:pt>
                <c:pt idx="1028">
                  <c:v>175072</c:v>
                </c:pt>
                <c:pt idx="1029">
                  <c:v>168288</c:v>
                </c:pt>
                <c:pt idx="1030">
                  <c:v>160136</c:v>
                </c:pt>
                <c:pt idx="1031">
                  <c:v>217696</c:v>
                </c:pt>
                <c:pt idx="1032">
                  <c:v>165600</c:v>
                </c:pt>
                <c:pt idx="1033">
                  <c:v>223808</c:v>
                </c:pt>
                <c:pt idx="1034">
                  <c:v>172216</c:v>
                </c:pt>
                <c:pt idx="1035">
                  <c:v>184592</c:v>
                </c:pt>
                <c:pt idx="1036">
                  <c:v>197736</c:v>
                </c:pt>
                <c:pt idx="1037">
                  <c:v>192040</c:v>
                </c:pt>
                <c:pt idx="1038">
                  <c:v>151640</c:v>
                </c:pt>
                <c:pt idx="1039">
                  <c:v>188344</c:v>
                </c:pt>
                <c:pt idx="1040">
                  <c:v>162808</c:v>
                </c:pt>
                <c:pt idx="1041">
                  <c:v>175232</c:v>
                </c:pt>
                <c:pt idx="1042">
                  <c:v>144256</c:v>
                </c:pt>
                <c:pt idx="1043">
                  <c:v>151248</c:v>
                </c:pt>
                <c:pt idx="1044">
                  <c:v>144400</c:v>
                </c:pt>
                <c:pt idx="1045">
                  <c:v>191072</c:v>
                </c:pt>
                <c:pt idx="1046">
                  <c:v>200360</c:v>
                </c:pt>
                <c:pt idx="1047">
                  <c:v>218240</c:v>
                </c:pt>
                <c:pt idx="1048">
                  <c:v>253440</c:v>
                </c:pt>
                <c:pt idx="1049">
                  <c:v>259936</c:v>
                </c:pt>
                <c:pt idx="1050">
                  <c:v>259576</c:v>
                </c:pt>
                <c:pt idx="1051">
                  <c:v>221464</c:v>
                </c:pt>
                <c:pt idx="1052">
                  <c:v>199880</c:v>
                </c:pt>
                <c:pt idx="1053">
                  <c:v>214408</c:v>
                </c:pt>
                <c:pt idx="1054">
                  <c:v>218336</c:v>
                </c:pt>
                <c:pt idx="1055">
                  <c:v>269376</c:v>
                </c:pt>
                <c:pt idx="1056">
                  <c:v>211240</c:v>
                </c:pt>
                <c:pt idx="1057">
                  <c:v>221064</c:v>
                </c:pt>
                <c:pt idx="1058">
                  <c:v>198904</c:v>
                </c:pt>
                <c:pt idx="1059">
                  <c:v>250024</c:v>
                </c:pt>
                <c:pt idx="1060">
                  <c:v>208672</c:v>
                </c:pt>
                <c:pt idx="1061">
                  <c:v>182848</c:v>
                </c:pt>
                <c:pt idx="1062">
                  <c:v>195008</c:v>
                </c:pt>
                <c:pt idx="1063">
                  <c:v>204704</c:v>
                </c:pt>
                <c:pt idx="1064">
                  <c:v>212304</c:v>
                </c:pt>
                <c:pt idx="1065">
                  <c:v>234568</c:v>
                </c:pt>
                <c:pt idx="1066">
                  <c:v>183040</c:v>
                </c:pt>
                <c:pt idx="1067">
                  <c:v>234056</c:v>
                </c:pt>
                <c:pt idx="1068">
                  <c:v>172648</c:v>
                </c:pt>
                <c:pt idx="1069">
                  <c:v>194000</c:v>
                </c:pt>
                <c:pt idx="1070">
                  <c:v>159264</c:v>
                </c:pt>
                <c:pt idx="1071">
                  <c:v>192720</c:v>
                </c:pt>
                <c:pt idx="1072">
                  <c:v>138064</c:v>
                </c:pt>
                <c:pt idx="1073">
                  <c:v>148712</c:v>
                </c:pt>
                <c:pt idx="1074">
                  <c:v>139168</c:v>
                </c:pt>
                <c:pt idx="1075">
                  <c:v>159968</c:v>
                </c:pt>
                <c:pt idx="1076">
                  <c:v>125952</c:v>
                </c:pt>
                <c:pt idx="1077">
                  <c:v>143080</c:v>
                </c:pt>
                <c:pt idx="1078">
                  <c:v>140416</c:v>
                </c:pt>
                <c:pt idx="1079">
                  <c:v>160264</c:v>
                </c:pt>
                <c:pt idx="1080">
                  <c:v>152952</c:v>
                </c:pt>
                <c:pt idx="1081">
                  <c:v>155176</c:v>
                </c:pt>
                <c:pt idx="1082">
                  <c:v>170680</c:v>
                </c:pt>
                <c:pt idx="1083">
                  <c:v>198992</c:v>
                </c:pt>
                <c:pt idx="1084">
                  <c:v>177792</c:v>
                </c:pt>
                <c:pt idx="1085">
                  <c:v>173568</c:v>
                </c:pt>
                <c:pt idx="1086">
                  <c:v>208840</c:v>
                </c:pt>
                <c:pt idx="1087">
                  <c:v>275384</c:v>
                </c:pt>
                <c:pt idx="1088">
                  <c:v>258032</c:v>
                </c:pt>
                <c:pt idx="1089">
                  <c:v>264792</c:v>
                </c:pt>
                <c:pt idx="1090">
                  <c:v>205928</c:v>
                </c:pt>
                <c:pt idx="1091">
                  <c:v>232256</c:v>
                </c:pt>
                <c:pt idx="1092">
                  <c:v>239256</c:v>
                </c:pt>
                <c:pt idx="1093">
                  <c:v>219304</c:v>
                </c:pt>
                <c:pt idx="1094">
                  <c:v>210216</c:v>
                </c:pt>
                <c:pt idx="1095">
                  <c:v>207760</c:v>
                </c:pt>
                <c:pt idx="1096">
                  <c:v>189136</c:v>
                </c:pt>
                <c:pt idx="1097">
                  <c:v>197552</c:v>
                </c:pt>
                <c:pt idx="1098">
                  <c:v>214440</c:v>
                </c:pt>
                <c:pt idx="1099">
                  <c:v>218688</c:v>
                </c:pt>
                <c:pt idx="1100">
                  <c:v>234152</c:v>
                </c:pt>
                <c:pt idx="1101">
                  <c:v>247432</c:v>
                </c:pt>
                <c:pt idx="1102">
                  <c:v>247440</c:v>
                </c:pt>
                <c:pt idx="1103">
                  <c:v>239624</c:v>
                </c:pt>
                <c:pt idx="1104">
                  <c:v>225944</c:v>
                </c:pt>
                <c:pt idx="1105">
                  <c:v>200264</c:v>
                </c:pt>
                <c:pt idx="1106">
                  <c:v>193888</c:v>
                </c:pt>
                <c:pt idx="1107">
                  <c:v>191616</c:v>
                </c:pt>
                <c:pt idx="1108">
                  <c:v>222240</c:v>
                </c:pt>
                <c:pt idx="1109">
                  <c:v>167752</c:v>
                </c:pt>
                <c:pt idx="1110">
                  <c:v>174640</c:v>
                </c:pt>
                <c:pt idx="1111">
                  <c:v>196328</c:v>
                </c:pt>
                <c:pt idx="1112">
                  <c:v>175808</c:v>
                </c:pt>
                <c:pt idx="1113">
                  <c:v>197280</c:v>
                </c:pt>
                <c:pt idx="1114">
                  <c:v>201328</c:v>
                </c:pt>
                <c:pt idx="1115">
                  <c:v>162296</c:v>
                </c:pt>
                <c:pt idx="1116">
                  <c:v>172112</c:v>
                </c:pt>
                <c:pt idx="1117">
                  <c:v>180408</c:v>
                </c:pt>
                <c:pt idx="1118">
                  <c:v>157888</c:v>
                </c:pt>
                <c:pt idx="1119">
                  <c:v>121496</c:v>
                </c:pt>
                <c:pt idx="1120">
                  <c:v>207856</c:v>
                </c:pt>
                <c:pt idx="1121">
                  <c:v>134768</c:v>
                </c:pt>
                <c:pt idx="1122">
                  <c:v>126560</c:v>
                </c:pt>
                <c:pt idx="1123">
                  <c:v>156520</c:v>
                </c:pt>
                <c:pt idx="1124">
                  <c:v>107144</c:v>
                </c:pt>
                <c:pt idx="1125">
                  <c:v>165032</c:v>
                </c:pt>
                <c:pt idx="1126">
                  <c:v>172896</c:v>
                </c:pt>
                <c:pt idx="1127">
                  <c:v>110992</c:v>
                </c:pt>
                <c:pt idx="1128">
                  <c:v>127696</c:v>
                </c:pt>
                <c:pt idx="1129">
                  <c:v>158192</c:v>
                </c:pt>
                <c:pt idx="1130">
                  <c:v>159048</c:v>
                </c:pt>
                <c:pt idx="1131">
                  <c:v>173744</c:v>
                </c:pt>
                <c:pt idx="1132">
                  <c:v>180216</c:v>
                </c:pt>
                <c:pt idx="1133">
                  <c:v>147888</c:v>
                </c:pt>
                <c:pt idx="1134">
                  <c:v>138784</c:v>
                </c:pt>
                <c:pt idx="1135">
                  <c:v>187088</c:v>
                </c:pt>
                <c:pt idx="1136">
                  <c:v>154024</c:v>
                </c:pt>
                <c:pt idx="1137">
                  <c:v>100088</c:v>
                </c:pt>
                <c:pt idx="1138">
                  <c:v>108024</c:v>
                </c:pt>
                <c:pt idx="1139">
                  <c:v>188056</c:v>
                </c:pt>
                <c:pt idx="1140">
                  <c:v>146424</c:v>
                </c:pt>
                <c:pt idx="1141">
                  <c:v>162672</c:v>
                </c:pt>
                <c:pt idx="1142">
                  <c:v>206160</c:v>
                </c:pt>
                <c:pt idx="1143">
                  <c:v>144984</c:v>
                </c:pt>
                <c:pt idx="1144">
                  <c:v>168560</c:v>
                </c:pt>
                <c:pt idx="1145">
                  <c:v>131872</c:v>
                </c:pt>
                <c:pt idx="1146">
                  <c:v>140520</c:v>
                </c:pt>
                <c:pt idx="1147">
                  <c:v>159960</c:v>
                </c:pt>
                <c:pt idx="1148">
                  <c:v>149232</c:v>
                </c:pt>
                <c:pt idx="1149">
                  <c:v>156624</c:v>
                </c:pt>
                <c:pt idx="1150">
                  <c:v>175920</c:v>
                </c:pt>
                <c:pt idx="1151">
                  <c:v>138456</c:v>
                </c:pt>
                <c:pt idx="1152">
                  <c:v>178200</c:v>
                </c:pt>
                <c:pt idx="1153">
                  <c:v>181608</c:v>
                </c:pt>
                <c:pt idx="1154">
                  <c:v>160600</c:v>
                </c:pt>
                <c:pt idx="1155">
                  <c:v>162088</c:v>
                </c:pt>
                <c:pt idx="1156">
                  <c:v>199192</c:v>
                </c:pt>
                <c:pt idx="1157">
                  <c:v>157392</c:v>
                </c:pt>
                <c:pt idx="1158">
                  <c:v>174336</c:v>
                </c:pt>
                <c:pt idx="1159">
                  <c:v>181424</c:v>
                </c:pt>
                <c:pt idx="1160">
                  <c:v>161984</c:v>
                </c:pt>
                <c:pt idx="1161">
                  <c:v>143976</c:v>
                </c:pt>
                <c:pt idx="1162">
                  <c:v>163672</c:v>
                </c:pt>
                <c:pt idx="1163">
                  <c:v>235384</c:v>
                </c:pt>
                <c:pt idx="1164">
                  <c:v>158064</c:v>
                </c:pt>
                <c:pt idx="1165">
                  <c:v>151368</c:v>
                </c:pt>
                <c:pt idx="1166">
                  <c:v>148848</c:v>
                </c:pt>
                <c:pt idx="1167">
                  <c:v>164000</c:v>
                </c:pt>
                <c:pt idx="1168">
                  <c:v>224544</c:v>
                </c:pt>
                <c:pt idx="1169">
                  <c:v>141200</c:v>
                </c:pt>
                <c:pt idx="1170">
                  <c:v>161696</c:v>
                </c:pt>
                <c:pt idx="1171">
                  <c:v>182656</c:v>
                </c:pt>
                <c:pt idx="1172">
                  <c:v>132504</c:v>
                </c:pt>
                <c:pt idx="1173">
                  <c:v>169672</c:v>
                </c:pt>
                <c:pt idx="1174">
                  <c:v>202424</c:v>
                </c:pt>
                <c:pt idx="1175">
                  <c:v>184640</c:v>
                </c:pt>
                <c:pt idx="1176">
                  <c:v>171496</c:v>
                </c:pt>
                <c:pt idx="1177">
                  <c:v>215264</c:v>
                </c:pt>
                <c:pt idx="1178">
                  <c:v>200144</c:v>
                </c:pt>
                <c:pt idx="1179">
                  <c:v>191696</c:v>
                </c:pt>
                <c:pt idx="1180">
                  <c:v>189824</c:v>
                </c:pt>
                <c:pt idx="1181">
                  <c:v>204328</c:v>
                </c:pt>
                <c:pt idx="1182">
                  <c:v>192824</c:v>
                </c:pt>
                <c:pt idx="1183">
                  <c:v>216336</c:v>
                </c:pt>
                <c:pt idx="1184">
                  <c:v>203096</c:v>
                </c:pt>
                <c:pt idx="1185">
                  <c:v>213936</c:v>
                </c:pt>
                <c:pt idx="1186">
                  <c:v>175696</c:v>
                </c:pt>
                <c:pt idx="1187">
                  <c:v>162448</c:v>
                </c:pt>
                <c:pt idx="1188">
                  <c:v>219296</c:v>
                </c:pt>
                <c:pt idx="1189">
                  <c:v>220896</c:v>
                </c:pt>
                <c:pt idx="1190">
                  <c:v>213784</c:v>
                </c:pt>
                <c:pt idx="1191">
                  <c:v>237664</c:v>
                </c:pt>
                <c:pt idx="1192">
                  <c:v>228984</c:v>
                </c:pt>
                <c:pt idx="1193">
                  <c:v>236264</c:v>
                </c:pt>
                <c:pt idx="1194">
                  <c:v>200656</c:v>
                </c:pt>
                <c:pt idx="1195">
                  <c:v>225168</c:v>
                </c:pt>
                <c:pt idx="1196">
                  <c:v>193512</c:v>
                </c:pt>
                <c:pt idx="1197">
                  <c:v>217952</c:v>
                </c:pt>
                <c:pt idx="1198">
                  <c:v>220384</c:v>
                </c:pt>
                <c:pt idx="1199">
                  <c:v>231136</c:v>
                </c:pt>
                <c:pt idx="1200">
                  <c:v>167608</c:v>
                </c:pt>
                <c:pt idx="1201">
                  <c:v>204632</c:v>
                </c:pt>
                <c:pt idx="1202">
                  <c:v>196696</c:v>
                </c:pt>
                <c:pt idx="1203">
                  <c:v>187168</c:v>
                </c:pt>
                <c:pt idx="1204">
                  <c:v>214608</c:v>
                </c:pt>
                <c:pt idx="1205">
                  <c:v>208280</c:v>
                </c:pt>
                <c:pt idx="1206">
                  <c:v>162136</c:v>
                </c:pt>
                <c:pt idx="1207">
                  <c:v>201576</c:v>
                </c:pt>
                <c:pt idx="1208">
                  <c:v>166936</c:v>
                </c:pt>
                <c:pt idx="1209">
                  <c:v>187296</c:v>
                </c:pt>
                <c:pt idx="1210">
                  <c:v>204856</c:v>
                </c:pt>
                <c:pt idx="1211">
                  <c:v>255000</c:v>
                </c:pt>
                <c:pt idx="1212">
                  <c:v>172896</c:v>
                </c:pt>
                <c:pt idx="1213">
                  <c:v>178776</c:v>
                </c:pt>
                <c:pt idx="1214">
                  <c:v>176344</c:v>
                </c:pt>
                <c:pt idx="1215">
                  <c:v>183096</c:v>
                </c:pt>
                <c:pt idx="1216">
                  <c:v>216376</c:v>
                </c:pt>
                <c:pt idx="1217">
                  <c:v>221288</c:v>
                </c:pt>
                <c:pt idx="1218">
                  <c:v>185192</c:v>
                </c:pt>
                <c:pt idx="1219">
                  <c:v>217512</c:v>
                </c:pt>
                <c:pt idx="1220">
                  <c:v>209504</c:v>
                </c:pt>
                <c:pt idx="1221">
                  <c:v>177120</c:v>
                </c:pt>
                <c:pt idx="1222">
                  <c:v>189288</c:v>
                </c:pt>
                <c:pt idx="1223">
                  <c:v>205952</c:v>
                </c:pt>
                <c:pt idx="1224">
                  <c:v>194336</c:v>
                </c:pt>
                <c:pt idx="1225">
                  <c:v>177056</c:v>
                </c:pt>
                <c:pt idx="1226">
                  <c:v>190312</c:v>
                </c:pt>
                <c:pt idx="1227">
                  <c:v>214984</c:v>
                </c:pt>
                <c:pt idx="1228">
                  <c:v>184672</c:v>
                </c:pt>
                <c:pt idx="1229">
                  <c:v>185216</c:v>
                </c:pt>
                <c:pt idx="1230">
                  <c:v>208328</c:v>
                </c:pt>
                <c:pt idx="1231">
                  <c:v>180864</c:v>
                </c:pt>
                <c:pt idx="1232">
                  <c:v>187680</c:v>
                </c:pt>
                <c:pt idx="1233">
                  <c:v>209424</c:v>
                </c:pt>
                <c:pt idx="1234">
                  <c:v>175144</c:v>
                </c:pt>
                <c:pt idx="1235">
                  <c:v>214944</c:v>
                </c:pt>
                <c:pt idx="1236">
                  <c:v>207616</c:v>
                </c:pt>
                <c:pt idx="1237">
                  <c:v>192312</c:v>
                </c:pt>
                <c:pt idx="1238">
                  <c:v>203648</c:v>
                </c:pt>
                <c:pt idx="1239">
                  <c:v>196624</c:v>
                </c:pt>
                <c:pt idx="1240">
                  <c:v>188408</c:v>
                </c:pt>
                <c:pt idx="1241">
                  <c:v>201288</c:v>
                </c:pt>
                <c:pt idx="1242">
                  <c:v>212824</c:v>
                </c:pt>
                <c:pt idx="1243">
                  <c:v>198928</c:v>
                </c:pt>
                <c:pt idx="1244">
                  <c:v>226168</c:v>
                </c:pt>
                <c:pt idx="1245">
                  <c:v>202584</c:v>
                </c:pt>
                <c:pt idx="1246">
                  <c:v>203032</c:v>
                </c:pt>
                <c:pt idx="1247">
                  <c:v>236824</c:v>
                </c:pt>
                <c:pt idx="1248">
                  <c:v>231648</c:v>
                </c:pt>
                <c:pt idx="1249">
                  <c:v>292024</c:v>
                </c:pt>
                <c:pt idx="1250">
                  <c:v>235288</c:v>
                </c:pt>
                <c:pt idx="1251">
                  <c:v>218344</c:v>
                </c:pt>
                <c:pt idx="1252">
                  <c:v>228776</c:v>
                </c:pt>
                <c:pt idx="1253">
                  <c:v>236800</c:v>
                </c:pt>
                <c:pt idx="1254">
                  <c:v>231792</c:v>
                </c:pt>
                <c:pt idx="1255">
                  <c:v>208584</c:v>
                </c:pt>
                <c:pt idx="1256">
                  <c:v>237200</c:v>
                </c:pt>
                <c:pt idx="1257">
                  <c:v>239208</c:v>
                </c:pt>
                <c:pt idx="1258">
                  <c:v>235832</c:v>
                </c:pt>
                <c:pt idx="1259">
                  <c:v>227408</c:v>
                </c:pt>
                <c:pt idx="1260">
                  <c:v>235592</c:v>
                </c:pt>
                <c:pt idx="1261">
                  <c:v>226448</c:v>
                </c:pt>
                <c:pt idx="1262">
                  <c:v>221648</c:v>
                </c:pt>
                <c:pt idx="1263">
                  <c:v>223888</c:v>
                </c:pt>
                <c:pt idx="1264">
                  <c:v>230256</c:v>
                </c:pt>
                <c:pt idx="1265">
                  <c:v>205360</c:v>
                </c:pt>
                <c:pt idx="1266">
                  <c:v>219888</c:v>
                </c:pt>
                <c:pt idx="1267">
                  <c:v>220368</c:v>
                </c:pt>
                <c:pt idx="1268">
                  <c:v>229872</c:v>
                </c:pt>
                <c:pt idx="1269">
                  <c:v>229080</c:v>
                </c:pt>
                <c:pt idx="1270">
                  <c:v>208504</c:v>
                </c:pt>
                <c:pt idx="1271">
                  <c:v>230096</c:v>
                </c:pt>
                <c:pt idx="1272">
                  <c:v>235696</c:v>
                </c:pt>
                <c:pt idx="1273">
                  <c:v>236824</c:v>
                </c:pt>
                <c:pt idx="1274">
                  <c:v>203576</c:v>
                </c:pt>
                <c:pt idx="1275">
                  <c:v>219360</c:v>
                </c:pt>
                <c:pt idx="1276">
                  <c:v>210720</c:v>
                </c:pt>
                <c:pt idx="1277">
                  <c:v>189696</c:v>
                </c:pt>
                <c:pt idx="1278">
                  <c:v>166272</c:v>
                </c:pt>
                <c:pt idx="1279">
                  <c:v>227288</c:v>
                </c:pt>
                <c:pt idx="1280">
                  <c:v>265288</c:v>
                </c:pt>
                <c:pt idx="1281">
                  <c:v>256752</c:v>
                </c:pt>
                <c:pt idx="1282">
                  <c:v>249200</c:v>
                </c:pt>
                <c:pt idx="1283">
                  <c:v>274184</c:v>
                </c:pt>
                <c:pt idx="1284">
                  <c:v>289304</c:v>
                </c:pt>
                <c:pt idx="1285">
                  <c:v>288456</c:v>
                </c:pt>
                <c:pt idx="1286">
                  <c:v>265192</c:v>
                </c:pt>
                <c:pt idx="1287">
                  <c:v>310824</c:v>
                </c:pt>
                <c:pt idx="1288">
                  <c:v>266512</c:v>
                </c:pt>
                <c:pt idx="1289">
                  <c:v>262640</c:v>
                </c:pt>
                <c:pt idx="1290">
                  <c:v>257184</c:v>
                </c:pt>
                <c:pt idx="1291">
                  <c:v>311728</c:v>
                </c:pt>
                <c:pt idx="1292">
                  <c:v>288888</c:v>
                </c:pt>
                <c:pt idx="1293">
                  <c:v>304448</c:v>
                </c:pt>
                <c:pt idx="1294">
                  <c:v>315936</c:v>
                </c:pt>
                <c:pt idx="1295">
                  <c:v>335600</c:v>
                </c:pt>
                <c:pt idx="1296">
                  <c:v>294616</c:v>
                </c:pt>
                <c:pt idx="1297">
                  <c:v>324248</c:v>
                </c:pt>
                <c:pt idx="1298">
                  <c:v>316264</c:v>
                </c:pt>
                <c:pt idx="1299">
                  <c:v>337200</c:v>
                </c:pt>
                <c:pt idx="1300">
                  <c:v>303240</c:v>
                </c:pt>
                <c:pt idx="1301">
                  <c:v>316536</c:v>
                </c:pt>
                <c:pt idx="1302">
                  <c:v>278992</c:v>
                </c:pt>
                <c:pt idx="1303">
                  <c:v>306920</c:v>
                </c:pt>
                <c:pt idx="1304">
                  <c:v>300584</c:v>
                </c:pt>
                <c:pt idx="1305">
                  <c:v>305760</c:v>
                </c:pt>
                <c:pt idx="1306">
                  <c:v>290768</c:v>
                </c:pt>
                <c:pt idx="1307">
                  <c:v>290848</c:v>
                </c:pt>
                <c:pt idx="1308">
                  <c:v>277800</c:v>
                </c:pt>
                <c:pt idx="1309">
                  <c:v>297352</c:v>
                </c:pt>
                <c:pt idx="1310">
                  <c:v>283048</c:v>
                </c:pt>
                <c:pt idx="1311">
                  <c:v>282152</c:v>
                </c:pt>
                <c:pt idx="1312">
                  <c:v>272768</c:v>
                </c:pt>
                <c:pt idx="1313">
                  <c:v>285208</c:v>
                </c:pt>
                <c:pt idx="1314">
                  <c:v>260920</c:v>
                </c:pt>
                <c:pt idx="1315">
                  <c:v>275352</c:v>
                </c:pt>
                <c:pt idx="1316">
                  <c:v>286160</c:v>
                </c:pt>
                <c:pt idx="1317">
                  <c:v>292880</c:v>
                </c:pt>
                <c:pt idx="1318">
                  <c:v>270688</c:v>
                </c:pt>
                <c:pt idx="1319">
                  <c:v>275272</c:v>
                </c:pt>
                <c:pt idx="1320">
                  <c:v>286320</c:v>
                </c:pt>
                <c:pt idx="1321">
                  <c:v>298184</c:v>
                </c:pt>
                <c:pt idx="1322">
                  <c:v>285944</c:v>
                </c:pt>
                <c:pt idx="1323">
                  <c:v>294808</c:v>
                </c:pt>
                <c:pt idx="1324">
                  <c:v>278800</c:v>
                </c:pt>
                <c:pt idx="1325">
                  <c:v>303608</c:v>
                </c:pt>
                <c:pt idx="1326">
                  <c:v>266488</c:v>
                </c:pt>
                <c:pt idx="1327">
                  <c:v>295064</c:v>
                </c:pt>
                <c:pt idx="1328">
                  <c:v>282744</c:v>
                </c:pt>
                <c:pt idx="1329">
                  <c:v>301088</c:v>
                </c:pt>
                <c:pt idx="1330">
                  <c:v>270640</c:v>
                </c:pt>
                <c:pt idx="1331">
                  <c:v>285608</c:v>
                </c:pt>
                <c:pt idx="1332">
                  <c:v>275464</c:v>
                </c:pt>
                <c:pt idx="1333">
                  <c:v>303800</c:v>
                </c:pt>
                <c:pt idx="1334">
                  <c:v>266480</c:v>
                </c:pt>
                <c:pt idx="1335">
                  <c:v>280944</c:v>
                </c:pt>
                <c:pt idx="1336">
                  <c:v>263952</c:v>
                </c:pt>
                <c:pt idx="1337">
                  <c:v>282872</c:v>
                </c:pt>
                <c:pt idx="1338">
                  <c:v>240312</c:v>
                </c:pt>
                <c:pt idx="1339">
                  <c:v>287008</c:v>
                </c:pt>
                <c:pt idx="1340">
                  <c:v>270704</c:v>
                </c:pt>
                <c:pt idx="1341">
                  <c:v>290992</c:v>
                </c:pt>
                <c:pt idx="1342">
                  <c:v>258464</c:v>
                </c:pt>
                <c:pt idx="1343">
                  <c:v>277016</c:v>
                </c:pt>
                <c:pt idx="1344">
                  <c:v>269720</c:v>
                </c:pt>
                <c:pt idx="1345">
                  <c:v>296784</c:v>
                </c:pt>
                <c:pt idx="1346">
                  <c:v>267496</c:v>
                </c:pt>
                <c:pt idx="1347">
                  <c:v>274064</c:v>
                </c:pt>
                <c:pt idx="1348">
                  <c:v>245688</c:v>
                </c:pt>
                <c:pt idx="1349">
                  <c:v>273312</c:v>
                </c:pt>
                <c:pt idx="1350">
                  <c:v>245624</c:v>
                </c:pt>
                <c:pt idx="1351">
                  <c:v>264312</c:v>
                </c:pt>
                <c:pt idx="1352">
                  <c:v>256888</c:v>
                </c:pt>
                <c:pt idx="1353">
                  <c:v>293288</c:v>
                </c:pt>
                <c:pt idx="1354">
                  <c:v>252544</c:v>
                </c:pt>
                <c:pt idx="1355">
                  <c:v>271912</c:v>
                </c:pt>
                <c:pt idx="1356">
                  <c:v>258144</c:v>
                </c:pt>
                <c:pt idx="1357">
                  <c:v>294400</c:v>
                </c:pt>
                <c:pt idx="1358">
                  <c:v>255896</c:v>
                </c:pt>
                <c:pt idx="1359">
                  <c:v>280640</c:v>
                </c:pt>
                <c:pt idx="1360">
                  <c:v>255352</c:v>
                </c:pt>
                <c:pt idx="1361">
                  <c:v>286456</c:v>
                </c:pt>
                <c:pt idx="1362">
                  <c:v>250512</c:v>
                </c:pt>
                <c:pt idx="1363">
                  <c:v>283096</c:v>
                </c:pt>
                <c:pt idx="1364">
                  <c:v>273072</c:v>
                </c:pt>
                <c:pt idx="1365">
                  <c:v>303376</c:v>
                </c:pt>
                <c:pt idx="1366">
                  <c:v>271320</c:v>
                </c:pt>
                <c:pt idx="1367">
                  <c:v>278344</c:v>
                </c:pt>
                <c:pt idx="1368">
                  <c:v>281360</c:v>
                </c:pt>
                <c:pt idx="1369">
                  <c:v>278712</c:v>
                </c:pt>
                <c:pt idx="1370">
                  <c:v>286384</c:v>
                </c:pt>
                <c:pt idx="1371">
                  <c:v>281064</c:v>
                </c:pt>
                <c:pt idx="1372">
                  <c:v>301392</c:v>
                </c:pt>
                <c:pt idx="1373">
                  <c:v>270024</c:v>
                </c:pt>
                <c:pt idx="1374">
                  <c:v>281440</c:v>
                </c:pt>
                <c:pt idx="1375">
                  <c:v>285464</c:v>
                </c:pt>
                <c:pt idx="1376">
                  <c:v>298456</c:v>
                </c:pt>
                <c:pt idx="1377">
                  <c:v>269088</c:v>
                </c:pt>
                <c:pt idx="1378">
                  <c:v>276240</c:v>
                </c:pt>
                <c:pt idx="1379">
                  <c:v>268880</c:v>
                </c:pt>
                <c:pt idx="1380">
                  <c:v>297584</c:v>
                </c:pt>
                <c:pt idx="1381">
                  <c:v>265440</c:v>
                </c:pt>
                <c:pt idx="1382">
                  <c:v>282184</c:v>
                </c:pt>
                <c:pt idx="1383">
                  <c:v>275440</c:v>
                </c:pt>
                <c:pt idx="1384">
                  <c:v>292712</c:v>
                </c:pt>
                <c:pt idx="1385">
                  <c:v>257288</c:v>
                </c:pt>
                <c:pt idx="1386">
                  <c:v>301664</c:v>
                </c:pt>
                <c:pt idx="1387">
                  <c:v>316152</c:v>
                </c:pt>
                <c:pt idx="1388">
                  <c:v>338080</c:v>
                </c:pt>
                <c:pt idx="1389">
                  <c:v>313304</c:v>
                </c:pt>
                <c:pt idx="1390">
                  <c:v>330096</c:v>
                </c:pt>
                <c:pt idx="1391">
                  <c:v>328744</c:v>
                </c:pt>
                <c:pt idx="1392">
                  <c:v>354912</c:v>
                </c:pt>
                <c:pt idx="1393">
                  <c:v>329968</c:v>
                </c:pt>
                <c:pt idx="1394">
                  <c:v>355992</c:v>
                </c:pt>
                <c:pt idx="1395">
                  <c:v>331272</c:v>
                </c:pt>
                <c:pt idx="1396">
                  <c:v>340704</c:v>
                </c:pt>
                <c:pt idx="1397">
                  <c:v>308272</c:v>
                </c:pt>
                <c:pt idx="1398">
                  <c:v>337920</c:v>
                </c:pt>
                <c:pt idx="1399">
                  <c:v>321848</c:v>
                </c:pt>
                <c:pt idx="1400">
                  <c:v>347080</c:v>
                </c:pt>
                <c:pt idx="1401">
                  <c:v>291088</c:v>
                </c:pt>
                <c:pt idx="1402">
                  <c:v>320592</c:v>
                </c:pt>
                <c:pt idx="1403">
                  <c:v>331496</c:v>
                </c:pt>
                <c:pt idx="1404">
                  <c:v>347448</c:v>
                </c:pt>
                <c:pt idx="1405">
                  <c:v>276728</c:v>
                </c:pt>
                <c:pt idx="1406">
                  <c:v>284200</c:v>
                </c:pt>
                <c:pt idx="1407">
                  <c:v>326280</c:v>
                </c:pt>
                <c:pt idx="1408">
                  <c:v>291312</c:v>
                </c:pt>
                <c:pt idx="1409">
                  <c:v>269912</c:v>
                </c:pt>
                <c:pt idx="1410">
                  <c:v>325208</c:v>
                </c:pt>
                <c:pt idx="1411">
                  <c:v>326512</c:v>
                </c:pt>
                <c:pt idx="1412">
                  <c:v>325408</c:v>
                </c:pt>
                <c:pt idx="1413">
                  <c:v>245968</c:v>
                </c:pt>
                <c:pt idx="1414">
                  <c:v>295032</c:v>
                </c:pt>
                <c:pt idx="1415">
                  <c:v>301432</c:v>
                </c:pt>
                <c:pt idx="1416">
                  <c:v>291488</c:v>
                </c:pt>
                <c:pt idx="1417">
                  <c:v>228904</c:v>
                </c:pt>
                <c:pt idx="1418">
                  <c:v>311544</c:v>
                </c:pt>
                <c:pt idx="1419">
                  <c:v>262184</c:v>
                </c:pt>
                <c:pt idx="1420">
                  <c:v>306504</c:v>
                </c:pt>
                <c:pt idx="1421">
                  <c:v>224944</c:v>
                </c:pt>
                <c:pt idx="1422">
                  <c:v>251216</c:v>
                </c:pt>
                <c:pt idx="1423">
                  <c:v>216752</c:v>
                </c:pt>
                <c:pt idx="1424">
                  <c:v>208760</c:v>
                </c:pt>
                <c:pt idx="1425">
                  <c:v>157176</c:v>
                </c:pt>
                <c:pt idx="1426">
                  <c:v>212320</c:v>
                </c:pt>
                <c:pt idx="1427">
                  <c:v>188760</c:v>
                </c:pt>
                <c:pt idx="1428">
                  <c:v>217104</c:v>
                </c:pt>
                <c:pt idx="1429">
                  <c:v>167672</c:v>
                </c:pt>
                <c:pt idx="1430">
                  <c:v>204272</c:v>
                </c:pt>
                <c:pt idx="1431">
                  <c:v>174344</c:v>
                </c:pt>
                <c:pt idx="1432">
                  <c:v>197080</c:v>
                </c:pt>
                <c:pt idx="1433">
                  <c:v>176200</c:v>
                </c:pt>
                <c:pt idx="1434">
                  <c:v>202120</c:v>
                </c:pt>
                <c:pt idx="1435">
                  <c:v>199896</c:v>
                </c:pt>
                <c:pt idx="1436">
                  <c:v>253184</c:v>
                </c:pt>
                <c:pt idx="1437">
                  <c:v>205176</c:v>
                </c:pt>
                <c:pt idx="1438">
                  <c:v>220656</c:v>
                </c:pt>
                <c:pt idx="1439">
                  <c:v>198816</c:v>
                </c:pt>
                <c:pt idx="1440">
                  <c:v>203760</c:v>
                </c:pt>
                <c:pt idx="1441">
                  <c:v>148544</c:v>
                </c:pt>
                <c:pt idx="1442">
                  <c:v>200360</c:v>
                </c:pt>
                <c:pt idx="1443">
                  <c:v>181096</c:v>
                </c:pt>
                <c:pt idx="1444">
                  <c:v>176312</c:v>
                </c:pt>
                <c:pt idx="1445">
                  <c:v>169824</c:v>
                </c:pt>
                <c:pt idx="1446">
                  <c:v>131408</c:v>
                </c:pt>
                <c:pt idx="1447">
                  <c:v>148320</c:v>
                </c:pt>
                <c:pt idx="1448">
                  <c:v>165600</c:v>
                </c:pt>
                <c:pt idx="1449">
                  <c:v>126376</c:v>
                </c:pt>
                <c:pt idx="1450">
                  <c:v>170888</c:v>
                </c:pt>
                <c:pt idx="1451">
                  <c:v>120616</c:v>
                </c:pt>
                <c:pt idx="1452">
                  <c:v>172024</c:v>
                </c:pt>
                <c:pt idx="1453">
                  <c:v>164960</c:v>
                </c:pt>
                <c:pt idx="1454">
                  <c:v>174120</c:v>
                </c:pt>
                <c:pt idx="1455">
                  <c:v>163640</c:v>
                </c:pt>
                <c:pt idx="1456">
                  <c:v>168960</c:v>
                </c:pt>
                <c:pt idx="1457">
                  <c:v>141896</c:v>
                </c:pt>
                <c:pt idx="1458">
                  <c:v>175024</c:v>
                </c:pt>
                <c:pt idx="1459">
                  <c:v>161992</c:v>
                </c:pt>
                <c:pt idx="1460">
                  <c:v>193104</c:v>
                </c:pt>
                <c:pt idx="1461">
                  <c:v>123248</c:v>
                </c:pt>
                <c:pt idx="1462">
                  <c:v>149120</c:v>
                </c:pt>
                <c:pt idx="1463">
                  <c:v>144568</c:v>
                </c:pt>
                <c:pt idx="1464">
                  <c:v>152464</c:v>
                </c:pt>
                <c:pt idx="1465">
                  <c:v>127528</c:v>
                </c:pt>
                <c:pt idx="1466">
                  <c:v>131328</c:v>
                </c:pt>
                <c:pt idx="1467">
                  <c:v>155488</c:v>
                </c:pt>
                <c:pt idx="1468">
                  <c:v>156912</c:v>
                </c:pt>
                <c:pt idx="1469">
                  <c:v>123408</c:v>
                </c:pt>
                <c:pt idx="1470">
                  <c:v>89688</c:v>
                </c:pt>
                <c:pt idx="1471">
                  <c:v>125168</c:v>
                </c:pt>
                <c:pt idx="1472">
                  <c:v>95576</c:v>
                </c:pt>
                <c:pt idx="1473">
                  <c:v>69440</c:v>
                </c:pt>
                <c:pt idx="1474">
                  <c:v>106560</c:v>
                </c:pt>
                <c:pt idx="1475">
                  <c:v>118664</c:v>
                </c:pt>
                <c:pt idx="1476">
                  <c:v>115504</c:v>
                </c:pt>
                <c:pt idx="1477">
                  <c:v>109816</c:v>
                </c:pt>
                <c:pt idx="1478">
                  <c:v>135432</c:v>
                </c:pt>
                <c:pt idx="1479">
                  <c:v>120856</c:v>
                </c:pt>
                <c:pt idx="1480">
                  <c:v>161088</c:v>
                </c:pt>
                <c:pt idx="1481">
                  <c:v>134032</c:v>
                </c:pt>
                <c:pt idx="1482">
                  <c:v>177136</c:v>
                </c:pt>
                <c:pt idx="1483">
                  <c:v>183928</c:v>
                </c:pt>
                <c:pt idx="1484">
                  <c:v>208848</c:v>
                </c:pt>
                <c:pt idx="1485">
                  <c:v>181128</c:v>
                </c:pt>
                <c:pt idx="1486">
                  <c:v>215432</c:v>
                </c:pt>
                <c:pt idx="1487">
                  <c:v>246920</c:v>
                </c:pt>
                <c:pt idx="1488">
                  <c:v>227824</c:v>
                </c:pt>
                <c:pt idx="1489">
                  <c:v>220312</c:v>
                </c:pt>
                <c:pt idx="1490">
                  <c:v>243280</c:v>
                </c:pt>
                <c:pt idx="1491">
                  <c:v>255176</c:v>
                </c:pt>
                <c:pt idx="1492">
                  <c:v>262576</c:v>
                </c:pt>
                <c:pt idx="1493">
                  <c:v>254456</c:v>
                </c:pt>
                <c:pt idx="1494">
                  <c:v>264248</c:v>
                </c:pt>
                <c:pt idx="1495">
                  <c:v>269816</c:v>
                </c:pt>
                <c:pt idx="1496">
                  <c:v>295464</c:v>
                </c:pt>
                <c:pt idx="1497">
                  <c:v>291776</c:v>
                </c:pt>
                <c:pt idx="1498">
                  <c:v>289760</c:v>
                </c:pt>
                <c:pt idx="1499">
                  <c:v>338112</c:v>
                </c:pt>
                <c:pt idx="1500">
                  <c:v>277472</c:v>
                </c:pt>
                <c:pt idx="1501">
                  <c:v>336728</c:v>
                </c:pt>
                <c:pt idx="1502">
                  <c:v>325496</c:v>
                </c:pt>
                <c:pt idx="1503">
                  <c:v>329912</c:v>
                </c:pt>
                <c:pt idx="1504">
                  <c:v>309160</c:v>
                </c:pt>
                <c:pt idx="1505">
                  <c:v>318592</c:v>
                </c:pt>
                <c:pt idx="1506">
                  <c:v>306064</c:v>
                </c:pt>
                <c:pt idx="1507">
                  <c:v>341120</c:v>
                </c:pt>
                <c:pt idx="1508">
                  <c:v>303984</c:v>
                </c:pt>
                <c:pt idx="1509">
                  <c:v>313064</c:v>
                </c:pt>
                <c:pt idx="1510">
                  <c:v>300496</c:v>
                </c:pt>
                <c:pt idx="1511">
                  <c:v>310184</c:v>
                </c:pt>
                <c:pt idx="1512">
                  <c:v>271224</c:v>
                </c:pt>
                <c:pt idx="1513">
                  <c:v>320072</c:v>
                </c:pt>
                <c:pt idx="1514">
                  <c:v>308856</c:v>
                </c:pt>
                <c:pt idx="1515">
                  <c:v>327000</c:v>
                </c:pt>
                <c:pt idx="1516">
                  <c:v>294864</c:v>
                </c:pt>
                <c:pt idx="1517">
                  <c:v>318248</c:v>
                </c:pt>
                <c:pt idx="1518">
                  <c:v>301064</c:v>
                </c:pt>
                <c:pt idx="1519">
                  <c:v>299296</c:v>
                </c:pt>
                <c:pt idx="1520">
                  <c:v>316144</c:v>
                </c:pt>
                <c:pt idx="1521">
                  <c:v>313224</c:v>
                </c:pt>
                <c:pt idx="1522">
                  <c:v>299736</c:v>
                </c:pt>
                <c:pt idx="1523">
                  <c:v>330592</c:v>
                </c:pt>
                <c:pt idx="1524">
                  <c:v>311920</c:v>
                </c:pt>
                <c:pt idx="1525">
                  <c:v>329152</c:v>
                </c:pt>
                <c:pt idx="1526">
                  <c:v>323888</c:v>
                </c:pt>
                <c:pt idx="1527">
                  <c:v>338976</c:v>
                </c:pt>
                <c:pt idx="1528">
                  <c:v>333592</c:v>
                </c:pt>
                <c:pt idx="1529">
                  <c:v>309056</c:v>
                </c:pt>
                <c:pt idx="1530">
                  <c:v>339616</c:v>
                </c:pt>
                <c:pt idx="1531">
                  <c:v>327248</c:v>
                </c:pt>
                <c:pt idx="1532">
                  <c:v>362848</c:v>
                </c:pt>
                <c:pt idx="1533">
                  <c:v>336856</c:v>
                </c:pt>
                <c:pt idx="1534">
                  <c:v>353608</c:v>
                </c:pt>
                <c:pt idx="1535">
                  <c:v>326112</c:v>
                </c:pt>
                <c:pt idx="1536">
                  <c:v>346920</c:v>
                </c:pt>
                <c:pt idx="1537">
                  <c:v>344560</c:v>
                </c:pt>
                <c:pt idx="1538">
                  <c:v>337560</c:v>
                </c:pt>
                <c:pt idx="1539">
                  <c:v>344848</c:v>
                </c:pt>
                <c:pt idx="1540">
                  <c:v>328528</c:v>
                </c:pt>
                <c:pt idx="1541">
                  <c:v>316648</c:v>
                </c:pt>
                <c:pt idx="1542">
                  <c:v>311320</c:v>
                </c:pt>
                <c:pt idx="1543">
                  <c:v>325376</c:v>
                </c:pt>
                <c:pt idx="1544">
                  <c:v>313584</c:v>
                </c:pt>
                <c:pt idx="1545">
                  <c:v>317576</c:v>
                </c:pt>
                <c:pt idx="1546">
                  <c:v>304032</c:v>
                </c:pt>
                <c:pt idx="1547">
                  <c:v>304744</c:v>
                </c:pt>
                <c:pt idx="1548">
                  <c:v>280272</c:v>
                </c:pt>
                <c:pt idx="1549">
                  <c:v>281656</c:v>
                </c:pt>
                <c:pt idx="1550">
                  <c:v>290528</c:v>
                </c:pt>
                <c:pt idx="1551">
                  <c:v>294456</c:v>
                </c:pt>
                <c:pt idx="1552">
                  <c:v>267032</c:v>
                </c:pt>
                <c:pt idx="1553">
                  <c:v>276808</c:v>
                </c:pt>
                <c:pt idx="1554">
                  <c:v>259776</c:v>
                </c:pt>
                <c:pt idx="1555">
                  <c:v>278112</c:v>
                </c:pt>
                <c:pt idx="1556">
                  <c:v>271040</c:v>
                </c:pt>
                <c:pt idx="1557">
                  <c:v>270600</c:v>
                </c:pt>
                <c:pt idx="1558">
                  <c:v>257896</c:v>
                </c:pt>
                <c:pt idx="1559">
                  <c:v>270232</c:v>
                </c:pt>
                <c:pt idx="1560">
                  <c:v>244040</c:v>
                </c:pt>
                <c:pt idx="1561">
                  <c:v>269256</c:v>
                </c:pt>
                <c:pt idx="1562">
                  <c:v>278016</c:v>
                </c:pt>
                <c:pt idx="1563">
                  <c:v>281600</c:v>
                </c:pt>
                <c:pt idx="1564">
                  <c:v>281256</c:v>
                </c:pt>
                <c:pt idx="1565">
                  <c:v>281944</c:v>
                </c:pt>
                <c:pt idx="1566">
                  <c:v>272000</c:v>
                </c:pt>
                <c:pt idx="1567">
                  <c:v>301080</c:v>
                </c:pt>
                <c:pt idx="1568">
                  <c:v>284416</c:v>
                </c:pt>
                <c:pt idx="1569">
                  <c:v>273784</c:v>
                </c:pt>
                <c:pt idx="1570">
                  <c:v>271568</c:v>
                </c:pt>
                <c:pt idx="1571">
                  <c:v>272888</c:v>
                </c:pt>
                <c:pt idx="1572">
                  <c:v>258312</c:v>
                </c:pt>
                <c:pt idx="1573">
                  <c:v>253440</c:v>
                </c:pt>
                <c:pt idx="1574">
                  <c:v>262936</c:v>
                </c:pt>
                <c:pt idx="1575">
                  <c:v>276712</c:v>
                </c:pt>
                <c:pt idx="1576">
                  <c:v>247376</c:v>
                </c:pt>
                <c:pt idx="1577">
                  <c:v>268592</c:v>
                </c:pt>
                <c:pt idx="1578">
                  <c:v>255032</c:v>
                </c:pt>
                <c:pt idx="1579">
                  <c:v>272272</c:v>
                </c:pt>
                <c:pt idx="1580">
                  <c:v>283176</c:v>
                </c:pt>
                <c:pt idx="1581">
                  <c:v>275176</c:v>
                </c:pt>
                <c:pt idx="1582">
                  <c:v>274920</c:v>
                </c:pt>
                <c:pt idx="1583">
                  <c:v>272360</c:v>
                </c:pt>
                <c:pt idx="1584">
                  <c:v>276064</c:v>
                </c:pt>
                <c:pt idx="1585">
                  <c:v>252544</c:v>
                </c:pt>
                <c:pt idx="1586">
                  <c:v>269688</c:v>
                </c:pt>
                <c:pt idx="1587">
                  <c:v>262312</c:v>
                </c:pt>
                <c:pt idx="1588">
                  <c:v>277968</c:v>
                </c:pt>
                <c:pt idx="1589">
                  <c:v>266456</c:v>
                </c:pt>
                <c:pt idx="1590">
                  <c:v>272344</c:v>
                </c:pt>
                <c:pt idx="1591">
                  <c:v>264184</c:v>
                </c:pt>
                <c:pt idx="1592">
                  <c:v>266768</c:v>
                </c:pt>
                <c:pt idx="1593">
                  <c:v>243024</c:v>
                </c:pt>
                <c:pt idx="1594">
                  <c:v>255584</c:v>
                </c:pt>
                <c:pt idx="1595">
                  <c:v>231512</c:v>
                </c:pt>
                <c:pt idx="1596">
                  <c:v>245688</c:v>
                </c:pt>
                <c:pt idx="1597">
                  <c:v>248800</c:v>
                </c:pt>
                <c:pt idx="1598">
                  <c:v>278376</c:v>
                </c:pt>
                <c:pt idx="1599">
                  <c:v>257072</c:v>
                </c:pt>
                <c:pt idx="1600">
                  <c:v>258176</c:v>
                </c:pt>
                <c:pt idx="1601">
                  <c:v>258832</c:v>
                </c:pt>
                <c:pt idx="1602">
                  <c:v>241392</c:v>
                </c:pt>
                <c:pt idx="1603">
                  <c:v>270632</c:v>
                </c:pt>
                <c:pt idx="1604">
                  <c:v>267160</c:v>
                </c:pt>
                <c:pt idx="1605">
                  <c:v>253096</c:v>
                </c:pt>
                <c:pt idx="1606">
                  <c:v>255992</c:v>
                </c:pt>
                <c:pt idx="1607">
                  <c:v>249328</c:v>
                </c:pt>
                <c:pt idx="1608">
                  <c:v>248496</c:v>
                </c:pt>
                <c:pt idx="1609">
                  <c:v>236120</c:v>
                </c:pt>
                <c:pt idx="1610">
                  <c:v>247840</c:v>
                </c:pt>
                <c:pt idx="1611">
                  <c:v>241224</c:v>
                </c:pt>
                <c:pt idx="1612">
                  <c:v>247336</c:v>
                </c:pt>
                <c:pt idx="1613">
                  <c:v>231304</c:v>
                </c:pt>
                <c:pt idx="1614">
                  <c:v>238936</c:v>
                </c:pt>
                <c:pt idx="1615">
                  <c:v>231784</c:v>
                </c:pt>
                <c:pt idx="1616">
                  <c:v>259728</c:v>
                </c:pt>
                <c:pt idx="1617">
                  <c:v>252920</c:v>
                </c:pt>
                <c:pt idx="1618">
                  <c:v>243880</c:v>
                </c:pt>
                <c:pt idx="1619">
                  <c:v>240416</c:v>
                </c:pt>
                <c:pt idx="1620">
                  <c:v>262448</c:v>
                </c:pt>
                <c:pt idx="1621">
                  <c:v>261824</c:v>
                </c:pt>
                <c:pt idx="1622">
                  <c:v>253448</c:v>
                </c:pt>
                <c:pt idx="1623">
                  <c:v>275440</c:v>
                </c:pt>
                <c:pt idx="1624">
                  <c:v>254184</c:v>
                </c:pt>
                <c:pt idx="1625">
                  <c:v>266488</c:v>
                </c:pt>
                <c:pt idx="1626">
                  <c:v>265176</c:v>
                </c:pt>
                <c:pt idx="1627">
                  <c:v>278056</c:v>
                </c:pt>
                <c:pt idx="1628">
                  <c:v>287896</c:v>
                </c:pt>
                <c:pt idx="1629">
                  <c:v>278496</c:v>
                </c:pt>
                <c:pt idx="1630">
                  <c:v>279088</c:v>
                </c:pt>
                <c:pt idx="1631">
                  <c:v>280272</c:v>
                </c:pt>
                <c:pt idx="1632">
                  <c:v>275792</c:v>
                </c:pt>
                <c:pt idx="1633">
                  <c:v>303528</c:v>
                </c:pt>
                <c:pt idx="1634">
                  <c:v>288800</c:v>
                </c:pt>
                <c:pt idx="1635">
                  <c:v>304624</c:v>
                </c:pt>
                <c:pt idx="1636">
                  <c:v>280504</c:v>
                </c:pt>
                <c:pt idx="1637">
                  <c:v>292000</c:v>
                </c:pt>
                <c:pt idx="1638">
                  <c:v>278496</c:v>
                </c:pt>
                <c:pt idx="1639">
                  <c:v>289208</c:v>
                </c:pt>
                <c:pt idx="1640">
                  <c:v>294984</c:v>
                </c:pt>
                <c:pt idx="1641">
                  <c:v>299856</c:v>
                </c:pt>
                <c:pt idx="1642">
                  <c:v>290192</c:v>
                </c:pt>
                <c:pt idx="1643">
                  <c:v>286112</c:v>
                </c:pt>
                <c:pt idx="1644">
                  <c:v>298424</c:v>
                </c:pt>
                <c:pt idx="1645">
                  <c:v>289680</c:v>
                </c:pt>
                <c:pt idx="1646">
                  <c:v>297248</c:v>
                </c:pt>
                <c:pt idx="1647">
                  <c:v>281752</c:v>
                </c:pt>
                <c:pt idx="1648">
                  <c:v>289312</c:v>
                </c:pt>
                <c:pt idx="1649">
                  <c:v>273736</c:v>
                </c:pt>
                <c:pt idx="1650">
                  <c:v>301240</c:v>
                </c:pt>
                <c:pt idx="1651">
                  <c:v>286896</c:v>
                </c:pt>
                <c:pt idx="1652">
                  <c:v>307064</c:v>
                </c:pt>
                <c:pt idx="1653">
                  <c:v>285944</c:v>
                </c:pt>
                <c:pt idx="1654">
                  <c:v>303376</c:v>
                </c:pt>
                <c:pt idx="1655">
                  <c:v>292872</c:v>
                </c:pt>
                <c:pt idx="1656">
                  <c:v>305728</c:v>
                </c:pt>
                <c:pt idx="1657">
                  <c:v>310576</c:v>
                </c:pt>
                <c:pt idx="1658">
                  <c:v>329760</c:v>
                </c:pt>
                <c:pt idx="1659">
                  <c:v>314376</c:v>
                </c:pt>
                <c:pt idx="1660">
                  <c:v>305608</c:v>
                </c:pt>
                <c:pt idx="1661">
                  <c:v>294288</c:v>
                </c:pt>
                <c:pt idx="1662">
                  <c:v>297848</c:v>
                </c:pt>
                <c:pt idx="1663">
                  <c:v>305512</c:v>
                </c:pt>
                <c:pt idx="1664">
                  <c:v>319888</c:v>
                </c:pt>
                <c:pt idx="1665">
                  <c:v>302920</c:v>
                </c:pt>
                <c:pt idx="1666">
                  <c:v>325424</c:v>
                </c:pt>
                <c:pt idx="1667">
                  <c:v>309872</c:v>
                </c:pt>
                <c:pt idx="1668">
                  <c:v>302496</c:v>
                </c:pt>
                <c:pt idx="1669">
                  <c:v>259712</c:v>
                </c:pt>
                <c:pt idx="1670">
                  <c:v>293488</c:v>
                </c:pt>
                <c:pt idx="1671">
                  <c:v>334512</c:v>
                </c:pt>
                <c:pt idx="1672">
                  <c:v>371792</c:v>
                </c:pt>
                <c:pt idx="1673">
                  <c:v>419376</c:v>
                </c:pt>
                <c:pt idx="1674">
                  <c:v>410080</c:v>
                </c:pt>
                <c:pt idx="1675">
                  <c:v>380248</c:v>
                </c:pt>
                <c:pt idx="1676">
                  <c:v>387888</c:v>
                </c:pt>
                <c:pt idx="1677">
                  <c:v>367960</c:v>
                </c:pt>
                <c:pt idx="1678">
                  <c:v>367296</c:v>
                </c:pt>
                <c:pt idx="1679">
                  <c:v>383848</c:v>
                </c:pt>
                <c:pt idx="1680">
                  <c:v>381528</c:v>
                </c:pt>
                <c:pt idx="1681">
                  <c:v>391168</c:v>
                </c:pt>
                <c:pt idx="1682">
                  <c:v>392792</c:v>
                </c:pt>
                <c:pt idx="1683">
                  <c:v>352688</c:v>
                </c:pt>
                <c:pt idx="1684">
                  <c:v>342552</c:v>
                </c:pt>
                <c:pt idx="1685">
                  <c:v>371336</c:v>
                </c:pt>
                <c:pt idx="1686">
                  <c:v>357344</c:v>
                </c:pt>
                <c:pt idx="1687">
                  <c:v>310576</c:v>
                </c:pt>
                <c:pt idx="1688">
                  <c:v>300976</c:v>
                </c:pt>
                <c:pt idx="1689">
                  <c:v>298624</c:v>
                </c:pt>
                <c:pt idx="1690">
                  <c:v>317856</c:v>
                </c:pt>
                <c:pt idx="1691">
                  <c:v>276664</c:v>
                </c:pt>
                <c:pt idx="1692">
                  <c:v>308704</c:v>
                </c:pt>
                <c:pt idx="1693">
                  <c:v>299792</c:v>
                </c:pt>
                <c:pt idx="1694">
                  <c:v>352192</c:v>
                </c:pt>
                <c:pt idx="1695">
                  <c:v>326440</c:v>
                </c:pt>
                <c:pt idx="1696">
                  <c:v>330648</c:v>
                </c:pt>
                <c:pt idx="1697">
                  <c:v>306176</c:v>
                </c:pt>
                <c:pt idx="1698">
                  <c:v>347288</c:v>
                </c:pt>
                <c:pt idx="1699">
                  <c:v>334384</c:v>
                </c:pt>
                <c:pt idx="1700">
                  <c:v>365904</c:v>
                </c:pt>
                <c:pt idx="1701">
                  <c:v>349464</c:v>
                </c:pt>
                <c:pt idx="1702">
                  <c:v>341104</c:v>
                </c:pt>
                <c:pt idx="1703">
                  <c:v>296784</c:v>
                </c:pt>
                <c:pt idx="1704">
                  <c:v>318496</c:v>
                </c:pt>
                <c:pt idx="1705">
                  <c:v>324104</c:v>
                </c:pt>
                <c:pt idx="1706">
                  <c:v>359272</c:v>
                </c:pt>
                <c:pt idx="1707">
                  <c:v>323760</c:v>
                </c:pt>
                <c:pt idx="1708">
                  <c:v>343184</c:v>
                </c:pt>
                <c:pt idx="1709">
                  <c:v>333464</c:v>
                </c:pt>
                <c:pt idx="1710">
                  <c:v>348592</c:v>
                </c:pt>
                <c:pt idx="1711">
                  <c:v>340344</c:v>
                </c:pt>
                <c:pt idx="1712">
                  <c:v>342776</c:v>
                </c:pt>
                <c:pt idx="1713">
                  <c:v>332624</c:v>
                </c:pt>
                <c:pt idx="1714">
                  <c:v>356608</c:v>
                </c:pt>
                <c:pt idx="1715">
                  <c:v>327224</c:v>
                </c:pt>
                <c:pt idx="1716">
                  <c:v>328592</c:v>
                </c:pt>
                <c:pt idx="1717">
                  <c:v>345112</c:v>
                </c:pt>
                <c:pt idx="1718">
                  <c:v>344584</c:v>
                </c:pt>
                <c:pt idx="1719">
                  <c:v>319872</c:v>
                </c:pt>
                <c:pt idx="1720">
                  <c:v>337640</c:v>
                </c:pt>
                <c:pt idx="1721">
                  <c:v>322968</c:v>
                </c:pt>
                <c:pt idx="1722">
                  <c:v>331632</c:v>
                </c:pt>
                <c:pt idx="1723">
                  <c:v>315168</c:v>
                </c:pt>
                <c:pt idx="1724">
                  <c:v>332536</c:v>
                </c:pt>
                <c:pt idx="1725">
                  <c:v>335304</c:v>
                </c:pt>
                <c:pt idx="1726">
                  <c:v>357608</c:v>
                </c:pt>
                <c:pt idx="1727">
                  <c:v>344408</c:v>
                </c:pt>
                <c:pt idx="1728">
                  <c:v>354128</c:v>
                </c:pt>
                <c:pt idx="1729">
                  <c:v>345672</c:v>
                </c:pt>
                <c:pt idx="1730">
                  <c:v>370672</c:v>
                </c:pt>
                <c:pt idx="1731">
                  <c:v>336504</c:v>
                </c:pt>
                <c:pt idx="1732">
                  <c:v>321432</c:v>
                </c:pt>
                <c:pt idx="1733">
                  <c:v>302920</c:v>
                </c:pt>
                <c:pt idx="1734">
                  <c:v>311576</c:v>
                </c:pt>
                <c:pt idx="1735">
                  <c:v>287320</c:v>
                </c:pt>
                <c:pt idx="1736">
                  <c:v>298248</c:v>
                </c:pt>
                <c:pt idx="1737">
                  <c:v>289528</c:v>
                </c:pt>
                <c:pt idx="1738">
                  <c:v>304704</c:v>
                </c:pt>
                <c:pt idx="1739">
                  <c:v>284256</c:v>
                </c:pt>
                <c:pt idx="1740">
                  <c:v>288928</c:v>
                </c:pt>
                <c:pt idx="1741">
                  <c:v>279688</c:v>
                </c:pt>
                <c:pt idx="1742">
                  <c:v>299728</c:v>
                </c:pt>
                <c:pt idx="1743">
                  <c:v>269512</c:v>
                </c:pt>
                <c:pt idx="1744">
                  <c:v>295680</c:v>
                </c:pt>
                <c:pt idx="1745">
                  <c:v>279736</c:v>
                </c:pt>
                <c:pt idx="1746">
                  <c:v>283512</c:v>
                </c:pt>
                <c:pt idx="1747">
                  <c:v>282424</c:v>
                </c:pt>
                <c:pt idx="1748">
                  <c:v>296616</c:v>
                </c:pt>
                <c:pt idx="1749">
                  <c:v>336968</c:v>
                </c:pt>
                <c:pt idx="1750">
                  <c:v>275656</c:v>
                </c:pt>
                <c:pt idx="1751">
                  <c:v>299696</c:v>
                </c:pt>
                <c:pt idx="1752">
                  <c:v>278648</c:v>
                </c:pt>
                <c:pt idx="1753">
                  <c:v>282160</c:v>
                </c:pt>
                <c:pt idx="1754">
                  <c:v>246288</c:v>
                </c:pt>
                <c:pt idx="1755">
                  <c:v>254712</c:v>
                </c:pt>
                <c:pt idx="1756">
                  <c:v>242328</c:v>
                </c:pt>
                <c:pt idx="1757">
                  <c:v>261712</c:v>
                </c:pt>
                <c:pt idx="1758">
                  <c:v>248400</c:v>
                </c:pt>
                <c:pt idx="1759">
                  <c:v>260488</c:v>
                </c:pt>
                <c:pt idx="1760">
                  <c:v>260384</c:v>
                </c:pt>
                <c:pt idx="1761">
                  <c:v>278776</c:v>
                </c:pt>
                <c:pt idx="1762">
                  <c:v>237584</c:v>
                </c:pt>
                <c:pt idx="1763">
                  <c:v>265024</c:v>
                </c:pt>
                <c:pt idx="1764">
                  <c:v>242224</c:v>
                </c:pt>
                <c:pt idx="1765">
                  <c:v>266528</c:v>
                </c:pt>
                <c:pt idx="1766">
                  <c:v>264232</c:v>
                </c:pt>
                <c:pt idx="1767">
                  <c:v>262384</c:v>
                </c:pt>
                <c:pt idx="1768">
                  <c:v>265440</c:v>
                </c:pt>
                <c:pt idx="1769">
                  <c:v>284336</c:v>
                </c:pt>
                <c:pt idx="1770">
                  <c:v>271256</c:v>
                </c:pt>
                <c:pt idx="1771">
                  <c:v>303584</c:v>
                </c:pt>
                <c:pt idx="1772">
                  <c:v>307072</c:v>
                </c:pt>
                <c:pt idx="1773">
                  <c:v>303224</c:v>
                </c:pt>
                <c:pt idx="1774">
                  <c:v>275376</c:v>
                </c:pt>
                <c:pt idx="1775">
                  <c:v>272552</c:v>
                </c:pt>
                <c:pt idx="1776">
                  <c:v>245112</c:v>
                </c:pt>
                <c:pt idx="1777">
                  <c:v>269968</c:v>
                </c:pt>
                <c:pt idx="1778">
                  <c:v>276120</c:v>
                </c:pt>
                <c:pt idx="1779">
                  <c:v>266728</c:v>
                </c:pt>
                <c:pt idx="1780">
                  <c:v>258896</c:v>
                </c:pt>
                <c:pt idx="1781">
                  <c:v>248432</c:v>
                </c:pt>
                <c:pt idx="1782">
                  <c:v>251760</c:v>
                </c:pt>
                <c:pt idx="1783">
                  <c:v>271232</c:v>
                </c:pt>
                <c:pt idx="1784">
                  <c:v>265744</c:v>
                </c:pt>
                <c:pt idx="1785">
                  <c:v>264464</c:v>
                </c:pt>
                <c:pt idx="1786">
                  <c:v>252232</c:v>
                </c:pt>
                <c:pt idx="1787">
                  <c:v>295544</c:v>
                </c:pt>
                <c:pt idx="1788">
                  <c:v>299408</c:v>
                </c:pt>
                <c:pt idx="1789">
                  <c:v>274912</c:v>
                </c:pt>
                <c:pt idx="1790">
                  <c:v>267280</c:v>
                </c:pt>
                <c:pt idx="1791">
                  <c:v>287528</c:v>
                </c:pt>
                <c:pt idx="1792">
                  <c:v>265472</c:v>
                </c:pt>
                <c:pt idx="1793">
                  <c:v>279544</c:v>
                </c:pt>
                <c:pt idx="1794">
                  <c:v>258840</c:v>
                </c:pt>
                <c:pt idx="1795">
                  <c:v>235128</c:v>
                </c:pt>
                <c:pt idx="1796">
                  <c:v>226728</c:v>
                </c:pt>
                <c:pt idx="1797">
                  <c:v>251240</c:v>
                </c:pt>
                <c:pt idx="1798">
                  <c:v>249936</c:v>
                </c:pt>
                <c:pt idx="1799">
                  <c:v>254296</c:v>
                </c:pt>
                <c:pt idx="1800">
                  <c:v>240784</c:v>
                </c:pt>
                <c:pt idx="1801">
                  <c:v>278400</c:v>
                </c:pt>
                <c:pt idx="1802">
                  <c:v>261048</c:v>
                </c:pt>
                <c:pt idx="1803">
                  <c:v>253424</c:v>
                </c:pt>
                <c:pt idx="1804">
                  <c:v>243992</c:v>
                </c:pt>
                <c:pt idx="1805">
                  <c:v>254280</c:v>
                </c:pt>
                <c:pt idx="1806">
                  <c:v>222072</c:v>
                </c:pt>
                <c:pt idx="1807">
                  <c:v>228600</c:v>
                </c:pt>
                <c:pt idx="1808">
                  <c:v>216144</c:v>
                </c:pt>
                <c:pt idx="1809">
                  <c:v>235200</c:v>
                </c:pt>
                <c:pt idx="1810">
                  <c:v>216720</c:v>
                </c:pt>
                <c:pt idx="1811">
                  <c:v>237784</c:v>
                </c:pt>
                <c:pt idx="1812">
                  <c:v>226832</c:v>
                </c:pt>
                <c:pt idx="1813">
                  <c:v>243264</c:v>
                </c:pt>
                <c:pt idx="1814">
                  <c:v>250584</c:v>
                </c:pt>
                <c:pt idx="1815">
                  <c:v>254736</c:v>
                </c:pt>
                <c:pt idx="1816">
                  <c:v>243600</c:v>
                </c:pt>
                <c:pt idx="1817">
                  <c:v>219704</c:v>
                </c:pt>
                <c:pt idx="1818">
                  <c:v>203864</c:v>
                </c:pt>
                <c:pt idx="1819">
                  <c:v>207320</c:v>
                </c:pt>
                <c:pt idx="1820">
                  <c:v>218168</c:v>
                </c:pt>
                <c:pt idx="1821">
                  <c:v>210624</c:v>
                </c:pt>
                <c:pt idx="1822">
                  <c:v>191232</c:v>
                </c:pt>
                <c:pt idx="1823">
                  <c:v>200624</c:v>
                </c:pt>
                <c:pt idx="1824">
                  <c:v>192368</c:v>
                </c:pt>
                <c:pt idx="1825">
                  <c:v>206736</c:v>
                </c:pt>
                <c:pt idx="1826">
                  <c:v>205504</c:v>
                </c:pt>
                <c:pt idx="1827">
                  <c:v>206240</c:v>
                </c:pt>
                <c:pt idx="1828">
                  <c:v>216720</c:v>
                </c:pt>
                <c:pt idx="1829">
                  <c:v>236760</c:v>
                </c:pt>
                <c:pt idx="1830">
                  <c:v>233736</c:v>
                </c:pt>
                <c:pt idx="1831">
                  <c:v>272872</c:v>
                </c:pt>
                <c:pt idx="1832">
                  <c:v>271528</c:v>
                </c:pt>
                <c:pt idx="1833">
                  <c:v>283064</c:v>
                </c:pt>
                <c:pt idx="1834">
                  <c:v>265688</c:v>
                </c:pt>
                <c:pt idx="1835">
                  <c:v>276392</c:v>
                </c:pt>
                <c:pt idx="1836">
                  <c:v>281376</c:v>
                </c:pt>
                <c:pt idx="1837">
                  <c:v>292056</c:v>
                </c:pt>
                <c:pt idx="1838">
                  <c:v>283304</c:v>
                </c:pt>
                <c:pt idx="1839">
                  <c:v>286680</c:v>
                </c:pt>
                <c:pt idx="1840">
                  <c:v>269088</c:v>
                </c:pt>
                <c:pt idx="1841">
                  <c:v>324352</c:v>
                </c:pt>
                <c:pt idx="1842">
                  <c:v>296256</c:v>
                </c:pt>
                <c:pt idx="1843">
                  <c:v>288696</c:v>
                </c:pt>
                <c:pt idx="1844">
                  <c:v>280832</c:v>
                </c:pt>
                <c:pt idx="1845">
                  <c:v>296080</c:v>
                </c:pt>
                <c:pt idx="1846">
                  <c:v>299384</c:v>
                </c:pt>
                <c:pt idx="1847">
                  <c:v>307936</c:v>
                </c:pt>
                <c:pt idx="1848">
                  <c:v>310784</c:v>
                </c:pt>
                <c:pt idx="1849">
                  <c:v>328576</c:v>
                </c:pt>
                <c:pt idx="1850">
                  <c:v>298640</c:v>
                </c:pt>
                <c:pt idx="1851">
                  <c:v>303704</c:v>
                </c:pt>
                <c:pt idx="1852">
                  <c:v>278064</c:v>
                </c:pt>
                <c:pt idx="1853">
                  <c:v>310880</c:v>
                </c:pt>
                <c:pt idx="1854">
                  <c:v>272184</c:v>
                </c:pt>
                <c:pt idx="1855">
                  <c:v>289672</c:v>
                </c:pt>
                <c:pt idx="1856">
                  <c:v>264368</c:v>
                </c:pt>
                <c:pt idx="1857">
                  <c:v>271000</c:v>
                </c:pt>
                <c:pt idx="1858">
                  <c:v>249600</c:v>
                </c:pt>
                <c:pt idx="1859">
                  <c:v>262360</c:v>
                </c:pt>
                <c:pt idx="1860">
                  <c:v>281872</c:v>
                </c:pt>
                <c:pt idx="1861">
                  <c:v>290000</c:v>
                </c:pt>
                <c:pt idx="1862">
                  <c:v>298000</c:v>
                </c:pt>
                <c:pt idx="1863">
                  <c:v>290016</c:v>
                </c:pt>
                <c:pt idx="1864">
                  <c:v>277648</c:v>
                </c:pt>
                <c:pt idx="1865">
                  <c:v>274360</c:v>
                </c:pt>
                <c:pt idx="1866">
                  <c:v>228952</c:v>
                </c:pt>
                <c:pt idx="1867">
                  <c:v>281072</c:v>
                </c:pt>
                <c:pt idx="1868">
                  <c:v>264320</c:v>
                </c:pt>
                <c:pt idx="1869">
                  <c:v>286992</c:v>
                </c:pt>
                <c:pt idx="1870">
                  <c:v>284216</c:v>
                </c:pt>
                <c:pt idx="1871">
                  <c:v>283288</c:v>
                </c:pt>
                <c:pt idx="1872">
                  <c:v>280032</c:v>
                </c:pt>
                <c:pt idx="1873">
                  <c:v>295280</c:v>
                </c:pt>
                <c:pt idx="1874">
                  <c:v>287424</c:v>
                </c:pt>
                <c:pt idx="1875">
                  <c:v>287328</c:v>
                </c:pt>
                <c:pt idx="1876">
                  <c:v>268024</c:v>
                </c:pt>
                <c:pt idx="1877">
                  <c:v>277608</c:v>
                </c:pt>
                <c:pt idx="1878">
                  <c:v>274616</c:v>
                </c:pt>
                <c:pt idx="1879">
                  <c:v>277872</c:v>
                </c:pt>
                <c:pt idx="1880">
                  <c:v>277904</c:v>
                </c:pt>
                <c:pt idx="1881">
                  <c:v>289944</c:v>
                </c:pt>
                <c:pt idx="1882">
                  <c:v>276320</c:v>
                </c:pt>
                <c:pt idx="1883">
                  <c:v>286288</c:v>
                </c:pt>
                <c:pt idx="1884">
                  <c:v>266912</c:v>
                </c:pt>
                <c:pt idx="1885">
                  <c:v>284304</c:v>
                </c:pt>
                <c:pt idx="1886">
                  <c:v>259800</c:v>
                </c:pt>
                <c:pt idx="1887">
                  <c:v>260496</c:v>
                </c:pt>
                <c:pt idx="1888">
                  <c:v>258040</c:v>
                </c:pt>
                <c:pt idx="1889">
                  <c:v>263904</c:v>
                </c:pt>
                <c:pt idx="1890">
                  <c:v>264744</c:v>
                </c:pt>
                <c:pt idx="1891">
                  <c:v>276760</c:v>
                </c:pt>
                <c:pt idx="1892">
                  <c:v>261568</c:v>
                </c:pt>
                <c:pt idx="1893">
                  <c:v>276096</c:v>
                </c:pt>
                <c:pt idx="1894">
                  <c:v>282480</c:v>
                </c:pt>
                <c:pt idx="1895">
                  <c:v>306440</c:v>
                </c:pt>
                <c:pt idx="1896">
                  <c:v>271640</c:v>
                </c:pt>
                <c:pt idx="1897">
                  <c:v>288680</c:v>
                </c:pt>
                <c:pt idx="1898">
                  <c:v>278272</c:v>
                </c:pt>
                <c:pt idx="1899">
                  <c:v>285232</c:v>
                </c:pt>
                <c:pt idx="1900">
                  <c:v>271480</c:v>
                </c:pt>
                <c:pt idx="1901">
                  <c:v>291600</c:v>
                </c:pt>
                <c:pt idx="1902">
                  <c:v>284040</c:v>
                </c:pt>
                <c:pt idx="1903">
                  <c:v>285576</c:v>
                </c:pt>
                <c:pt idx="1904">
                  <c:v>282656</c:v>
                </c:pt>
                <c:pt idx="1905">
                  <c:v>296744</c:v>
                </c:pt>
                <c:pt idx="1906">
                  <c:v>262896</c:v>
                </c:pt>
                <c:pt idx="1907">
                  <c:v>283712</c:v>
                </c:pt>
                <c:pt idx="1908">
                  <c:v>259528</c:v>
                </c:pt>
                <c:pt idx="1909">
                  <c:v>289544</c:v>
                </c:pt>
                <c:pt idx="1910">
                  <c:v>309368</c:v>
                </c:pt>
                <c:pt idx="1911">
                  <c:v>310040</c:v>
                </c:pt>
                <c:pt idx="1912">
                  <c:v>287720</c:v>
                </c:pt>
                <c:pt idx="1913">
                  <c:v>295016</c:v>
                </c:pt>
                <c:pt idx="1914">
                  <c:v>269560</c:v>
                </c:pt>
                <c:pt idx="1915">
                  <c:v>302856</c:v>
                </c:pt>
                <c:pt idx="1916">
                  <c:v>282320</c:v>
                </c:pt>
                <c:pt idx="1917">
                  <c:v>310120</c:v>
                </c:pt>
                <c:pt idx="1918">
                  <c:v>309656</c:v>
                </c:pt>
                <c:pt idx="1919">
                  <c:v>296752</c:v>
                </c:pt>
                <c:pt idx="1920">
                  <c:v>295272</c:v>
                </c:pt>
                <c:pt idx="1921">
                  <c:v>303744</c:v>
                </c:pt>
                <c:pt idx="1922">
                  <c:v>308736</c:v>
                </c:pt>
                <c:pt idx="1923">
                  <c:v>306600</c:v>
                </c:pt>
                <c:pt idx="1924">
                  <c:v>309784</c:v>
                </c:pt>
                <c:pt idx="1925">
                  <c:v>309784</c:v>
                </c:pt>
                <c:pt idx="1926">
                  <c:v>307400</c:v>
                </c:pt>
                <c:pt idx="1927">
                  <c:v>312096</c:v>
                </c:pt>
                <c:pt idx="1928">
                  <c:v>325856</c:v>
                </c:pt>
                <c:pt idx="1929">
                  <c:v>334416</c:v>
                </c:pt>
                <c:pt idx="1930">
                  <c:v>337384</c:v>
                </c:pt>
                <c:pt idx="1931">
                  <c:v>350072</c:v>
                </c:pt>
                <c:pt idx="1932">
                  <c:v>331280</c:v>
                </c:pt>
                <c:pt idx="1933">
                  <c:v>347664</c:v>
                </c:pt>
                <c:pt idx="1934">
                  <c:v>361640</c:v>
                </c:pt>
                <c:pt idx="1935">
                  <c:v>375816</c:v>
                </c:pt>
                <c:pt idx="1936">
                  <c:v>340984</c:v>
                </c:pt>
                <c:pt idx="1937">
                  <c:v>359312</c:v>
                </c:pt>
                <c:pt idx="1938">
                  <c:v>342304</c:v>
                </c:pt>
                <c:pt idx="1939">
                  <c:v>331848</c:v>
                </c:pt>
                <c:pt idx="1940">
                  <c:v>347872</c:v>
                </c:pt>
                <c:pt idx="1941">
                  <c:v>426544</c:v>
                </c:pt>
                <c:pt idx="1942">
                  <c:v>496768</c:v>
                </c:pt>
                <c:pt idx="1943">
                  <c:v>338264</c:v>
                </c:pt>
                <c:pt idx="1944">
                  <c:v>381936</c:v>
                </c:pt>
                <c:pt idx="1945">
                  <c:v>353040</c:v>
                </c:pt>
                <c:pt idx="1946">
                  <c:v>364784</c:v>
                </c:pt>
                <c:pt idx="1947">
                  <c:v>348728</c:v>
                </c:pt>
                <c:pt idx="1948">
                  <c:v>330456</c:v>
                </c:pt>
                <c:pt idx="1949">
                  <c:v>345056</c:v>
                </c:pt>
                <c:pt idx="1950">
                  <c:v>329808</c:v>
                </c:pt>
                <c:pt idx="1951">
                  <c:v>337776</c:v>
                </c:pt>
                <c:pt idx="1952">
                  <c:v>326312</c:v>
                </c:pt>
                <c:pt idx="1953">
                  <c:v>322696</c:v>
                </c:pt>
                <c:pt idx="1954">
                  <c:v>333648</c:v>
                </c:pt>
                <c:pt idx="1955">
                  <c:v>295336</c:v>
                </c:pt>
                <c:pt idx="1956">
                  <c:v>299832</c:v>
                </c:pt>
                <c:pt idx="1957">
                  <c:v>299984</c:v>
                </c:pt>
                <c:pt idx="1958">
                  <c:v>332720</c:v>
                </c:pt>
                <c:pt idx="1959">
                  <c:v>299640</c:v>
                </c:pt>
                <c:pt idx="1960">
                  <c:v>331912</c:v>
                </c:pt>
                <c:pt idx="1961">
                  <c:v>304344</c:v>
                </c:pt>
                <c:pt idx="1962">
                  <c:v>344440</c:v>
                </c:pt>
                <c:pt idx="1963">
                  <c:v>276368</c:v>
                </c:pt>
                <c:pt idx="1964">
                  <c:v>289392</c:v>
                </c:pt>
                <c:pt idx="1965">
                  <c:v>282464</c:v>
                </c:pt>
                <c:pt idx="1966">
                  <c:v>318144</c:v>
                </c:pt>
                <c:pt idx="1967">
                  <c:v>274048</c:v>
                </c:pt>
                <c:pt idx="1968">
                  <c:v>295016</c:v>
                </c:pt>
                <c:pt idx="1969">
                  <c:v>273656</c:v>
                </c:pt>
                <c:pt idx="1970">
                  <c:v>295360</c:v>
                </c:pt>
                <c:pt idx="1971">
                  <c:v>277080</c:v>
                </c:pt>
                <c:pt idx="1972">
                  <c:v>262832</c:v>
                </c:pt>
                <c:pt idx="1973">
                  <c:v>284064</c:v>
                </c:pt>
                <c:pt idx="1974">
                  <c:v>271200</c:v>
                </c:pt>
                <c:pt idx="1975">
                  <c:v>250520</c:v>
                </c:pt>
                <c:pt idx="1976">
                  <c:v>276768</c:v>
                </c:pt>
                <c:pt idx="1977">
                  <c:v>248496</c:v>
                </c:pt>
                <c:pt idx="1978">
                  <c:v>279848</c:v>
                </c:pt>
                <c:pt idx="1979">
                  <c:v>256584</c:v>
                </c:pt>
                <c:pt idx="1980">
                  <c:v>281280</c:v>
                </c:pt>
                <c:pt idx="1981">
                  <c:v>263832</c:v>
                </c:pt>
                <c:pt idx="1982">
                  <c:v>275056</c:v>
                </c:pt>
                <c:pt idx="1983">
                  <c:v>252752</c:v>
                </c:pt>
                <c:pt idx="1984">
                  <c:v>254544</c:v>
                </c:pt>
                <c:pt idx="1985">
                  <c:v>255208</c:v>
                </c:pt>
                <c:pt idx="1986">
                  <c:v>251872</c:v>
                </c:pt>
                <c:pt idx="1987">
                  <c:v>235544</c:v>
                </c:pt>
                <c:pt idx="1988">
                  <c:v>218448</c:v>
                </c:pt>
                <c:pt idx="1989">
                  <c:v>215048</c:v>
                </c:pt>
                <c:pt idx="1990">
                  <c:v>243248</c:v>
                </c:pt>
                <c:pt idx="1991">
                  <c:v>235832</c:v>
                </c:pt>
                <c:pt idx="1992">
                  <c:v>240040</c:v>
                </c:pt>
                <c:pt idx="1993">
                  <c:v>222192</c:v>
                </c:pt>
                <c:pt idx="1994">
                  <c:v>253952</c:v>
                </c:pt>
                <c:pt idx="1995">
                  <c:v>242200</c:v>
                </c:pt>
                <c:pt idx="1996">
                  <c:v>261712</c:v>
                </c:pt>
                <c:pt idx="1997">
                  <c:v>231056</c:v>
                </c:pt>
                <c:pt idx="1998">
                  <c:v>227488</c:v>
                </c:pt>
                <c:pt idx="1999">
                  <c:v>206736</c:v>
                </c:pt>
                <c:pt idx="2000">
                  <c:v>205624</c:v>
                </c:pt>
                <c:pt idx="2001">
                  <c:v>201560</c:v>
                </c:pt>
                <c:pt idx="2002">
                  <c:v>219496</c:v>
                </c:pt>
                <c:pt idx="2003">
                  <c:v>218960</c:v>
                </c:pt>
                <c:pt idx="2004">
                  <c:v>214016</c:v>
                </c:pt>
                <c:pt idx="2005">
                  <c:v>243672</c:v>
                </c:pt>
                <c:pt idx="2006">
                  <c:v>249832</c:v>
                </c:pt>
                <c:pt idx="2007">
                  <c:v>248936</c:v>
                </c:pt>
                <c:pt idx="2008">
                  <c:v>256776</c:v>
                </c:pt>
                <c:pt idx="2009">
                  <c:v>248344</c:v>
                </c:pt>
                <c:pt idx="2010">
                  <c:v>259464</c:v>
                </c:pt>
                <c:pt idx="2011">
                  <c:v>241136</c:v>
                </c:pt>
                <c:pt idx="2012">
                  <c:v>258880</c:v>
                </c:pt>
                <c:pt idx="2013">
                  <c:v>255696</c:v>
                </c:pt>
                <c:pt idx="2014">
                  <c:v>262824</c:v>
                </c:pt>
                <c:pt idx="2015">
                  <c:v>252936</c:v>
                </c:pt>
                <c:pt idx="2016">
                  <c:v>249056</c:v>
                </c:pt>
                <c:pt idx="2017">
                  <c:v>253632</c:v>
                </c:pt>
                <c:pt idx="2018">
                  <c:v>266664</c:v>
                </c:pt>
                <c:pt idx="2019">
                  <c:v>253440</c:v>
                </c:pt>
                <c:pt idx="2020">
                  <c:v>253048</c:v>
                </c:pt>
                <c:pt idx="2021">
                  <c:v>250424</c:v>
                </c:pt>
                <c:pt idx="2022">
                  <c:v>255928</c:v>
                </c:pt>
                <c:pt idx="2023">
                  <c:v>303472</c:v>
                </c:pt>
                <c:pt idx="2024">
                  <c:v>245328</c:v>
                </c:pt>
                <c:pt idx="2025">
                  <c:v>240824</c:v>
                </c:pt>
                <c:pt idx="2026">
                  <c:v>240808</c:v>
                </c:pt>
                <c:pt idx="2027">
                  <c:v>223432</c:v>
                </c:pt>
                <c:pt idx="2028">
                  <c:v>270560</c:v>
                </c:pt>
                <c:pt idx="2029">
                  <c:v>233264</c:v>
                </c:pt>
                <c:pt idx="2030">
                  <c:v>232096</c:v>
                </c:pt>
                <c:pt idx="2031">
                  <c:v>229096</c:v>
                </c:pt>
                <c:pt idx="2032">
                  <c:v>248120</c:v>
                </c:pt>
                <c:pt idx="2033">
                  <c:v>241200</c:v>
                </c:pt>
                <c:pt idx="2034">
                  <c:v>250200</c:v>
                </c:pt>
                <c:pt idx="2035">
                  <c:v>246312</c:v>
                </c:pt>
                <c:pt idx="2036">
                  <c:v>242872</c:v>
                </c:pt>
                <c:pt idx="2037">
                  <c:v>218224</c:v>
                </c:pt>
                <c:pt idx="2038">
                  <c:v>233808</c:v>
                </c:pt>
                <c:pt idx="2039">
                  <c:v>226912</c:v>
                </c:pt>
                <c:pt idx="2040">
                  <c:v>214480</c:v>
                </c:pt>
                <c:pt idx="2041">
                  <c:v>233208</c:v>
                </c:pt>
                <c:pt idx="2042">
                  <c:v>237520</c:v>
                </c:pt>
                <c:pt idx="2043">
                  <c:v>229072</c:v>
                </c:pt>
                <c:pt idx="2044">
                  <c:v>223904</c:v>
                </c:pt>
                <c:pt idx="2045">
                  <c:v>212872</c:v>
                </c:pt>
                <c:pt idx="2046">
                  <c:v>228392</c:v>
                </c:pt>
                <c:pt idx="2047">
                  <c:v>208240</c:v>
                </c:pt>
                <c:pt idx="2048">
                  <c:v>231560</c:v>
                </c:pt>
                <c:pt idx="2049">
                  <c:v>211512</c:v>
                </c:pt>
                <c:pt idx="2050">
                  <c:v>231608</c:v>
                </c:pt>
                <c:pt idx="2051">
                  <c:v>211112</c:v>
                </c:pt>
                <c:pt idx="2052">
                  <c:v>216320</c:v>
                </c:pt>
                <c:pt idx="2053">
                  <c:v>192976</c:v>
                </c:pt>
                <c:pt idx="2054">
                  <c:v>228016</c:v>
                </c:pt>
                <c:pt idx="2055">
                  <c:v>206640</c:v>
                </c:pt>
                <c:pt idx="2056">
                  <c:v>215488</c:v>
                </c:pt>
                <c:pt idx="2057">
                  <c:v>203216</c:v>
                </c:pt>
                <c:pt idx="2058">
                  <c:v>223416</c:v>
                </c:pt>
                <c:pt idx="2059">
                  <c:v>204720</c:v>
                </c:pt>
                <c:pt idx="2060">
                  <c:v>233184</c:v>
                </c:pt>
                <c:pt idx="2061">
                  <c:v>209656</c:v>
                </c:pt>
                <c:pt idx="2062">
                  <c:v>219624</c:v>
                </c:pt>
                <c:pt idx="2063">
                  <c:v>217336</c:v>
                </c:pt>
                <c:pt idx="2064">
                  <c:v>232200</c:v>
                </c:pt>
                <c:pt idx="2065">
                  <c:v>223752</c:v>
                </c:pt>
                <c:pt idx="2066">
                  <c:v>230960</c:v>
                </c:pt>
                <c:pt idx="2067">
                  <c:v>221872</c:v>
                </c:pt>
                <c:pt idx="2068">
                  <c:v>232768</c:v>
                </c:pt>
                <c:pt idx="2069">
                  <c:v>225496</c:v>
                </c:pt>
                <c:pt idx="2070">
                  <c:v>231128</c:v>
                </c:pt>
                <c:pt idx="2071">
                  <c:v>224264</c:v>
                </c:pt>
                <c:pt idx="2072">
                  <c:v>234112</c:v>
                </c:pt>
                <c:pt idx="2073">
                  <c:v>226424</c:v>
                </c:pt>
                <c:pt idx="2074">
                  <c:v>243160</c:v>
                </c:pt>
                <c:pt idx="2075">
                  <c:v>234536</c:v>
                </c:pt>
                <c:pt idx="2076">
                  <c:v>237664</c:v>
                </c:pt>
                <c:pt idx="2077">
                  <c:v>234864</c:v>
                </c:pt>
                <c:pt idx="2078">
                  <c:v>230424</c:v>
                </c:pt>
                <c:pt idx="2079">
                  <c:v>229472</c:v>
                </c:pt>
                <c:pt idx="2080">
                  <c:v>233008</c:v>
                </c:pt>
                <c:pt idx="2081">
                  <c:v>219304</c:v>
                </c:pt>
                <c:pt idx="2082">
                  <c:v>237872</c:v>
                </c:pt>
                <c:pt idx="2083">
                  <c:v>228696</c:v>
                </c:pt>
                <c:pt idx="2084">
                  <c:v>239320</c:v>
                </c:pt>
                <c:pt idx="2085">
                  <c:v>236360</c:v>
                </c:pt>
                <c:pt idx="2086">
                  <c:v>241048</c:v>
                </c:pt>
                <c:pt idx="2087">
                  <c:v>226576</c:v>
                </c:pt>
                <c:pt idx="2088">
                  <c:v>220432</c:v>
                </c:pt>
                <c:pt idx="2089">
                  <c:v>220304</c:v>
                </c:pt>
                <c:pt idx="2090">
                  <c:v>226368</c:v>
                </c:pt>
                <c:pt idx="2091">
                  <c:v>206272</c:v>
                </c:pt>
                <c:pt idx="2092">
                  <c:v>215096</c:v>
                </c:pt>
                <c:pt idx="2093">
                  <c:v>206264</c:v>
                </c:pt>
                <c:pt idx="2094">
                  <c:v>220680</c:v>
                </c:pt>
                <c:pt idx="2095">
                  <c:v>223520</c:v>
                </c:pt>
                <c:pt idx="2096">
                  <c:v>221352</c:v>
                </c:pt>
                <c:pt idx="2097">
                  <c:v>227088</c:v>
                </c:pt>
                <c:pt idx="2098">
                  <c:v>240656</c:v>
                </c:pt>
                <c:pt idx="2099">
                  <c:v>218848</c:v>
                </c:pt>
                <c:pt idx="2100">
                  <c:v>224880</c:v>
                </c:pt>
                <c:pt idx="2101">
                  <c:v>216920</c:v>
                </c:pt>
                <c:pt idx="2102">
                  <c:v>217000</c:v>
                </c:pt>
                <c:pt idx="2103">
                  <c:v>201256</c:v>
                </c:pt>
                <c:pt idx="2104">
                  <c:v>211936</c:v>
                </c:pt>
                <c:pt idx="2105">
                  <c:v>212944</c:v>
                </c:pt>
                <c:pt idx="2106">
                  <c:v>245272</c:v>
                </c:pt>
                <c:pt idx="2107">
                  <c:v>257008</c:v>
                </c:pt>
                <c:pt idx="2108">
                  <c:v>279168</c:v>
                </c:pt>
                <c:pt idx="2109">
                  <c:v>286792</c:v>
                </c:pt>
                <c:pt idx="2110">
                  <c:v>280664</c:v>
                </c:pt>
                <c:pt idx="2111">
                  <c:v>284824</c:v>
                </c:pt>
                <c:pt idx="2112">
                  <c:v>287496</c:v>
                </c:pt>
                <c:pt idx="2113">
                  <c:v>272496</c:v>
                </c:pt>
                <c:pt idx="2114">
                  <c:v>282464</c:v>
                </c:pt>
                <c:pt idx="2115">
                  <c:v>271576</c:v>
                </c:pt>
                <c:pt idx="2116">
                  <c:v>256792</c:v>
                </c:pt>
                <c:pt idx="2117">
                  <c:v>246832</c:v>
                </c:pt>
                <c:pt idx="2118">
                  <c:v>254000</c:v>
                </c:pt>
                <c:pt idx="2119">
                  <c:v>271896</c:v>
                </c:pt>
                <c:pt idx="2120">
                  <c:v>278576</c:v>
                </c:pt>
                <c:pt idx="2121">
                  <c:v>273944</c:v>
                </c:pt>
                <c:pt idx="2122">
                  <c:v>283128</c:v>
                </c:pt>
                <c:pt idx="2123">
                  <c:v>278656</c:v>
                </c:pt>
                <c:pt idx="2124">
                  <c:v>273832</c:v>
                </c:pt>
                <c:pt idx="2125">
                  <c:v>274520</c:v>
                </c:pt>
                <c:pt idx="2126">
                  <c:v>289800</c:v>
                </c:pt>
                <c:pt idx="2127">
                  <c:v>277144</c:v>
                </c:pt>
                <c:pt idx="2128">
                  <c:v>282952</c:v>
                </c:pt>
                <c:pt idx="2129">
                  <c:v>256976</c:v>
                </c:pt>
                <c:pt idx="2130">
                  <c:v>270760</c:v>
                </c:pt>
                <c:pt idx="2131">
                  <c:v>261736</c:v>
                </c:pt>
                <c:pt idx="2132">
                  <c:v>265608</c:v>
                </c:pt>
                <c:pt idx="2133">
                  <c:v>256432</c:v>
                </c:pt>
                <c:pt idx="2134">
                  <c:v>231936</c:v>
                </c:pt>
                <c:pt idx="2135">
                  <c:v>228656</c:v>
                </c:pt>
                <c:pt idx="2136">
                  <c:v>256816</c:v>
                </c:pt>
                <c:pt idx="2137">
                  <c:v>245152</c:v>
                </c:pt>
                <c:pt idx="2138">
                  <c:v>280080</c:v>
                </c:pt>
                <c:pt idx="2139">
                  <c:v>265928</c:v>
                </c:pt>
                <c:pt idx="2140">
                  <c:v>273576</c:v>
                </c:pt>
                <c:pt idx="2141">
                  <c:v>275760</c:v>
                </c:pt>
                <c:pt idx="2142">
                  <c:v>293896</c:v>
                </c:pt>
                <c:pt idx="2143">
                  <c:v>273208</c:v>
                </c:pt>
                <c:pt idx="2144">
                  <c:v>290472</c:v>
                </c:pt>
                <c:pt idx="2145">
                  <c:v>279496</c:v>
                </c:pt>
                <c:pt idx="2146">
                  <c:v>294416</c:v>
                </c:pt>
                <c:pt idx="2147">
                  <c:v>283696</c:v>
                </c:pt>
                <c:pt idx="2148">
                  <c:v>294192</c:v>
                </c:pt>
                <c:pt idx="2149">
                  <c:v>295776</c:v>
                </c:pt>
                <c:pt idx="2150">
                  <c:v>314960</c:v>
                </c:pt>
                <c:pt idx="2151">
                  <c:v>289392</c:v>
                </c:pt>
                <c:pt idx="2152">
                  <c:v>311736</c:v>
                </c:pt>
                <c:pt idx="2153">
                  <c:v>291120</c:v>
                </c:pt>
                <c:pt idx="2154">
                  <c:v>300808</c:v>
                </c:pt>
                <c:pt idx="2155">
                  <c:v>287192</c:v>
                </c:pt>
                <c:pt idx="2156">
                  <c:v>293568</c:v>
                </c:pt>
                <c:pt idx="2157">
                  <c:v>285208</c:v>
                </c:pt>
                <c:pt idx="2158">
                  <c:v>299432</c:v>
                </c:pt>
                <c:pt idx="2159">
                  <c:v>285840</c:v>
                </c:pt>
                <c:pt idx="2160">
                  <c:v>271688</c:v>
                </c:pt>
                <c:pt idx="2161">
                  <c:v>288904</c:v>
                </c:pt>
                <c:pt idx="2162">
                  <c:v>262024</c:v>
                </c:pt>
                <c:pt idx="2163">
                  <c:v>246536</c:v>
                </c:pt>
                <c:pt idx="2164">
                  <c:v>245504</c:v>
                </c:pt>
                <c:pt idx="2165">
                  <c:v>271424</c:v>
                </c:pt>
                <c:pt idx="2166">
                  <c:v>262416</c:v>
                </c:pt>
                <c:pt idx="2167">
                  <c:v>268016</c:v>
                </c:pt>
                <c:pt idx="2168">
                  <c:v>255368</c:v>
                </c:pt>
                <c:pt idx="2169">
                  <c:v>283880</c:v>
                </c:pt>
                <c:pt idx="2170">
                  <c:v>258512</c:v>
                </c:pt>
                <c:pt idx="2171">
                  <c:v>265232</c:v>
                </c:pt>
                <c:pt idx="2172">
                  <c:v>248080</c:v>
                </c:pt>
                <c:pt idx="2173">
                  <c:v>257976</c:v>
                </c:pt>
                <c:pt idx="2174">
                  <c:v>233920</c:v>
                </c:pt>
                <c:pt idx="2175">
                  <c:v>238000</c:v>
                </c:pt>
                <c:pt idx="2176">
                  <c:v>218992</c:v>
                </c:pt>
                <c:pt idx="2177">
                  <c:v>226096</c:v>
                </c:pt>
                <c:pt idx="2178">
                  <c:v>216704</c:v>
                </c:pt>
                <c:pt idx="2179">
                  <c:v>247664</c:v>
                </c:pt>
                <c:pt idx="2180">
                  <c:v>226984</c:v>
                </c:pt>
                <c:pt idx="2181">
                  <c:v>250560</c:v>
                </c:pt>
                <c:pt idx="2182">
                  <c:v>224720</c:v>
                </c:pt>
                <c:pt idx="2183">
                  <c:v>236992</c:v>
                </c:pt>
                <c:pt idx="2184">
                  <c:v>224024</c:v>
                </c:pt>
                <c:pt idx="2185">
                  <c:v>244280</c:v>
                </c:pt>
                <c:pt idx="2186">
                  <c:v>232352</c:v>
                </c:pt>
                <c:pt idx="2187">
                  <c:v>275544</c:v>
                </c:pt>
                <c:pt idx="2188">
                  <c:v>225952</c:v>
                </c:pt>
                <c:pt idx="2189">
                  <c:v>263800</c:v>
                </c:pt>
                <c:pt idx="2190">
                  <c:v>237992</c:v>
                </c:pt>
                <c:pt idx="2191">
                  <c:v>254888</c:v>
                </c:pt>
                <c:pt idx="2192">
                  <c:v>300064</c:v>
                </c:pt>
                <c:pt idx="2193">
                  <c:v>264776</c:v>
                </c:pt>
                <c:pt idx="2194">
                  <c:v>267896</c:v>
                </c:pt>
                <c:pt idx="2195">
                  <c:v>276624</c:v>
                </c:pt>
                <c:pt idx="2196">
                  <c:v>283520</c:v>
                </c:pt>
                <c:pt idx="2197">
                  <c:v>275232</c:v>
                </c:pt>
                <c:pt idx="2198">
                  <c:v>276320</c:v>
                </c:pt>
                <c:pt idx="2199">
                  <c:v>276704</c:v>
                </c:pt>
                <c:pt idx="2200">
                  <c:v>286712</c:v>
                </c:pt>
                <c:pt idx="2201">
                  <c:v>278880</c:v>
                </c:pt>
                <c:pt idx="2202">
                  <c:v>277152</c:v>
                </c:pt>
                <c:pt idx="2203">
                  <c:v>269648</c:v>
                </c:pt>
                <c:pt idx="2204">
                  <c:v>278816</c:v>
                </c:pt>
                <c:pt idx="2205">
                  <c:v>280496</c:v>
                </c:pt>
                <c:pt idx="2206">
                  <c:v>281968</c:v>
                </c:pt>
                <c:pt idx="2207">
                  <c:v>281632</c:v>
                </c:pt>
                <c:pt idx="2208">
                  <c:v>305040</c:v>
                </c:pt>
                <c:pt idx="2209">
                  <c:v>310304</c:v>
                </c:pt>
                <c:pt idx="2210">
                  <c:v>310656</c:v>
                </c:pt>
                <c:pt idx="2211">
                  <c:v>300480</c:v>
                </c:pt>
                <c:pt idx="2212">
                  <c:v>330464</c:v>
                </c:pt>
                <c:pt idx="2213">
                  <c:v>321624</c:v>
                </c:pt>
                <c:pt idx="2214">
                  <c:v>316672</c:v>
                </c:pt>
                <c:pt idx="2215">
                  <c:v>327136</c:v>
                </c:pt>
                <c:pt idx="2216">
                  <c:v>348448</c:v>
                </c:pt>
                <c:pt idx="2217">
                  <c:v>360696</c:v>
                </c:pt>
                <c:pt idx="2218">
                  <c:v>349456</c:v>
                </c:pt>
                <c:pt idx="2219">
                  <c:v>356224</c:v>
                </c:pt>
                <c:pt idx="2220">
                  <c:v>360304</c:v>
                </c:pt>
                <c:pt idx="2221">
                  <c:v>349984</c:v>
                </c:pt>
                <c:pt idx="2222">
                  <c:v>328392</c:v>
                </c:pt>
                <c:pt idx="2223">
                  <c:v>307040</c:v>
                </c:pt>
                <c:pt idx="2224">
                  <c:v>315752</c:v>
                </c:pt>
                <c:pt idx="2225">
                  <c:v>310360</c:v>
                </c:pt>
                <c:pt idx="2226">
                  <c:v>310352</c:v>
                </c:pt>
                <c:pt idx="2227">
                  <c:v>301752</c:v>
                </c:pt>
                <c:pt idx="2228">
                  <c:v>337576</c:v>
                </c:pt>
                <c:pt idx="2229">
                  <c:v>326800</c:v>
                </c:pt>
                <c:pt idx="2230">
                  <c:v>321904</c:v>
                </c:pt>
                <c:pt idx="2231">
                  <c:v>312344</c:v>
                </c:pt>
                <c:pt idx="2232">
                  <c:v>317504</c:v>
                </c:pt>
                <c:pt idx="2233">
                  <c:v>305144</c:v>
                </c:pt>
                <c:pt idx="2234">
                  <c:v>303984</c:v>
                </c:pt>
                <c:pt idx="2235">
                  <c:v>295216</c:v>
                </c:pt>
                <c:pt idx="2236">
                  <c:v>307032</c:v>
                </c:pt>
                <c:pt idx="2237">
                  <c:v>300000</c:v>
                </c:pt>
                <c:pt idx="2238">
                  <c:v>308648</c:v>
                </c:pt>
                <c:pt idx="2239">
                  <c:v>313816</c:v>
                </c:pt>
                <c:pt idx="2240">
                  <c:v>306736</c:v>
                </c:pt>
                <c:pt idx="2241">
                  <c:v>300672</c:v>
                </c:pt>
                <c:pt idx="2242">
                  <c:v>291224</c:v>
                </c:pt>
                <c:pt idx="2243">
                  <c:v>310792</c:v>
                </c:pt>
                <c:pt idx="2244">
                  <c:v>294208</c:v>
                </c:pt>
                <c:pt idx="2245">
                  <c:v>314016</c:v>
                </c:pt>
                <c:pt idx="2246">
                  <c:v>297392</c:v>
                </c:pt>
                <c:pt idx="2247">
                  <c:v>324784</c:v>
                </c:pt>
                <c:pt idx="2248">
                  <c:v>297568</c:v>
                </c:pt>
                <c:pt idx="2249">
                  <c:v>308224</c:v>
                </c:pt>
                <c:pt idx="2250">
                  <c:v>260376</c:v>
                </c:pt>
                <c:pt idx="2251">
                  <c:v>286736</c:v>
                </c:pt>
                <c:pt idx="2252">
                  <c:v>243064</c:v>
                </c:pt>
                <c:pt idx="2253">
                  <c:v>314752</c:v>
                </c:pt>
                <c:pt idx="2254">
                  <c:v>252512</c:v>
                </c:pt>
                <c:pt idx="2255">
                  <c:v>260760</c:v>
                </c:pt>
                <c:pt idx="2256">
                  <c:v>226688</c:v>
                </c:pt>
                <c:pt idx="2257">
                  <c:v>249720</c:v>
                </c:pt>
                <c:pt idx="2258">
                  <c:v>243912</c:v>
                </c:pt>
                <c:pt idx="2259">
                  <c:v>271824</c:v>
                </c:pt>
                <c:pt idx="2260">
                  <c:v>246344</c:v>
                </c:pt>
                <c:pt idx="2261">
                  <c:v>255344</c:v>
                </c:pt>
                <c:pt idx="2262">
                  <c:v>269848</c:v>
                </c:pt>
                <c:pt idx="2263">
                  <c:v>269080</c:v>
                </c:pt>
                <c:pt idx="2264">
                  <c:v>268128</c:v>
                </c:pt>
                <c:pt idx="2265">
                  <c:v>266064</c:v>
                </c:pt>
                <c:pt idx="2266">
                  <c:v>285880</c:v>
                </c:pt>
                <c:pt idx="2267">
                  <c:v>299608</c:v>
                </c:pt>
                <c:pt idx="2268">
                  <c:v>290496</c:v>
                </c:pt>
                <c:pt idx="2269">
                  <c:v>304752</c:v>
                </c:pt>
                <c:pt idx="2270">
                  <c:v>280576</c:v>
                </c:pt>
                <c:pt idx="2271">
                  <c:v>291592</c:v>
                </c:pt>
                <c:pt idx="2272">
                  <c:v>270816</c:v>
                </c:pt>
                <c:pt idx="2273">
                  <c:v>281544</c:v>
                </c:pt>
                <c:pt idx="2274">
                  <c:v>288120</c:v>
                </c:pt>
                <c:pt idx="2275">
                  <c:v>308320</c:v>
                </c:pt>
                <c:pt idx="2276">
                  <c:v>303856</c:v>
                </c:pt>
                <c:pt idx="2277">
                  <c:v>308888</c:v>
                </c:pt>
                <c:pt idx="2278">
                  <c:v>302304</c:v>
                </c:pt>
                <c:pt idx="2279">
                  <c:v>316776</c:v>
                </c:pt>
                <c:pt idx="2280">
                  <c:v>295120</c:v>
                </c:pt>
                <c:pt idx="2281">
                  <c:v>296480</c:v>
                </c:pt>
                <c:pt idx="2282">
                  <c:v>298248</c:v>
                </c:pt>
                <c:pt idx="2283">
                  <c:v>318448</c:v>
                </c:pt>
                <c:pt idx="2284">
                  <c:v>292280</c:v>
                </c:pt>
                <c:pt idx="2285">
                  <c:v>297456</c:v>
                </c:pt>
                <c:pt idx="2286">
                  <c:v>271936</c:v>
                </c:pt>
                <c:pt idx="2287">
                  <c:v>260960</c:v>
                </c:pt>
                <c:pt idx="2288">
                  <c:v>237272</c:v>
                </c:pt>
                <c:pt idx="2289">
                  <c:v>243968</c:v>
                </c:pt>
                <c:pt idx="2290">
                  <c:v>246888</c:v>
                </c:pt>
                <c:pt idx="2291">
                  <c:v>276432</c:v>
                </c:pt>
                <c:pt idx="2292">
                  <c:v>250312</c:v>
                </c:pt>
                <c:pt idx="2293">
                  <c:v>260120</c:v>
                </c:pt>
                <c:pt idx="2294">
                  <c:v>261288</c:v>
                </c:pt>
                <c:pt idx="2295">
                  <c:v>273696</c:v>
                </c:pt>
                <c:pt idx="2296">
                  <c:v>263904</c:v>
                </c:pt>
                <c:pt idx="2297">
                  <c:v>278552</c:v>
                </c:pt>
                <c:pt idx="2298">
                  <c:v>270856</c:v>
                </c:pt>
                <c:pt idx="2299">
                  <c:v>300160</c:v>
                </c:pt>
                <c:pt idx="2300">
                  <c:v>277984</c:v>
                </c:pt>
                <c:pt idx="2301">
                  <c:v>287168</c:v>
                </c:pt>
                <c:pt idx="2302">
                  <c:v>278872</c:v>
                </c:pt>
                <c:pt idx="2303">
                  <c:v>293224</c:v>
                </c:pt>
                <c:pt idx="2304">
                  <c:v>287320</c:v>
                </c:pt>
                <c:pt idx="2305">
                  <c:v>286720</c:v>
                </c:pt>
                <c:pt idx="2306">
                  <c:v>301896</c:v>
                </c:pt>
                <c:pt idx="2307">
                  <c:v>283176</c:v>
                </c:pt>
                <c:pt idx="2308">
                  <c:v>295248</c:v>
                </c:pt>
                <c:pt idx="2309">
                  <c:v>274624</c:v>
                </c:pt>
                <c:pt idx="2310">
                  <c:v>286568</c:v>
                </c:pt>
                <c:pt idx="2311">
                  <c:v>283416</c:v>
                </c:pt>
                <c:pt idx="2312">
                  <c:v>292280</c:v>
                </c:pt>
                <c:pt idx="2313">
                  <c:v>274624</c:v>
                </c:pt>
                <c:pt idx="2314">
                  <c:v>288752</c:v>
                </c:pt>
                <c:pt idx="2315">
                  <c:v>279104</c:v>
                </c:pt>
                <c:pt idx="2316">
                  <c:v>292240</c:v>
                </c:pt>
                <c:pt idx="2317">
                  <c:v>274232</c:v>
                </c:pt>
                <c:pt idx="2318">
                  <c:v>301480</c:v>
                </c:pt>
                <c:pt idx="2319">
                  <c:v>288784</c:v>
                </c:pt>
                <c:pt idx="2320">
                  <c:v>282488</c:v>
                </c:pt>
                <c:pt idx="2321">
                  <c:v>279656</c:v>
                </c:pt>
                <c:pt idx="2322">
                  <c:v>298232</c:v>
                </c:pt>
                <c:pt idx="2323">
                  <c:v>297344</c:v>
                </c:pt>
                <c:pt idx="2324">
                  <c:v>306008</c:v>
                </c:pt>
                <c:pt idx="2325">
                  <c:v>283592</c:v>
                </c:pt>
                <c:pt idx="2326">
                  <c:v>285904</c:v>
                </c:pt>
                <c:pt idx="2327">
                  <c:v>255480</c:v>
                </c:pt>
                <c:pt idx="2328">
                  <c:v>266160</c:v>
                </c:pt>
                <c:pt idx="2329">
                  <c:v>276672</c:v>
                </c:pt>
                <c:pt idx="2330">
                  <c:v>298744</c:v>
                </c:pt>
                <c:pt idx="2331">
                  <c:v>277024</c:v>
                </c:pt>
                <c:pt idx="2332">
                  <c:v>281952</c:v>
                </c:pt>
                <c:pt idx="2333">
                  <c:v>272160</c:v>
                </c:pt>
                <c:pt idx="2334">
                  <c:v>291776</c:v>
                </c:pt>
                <c:pt idx="2335">
                  <c:v>269248</c:v>
                </c:pt>
                <c:pt idx="2336">
                  <c:v>280032</c:v>
                </c:pt>
                <c:pt idx="2337">
                  <c:v>263360</c:v>
                </c:pt>
                <c:pt idx="2338">
                  <c:v>284320</c:v>
                </c:pt>
                <c:pt idx="2339">
                  <c:v>248104</c:v>
                </c:pt>
                <c:pt idx="2340">
                  <c:v>262800</c:v>
                </c:pt>
                <c:pt idx="2341">
                  <c:v>250088</c:v>
                </c:pt>
                <c:pt idx="2342">
                  <c:v>285192</c:v>
                </c:pt>
                <c:pt idx="2343">
                  <c:v>261192</c:v>
                </c:pt>
                <c:pt idx="2344">
                  <c:v>275784</c:v>
                </c:pt>
                <c:pt idx="2345">
                  <c:v>268376</c:v>
                </c:pt>
                <c:pt idx="2346">
                  <c:v>291832</c:v>
                </c:pt>
                <c:pt idx="2347">
                  <c:v>266256</c:v>
                </c:pt>
                <c:pt idx="2348">
                  <c:v>275824</c:v>
                </c:pt>
                <c:pt idx="2349">
                  <c:v>346848</c:v>
                </c:pt>
                <c:pt idx="2350">
                  <c:v>348928</c:v>
                </c:pt>
                <c:pt idx="2351">
                  <c:v>274448</c:v>
                </c:pt>
                <c:pt idx="2352">
                  <c:v>280496</c:v>
                </c:pt>
                <c:pt idx="2353">
                  <c:v>273488</c:v>
                </c:pt>
                <c:pt idx="2354">
                  <c:v>299616</c:v>
                </c:pt>
                <c:pt idx="2355">
                  <c:v>285568</c:v>
                </c:pt>
                <c:pt idx="2356">
                  <c:v>305136</c:v>
                </c:pt>
                <c:pt idx="2357">
                  <c:v>296928</c:v>
                </c:pt>
                <c:pt idx="2358">
                  <c:v>292120</c:v>
                </c:pt>
                <c:pt idx="2359">
                  <c:v>268288</c:v>
                </c:pt>
                <c:pt idx="2360">
                  <c:v>269736</c:v>
                </c:pt>
                <c:pt idx="2361">
                  <c:v>260360</c:v>
                </c:pt>
                <c:pt idx="2362">
                  <c:v>334592</c:v>
                </c:pt>
                <c:pt idx="2363">
                  <c:v>246320</c:v>
                </c:pt>
                <c:pt idx="2364">
                  <c:v>245272</c:v>
                </c:pt>
                <c:pt idx="2365">
                  <c:v>252120</c:v>
                </c:pt>
                <c:pt idx="2366">
                  <c:v>283288</c:v>
                </c:pt>
                <c:pt idx="2367">
                  <c:v>258440</c:v>
                </c:pt>
                <c:pt idx="2368">
                  <c:v>258832</c:v>
                </c:pt>
                <c:pt idx="2369">
                  <c:v>254952</c:v>
                </c:pt>
                <c:pt idx="2370">
                  <c:v>276384</c:v>
                </c:pt>
                <c:pt idx="2371">
                  <c:v>254752</c:v>
                </c:pt>
                <c:pt idx="2372">
                  <c:v>277104</c:v>
                </c:pt>
                <c:pt idx="2373">
                  <c:v>265592</c:v>
                </c:pt>
                <c:pt idx="2374">
                  <c:v>286216</c:v>
                </c:pt>
                <c:pt idx="2375">
                  <c:v>273256</c:v>
                </c:pt>
                <c:pt idx="2376">
                  <c:v>283760</c:v>
                </c:pt>
                <c:pt idx="2377">
                  <c:v>272080</c:v>
                </c:pt>
                <c:pt idx="2378">
                  <c:v>310336</c:v>
                </c:pt>
                <c:pt idx="2379">
                  <c:v>288816</c:v>
                </c:pt>
                <c:pt idx="2380">
                  <c:v>272360</c:v>
                </c:pt>
                <c:pt idx="2381">
                  <c:v>275584</c:v>
                </c:pt>
                <c:pt idx="2382">
                  <c:v>288824</c:v>
                </c:pt>
                <c:pt idx="2383">
                  <c:v>278760</c:v>
                </c:pt>
                <c:pt idx="2384">
                  <c:v>280904</c:v>
                </c:pt>
                <c:pt idx="2385">
                  <c:v>272792</c:v>
                </c:pt>
                <c:pt idx="2386">
                  <c:v>290096</c:v>
                </c:pt>
                <c:pt idx="2387">
                  <c:v>268344</c:v>
                </c:pt>
                <c:pt idx="2388">
                  <c:v>291040</c:v>
                </c:pt>
                <c:pt idx="2389">
                  <c:v>270136</c:v>
                </c:pt>
                <c:pt idx="2390">
                  <c:v>282712</c:v>
                </c:pt>
                <c:pt idx="2391">
                  <c:v>265376</c:v>
                </c:pt>
                <c:pt idx="2392">
                  <c:v>281408</c:v>
                </c:pt>
                <c:pt idx="2393">
                  <c:v>269032</c:v>
                </c:pt>
                <c:pt idx="2394">
                  <c:v>274992</c:v>
                </c:pt>
                <c:pt idx="2395">
                  <c:v>273688</c:v>
                </c:pt>
                <c:pt idx="2396">
                  <c:v>262936</c:v>
                </c:pt>
                <c:pt idx="2397">
                  <c:v>259216</c:v>
                </c:pt>
                <c:pt idx="2398">
                  <c:v>276040</c:v>
                </c:pt>
                <c:pt idx="2399">
                  <c:v>282480</c:v>
                </c:pt>
                <c:pt idx="2400">
                  <c:v>297008</c:v>
                </c:pt>
                <c:pt idx="2401">
                  <c:v>288272</c:v>
                </c:pt>
                <c:pt idx="2402">
                  <c:v>310280</c:v>
                </c:pt>
                <c:pt idx="2403">
                  <c:v>297216</c:v>
                </c:pt>
                <c:pt idx="2404">
                  <c:v>297736</c:v>
                </c:pt>
                <c:pt idx="2405">
                  <c:v>301280</c:v>
                </c:pt>
                <c:pt idx="2406">
                  <c:v>315192</c:v>
                </c:pt>
                <c:pt idx="2407">
                  <c:v>297264</c:v>
                </c:pt>
                <c:pt idx="2408">
                  <c:v>307872</c:v>
                </c:pt>
                <c:pt idx="2409">
                  <c:v>299080</c:v>
                </c:pt>
                <c:pt idx="2410">
                  <c:v>301264</c:v>
                </c:pt>
                <c:pt idx="2411">
                  <c:v>280608</c:v>
                </c:pt>
                <c:pt idx="2412">
                  <c:v>272888</c:v>
                </c:pt>
                <c:pt idx="2413">
                  <c:v>256552</c:v>
                </c:pt>
                <c:pt idx="2414">
                  <c:v>256120</c:v>
                </c:pt>
                <c:pt idx="2415">
                  <c:v>252576</c:v>
                </c:pt>
                <c:pt idx="2416">
                  <c:v>245928</c:v>
                </c:pt>
                <c:pt idx="2417">
                  <c:v>230392</c:v>
                </c:pt>
                <c:pt idx="2418">
                  <c:v>256288</c:v>
                </c:pt>
                <c:pt idx="2419">
                  <c:v>242560</c:v>
                </c:pt>
                <c:pt idx="2420">
                  <c:v>236312</c:v>
                </c:pt>
                <c:pt idx="2421">
                  <c:v>225528</c:v>
                </c:pt>
                <c:pt idx="2422">
                  <c:v>257104</c:v>
                </c:pt>
                <c:pt idx="2423">
                  <c:v>245552</c:v>
                </c:pt>
                <c:pt idx="2424">
                  <c:v>268488</c:v>
                </c:pt>
                <c:pt idx="2425">
                  <c:v>271840</c:v>
                </c:pt>
                <c:pt idx="2426">
                  <c:v>303376</c:v>
                </c:pt>
                <c:pt idx="2427">
                  <c:v>287008</c:v>
                </c:pt>
                <c:pt idx="2428">
                  <c:v>304864</c:v>
                </c:pt>
                <c:pt idx="2429">
                  <c:v>304720</c:v>
                </c:pt>
                <c:pt idx="2430">
                  <c:v>332376</c:v>
                </c:pt>
                <c:pt idx="2431">
                  <c:v>305488</c:v>
                </c:pt>
                <c:pt idx="2432">
                  <c:v>327008</c:v>
                </c:pt>
                <c:pt idx="2433">
                  <c:v>327504</c:v>
                </c:pt>
                <c:pt idx="2434">
                  <c:v>348928</c:v>
                </c:pt>
                <c:pt idx="2435">
                  <c:v>323992</c:v>
                </c:pt>
                <c:pt idx="2436">
                  <c:v>307440</c:v>
                </c:pt>
                <c:pt idx="2437">
                  <c:v>298592</c:v>
                </c:pt>
                <c:pt idx="2438">
                  <c:v>313200</c:v>
                </c:pt>
                <c:pt idx="2439">
                  <c:v>276536</c:v>
                </c:pt>
                <c:pt idx="2440">
                  <c:v>294048</c:v>
                </c:pt>
                <c:pt idx="2441">
                  <c:v>292816</c:v>
                </c:pt>
                <c:pt idx="2442">
                  <c:v>305896</c:v>
                </c:pt>
                <c:pt idx="2443">
                  <c:v>278312</c:v>
                </c:pt>
                <c:pt idx="2444">
                  <c:v>280912</c:v>
                </c:pt>
                <c:pt idx="2445">
                  <c:v>267872</c:v>
                </c:pt>
                <c:pt idx="2446">
                  <c:v>275400</c:v>
                </c:pt>
                <c:pt idx="2447">
                  <c:v>248664</c:v>
                </c:pt>
                <c:pt idx="2448">
                  <c:v>245992</c:v>
                </c:pt>
                <c:pt idx="2449">
                  <c:v>263984</c:v>
                </c:pt>
                <c:pt idx="2450">
                  <c:v>283920</c:v>
                </c:pt>
                <c:pt idx="2451">
                  <c:v>278040</c:v>
                </c:pt>
                <c:pt idx="2452">
                  <c:v>297040</c:v>
                </c:pt>
                <c:pt idx="2453">
                  <c:v>310712</c:v>
                </c:pt>
                <c:pt idx="2454">
                  <c:v>335792</c:v>
                </c:pt>
                <c:pt idx="2455">
                  <c:v>335616</c:v>
                </c:pt>
                <c:pt idx="2456">
                  <c:v>337592</c:v>
                </c:pt>
                <c:pt idx="2457">
                  <c:v>320872</c:v>
                </c:pt>
                <c:pt idx="2458">
                  <c:v>330896</c:v>
                </c:pt>
                <c:pt idx="2459">
                  <c:v>301800</c:v>
                </c:pt>
                <c:pt idx="2460">
                  <c:v>315328</c:v>
                </c:pt>
                <c:pt idx="2461">
                  <c:v>290824</c:v>
                </c:pt>
                <c:pt idx="2462">
                  <c:v>320712</c:v>
                </c:pt>
                <c:pt idx="2463">
                  <c:v>303040</c:v>
                </c:pt>
                <c:pt idx="2464">
                  <c:v>305264</c:v>
                </c:pt>
                <c:pt idx="2465">
                  <c:v>334032</c:v>
                </c:pt>
                <c:pt idx="2466">
                  <c:v>319592</c:v>
                </c:pt>
                <c:pt idx="2467">
                  <c:v>266208</c:v>
                </c:pt>
                <c:pt idx="2468">
                  <c:v>284592</c:v>
                </c:pt>
                <c:pt idx="2469">
                  <c:v>287792</c:v>
                </c:pt>
                <c:pt idx="2470">
                  <c:v>291976</c:v>
                </c:pt>
                <c:pt idx="2471">
                  <c:v>262880</c:v>
                </c:pt>
                <c:pt idx="2472">
                  <c:v>287512</c:v>
                </c:pt>
                <c:pt idx="2473">
                  <c:v>273504</c:v>
                </c:pt>
                <c:pt idx="2474">
                  <c:v>307984</c:v>
                </c:pt>
                <c:pt idx="2475">
                  <c:v>288080</c:v>
                </c:pt>
                <c:pt idx="2476">
                  <c:v>309168</c:v>
                </c:pt>
                <c:pt idx="2477">
                  <c:v>316552</c:v>
                </c:pt>
                <c:pt idx="2478">
                  <c:v>307544</c:v>
                </c:pt>
                <c:pt idx="2479">
                  <c:v>293944</c:v>
                </c:pt>
                <c:pt idx="2480">
                  <c:v>312128</c:v>
                </c:pt>
                <c:pt idx="2481">
                  <c:v>290920</c:v>
                </c:pt>
                <c:pt idx="2482">
                  <c:v>318600</c:v>
                </c:pt>
                <c:pt idx="2483">
                  <c:v>294296</c:v>
                </c:pt>
                <c:pt idx="2484">
                  <c:v>304840</c:v>
                </c:pt>
                <c:pt idx="2485">
                  <c:v>300696</c:v>
                </c:pt>
                <c:pt idx="2486">
                  <c:v>335664</c:v>
                </c:pt>
                <c:pt idx="2487">
                  <c:v>303248</c:v>
                </c:pt>
                <c:pt idx="2488">
                  <c:v>308768</c:v>
                </c:pt>
                <c:pt idx="2489">
                  <c:v>303104</c:v>
                </c:pt>
                <c:pt idx="2490">
                  <c:v>321128</c:v>
                </c:pt>
                <c:pt idx="2491">
                  <c:v>297736</c:v>
                </c:pt>
                <c:pt idx="2492">
                  <c:v>306800</c:v>
                </c:pt>
                <c:pt idx="2493">
                  <c:v>287840</c:v>
                </c:pt>
                <c:pt idx="2494">
                  <c:v>293232</c:v>
                </c:pt>
                <c:pt idx="2495">
                  <c:v>283824</c:v>
                </c:pt>
                <c:pt idx="2496">
                  <c:v>279016</c:v>
                </c:pt>
                <c:pt idx="2497">
                  <c:v>443480</c:v>
                </c:pt>
                <c:pt idx="2498">
                  <c:v>345856</c:v>
                </c:pt>
                <c:pt idx="2499">
                  <c:v>320720</c:v>
                </c:pt>
                <c:pt idx="2500">
                  <c:v>321256</c:v>
                </c:pt>
                <c:pt idx="2501">
                  <c:v>342112</c:v>
                </c:pt>
                <c:pt idx="2502">
                  <c:v>355896</c:v>
                </c:pt>
                <c:pt idx="2503">
                  <c:v>337360</c:v>
                </c:pt>
                <c:pt idx="2504">
                  <c:v>376064</c:v>
                </c:pt>
                <c:pt idx="2505">
                  <c:v>343264</c:v>
                </c:pt>
                <c:pt idx="2506">
                  <c:v>320472</c:v>
                </c:pt>
                <c:pt idx="2507">
                  <c:v>298592</c:v>
                </c:pt>
                <c:pt idx="2508">
                  <c:v>300920</c:v>
                </c:pt>
                <c:pt idx="2509">
                  <c:v>299224</c:v>
                </c:pt>
                <c:pt idx="2510">
                  <c:v>312304</c:v>
                </c:pt>
                <c:pt idx="2511">
                  <c:v>280656</c:v>
                </c:pt>
                <c:pt idx="2512">
                  <c:v>288712</c:v>
                </c:pt>
                <c:pt idx="2513">
                  <c:v>285272</c:v>
                </c:pt>
                <c:pt idx="2514">
                  <c:v>308624</c:v>
                </c:pt>
                <c:pt idx="2515">
                  <c:v>297168</c:v>
                </c:pt>
                <c:pt idx="2516">
                  <c:v>315456</c:v>
                </c:pt>
                <c:pt idx="2517">
                  <c:v>303640</c:v>
                </c:pt>
                <c:pt idx="2518">
                  <c:v>315424</c:v>
                </c:pt>
                <c:pt idx="2519">
                  <c:v>302064</c:v>
                </c:pt>
                <c:pt idx="2520">
                  <c:v>308200</c:v>
                </c:pt>
                <c:pt idx="2521">
                  <c:v>289464</c:v>
                </c:pt>
                <c:pt idx="2522">
                  <c:v>322168</c:v>
                </c:pt>
                <c:pt idx="2523">
                  <c:v>287328</c:v>
                </c:pt>
                <c:pt idx="2524">
                  <c:v>294856</c:v>
                </c:pt>
                <c:pt idx="2525">
                  <c:v>281312</c:v>
                </c:pt>
                <c:pt idx="2526">
                  <c:v>288520</c:v>
                </c:pt>
                <c:pt idx="2527">
                  <c:v>266136</c:v>
                </c:pt>
                <c:pt idx="2528">
                  <c:v>283960</c:v>
                </c:pt>
                <c:pt idx="2529">
                  <c:v>268792</c:v>
                </c:pt>
                <c:pt idx="2530">
                  <c:v>296384</c:v>
                </c:pt>
                <c:pt idx="2531">
                  <c:v>268288</c:v>
                </c:pt>
                <c:pt idx="2532">
                  <c:v>267640</c:v>
                </c:pt>
                <c:pt idx="2533">
                  <c:v>276696</c:v>
                </c:pt>
                <c:pt idx="2534">
                  <c:v>283624</c:v>
                </c:pt>
                <c:pt idx="2535">
                  <c:v>252040</c:v>
                </c:pt>
                <c:pt idx="2536">
                  <c:v>247232</c:v>
                </c:pt>
                <c:pt idx="2537">
                  <c:v>254432</c:v>
                </c:pt>
                <c:pt idx="2538">
                  <c:v>247672</c:v>
                </c:pt>
                <c:pt idx="2539">
                  <c:v>249176</c:v>
                </c:pt>
                <c:pt idx="2540">
                  <c:v>251824</c:v>
                </c:pt>
                <c:pt idx="2541">
                  <c:v>252888</c:v>
                </c:pt>
                <c:pt idx="2542">
                  <c:v>273192</c:v>
                </c:pt>
                <c:pt idx="2543">
                  <c:v>259584</c:v>
                </c:pt>
                <c:pt idx="2544">
                  <c:v>252792</c:v>
                </c:pt>
                <c:pt idx="2545">
                  <c:v>245968</c:v>
                </c:pt>
                <c:pt idx="2546">
                  <c:v>279008</c:v>
                </c:pt>
                <c:pt idx="2547">
                  <c:v>262888</c:v>
                </c:pt>
                <c:pt idx="2548">
                  <c:v>280800</c:v>
                </c:pt>
                <c:pt idx="2549">
                  <c:v>265080</c:v>
                </c:pt>
                <c:pt idx="2550">
                  <c:v>287800</c:v>
                </c:pt>
                <c:pt idx="2551">
                  <c:v>286448</c:v>
                </c:pt>
                <c:pt idx="2552">
                  <c:v>292648</c:v>
                </c:pt>
                <c:pt idx="2553">
                  <c:v>292968</c:v>
                </c:pt>
                <c:pt idx="2554">
                  <c:v>291160</c:v>
                </c:pt>
                <c:pt idx="2555">
                  <c:v>277360</c:v>
                </c:pt>
                <c:pt idx="2556">
                  <c:v>278984</c:v>
                </c:pt>
                <c:pt idx="2557">
                  <c:v>262688</c:v>
                </c:pt>
                <c:pt idx="2558">
                  <c:v>292392</c:v>
                </c:pt>
                <c:pt idx="2559">
                  <c:v>257704</c:v>
                </c:pt>
                <c:pt idx="2560">
                  <c:v>271368</c:v>
                </c:pt>
                <c:pt idx="2561">
                  <c:v>275160</c:v>
                </c:pt>
                <c:pt idx="2562">
                  <c:v>308040</c:v>
                </c:pt>
                <c:pt idx="2563">
                  <c:v>287320</c:v>
                </c:pt>
                <c:pt idx="2564">
                  <c:v>277176</c:v>
                </c:pt>
                <c:pt idx="2565">
                  <c:v>261872</c:v>
                </c:pt>
                <c:pt idx="2566">
                  <c:v>275376</c:v>
                </c:pt>
                <c:pt idx="2567">
                  <c:v>203080</c:v>
                </c:pt>
                <c:pt idx="2568">
                  <c:v>241480</c:v>
                </c:pt>
                <c:pt idx="2569">
                  <c:v>199368</c:v>
                </c:pt>
                <c:pt idx="2570">
                  <c:v>265592</c:v>
                </c:pt>
                <c:pt idx="2571">
                  <c:v>245688</c:v>
                </c:pt>
                <c:pt idx="2572">
                  <c:v>250504</c:v>
                </c:pt>
                <c:pt idx="2573">
                  <c:v>257184</c:v>
                </c:pt>
                <c:pt idx="2574">
                  <c:v>280600</c:v>
                </c:pt>
                <c:pt idx="2575">
                  <c:v>276752</c:v>
                </c:pt>
                <c:pt idx="2576">
                  <c:v>290512</c:v>
                </c:pt>
                <c:pt idx="2577">
                  <c:v>284256</c:v>
                </c:pt>
                <c:pt idx="2578">
                  <c:v>294608</c:v>
                </c:pt>
                <c:pt idx="2579">
                  <c:v>284424</c:v>
                </c:pt>
                <c:pt idx="2580">
                  <c:v>301184</c:v>
                </c:pt>
                <c:pt idx="2581">
                  <c:v>292984</c:v>
                </c:pt>
                <c:pt idx="2582">
                  <c:v>316880</c:v>
                </c:pt>
                <c:pt idx="2583">
                  <c:v>291912</c:v>
                </c:pt>
                <c:pt idx="2584">
                  <c:v>300576</c:v>
                </c:pt>
                <c:pt idx="2585">
                  <c:v>286160</c:v>
                </c:pt>
                <c:pt idx="2586">
                  <c:v>277080</c:v>
                </c:pt>
                <c:pt idx="2587">
                  <c:v>260368</c:v>
                </c:pt>
                <c:pt idx="2588">
                  <c:v>266080</c:v>
                </c:pt>
                <c:pt idx="2589">
                  <c:v>241216</c:v>
                </c:pt>
                <c:pt idx="2590">
                  <c:v>272104</c:v>
                </c:pt>
                <c:pt idx="2591">
                  <c:v>239768</c:v>
                </c:pt>
                <c:pt idx="2592">
                  <c:v>261888</c:v>
                </c:pt>
                <c:pt idx="2593">
                  <c:v>278416</c:v>
                </c:pt>
                <c:pt idx="2594">
                  <c:v>307240</c:v>
                </c:pt>
                <c:pt idx="2595">
                  <c:v>283696</c:v>
                </c:pt>
                <c:pt idx="2596">
                  <c:v>280744</c:v>
                </c:pt>
                <c:pt idx="2597">
                  <c:v>270656</c:v>
                </c:pt>
                <c:pt idx="2598">
                  <c:v>284080</c:v>
                </c:pt>
                <c:pt idx="2599">
                  <c:v>291312</c:v>
                </c:pt>
                <c:pt idx="2600">
                  <c:v>308680</c:v>
                </c:pt>
                <c:pt idx="2601">
                  <c:v>275192</c:v>
                </c:pt>
                <c:pt idx="2602">
                  <c:v>304112</c:v>
                </c:pt>
                <c:pt idx="2603">
                  <c:v>291824</c:v>
                </c:pt>
                <c:pt idx="2604">
                  <c:v>317264</c:v>
                </c:pt>
                <c:pt idx="2605">
                  <c:v>293704</c:v>
                </c:pt>
                <c:pt idx="2606">
                  <c:v>319200</c:v>
                </c:pt>
                <c:pt idx="2607">
                  <c:v>312536</c:v>
                </c:pt>
                <c:pt idx="2608">
                  <c:v>320560</c:v>
                </c:pt>
                <c:pt idx="2609">
                  <c:v>316000</c:v>
                </c:pt>
                <c:pt idx="2610">
                  <c:v>317256</c:v>
                </c:pt>
                <c:pt idx="2611">
                  <c:v>289048</c:v>
                </c:pt>
                <c:pt idx="2612">
                  <c:v>295008</c:v>
                </c:pt>
                <c:pt idx="2613">
                  <c:v>282512</c:v>
                </c:pt>
                <c:pt idx="2614">
                  <c:v>290096</c:v>
                </c:pt>
                <c:pt idx="2615">
                  <c:v>264448</c:v>
                </c:pt>
                <c:pt idx="2616">
                  <c:v>257000</c:v>
                </c:pt>
                <c:pt idx="2617">
                  <c:v>258192</c:v>
                </c:pt>
                <c:pt idx="2618">
                  <c:v>262576</c:v>
                </c:pt>
                <c:pt idx="2619">
                  <c:v>233168</c:v>
                </c:pt>
                <c:pt idx="2620">
                  <c:v>248688</c:v>
                </c:pt>
                <c:pt idx="2621">
                  <c:v>245400</c:v>
                </c:pt>
                <c:pt idx="2622">
                  <c:v>267496</c:v>
                </c:pt>
                <c:pt idx="2623">
                  <c:v>263488</c:v>
                </c:pt>
                <c:pt idx="2624">
                  <c:v>291504</c:v>
                </c:pt>
                <c:pt idx="2625">
                  <c:v>263288</c:v>
                </c:pt>
                <c:pt idx="2626">
                  <c:v>300544</c:v>
                </c:pt>
                <c:pt idx="2627">
                  <c:v>288768</c:v>
                </c:pt>
                <c:pt idx="2628">
                  <c:v>300000</c:v>
                </c:pt>
                <c:pt idx="2629">
                  <c:v>287992</c:v>
                </c:pt>
                <c:pt idx="2630">
                  <c:v>294648</c:v>
                </c:pt>
                <c:pt idx="2631">
                  <c:v>266240</c:v>
                </c:pt>
                <c:pt idx="2632">
                  <c:v>280200</c:v>
                </c:pt>
                <c:pt idx="2633">
                  <c:v>284128</c:v>
                </c:pt>
                <c:pt idx="2634">
                  <c:v>300424</c:v>
                </c:pt>
                <c:pt idx="2635">
                  <c:v>287768</c:v>
                </c:pt>
                <c:pt idx="2636">
                  <c:v>304120</c:v>
                </c:pt>
                <c:pt idx="2637">
                  <c:v>292160</c:v>
                </c:pt>
                <c:pt idx="2638">
                  <c:v>309008</c:v>
                </c:pt>
                <c:pt idx="2639">
                  <c:v>284656</c:v>
                </c:pt>
                <c:pt idx="2640">
                  <c:v>293152</c:v>
                </c:pt>
                <c:pt idx="2641">
                  <c:v>282456</c:v>
                </c:pt>
                <c:pt idx="2642">
                  <c:v>283896</c:v>
                </c:pt>
                <c:pt idx="2643">
                  <c:v>286384</c:v>
                </c:pt>
                <c:pt idx="2644">
                  <c:v>288024</c:v>
                </c:pt>
                <c:pt idx="2645">
                  <c:v>278776</c:v>
                </c:pt>
                <c:pt idx="2646">
                  <c:v>288088</c:v>
                </c:pt>
                <c:pt idx="2647">
                  <c:v>283280</c:v>
                </c:pt>
                <c:pt idx="2648">
                  <c:v>287136</c:v>
                </c:pt>
                <c:pt idx="2649">
                  <c:v>250472</c:v>
                </c:pt>
                <c:pt idx="2650">
                  <c:v>290752</c:v>
                </c:pt>
                <c:pt idx="2651">
                  <c:v>273160</c:v>
                </c:pt>
                <c:pt idx="2652">
                  <c:v>284816</c:v>
                </c:pt>
                <c:pt idx="2653">
                  <c:v>276360</c:v>
                </c:pt>
                <c:pt idx="2654">
                  <c:v>286392</c:v>
                </c:pt>
                <c:pt idx="2655">
                  <c:v>279768</c:v>
                </c:pt>
                <c:pt idx="2656">
                  <c:v>291120</c:v>
                </c:pt>
                <c:pt idx="2657">
                  <c:v>281056</c:v>
                </c:pt>
                <c:pt idx="2658">
                  <c:v>289064</c:v>
                </c:pt>
                <c:pt idx="2659">
                  <c:v>281200</c:v>
                </c:pt>
                <c:pt idx="2660">
                  <c:v>272872</c:v>
                </c:pt>
                <c:pt idx="2661">
                  <c:v>258936</c:v>
                </c:pt>
                <c:pt idx="2662">
                  <c:v>271736</c:v>
                </c:pt>
                <c:pt idx="2663">
                  <c:v>303456</c:v>
                </c:pt>
                <c:pt idx="2664">
                  <c:v>188576</c:v>
                </c:pt>
                <c:pt idx="2665">
                  <c:v>232696</c:v>
                </c:pt>
                <c:pt idx="2666">
                  <c:v>271192</c:v>
                </c:pt>
                <c:pt idx="2667">
                  <c:v>244088</c:v>
                </c:pt>
                <c:pt idx="2668">
                  <c:v>251120</c:v>
                </c:pt>
                <c:pt idx="2669">
                  <c:v>245040</c:v>
                </c:pt>
                <c:pt idx="2670">
                  <c:v>275544</c:v>
                </c:pt>
                <c:pt idx="2671">
                  <c:v>261736</c:v>
                </c:pt>
                <c:pt idx="2672">
                  <c:v>284488</c:v>
                </c:pt>
                <c:pt idx="2673">
                  <c:v>255000</c:v>
                </c:pt>
                <c:pt idx="2674">
                  <c:v>260600</c:v>
                </c:pt>
                <c:pt idx="2675">
                  <c:v>241768</c:v>
                </c:pt>
                <c:pt idx="2676">
                  <c:v>230800</c:v>
                </c:pt>
                <c:pt idx="2677">
                  <c:v>238920</c:v>
                </c:pt>
                <c:pt idx="2678">
                  <c:v>259848</c:v>
                </c:pt>
                <c:pt idx="2679">
                  <c:v>247520</c:v>
                </c:pt>
                <c:pt idx="2680">
                  <c:v>265328</c:v>
                </c:pt>
                <c:pt idx="2681">
                  <c:v>278976</c:v>
                </c:pt>
                <c:pt idx="2682">
                  <c:v>294216</c:v>
                </c:pt>
                <c:pt idx="2683">
                  <c:v>255672</c:v>
                </c:pt>
                <c:pt idx="2684">
                  <c:v>243208</c:v>
                </c:pt>
                <c:pt idx="2685">
                  <c:v>215448</c:v>
                </c:pt>
                <c:pt idx="2686">
                  <c:v>258808</c:v>
                </c:pt>
                <c:pt idx="2687">
                  <c:v>248688</c:v>
                </c:pt>
                <c:pt idx="2688">
                  <c:v>236896</c:v>
                </c:pt>
                <c:pt idx="2689">
                  <c:v>233872</c:v>
                </c:pt>
                <c:pt idx="2690">
                  <c:v>238688</c:v>
                </c:pt>
                <c:pt idx="2691">
                  <c:v>229544</c:v>
                </c:pt>
                <c:pt idx="2692">
                  <c:v>271432</c:v>
                </c:pt>
                <c:pt idx="2693">
                  <c:v>226768</c:v>
                </c:pt>
                <c:pt idx="2694">
                  <c:v>232520</c:v>
                </c:pt>
                <c:pt idx="2695">
                  <c:v>220704</c:v>
                </c:pt>
                <c:pt idx="2696">
                  <c:v>233120</c:v>
                </c:pt>
                <c:pt idx="2697">
                  <c:v>218280</c:v>
                </c:pt>
                <c:pt idx="2698">
                  <c:v>213720</c:v>
                </c:pt>
                <c:pt idx="2699">
                  <c:v>217584</c:v>
                </c:pt>
                <c:pt idx="2700">
                  <c:v>235592</c:v>
                </c:pt>
                <c:pt idx="2701">
                  <c:v>195968</c:v>
                </c:pt>
                <c:pt idx="2702">
                  <c:v>316048</c:v>
                </c:pt>
                <c:pt idx="2703">
                  <c:v>271408</c:v>
                </c:pt>
                <c:pt idx="2704">
                  <c:v>303504</c:v>
                </c:pt>
                <c:pt idx="2705">
                  <c:v>275816</c:v>
                </c:pt>
                <c:pt idx="2706">
                  <c:v>251016</c:v>
                </c:pt>
                <c:pt idx="2707">
                  <c:v>258760</c:v>
                </c:pt>
                <c:pt idx="2708">
                  <c:v>271784</c:v>
                </c:pt>
                <c:pt idx="2709">
                  <c:v>250792</c:v>
                </c:pt>
                <c:pt idx="2710">
                  <c:v>260952</c:v>
                </c:pt>
                <c:pt idx="2711">
                  <c:v>261400</c:v>
                </c:pt>
                <c:pt idx="2712">
                  <c:v>264608</c:v>
                </c:pt>
                <c:pt idx="2713">
                  <c:v>260104</c:v>
                </c:pt>
                <c:pt idx="2714">
                  <c:v>233888</c:v>
                </c:pt>
                <c:pt idx="2715">
                  <c:v>232840</c:v>
                </c:pt>
                <c:pt idx="2716">
                  <c:v>281432</c:v>
                </c:pt>
                <c:pt idx="2717">
                  <c:v>272264</c:v>
                </c:pt>
                <c:pt idx="2718">
                  <c:v>281008</c:v>
                </c:pt>
                <c:pt idx="2719">
                  <c:v>269984</c:v>
                </c:pt>
                <c:pt idx="2720">
                  <c:v>282664</c:v>
                </c:pt>
                <c:pt idx="2721">
                  <c:v>270128</c:v>
                </c:pt>
                <c:pt idx="2722">
                  <c:v>273048</c:v>
                </c:pt>
                <c:pt idx="2723">
                  <c:v>246328</c:v>
                </c:pt>
                <c:pt idx="2724">
                  <c:v>244768</c:v>
                </c:pt>
                <c:pt idx="2725">
                  <c:v>227424</c:v>
                </c:pt>
                <c:pt idx="2726">
                  <c:v>256936</c:v>
                </c:pt>
                <c:pt idx="2727">
                  <c:v>249608</c:v>
                </c:pt>
                <c:pt idx="2728">
                  <c:v>258448</c:v>
                </c:pt>
                <c:pt idx="2729">
                  <c:v>244856</c:v>
                </c:pt>
                <c:pt idx="2730">
                  <c:v>255216</c:v>
                </c:pt>
                <c:pt idx="2731">
                  <c:v>243016</c:v>
                </c:pt>
                <c:pt idx="2732">
                  <c:v>256992</c:v>
                </c:pt>
                <c:pt idx="2733">
                  <c:v>233256</c:v>
                </c:pt>
                <c:pt idx="2734">
                  <c:v>238496</c:v>
                </c:pt>
                <c:pt idx="2735">
                  <c:v>220400</c:v>
                </c:pt>
                <c:pt idx="2736">
                  <c:v>228584</c:v>
                </c:pt>
                <c:pt idx="2737">
                  <c:v>208672</c:v>
                </c:pt>
                <c:pt idx="2738">
                  <c:v>230984</c:v>
                </c:pt>
                <c:pt idx="2739">
                  <c:v>233608</c:v>
                </c:pt>
                <c:pt idx="2740">
                  <c:v>278272</c:v>
                </c:pt>
                <c:pt idx="2741">
                  <c:v>272368</c:v>
                </c:pt>
                <c:pt idx="2742">
                  <c:v>270176</c:v>
                </c:pt>
                <c:pt idx="2743">
                  <c:v>260552</c:v>
                </c:pt>
                <c:pt idx="2744">
                  <c:v>281120</c:v>
                </c:pt>
                <c:pt idx="2745">
                  <c:v>267632</c:v>
                </c:pt>
                <c:pt idx="2746">
                  <c:v>264592</c:v>
                </c:pt>
                <c:pt idx="2747">
                  <c:v>262880</c:v>
                </c:pt>
                <c:pt idx="2748">
                  <c:v>287776</c:v>
                </c:pt>
                <c:pt idx="2749">
                  <c:v>270656</c:v>
                </c:pt>
                <c:pt idx="2750">
                  <c:v>280696</c:v>
                </c:pt>
                <c:pt idx="2751">
                  <c:v>254456</c:v>
                </c:pt>
                <c:pt idx="2752">
                  <c:v>259856</c:v>
                </c:pt>
                <c:pt idx="2753">
                  <c:v>246072</c:v>
                </c:pt>
                <c:pt idx="2754">
                  <c:v>243856</c:v>
                </c:pt>
                <c:pt idx="2755">
                  <c:v>236064</c:v>
                </c:pt>
                <c:pt idx="2756">
                  <c:v>252464</c:v>
                </c:pt>
                <c:pt idx="2757">
                  <c:v>235216</c:v>
                </c:pt>
                <c:pt idx="2758">
                  <c:v>236360</c:v>
                </c:pt>
                <c:pt idx="2759">
                  <c:v>236216</c:v>
                </c:pt>
                <c:pt idx="2760">
                  <c:v>245784</c:v>
                </c:pt>
                <c:pt idx="2761">
                  <c:v>225624</c:v>
                </c:pt>
                <c:pt idx="2762">
                  <c:v>227680</c:v>
                </c:pt>
                <c:pt idx="2763">
                  <c:v>219232</c:v>
                </c:pt>
                <c:pt idx="2764">
                  <c:v>222560</c:v>
                </c:pt>
                <c:pt idx="2765">
                  <c:v>184272</c:v>
                </c:pt>
                <c:pt idx="2766">
                  <c:v>206240</c:v>
                </c:pt>
                <c:pt idx="2767">
                  <c:v>217000</c:v>
                </c:pt>
                <c:pt idx="2768">
                  <c:v>235136</c:v>
                </c:pt>
                <c:pt idx="2769">
                  <c:v>219616</c:v>
                </c:pt>
                <c:pt idx="2770">
                  <c:v>225096</c:v>
                </c:pt>
                <c:pt idx="2771">
                  <c:v>220968</c:v>
                </c:pt>
                <c:pt idx="2772">
                  <c:v>226840</c:v>
                </c:pt>
                <c:pt idx="2773">
                  <c:v>225240</c:v>
                </c:pt>
                <c:pt idx="2774">
                  <c:v>242488</c:v>
                </c:pt>
                <c:pt idx="2775">
                  <c:v>233880</c:v>
                </c:pt>
                <c:pt idx="2776">
                  <c:v>250288</c:v>
                </c:pt>
                <c:pt idx="2777">
                  <c:v>253184</c:v>
                </c:pt>
                <c:pt idx="2778">
                  <c:v>264480</c:v>
                </c:pt>
                <c:pt idx="2779">
                  <c:v>263872</c:v>
                </c:pt>
                <c:pt idx="2780">
                  <c:v>280296</c:v>
                </c:pt>
                <c:pt idx="2781">
                  <c:v>258248</c:v>
                </c:pt>
                <c:pt idx="2782">
                  <c:v>252360</c:v>
                </c:pt>
                <c:pt idx="2783">
                  <c:v>256792</c:v>
                </c:pt>
                <c:pt idx="2784">
                  <c:v>270536</c:v>
                </c:pt>
                <c:pt idx="2785">
                  <c:v>262144</c:v>
                </c:pt>
                <c:pt idx="2786">
                  <c:v>268736</c:v>
                </c:pt>
                <c:pt idx="2787">
                  <c:v>257144</c:v>
                </c:pt>
                <c:pt idx="2788">
                  <c:v>250552</c:v>
                </c:pt>
                <c:pt idx="2789">
                  <c:v>231472</c:v>
                </c:pt>
                <c:pt idx="2790">
                  <c:v>241248</c:v>
                </c:pt>
                <c:pt idx="2791">
                  <c:v>229280</c:v>
                </c:pt>
                <c:pt idx="2792">
                  <c:v>236680</c:v>
                </c:pt>
                <c:pt idx="2793">
                  <c:v>212184</c:v>
                </c:pt>
                <c:pt idx="2794">
                  <c:v>219944</c:v>
                </c:pt>
                <c:pt idx="2795">
                  <c:v>210520</c:v>
                </c:pt>
                <c:pt idx="2796">
                  <c:v>221648</c:v>
                </c:pt>
                <c:pt idx="2797">
                  <c:v>213672</c:v>
                </c:pt>
                <c:pt idx="2798">
                  <c:v>207992</c:v>
                </c:pt>
                <c:pt idx="2799">
                  <c:v>201840</c:v>
                </c:pt>
                <c:pt idx="2800">
                  <c:v>204816</c:v>
                </c:pt>
                <c:pt idx="2801">
                  <c:v>194056</c:v>
                </c:pt>
                <c:pt idx="2802">
                  <c:v>202880</c:v>
                </c:pt>
                <c:pt idx="2803">
                  <c:v>192744</c:v>
                </c:pt>
                <c:pt idx="2804">
                  <c:v>187104</c:v>
                </c:pt>
                <c:pt idx="2805">
                  <c:v>160568</c:v>
                </c:pt>
                <c:pt idx="2806">
                  <c:v>168224</c:v>
                </c:pt>
                <c:pt idx="2807">
                  <c:v>176920</c:v>
                </c:pt>
                <c:pt idx="2808">
                  <c:v>163552</c:v>
                </c:pt>
                <c:pt idx="2809">
                  <c:v>141280</c:v>
                </c:pt>
                <c:pt idx="2810">
                  <c:v>144128</c:v>
                </c:pt>
                <c:pt idx="2811">
                  <c:v>137960</c:v>
                </c:pt>
                <c:pt idx="2812">
                  <c:v>153320</c:v>
                </c:pt>
                <c:pt idx="2813">
                  <c:v>124200</c:v>
                </c:pt>
                <c:pt idx="2814">
                  <c:v>125464</c:v>
                </c:pt>
                <c:pt idx="2815">
                  <c:v>117072</c:v>
                </c:pt>
                <c:pt idx="2816">
                  <c:v>122736</c:v>
                </c:pt>
                <c:pt idx="2817">
                  <c:v>91448</c:v>
                </c:pt>
                <c:pt idx="2818">
                  <c:v>93728</c:v>
                </c:pt>
                <c:pt idx="2819">
                  <c:v>135840</c:v>
                </c:pt>
                <c:pt idx="2820">
                  <c:v>160728</c:v>
                </c:pt>
                <c:pt idx="2821">
                  <c:v>134704</c:v>
                </c:pt>
                <c:pt idx="2822">
                  <c:v>155312</c:v>
                </c:pt>
                <c:pt idx="2823">
                  <c:v>143984</c:v>
                </c:pt>
                <c:pt idx="2824">
                  <c:v>161504</c:v>
                </c:pt>
                <c:pt idx="2825">
                  <c:v>129712</c:v>
                </c:pt>
                <c:pt idx="2826">
                  <c:v>150184</c:v>
                </c:pt>
                <c:pt idx="2827">
                  <c:v>122064</c:v>
                </c:pt>
                <c:pt idx="2828">
                  <c:v>136768</c:v>
                </c:pt>
                <c:pt idx="2829">
                  <c:v>112416</c:v>
                </c:pt>
                <c:pt idx="2830">
                  <c:v>110688</c:v>
                </c:pt>
                <c:pt idx="2831">
                  <c:v>93104</c:v>
                </c:pt>
                <c:pt idx="2832">
                  <c:v>106088</c:v>
                </c:pt>
                <c:pt idx="2833">
                  <c:v>98120</c:v>
                </c:pt>
                <c:pt idx="2834">
                  <c:v>108960</c:v>
                </c:pt>
                <c:pt idx="2835">
                  <c:v>93256</c:v>
                </c:pt>
                <c:pt idx="2836">
                  <c:v>115656</c:v>
                </c:pt>
                <c:pt idx="2837">
                  <c:v>102232</c:v>
                </c:pt>
                <c:pt idx="2838">
                  <c:v>106896</c:v>
                </c:pt>
                <c:pt idx="2839">
                  <c:v>108672</c:v>
                </c:pt>
                <c:pt idx="2840">
                  <c:v>108384</c:v>
                </c:pt>
                <c:pt idx="2841">
                  <c:v>116520</c:v>
                </c:pt>
                <c:pt idx="2842">
                  <c:v>107784</c:v>
                </c:pt>
                <c:pt idx="2843">
                  <c:v>129448</c:v>
                </c:pt>
                <c:pt idx="2844">
                  <c:v>114256</c:v>
                </c:pt>
                <c:pt idx="2845">
                  <c:v>62960</c:v>
                </c:pt>
                <c:pt idx="2846">
                  <c:v>60336</c:v>
                </c:pt>
                <c:pt idx="2847">
                  <c:v>71208</c:v>
                </c:pt>
                <c:pt idx="2848">
                  <c:v>87568</c:v>
                </c:pt>
                <c:pt idx="2849">
                  <c:v>74808</c:v>
                </c:pt>
                <c:pt idx="2850">
                  <c:v>78432</c:v>
                </c:pt>
                <c:pt idx="2851">
                  <c:v>84768</c:v>
                </c:pt>
                <c:pt idx="2852">
                  <c:v>90344</c:v>
                </c:pt>
                <c:pt idx="2853">
                  <c:v>63456</c:v>
                </c:pt>
                <c:pt idx="2854">
                  <c:v>65112</c:v>
                </c:pt>
                <c:pt idx="2855">
                  <c:v>58416</c:v>
                </c:pt>
                <c:pt idx="2856">
                  <c:v>57064</c:v>
                </c:pt>
                <c:pt idx="2857">
                  <c:v>47328</c:v>
                </c:pt>
                <c:pt idx="2858">
                  <c:v>67696</c:v>
                </c:pt>
                <c:pt idx="2859">
                  <c:v>62000</c:v>
                </c:pt>
                <c:pt idx="2860">
                  <c:v>63688</c:v>
                </c:pt>
                <c:pt idx="2861">
                  <c:v>62912</c:v>
                </c:pt>
                <c:pt idx="2862">
                  <c:v>66192</c:v>
                </c:pt>
                <c:pt idx="2863">
                  <c:v>46056</c:v>
                </c:pt>
                <c:pt idx="2864">
                  <c:v>42384</c:v>
                </c:pt>
                <c:pt idx="2865">
                  <c:v>43312</c:v>
                </c:pt>
                <c:pt idx="2866">
                  <c:v>53840</c:v>
                </c:pt>
                <c:pt idx="2867">
                  <c:v>72416</c:v>
                </c:pt>
                <c:pt idx="2868">
                  <c:v>50576</c:v>
                </c:pt>
                <c:pt idx="2869">
                  <c:v>42432</c:v>
                </c:pt>
                <c:pt idx="2870">
                  <c:v>51296</c:v>
                </c:pt>
                <c:pt idx="2871">
                  <c:v>59432</c:v>
                </c:pt>
                <c:pt idx="2872">
                  <c:v>61200</c:v>
                </c:pt>
                <c:pt idx="2873">
                  <c:v>53600</c:v>
                </c:pt>
                <c:pt idx="2874">
                  <c:v>58264</c:v>
                </c:pt>
                <c:pt idx="2875">
                  <c:v>59832</c:v>
                </c:pt>
                <c:pt idx="2876">
                  <c:v>68864</c:v>
                </c:pt>
                <c:pt idx="2877">
                  <c:v>63840</c:v>
                </c:pt>
                <c:pt idx="2878">
                  <c:v>59608</c:v>
                </c:pt>
                <c:pt idx="2879">
                  <c:v>49040</c:v>
                </c:pt>
                <c:pt idx="2880">
                  <c:v>51176</c:v>
                </c:pt>
                <c:pt idx="2881">
                  <c:v>45968</c:v>
                </c:pt>
                <c:pt idx="2882">
                  <c:v>46280</c:v>
                </c:pt>
                <c:pt idx="2883">
                  <c:v>68424</c:v>
                </c:pt>
                <c:pt idx="2884">
                  <c:v>53176</c:v>
                </c:pt>
                <c:pt idx="2885">
                  <c:v>52112</c:v>
                </c:pt>
                <c:pt idx="2886">
                  <c:v>54856</c:v>
                </c:pt>
                <c:pt idx="2887">
                  <c:v>48984</c:v>
                </c:pt>
                <c:pt idx="2888">
                  <c:v>67208</c:v>
                </c:pt>
                <c:pt idx="2889">
                  <c:v>67624</c:v>
                </c:pt>
                <c:pt idx="2890">
                  <c:v>75464</c:v>
                </c:pt>
                <c:pt idx="2891">
                  <c:v>91088</c:v>
                </c:pt>
                <c:pt idx="2892">
                  <c:v>78528</c:v>
                </c:pt>
                <c:pt idx="2893">
                  <c:v>90832</c:v>
                </c:pt>
                <c:pt idx="2894">
                  <c:v>101440</c:v>
                </c:pt>
                <c:pt idx="2895">
                  <c:v>101976</c:v>
                </c:pt>
                <c:pt idx="2896">
                  <c:v>114624</c:v>
                </c:pt>
                <c:pt idx="2897">
                  <c:v>101792</c:v>
                </c:pt>
                <c:pt idx="2898">
                  <c:v>107016</c:v>
                </c:pt>
                <c:pt idx="2899">
                  <c:v>137616</c:v>
                </c:pt>
                <c:pt idx="2900">
                  <c:v>122848</c:v>
                </c:pt>
                <c:pt idx="2901">
                  <c:v>106832</c:v>
                </c:pt>
                <c:pt idx="2902">
                  <c:v>136168</c:v>
                </c:pt>
                <c:pt idx="2903">
                  <c:v>145392</c:v>
                </c:pt>
                <c:pt idx="2904">
                  <c:v>133552</c:v>
                </c:pt>
                <c:pt idx="2905">
                  <c:v>127664</c:v>
                </c:pt>
                <c:pt idx="2906">
                  <c:v>142704</c:v>
                </c:pt>
                <c:pt idx="2907">
                  <c:v>142888</c:v>
                </c:pt>
                <c:pt idx="2908">
                  <c:v>134240</c:v>
                </c:pt>
                <c:pt idx="2909">
                  <c:v>144328</c:v>
                </c:pt>
                <c:pt idx="2910">
                  <c:v>162480</c:v>
                </c:pt>
                <c:pt idx="2911">
                  <c:v>157344</c:v>
                </c:pt>
                <c:pt idx="2912">
                  <c:v>156120</c:v>
                </c:pt>
                <c:pt idx="2913">
                  <c:v>151000</c:v>
                </c:pt>
                <c:pt idx="2914">
                  <c:v>162808</c:v>
                </c:pt>
                <c:pt idx="2915">
                  <c:v>160688</c:v>
                </c:pt>
                <c:pt idx="2916">
                  <c:v>148272</c:v>
                </c:pt>
                <c:pt idx="2917">
                  <c:v>152088</c:v>
                </c:pt>
                <c:pt idx="2918">
                  <c:v>153408</c:v>
                </c:pt>
                <c:pt idx="2919">
                  <c:v>152760</c:v>
                </c:pt>
                <c:pt idx="2920">
                  <c:v>144272</c:v>
                </c:pt>
                <c:pt idx="2921">
                  <c:v>145600</c:v>
                </c:pt>
                <c:pt idx="2922">
                  <c:v>146176</c:v>
                </c:pt>
                <c:pt idx="2923">
                  <c:v>143200</c:v>
                </c:pt>
                <c:pt idx="2924">
                  <c:v>151800</c:v>
                </c:pt>
                <c:pt idx="2925">
                  <c:v>159568</c:v>
                </c:pt>
                <c:pt idx="2926">
                  <c:v>140096</c:v>
                </c:pt>
                <c:pt idx="2927">
                  <c:v>142496</c:v>
                </c:pt>
                <c:pt idx="2928">
                  <c:v>141616</c:v>
                </c:pt>
                <c:pt idx="2929">
                  <c:v>132360</c:v>
                </c:pt>
                <c:pt idx="2930">
                  <c:v>138408</c:v>
                </c:pt>
                <c:pt idx="2931">
                  <c:v>141296</c:v>
                </c:pt>
                <c:pt idx="2932">
                  <c:v>144568</c:v>
                </c:pt>
                <c:pt idx="2933">
                  <c:v>157416</c:v>
                </c:pt>
                <c:pt idx="2934">
                  <c:v>141256</c:v>
                </c:pt>
                <c:pt idx="2935">
                  <c:v>144848</c:v>
                </c:pt>
                <c:pt idx="2936">
                  <c:v>143560</c:v>
                </c:pt>
                <c:pt idx="2937">
                  <c:v>141208</c:v>
                </c:pt>
                <c:pt idx="2938">
                  <c:v>137384</c:v>
                </c:pt>
                <c:pt idx="2939">
                  <c:v>133944</c:v>
                </c:pt>
                <c:pt idx="2940">
                  <c:v>153144</c:v>
                </c:pt>
                <c:pt idx="2941">
                  <c:v>142032</c:v>
                </c:pt>
                <c:pt idx="2942">
                  <c:v>210608</c:v>
                </c:pt>
                <c:pt idx="2943">
                  <c:v>158640</c:v>
                </c:pt>
                <c:pt idx="2944">
                  <c:v>161600</c:v>
                </c:pt>
                <c:pt idx="2945">
                  <c:v>147024</c:v>
                </c:pt>
                <c:pt idx="2946">
                  <c:v>175192</c:v>
                </c:pt>
                <c:pt idx="2947">
                  <c:v>152360</c:v>
                </c:pt>
                <c:pt idx="2948">
                  <c:v>181080</c:v>
                </c:pt>
                <c:pt idx="2949">
                  <c:v>176624</c:v>
                </c:pt>
                <c:pt idx="2950">
                  <c:v>189936</c:v>
                </c:pt>
                <c:pt idx="2951">
                  <c:v>218488</c:v>
                </c:pt>
                <c:pt idx="2952">
                  <c:v>240288</c:v>
                </c:pt>
                <c:pt idx="2953">
                  <c:v>262872</c:v>
                </c:pt>
                <c:pt idx="2954">
                  <c:v>287400</c:v>
                </c:pt>
                <c:pt idx="2955">
                  <c:v>282080</c:v>
                </c:pt>
                <c:pt idx="2956">
                  <c:v>280544</c:v>
                </c:pt>
                <c:pt idx="2957">
                  <c:v>286016</c:v>
                </c:pt>
                <c:pt idx="2958">
                  <c:v>286888</c:v>
                </c:pt>
                <c:pt idx="2959">
                  <c:v>251832</c:v>
                </c:pt>
                <c:pt idx="2960">
                  <c:v>267128</c:v>
                </c:pt>
                <c:pt idx="2961">
                  <c:v>257544</c:v>
                </c:pt>
                <c:pt idx="2962">
                  <c:v>256032</c:v>
                </c:pt>
                <c:pt idx="2963">
                  <c:v>266208</c:v>
                </c:pt>
                <c:pt idx="2964">
                  <c:v>256464</c:v>
                </c:pt>
                <c:pt idx="2965">
                  <c:v>261248</c:v>
                </c:pt>
                <c:pt idx="2966">
                  <c:v>247600</c:v>
                </c:pt>
                <c:pt idx="2967">
                  <c:v>255024</c:v>
                </c:pt>
                <c:pt idx="2968">
                  <c:v>236688</c:v>
                </c:pt>
                <c:pt idx="2969">
                  <c:v>242080</c:v>
                </c:pt>
                <c:pt idx="2970">
                  <c:v>237144</c:v>
                </c:pt>
                <c:pt idx="2971">
                  <c:v>254336</c:v>
                </c:pt>
                <c:pt idx="2972">
                  <c:v>233568</c:v>
                </c:pt>
                <c:pt idx="2973">
                  <c:v>232112</c:v>
                </c:pt>
                <c:pt idx="2974">
                  <c:v>215216</c:v>
                </c:pt>
                <c:pt idx="2975">
                  <c:v>323128</c:v>
                </c:pt>
                <c:pt idx="2976">
                  <c:v>241672</c:v>
                </c:pt>
                <c:pt idx="2977">
                  <c:v>216608</c:v>
                </c:pt>
                <c:pt idx="2978">
                  <c:v>223776</c:v>
                </c:pt>
                <c:pt idx="2979">
                  <c:v>234560</c:v>
                </c:pt>
                <c:pt idx="2980">
                  <c:v>214368</c:v>
                </c:pt>
                <c:pt idx="2981">
                  <c:v>166064</c:v>
                </c:pt>
                <c:pt idx="2982">
                  <c:v>202376</c:v>
                </c:pt>
                <c:pt idx="2983">
                  <c:v>219248</c:v>
                </c:pt>
                <c:pt idx="2984">
                  <c:v>200864</c:v>
                </c:pt>
                <c:pt idx="2985">
                  <c:v>192016</c:v>
                </c:pt>
                <c:pt idx="2986">
                  <c:v>181168</c:v>
                </c:pt>
                <c:pt idx="2987">
                  <c:v>188912</c:v>
                </c:pt>
                <c:pt idx="2988">
                  <c:v>163784</c:v>
                </c:pt>
                <c:pt idx="2989">
                  <c:v>167416</c:v>
                </c:pt>
                <c:pt idx="2990">
                  <c:v>163632</c:v>
                </c:pt>
                <c:pt idx="2991">
                  <c:v>190520</c:v>
                </c:pt>
                <c:pt idx="2992">
                  <c:v>184560</c:v>
                </c:pt>
                <c:pt idx="2993">
                  <c:v>182752</c:v>
                </c:pt>
                <c:pt idx="2994">
                  <c:v>183048</c:v>
                </c:pt>
                <c:pt idx="2995">
                  <c:v>180888</c:v>
                </c:pt>
                <c:pt idx="2996">
                  <c:v>170432</c:v>
                </c:pt>
                <c:pt idx="2997">
                  <c:v>166440</c:v>
                </c:pt>
                <c:pt idx="2998">
                  <c:v>150368</c:v>
                </c:pt>
                <c:pt idx="2999">
                  <c:v>151040</c:v>
                </c:pt>
                <c:pt idx="3000">
                  <c:v>118344</c:v>
                </c:pt>
                <c:pt idx="3001">
                  <c:v>110168</c:v>
                </c:pt>
                <c:pt idx="3002">
                  <c:v>98920</c:v>
                </c:pt>
                <c:pt idx="3003">
                  <c:v>108120</c:v>
                </c:pt>
                <c:pt idx="3004">
                  <c:v>113008</c:v>
                </c:pt>
                <c:pt idx="3005">
                  <c:v>114400</c:v>
                </c:pt>
                <c:pt idx="3006">
                  <c:v>123448</c:v>
                </c:pt>
                <c:pt idx="3007">
                  <c:v>119728</c:v>
                </c:pt>
                <c:pt idx="3008">
                  <c:v>121712</c:v>
                </c:pt>
                <c:pt idx="3009">
                  <c:v>139712</c:v>
                </c:pt>
                <c:pt idx="3010">
                  <c:v>126864</c:v>
                </c:pt>
                <c:pt idx="3011">
                  <c:v>101472</c:v>
                </c:pt>
                <c:pt idx="3012">
                  <c:v>102888</c:v>
                </c:pt>
                <c:pt idx="3013">
                  <c:v>117840</c:v>
                </c:pt>
                <c:pt idx="3014">
                  <c:v>105984</c:v>
                </c:pt>
                <c:pt idx="3015">
                  <c:v>86808</c:v>
                </c:pt>
                <c:pt idx="3016">
                  <c:v>73936</c:v>
                </c:pt>
                <c:pt idx="3017">
                  <c:v>75344</c:v>
                </c:pt>
                <c:pt idx="3018">
                  <c:v>70968</c:v>
                </c:pt>
                <c:pt idx="3019">
                  <c:v>83200</c:v>
                </c:pt>
                <c:pt idx="3020">
                  <c:v>79208</c:v>
                </c:pt>
                <c:pt idx="3021">
                  <c:v>99040</c:v>
                </c:pt>
                <c:pt idx="3022">
                  <c:v>76168</c:v>
                </c:pt>
                <c:pt idx="3023">
                  <c:v>94704</c:v>
                </c:pt>
                <c:pt idx="3024">
                  <c:v>84864</c:v>
                </c:pt>
                <c:pt idx="3025">
                  <c:v>99752</c:v>
                </c:pt>
                <c:pt idx="3026">
                  <c:v>86128</c:v>
                </c:pt>
                <c:pt idx="3027">
                  <c:v>99296</c:v>
                </c:pt>
                <c:pt idx="3028">
                  <c:v>85176</c:v>
                </c:pt>
                <c:pt idx="3029">
                  <c:v>75760</c:v>
                </c:pt>
                <c:pt idx="3030">
                  <c:v>76520</c:v>
                </c:pt>
                <c:pt idx="3031">
                  <c:v>89992</c:v>
                </c:pt>
                <c:pt idx="3032">
                  <c:v>58688</c:v>
                </c:pt>
                <c:pt idx="3033">
                  <c:v>74176</c:v>
                </c:pt>
                <c:pt idx="3034">
                  <c:v>61160</c:v>
                </c:pt>
                <c:pt idx="3035">
                  <c:v>65640</c:v>
                </c:pt>
                <c:pt idx="3036">
                  <c:v>54360</c:v>
                </c:pt>
                <c:pt idx="3037">
                  <c:v>61656</c:v>
                </c:pt>
                <c:pt idx="3038">
                  <c:v>70840</c:v>
                </c:pt>
                <c:pt idx="3039">
                  <c:v>78880</c:v>
                </c:pt>
                <c:pt idx="3040">
                  <c:v>79312</c:v>
                </c:pt>
                <c:pt idx="3041">
                  <c:v>61888</c:v>
                </c:pt>
                <c:pt idx="3042">
                  <c:v>74032</c:v>
                </c:pt>
                <c:pt idx="3043">
                  <c:v>64488</c:v>
                </c:pt>
                <c:pt idx="3044">
                  <c:v>84664</c:v>
                </c:pt>
                <c:pt idx="3045">
                  <c:v>124048</c:v>
                </c:pt>
                <c:pt idx="3046">
                  <c:v>147568</c:v>
                </c:pt>
                <c:pt idx="3047">
                  <c:v>137896</c:v>
                </c:pt>
                <c:pt idx="3048">
                  <c:v>148424</c:v>
                </c:pt>
                <c:pt idx="3049">
                  <c:v>160184</c:v>
                </c:pt>
                <c:pt idx="3050">
                  <c:v>159896</c:v>
                </c:pt>
                <c:pt idx="3051">
                  <c:v>175720</c:v>
                </c:pt>
                <c:pt idx="3052">
                  <c:v>170016</c:v>
                </c:pt>
                <c:pt idx="3053">
                  <c:v>171288</c:v>
                </c:pt>
                <c:pt idx="3054">
                  <c:v>162480</c:v>
                </c:pt>
                <c:pt idx="3055">
                  <c:v>170208</c:v>
                </c:pt>
                <c:pt idx="3056">
                  <c:v>181280</c:v>
                </c:pt>
                <c:pt idx="3057">
                  <c:v>189256</c:v>
                </c:pt>
                <c:pt idx="3058">
                  <c:v>191088</c:v>
                </c:pt>
                <c:pt idx="3059">
                  <c:v>192216</c:v>
                </c:pt>
                <c:pt idx="3060">
                  <c:v>181296</c:v>
                </c:pt>
                <c:pt idx="3061">
                  <c:v>188944</c:v>
                </c:pt>
                <c:pt idx="3062">
                  <c:v>180992</c:v>
                </c:pt>
                <c:pt idx="3063">
                  <c:v>194640</c:v>
                </c:pt>
                <c:pt idx="3064">
                  <c:v>169776</c:v>
                </c:pt>
                <c:pt idx="3065">
                  <c:v>165072</c:v>
                </c:pt>
                <c:pt idx="3066">
                  <c:v>169744</c:v>
                </c:pt>
                <c:pt idx="3067">
                  <c:v>183448</c:v>
                </c:pt>
                <c:pt idx="3068">
                  <c:v>162488</c:v>
                </c:pt>
                <c:pt idx="3069">
                  <c:v>165800</c:v>
                </c:pt>
                <c:pt idx="3070">
                  <c:v>165592</c:v>
                </c:pt>
                <c:pt idx="3071">
                  <c:v>171352</c:v>
                </c:pt>
                <c:pt idx="3072">
                  <c:v>146400</c:v>
                </c:pt>
                <c:pt idx="3073">
                  <c:v>153480</c:v>
                </c:pt>
                <c:pt idx="3074">
                  <c:v>154592</c:v>
                </c:pt>
                <c:pt idx="3075">
                  <c:v>155568</c:v>
                </c:pt>
                <c:pt idx="3076">
                  <c:v>129880</c:v>
                </c:pt>
                <c:pt idx="3077">
                  <c:v>135512</c:v>
                </c:pt>
                <c:pt idx="3078">
                  <c:v>132984</c:v>
                </c:pt>
                <c:pt idx="3079">
                  <c:v>122760</c:v>
                </c:pt>
                <c:pt idx="3080">
                  <c:v>111392</c:v>
                </c:pt>
                <c:pt idx="3081">
                  <c:v>131440</c:v>
                </c:pt>
                <c:pt idx="3082">
                  <c:v>114432</c:v>
                </c:pt>
                <c:pt idx="3083">
                  <c:v>122296</c:v>
                </c:pt>
                <c:pt idx="3084">
                  <c:v>94016</c:v>
                </c:pt>
                <c:pt idx="3085">
                  <c:v>128696</c:v>
                </c:pt>
                <c:pt idx="3086">
                  <c:v>98656</c:v>
                </c:pt>
                <c:pt idx="3087">
                  <c:v>122648</c:v>
                </c:pt>
                <c:pt idx="3088">
                  <c:v>108160</c:v>
                </c:pt>
                <c:pt idx="3089">
                  <c:v>116528</c:v>
                </c:pt>
                <c:pt idx="3090">
                  <c:v>109888</c:v>
                </c:pt>
                <c:pt idx="3091">
                  <c:v>121568</c:v>
                </c:pt>
                <c:pt idx="3092">
                  <c:v>112536</c:v>
                </c:pt>
                <c:pt idx="3093">
                  <c:v>131032</c:v>
                </c:pt>
                <c:pt idx="3094">
                  <c:v>133224</c:v>
                </c:pt>
                <c:pt idx="3095">
                  <c:v>140320</c:v>
                </c:pt>
                <c:pt idx="3096">
                  <c:v>163992</c:v>
                </c:pt>
                <c:pt idx="3097">
                  <c:v>185552</c:v>
                </c:pt>
                <c:pt idx="3098">
                  <c:v>186064</c:v>
                </c:pt>
                <c:pt idx="3099">
                  <c:v>202648</c:v>
                </c:pt>
                <c:pt idx="3100">
                  <c:v>256968</c:v>
                </c:pt>
                <c:pt idx="3101">
                  <c:v>264776</c:v>
                </c:pt>
                <c:pt idx="3102">
                  <c:v>275840</c:v>
                </c:pt>
                <c:pt idx="3103">
                  <c:v>306416</c:v>
                </c:pt>
                <c:pt idx="3104">
                  <c:v>293280</c:v>
                </c:pt>
                <c:pt idx="3105">
                  <c:v>305232</c:v>
                </c:pt>
                <c:pt idx="3106">
                  <c:v>292184</c:v>
                </c:pt>
                <c:pt idx="3107">
                  <c:v>290568</c:v>
                </c:pt>
                <c:pt idx="3108">
                  <c:v>261920</c:v>
                </c:pt>
                <c:pt idx="3109">
                  <c:v>280832</c:v>
                </c:pt>
                <c:pt idx="3110">
                  <c:v>262120</c:v>
                </c:pt>
                <c:pt idx="3111">
                  <c:v>276376</c:v>
                </c:pt>
                <c:pt idx="3112">
                  <c:v>260456</c:v>
                </c:pt>
                <c:pt idx="3113">
                  <c:v>260080</c:v>
                </c:pt>
                <c:pt idx="3114">
                  <c:v>258288</c:v>
                </c:pt>
                <c:pt idx="3115">
                  <c:v>251672</c:v>
                </c:pt>
                <c:pt idx="3116">
                  <c:v>226944</c:v>
                </c:pt>
                <c:pt idx="3117">
                  <c:v>228728</c:v>
                </c:pt>
                <c:pt idx="3118">
                  <c:v>234080</c:v>
                </c:pt>
                <c:pt idx="3119">
                  <c:v>252312</c:v>
                </c:pt>
                <c:pt idx="3120">
                  <c:v>234424</c:v>
                </c:pt>
                <c:pt idx="3121">
                  <c:v>266152</c:v>
                </c:pt>
                <c:pt idx="3122">
                  <c:v>278936</c:v>
                </c:pt>
                <c:pt idx="3123">
                  <c:v>294520</c:v>
                </c:pt>
                <c:pt idx="3124">
                  <c:v>292600</c:v>
                </c:pt>
                <c:pt idx="3125">
                  <c:v>300888</c:v>
                </c:pt>
                <c:pt idx="3126">
                  <c:v>314440</c:v>
                </c:pt>
                <c:pt idx="3127">
                  <c:v>310552</c:v>
                </c:pt>
                <c:pt idx="3128">
                  <c:v>304176</c:v>
                </c:pt>
                <c:pt idx="3129">
                  <c:v>321032</c:v>
                </c:pt>
                <c:pt idx="3130">
                  <c:v>303216</c:v>
                </c:pt>
                <c:pt idx="3131">
                  <c:v>286288</c:v>
                </c:pt>
                <c:pt idx="3132">
                  <c:v>274144</c:v>
                </c:pt>
                <c:pt idx="3133">
                  <c:v>252072</c:v>
                </c:pt>
                <c:pt idx="3134">
                  <c:v>254776</c:v>
                </c:pt>
                <c:pt idx="3135">
                  <c:v>307992</c:v>
                </c:pt>
                <c:pt idx="3136">
                  <c:v>255464</c:v>
                </c:pt>
                <c:pt idx="3137">
                  <c:v>278040</c:v>
                </c:pt>
                <c:pt idx="3138">
                  <c:v>296992</c:v>
                </c:pt>
                <c:pt idx="3139">
                  <c:v>301864</c:v>
                </c:pt>
                <c:pt idx="3140">
                  <c:v>313512</c:v>
                </c:pt>
                <c:pt idx="3141">
                  <c:v>323424</c:v>
                </c:pt>
                <c:pt idx="3142">
                  <c:v>318416</c:v>
                </c:pt>
                <c:pt idx="3143">
                  <c:v>321528</c:v>
                </c:pt>
                <c:pt idx="3144">
                  <c:v>332920</c:v>
                </c:pt>
                <c:pt idx="3145">
                  <c:v>346960</c:v>
                </c:pt>
                <c:pt idx="3146">
                  <c:v>337736</c:v>
                </c:pt>
                <c:pt idx="3147">
                  <c:v>336496</c:v>
                </c:pt>
                <c:pt idx="3148">
                  <c:v>341992</c:v>
                </c:pt>
                <c:pt idx="3149">
                  <c:v>341544</c:v>
                </c:pt>
                <c:pt idx="3150">
                  <c:v>324760</c:v>
                </c:pt>
                <c:pt idx="3151">
                  <c:v>326656</c:v>
                </c:pt>
                <c:pt idx="3152">
                  <c:v>321536</c:v>
                </c:pt>
                <c:pt idx="3153">
                  <c:v>333424</c:v>
                </c:pt>
                <c:pt idx="3154">
                  <c:v>326808</c:v>
                </c:pt>
                <c:pt idx="3155">
                  <c:v>338592</c:v>
                </c:pt>
                <c:pt idx="3156">
                  <c:v>328576</c:v>
                </c:pt>
                <c:pt idx="3157">
                  <c:v>344536</c:v>
                </c:pt>
                <c:pt idx="3158">
                  <c:v>337904</c:v>
                </c:pt>
                <c:pt idx="3159">
                  <c:v>339064</c:v>
                </c:pt>
                <c:pt idx="3160">
                  <c:v>334752</c:v>
                </c:pt>
                <c:pt idx="3161">
                  <c:v>337024</c:v>
                </c:pt>
                <c:pt idx="3162">
                  <c:v>291184</c:v>
                </c:pt>
                <c:pt idx="3163">
                  <c:v>321112</c:v>
                </c:pt>
                <c:pt idx="3164">
                  <c:v>354296</c:v>
                </c:pt>
                <c:pt idx="3165">
                  <c:v>378360</c:v>
                </c:pt>
                <c:pt idx="3166">
                  <c:v>385960</c:v>
                </c:pt>
                <c:pt idx="3167">
                  <c:v>351680</c:v>
                </c:pt>
                <c:pt idx="3168">
                  <c:v>342416</c:v>
                </c:pt>
                <c:pt idx="3169">
                  <c:v>368640</c:v>
                </c:pt>
                <c:pt idx="3170">
                  <c:v>360376</c:v>
                </c:pt>
                <c:pt idx="3171">
                  <c:v>378848</c:v>
                </c:pt>
                <c:pt idx="3172">
                  <c:v>347952</c:v>
                </c:pt>
                <c:pt idx="3173">
                  <c:v>365264</c:v>
                </c:pt>
                <c:pt idx="3174">
                  <c:v>356320</c:v>
                </c:pt>
                <c:pt idx="3175">
                  <c:v>407024</c:v>
                </c:pt>
                <c:pt idx="3176">
                  <c:v>400224</c:v>
                </c:pt>
                <c:pt idx="3177">
                  <c:v>415176</c:v>
                </c:pt>
                <c:pt idx="3178">
                  <c:v>396456</c:v>
                </c:pt>
                <c:pt idx="3179">
                  <c:v>419952</c:v>
                </c:pt>
                <c:pt idx="3180">
                  <c:v>404936</c:v>
                </c:pt>
                <c:pt idx="3181">
                  <c:v>445096</c:v>
                </c:pt>
                <c:pt idx="3182">
                  <c:v>407392</c:v>
                </c:pt>
                <c:pt idx="3183">
                  <c:v>431984</c:v>
                </c:pt>
                <c:pt idx="3184">
                  <c:v>408968</c:v>
                </c:pt>
                <c:pt idx="3185">
                  <c:v>418856</c:v>
                </c:pt>
                <c:pt idx="3186">
                  <c:v>397240</c:v>
                </c:pt>
                <c:pt idx="3187">
                  <c:v>426352</c:v>
                </c:pt>
                <c:pt idx="3188">
                  <c:v>415816</c:v>
                </c:pt>
                <c:pt idx="3189">
                  <c:v>437624</c:v>
                </c:pt>
                <c:pt idx="3190">
                  <c:v>396344</c:v>
                </c:pt>
                <c:pt idx="3191">
                  <c:v>407400</c:v>
                </c:pt>
                <c:pt idx="3192">
                  <c:v>432576</c:v>
                </c:pt>
                <c:pt idx="3193">
                  <c:v>393760</c:v>
                </c:pt>
                <c:pt idx="3194">
                  <c:v>409248</c:v>
                </c:pt>
                <c:pt idx="3195">
                  <c:v>401488</c:v>
                </c:pt>
                <c:pt idx="3196">
                  <c:v>423752</c:v>
                </c:pt>
                <c:pt idx="3197">
                  <c:v>396272</c:v>
                </c:pt>
                <c:pt idx="3198">
                  <c:v>409376</c:v>
                </c:pt>
                <c:pt idx="3199">
                  <c:v>389480</c:v>
                </c:pt>
                <c:pt idx="3200">
                  <c:v>420464</c:v>
                </c:pt>
                <c:pt idx="3201">
                  <c:v>402192</c:v>
                </c:pt>
                <c:pt idx="3202">
                  <c:v>399264</c:v>
                </c:pt>
                <c:pt idx="3203">
                  <c:v>389032</c:v>
                </c:pt>
                <c:pt idx="3204">
                  <c:v>390416</c:v>
                </c:pt>
                <c:pt idx="3205">
                  <c:v>373088</c:v>
                </c:pt>
                <c:pt idx="3206">
                  <c:v>398992</c:v>
                </c:pt>
                <c:pt idx="3207">
                  <c:v>392880</c:v>
                </c:pt>
                <c:pt idx="3208">
                  <c:v>420648</c:v>
                </c:pt>
                <c:pt idx="3209">
                  <c:v>400144</c:v>
                </c:pt>
                <c:pt idx="3210">
                  <c:v>393840</c:v>
                </c:pt>
                <c:pt idx="3211">
                  <c:v>416184</c:v>
                </c:pt>
                <c:pt idx="3212">
                  <c:v>426336</c:v>
                </c:pt>
                <c:pt idx="3213">
                  <c:v>396104</c:v>
                </c:pt>
                <c:pt idx="3214">
                  <c:v>393992</c:v>
                </c:pt>
                <c:pt idx="3215">
                  <c:v>401224</c:v>
                </c:pt>
                <c:pt idx="3216">
                  <c:v>396464</c:v>
                </c:pt>
                <c:pt idx="3217">
                  <c:v>389144</c:v>
                </c:pt>
                <c:pt idx="3218">
                  <c:v>382976</c:v>
                </c:pt>
                <c:pt idx="3219">
                  <c:v>378792</c:v>
                </c:pt>
                <c:pt idx="3220">
                  <c:v>378488</c:v>
                </c:pt>
                <c:pt idx="3221">
                  <c:v>364616</c:v>
                </c:pt>
                <c:pt idx="3222">
                  <c:v>361784</c:v>
                </c:pt>
                <c:pt idx="3223">
                  <c:v>378816</c:v>
                </c:pt>
                <c:pt idx="3224">
                  <c:v>360312</c:v>
                </c:pt>
                <c:pt idx="3225">
                  <c:v>387184</c:v>
                </c:pt>
                <c:pt idx="3226">
                  <c:v>369184</c:v>
                </c:pt>
                <c:pt idx="3227">
                  <c:v>404744</c:v>
                </c:pt>
                <c:pt idx="3228">
                  <c:v>383760</c:v>
                </c:pt>
                <c:pt idx="3229">
                  <c:v>418904</c:v>
                </c:pt>
                <c:pt idx="3230">
                  <c:v>398600</c:v>
                </c:pt>
                <c:pt idx="3231">
                  <c:v>414840</c:v>
                </c:pt>
                <c:pt idx="3232">
                  <c:v>391464</c:v>
                </c:pt>
                <c:pt idx="3233">
                  <c:v>425024</c:v>
                </c:pt>
                <c:pt idx="3234">
                  <c:v>395960</c:v>
                </c:pt>
                <c:pt idx="3235">
                  <c:v>436928</c:v>
                </c:pt>
                <c:pt idx="3236">
                  <c:v>399288</c:v>
                </c:pt>
                <c:pt idx="3237">
                  <c:v>414888</c:v>
                </c:pt>
                <c:pt idx="3238">
                  <c:v>390016</c:v>
                </c:pt>
                <c:pt idx="3239">
                  <c:v>409672</c:v>
                </c:pt>
                <c:pt idx="3240">
                  <c:v>385072</c:v>
                </c:pt>
                <c:pt idx="3241">
                  <c:v>401744</c:v>
                </c:pt>
                <c:pt idx="3242">
                  <c:v>395896</c:v>
                </c:pt>
                <c:pt idx="3243">
                  <c:v>389248</c:v>
                </c:pt>
                <c:pt idx="3244">
                  <c:v>401416</c:v>
                </c:pt>
                <c:pt idx="3245">
                  <c:v>398232</c:v>
                </c:pt>
                <c:pt idx="3246">
                  <c:v>375416</c:v>
                </c:pt>
                <c:pt idx="3247">
                  <c:v>392776</c:v>
                </c:pt>
                <c:pt idx="3248">
                  <c:v>387872</c:v>
                </c:pt>
                <c:pt idx="3249">
                  <c:v>421056</c:v>
                </c:pt>
                <c:pt idx="3250">
                  <c:v>402616</c:v>
                </c:pt>
                <c:pt idx="3251">
                  <c:v>403936</c:v>
                </c:pt>
                <c:pt idx="3252">
                  <c:v>391464</c:v>
                </c:pt>
                <c:pt idx="3253">
                  <c:v>387592</c:v>
                </c:pt>
                <c:pt idx="3254">
                  <c:v>399768</c:v>
                </c:pt>
                <c:pt idx="3255">
                  <c:v>412416</c:v>
                </c:pt>
                <c:pt idx="3256">
                  <c:v>411840</c:v>
                </c:pt>
                <c:pt idx="3257">
                  <c:v>428608</c:v>
                </c:pt>
                <c:pt idx="3258">
                  <c:v>393248</c:v>
                </c:pt>
                <c:pt idx="3259">
                  <c:v>395000</c:v>
                </c:pt>
                <c:pt idx="3260">
                  <c:v>385720</c:v>
                </c:pt>
                <c:pt idx="3261">
                  <c:v>397376</c:v>
                </c:pt>
                <c:pt idx="3262">
                  <c:v>371424</c:v>
                </c:pt>
                <c:pt idx="3263">
                  <c:v>388816</c:v>
                </c:pt>
                <c:pt idx="3264">
                  <c:v>379488</c:v>
                </c:pt>
                <c:pt idx="3265">
                  <c:v>410272</c:v>
                </c:pt>
                <c:pt idx="3266">
                  <c:v>388888</c:v>
                </c:pt>
                <c:pt idx="3267">
                  <c:v>394616</c:v>
                </c:pt>
                <c:pt idx="3268">
                  <c:v>383256</c:v>
                </c:pt>
                <c:pt idx="3269">
                  <c:v>378960</c:v>
                </c:pt>
                <c:pt idx="3270">
                  <c:v>317208</c:v>
                </c:pt>
                <c:pt idx="3271">
                  <c:v>338680</c:v>
                </c:pt>
                <c:pt idx="3272">
                  <c:v>330656</c:v>
                </c:pt>
                <c:pt idx="3273">
                  <c:v>363280</c:v>
                </c:pt>
                <c:pt idx="3274">
                  <c:v>320504</c:v>
                </c:pt>
                <c:pt idx="3275">
                  <c:v>314064</c:v>
                </c:pt>
                <c:pt idx="3276">
                  <c:v>305304</c:v>
                </c:pt>
                <c:pt idx="3277">
                  <c:v>331720</c:v>
                </c:pt>
                <c:pt idx="3278">
                  <c:v>420592</c:v>
                </c:pt>
                <c:pt idx="3279">
                  <c:v>371344</c:v>
                </c:pt>
                <c:pt idx="3280">
                  <c:v>313408</c:v>
                </c:pt>
                <c:pt idx="3281">
                  <c:v>310080</c:v>
                </c:pt>
                <c:pt idx="3282">
                  <c:v>314096</c:v>
                </c:pt>
                <c:pt idx="3283">
                  <c:v>446704</c:v>
                </c:pt>
                <c:pt idx="3284">
                  <c:v>355992</c:v>
                </c:pt>
                <c:pt idx="3285">
                  <c:v>382296</c:v>
                </c:pt>
                <c:pt idx="3286">
                  <c:v>368544</c:v>
                </c:pt>
                <c:pt idx="3287">
                  <c:v>359920</c:v>
                </c:pt>
                <c:pt idx="3288">
                  <c:v>316624</c:v>
                </c:pt>
                <c:pt idx="3289">
                  <c:v>341800</c:v>
                </c:pt>
                <c:pt idx="3290">
                  <c:v>345288</c:v>
                </c:pt>
                <c:pt idx="3291">
                  <c:v>350704</c:v>
                </c:pt>
                <c:pt idx="3292">
                  <c:v>351984</c:v>
                </c:pt>
                <c:pt idx="3293">
                  <c:v>358752</c:v>
                </c:pt>
                <c:pt idx="3294">
                  <c:v>331272</c:v>
                </c:pt>
                <c:pt idx="3295">
                  <c:v>342928</c:v>
                </c:pt>
                <c:pt idx="3296">
                  <c:v>341624</c:v>
                </c:pt>
                <c:pt idx="3297">
                  <c:v>325080</c:v>
                </c:pt>
                <c:pt idx="3298">
                  <c:v>313760</c:v>
                </c:pt>
                <c:pt idx="3299">
                  <c:v>290472</c:v>
                </c:pt>
                <c:pt idx="3300">
                  <c:v>291816</c:v>
                </c:pt>
                <c:pt idx="3301">
                  <c:v>304824</c:v>
                </c:pt>
                <c:pt idx="3302">
                  <c:v>312112</c:v>
                </c:pt>
                <c:pt idx="3303">
                  <c:v>303280</c:v>
                </c:pt>
                <c:pt idx="3304">
                  <c:v>314672</c:v>
                </c:pt>
                <c:pt idx="3305">
                  <c:v>303760</c:v>
                </c:pt>
                <c:pt idx="3306">
                  <c:v>300928</c:v>
                </c:pt>
                <c:pt idx="3307">
                  <c:v>313352</c:v>
                </c:pt>
                <c:pt idx="3308">
                  <c:v>336496</c:v>
                </c:pt>
                <c:pt idx="3309">
                  <c:v>291208</c:v>
                </c:pt>
                <c:pt idx="3310">
                  <c:v>311056</c:v>
                </c:pt>
                <c:pt idx="3311">
                  <c:v>290912</c:v>
                </c:pt>
                <c:pt idx="3312">
                  <c:v>278280</c:v>
                </c:pt>
                <c:pt idx="3313">
                  <c:v>286360</c:v>
                </c:pt>
                <c:pt idx="3314">
                  <c:v>293568</c:v>
                </c:pt>
                <c:pt idx="3315">
                  <c:v>288584</c:v>
                </c:pt>
                <c:pt idx="3316">
                  <c:v>296992</c:v>
                </c:pt>
                <c:pt idx="3317">
                  <c:v>273944</c:v>
                </c:pt>
                <c:pt idx="3318">
                  <c:v>282744</c:v>
                </c:pt>
                <c:pt idx="3319">
                  <c:v>271904</c:v>
                </c:pt>
                <c:pt idx="3320">
                  <c:v>309128</c:v>
                </c:pt>
                <c:pt idx="3321">
                  <c:v>278488</c:v>
                </c:pt>
                <c:pt idx="3322">
                  <c:v>265696</c:v>
                </c:pt>
                <c:pt idx="3323">
                  <c:v>252400</c:v>
                </c:pt>
                <c:pt idx="3324">
                  <c:v>262736</c:v>
                </c:pt>
                <c:pt idx="3325">
                  <c:v>250760</c:v>
                </c:pt>
                <c:pt idx="3326">
                  <c:v>266280</c:v>
                </c:pt>
                <c:pt idx="3327">
                  <c:v>262472</c:v>
                </c:pt>
                <c:pt idx="3328">
                  <c:v>274048</c:v>
                </c:pt>
                <c:pt idx="3329">
                  <c:v>269264</c:v>
                </c:pt>
                <c:pt idx="3330">
                  <c:v>263696</c:v>
                </c:pt>
                <c:pt idx="3331">
                  <c:v>271648</c:v>
                </c:pt>
                <c:pt idx="3332">
                  <c:v>286088</c:v>
                </c:pt>
                <c:pt idx="3333">
                  <c:v>269928</c:v>
                </c:pt>
                <c:pt idx="3334">
                  <c:v>270408</c:v>
                </c:pt>
                <c:pt idx="3335">
                  <c:v>270944</c:v>
                </c:pt>
                <c:pt idx="3336">
                  <c:v>271248</c:v>
                </c:pt>
                <c:pt idx="3337">
                  <c:v>267616</c:v>
                </c:pt>
                <c:pt idx="3338">
                  <c:v>277504</c:v>
                </c:pt>
                <c:pt idx="3339">
                  <c:v>273496</c:v>
                </c:pt>
                <c:pt idx="3340">
                  <c:v>277080</c:v>
                </c:pt>
                <c:pt idx="3341">
                  <c:v>265760</c:v>
                </c:pt>
                <c:pt idx="3342">
                  <c:v>277936</c:v>
                </c:pt>
                <c:pt idx="3343">
                  <c:v>254352</c:v>
                </c:pt>
                <c:pt idx="3344">
                  <c:v>271368</c:v>
                </c:pt>
                <c:pt idx="3345">
                  <c:v>247632</c:v>
                </c:pt>
                <c:pt idx="3346">
                  <c:v>268800</c:v>
                </c:pt>
                <c:pt idx="3347">
                  <c:v>271496</c:v>
                </c:pt>
                <c:pt idx="3348">
                  <c:v>268048</c:v>
                </c:pt>
                <c:pt idx="3349">
                  <c:v>243552</c:v>
                </c:pt>
                <c:pt idx="3350">
                  <c:v>264168</c:v>
                </c:pt>
                <c:pt idx="3351">
                  <c:v>230160</c:v>
                </c:pt>
                <c:pt idx="3352">
                  <c:v>271368</c:v>
                </c:pt>
                <c:pt idx="3353">
                  <c:v>260280</c:v>
                </c:pt>
                <c:pt idx="3354">
                  <c:v>269088</c:v>
                </c:pt>
                <c:pt idx="3355">
                  <c:v>263920</c:v>
                </c:pt>
                <c:pt idx="3356">
                  <c:v>255544</c:v>
                </c:pt>
                <c:pt idx="3357">
                  <c:v>232144</c:v>
                </c:pt>
                <c:pt idx="3358">
                  <c:v>231424</c:v>
                </c:pt>
                <c:pt idx="3359">
                  <c:v>245016</c:v>
                </c:pt>
                <c:pt idx="3360">
                  <c:v>266448</c:v>
                </c:pt>
                <c:pt idx="3361">
                  <c:v>272384</c:v>
                </c:pt>
                <c:pt idx="3362">
                  <c:v>273240</c:v>
                </c:pt>
                <c:pt idx="3363">
                  <c:v>253520</c:v>
                </c:pt>
                <c:pt idx="3364">
                  <c:v>280328</c:v>
                </c:pt>
                <c:pt idx="3365">
                  <c:v>275184</c:v>
                </c:pt>
                <c:pt idx="3366">
                  <c:v>285624</c:v>
                </c:pt>
                <c:pt idx="3367">
                  <c:v>257704</c:v>
                </c:pt>
                <c:pt idx="3368">
                  <c:v>289856</c:v>
                </c:pt>
                <c:pt idx="3369">
                  <c:v>276248</c:v>
                </c:pt>
                <c:pt idx="3370">
                  <c:v>297328</c:v>
                </c:pt>
                <c:pt idx="3371">
                  <c:v>286992</c:v>
                </c:pt>
                <c:pt idx="3372">
                  <c:v>314536</c:v>
                </c:pt>
                <c:pt idx="3373">
                  <c:v>299264</c:v>
                </c:pt>
                <c:pt idx="3374">
                  <c:v>291368</c:v>
                </c:pt>
                <c:pt idx="3375">
                  <c:v>296000</c:v>
                </c:pt>
                <c:pt idx="3376">
                  <c:v>284952</c:v>
                </c:pt>
                <c:pt idx="3377">
                  <c:v>265424</c:v>
                </c:pt>
                <c:pt idx="3378">
                  <c:v>284208</c:v>
                </c:pt>
                <c:pt idx="3379">
                  <c:v>320648</c:v>
                </c:pt>
                <c:pt idx="3380">
                  <c:v>331424</c:v>
                </c:pt>
                <c:pt idx="3381">
                  <c:v>311000</c:v>
                </c:pt>
                <c:pt idx="3382">
                  <c:v>315888</c:v>
                </c:pt>
                <c:pt idx="3383">
                  <c:v>306856</c:v>
                </c:pt>
                <c:pt idx="3384">
                  <c:v>331416</c:v>
                </c:pt>
                <c:pt idx="3385">
                  <c:v>304592</c:v>
                </c:pt>
                <c:pt idx="3386">
                  <c:v>304200</c:v>
                </c:pt>
                <c:pt idx="3387">
                  <c:v>280336</c:v>
                </c:pt>
                <c:pt idx="3388">
                  <c:v>309488</c:v>
                </c:pt>
                <c:pt idx="3389">
                  <c:v>306304</c:v>
                </c:pt>
                <c:pt idx="3390">
                  <c:v>285520</c:v>
                </c:pt>
                <c:pt idx="3391">
                  <c:v>292400</c:v>
                </c:pt>
                <c:pt idx="3392">
                  <c:v>310968</c:v>
                </c:pt>
                <c:pt idx="3393">
                  <c:v>295560</c:v>
                </c:pt>
                <c:pt idx="3394">
                  <c:v>285480</c:v>
                </c:pt>
                <c:pt idx="3395">
                  <c:v>270680</c:v>
                </c:pt>
                <c:pt idx="3396">
                  <c:v>305776</c:v>
                </c:pt>
                <c:pt idx="3397">
                  <c:v>291520</c:v>
                </c:pt>
                <c:pt idx="3398">
                  <c:v>311200</c:v>
                </c:pt>
                <c:pt idx="3399">
                  <c:v>303848</c:v>
                </c:pt>
                <c:pt idx="3400">
                  <c:v>295664</c:v>
                </c:pt>
                <c:pt idx="3401">
                  <c:v>288160</c:v>
                </c:pt>
                <c:pt idx="3402">
                  <c:v>296184</c:v>
                </c:pt>
                <c:pt idx="3403">
                  <c:v>287936</c:v>
                </c:pt>
                <c:pt idx="3404">
                  <c:v>279904</c:v>
                </c:pt>
                <c:pt idx="3405">
                  <c:v>258952</c:v>
                </c:pt>
                <c:pt idx="3406">
                  <c:v>259024</c:v>
                </c:pt>
                <c:pt idx="3407">
                  <c:v>298704</c:v>
                </c:pt>
                <c:pt idx="3408">
                  <c:v>317576</c:v>
                </c:pt>
                <c:pt idx="3409">
                  <c:v>327336</c:v>
                </c:pt>
                <c:pt idx="3410">
                  <c:v>305560</c:v>
                </c:pt>
                <c:pt idx="3411">
                  <c:v>301920</c:v>
                </c:pt>
                <c:pt idx="3412">
                  <c:v>318976</c:v>
                </c:pt>
                <c:pt idx="3413">
                  <c:v>296240</c:v>
                </c:pt>
                <c:pt idx="3414">
                  <c:v>292520</c:v>
                </c:pt>
                <c:pt idx="3415">
                  <c:v>260808</c:v>
                </c:pt>
                <c:pt idx="3416">
                  <c:v>298368</c:v>
                </c:pt>
                <c:pt idx="3417">
                  <c:v>256016</c:v>
                </c:pt>
                <c:pt idx="3418">
                  <c:v>270664</c:v>
                </c:pt>
                <c:pt idx="3419">
                  <c:v>269464</c:v>
                </c:pt>
                <c:pt idx="3420">
                  <c:v>304920</c:v>
                </c:pt>
                <c:pt idx="3421">
                  <c:v>294288</c:v>
                </c:pt>
                <c:pt idx="3422">
                  <c:v>305256</c:v>
                </c:pt>
                <c:pt idx="3423">
                  <c:v>249840</c:v>
                </c:pt>
                <c:pt idx="3424">
                  <c:v>247264</c:v>
                </c:pt>
                <c:pt idx="3425">
                  <c:v>212600</c:v>
                </c:pt>
                <c:pt idx="3426">
                  <c:v>273584</c:v>
                </c:pt>
                <c:pt idx="3427">
                  <c:v>286824</c:v>
                </c:pt>
                <c:pt idx="3428">
                  <c:v>315992</c:v>
                </c:pt>
                <c:pt idx="3429">
                  <c:v>313040</c:v>
                </c:pt>
                <c:pt idx="3430">
                  <c:v>316696</c:v>
                </c:pt>
                <c:pt idx="3431">
                  <c:v>311456</c:v>
                </c:pt>
                <c:pt idx="3432">
                  <c:v>353904</c:v>
                </c:pt>
                <c:pt idx="3433">
                  <c:v>308024</c:v>
                </c:pt>
                <c:pt idx="3434">
                  <c:v>317744</c:v>
                </c:pt>
                <c:pt idx="3435">
                  <c:v>340216</c:v>
                </c:pt>
                <c:pt idx="3436">
                  <c:v>347736</c:v>
                </c:pt>
                <c:pt idx="3437">
                  <c:v>314520</c:v>
                </c:pt>
                <c:pt idx="3438">
                  <c:v>317248</c:v>
                </c:pt>
                <c:pt idx="3439">
                  <c:v>326728</c:v>
                </c:pt>
                <c:pt idx="3440">
                  <c:v>325792</c:v>
                </c:pt>
                <c:pt idx="3441">
                  <c:v>304456</c:v>
                </c:pt>
                <c:pt idx="3442">
                  <c:v>337952</c:v>
                </c:pt>
                <c:pt idx="3443">
                  <c:v>324648</c:v>
                </c:pt>
                <c:pt idx="3444">
                  <c:v>304624</c:v>
                </c:pt>
                <c:pt idx="3445">
                  <c:v>315488</c:v>
                </c:pt>
                <c:pt idx="3446">
                  <c:v>333800</c:v>
                </c:pt>
                <c:pt idx="3447">
                  <c:v>307688</c:v>
                </c:pt>
                <c:pt idx="3448">
                  <c:v>289632</c:v>
                </c:pt>
                <c:pt idx="3449">
                  <c:v>311272</c:v>
                </c:pt>
                <c:pt idx="3450">
                  <c:v>359120</c:v>
                </c:pt>
                <c:pt idx="3451">
                  <c:v>331104</c:v>
                </c:pt>
                <c:pt idx="3452">
                  <c:v>332048</c:v>
                </c:pt>
                <c:pt idx="3453">
                  <c:v>344384</c:v>
                </c:pt>
                <c:pt idx="3454">
                  <c:v>341024</c:v>
                </c:pt>
                <c:pt idx="3455">
                  <c:v>332992</c:v>
                </c:pt>
                <c:pt idx="3456">
                  <c:v>329984</c:v>
                </c:pt>
                <c:pt idx="3457">
                  <c:v>346072</c:v>
                </c:pt>
                <c:pt idx="3458">
                  <c:v>376800</c:v>
                </c:pt>
                <c:pt idx="3459">
                  <c:v>300656</c:v>
                </c:pt>
                <c:pt idx="3460">
                  <c:v>353008</c:v>
                </c:pt>
                <c:pt idx="3461">
                  <c:v>301672</c:v>
                </c:pt>
                <c:pt idx="3462">
                  <c:v>280704</c:v>
                </c:pt>
                <c:pt idx="3463">
                  <c:v>285840</c:v>
                </c:pt>
                <c:pt idx="3464">
                  <c:v>332424</c:v>
                </c:pt>
                <c:pt idx="3465">
                  <c:v>323704</c:v>
                </c:pt>
                <c:pt idx="3466">
                  <c:v>327312</c:v>
                </c:pt>
                <c:pt idx="3467">
                  <c:v>331984</c:v>
                </c:pt>
                <c:pt idx="3468">
                  <c:v>342776</c:v>
                </c:pt>
                <c:pt idx="3469">
                  <c:v>310544</c:v>
                </c:pt>
                <c:pt idx="3470">
                  <c:v>319528</c:v>
                </c:pt>
                <c:pt idx="3471">
                  <c:v>288856</c:v>
                </c:pt>
                <c:pt idx="3472">
                  <c:v>285384</c:v>
                </c:pt>
                <c:pt idx="3473">
                  <c:v>267512</c:v>
                </c:pt>
                <c:pt idx="3474">
                  <c:v>271760</c:v>
                </c:pt>
                <c:pt idx="3475">
                  <c:v>278768</c:v>
                </c:pt>
                <c:pt idx="3476">
                  <c:v>311912</c:v>
                </c:pt>
                <c:pt idx="3477">
                  <c:v>294248</c:v>
                </c:pt>
                <c:pt idx="3478">
                  <c:v>322368</c:v>
                </c:pt>
                <c:pt idx="3479">
                  <c:v>332040</c:v>
                </c:pt>
                <c:pt idx="3480">
                  <c:v>320856</c:v>
                </c:pt>
                <c:pt idx="3481">
                  <c:v>364032</c:v>
                </c:pt>
                <c:pt idx="3482">
                  <c:v>385392</c:v>
                </c:pt>
                <c:pt idx="3483">
                  <c:v>374512</c:v>
                </c:pt>
                <c:pt idx="3484">
                  <c:v>370896</c:v>
                </c:pt>
                <c:pt idx="3485">
                  <c:v>365040</c:v>
                </c:pt>
                <c:pt idx="3486">
                  <c:v>369344</c:v>
                </c:pt>
                <c:pt idx="3487">
                  <c:v>361672</c:v>
                </c:pt>
                <c:pt idx="3488">
                  <c:v>335720</c:v>
                </c:pt>
                <c:pt idx="3489">
                  <c:v>309152</c:v>
                </c:pt>
                <c:pt idx="3490">
                  <c:v>315720</c:v>
                </c:pt>
                <c:pt idx="3491">
                  <c:v>315256</c:v>
                </c:pt>
                <c:pt idx="3492">
                  <c:v>315584</c:v>
                </c:pt>
                <c:pt idx="3493">
                  <c:v>317336</c:v>
                </c:pt>
                <c:pt idx="3494">
                  <c:v>368808</c:v>
                </c:pt>
                <c:pt idx="3495">
                  <c:v>348144</c:v>
                </c:pt>
                <c:pt idx="3496">
                  <c:v>363064</c:v>
                </c:pt>
                <c:pt idx="3497">
                  <c:v>352920</c:v>
                </c:pt>
                <c:pt idx="3498">
                  <c:v>370664</c:v>
                </c:pt>
                <c:pt idx="3499">
                  <c:v>380552</c:v>
                </c:pt>
                <c:pt idx="3500">
                  <c:v>357040</c:v>
                </c:pt>
                <c:pt idx="3501">
                  <c:v>319800</c:v>
                </c:pt>
                <c:pt idx="3502">
                  <c:v>345520</c:v>
                </c:pt>
                <c:pt idx="3503">
                  <c:v>325504</c:v>
                </c:pt>
                <c:pt idx="3504">
                  <c:v>321216</c:v>
                </c:pt>
                <c:pt idx="3505">
                  <c:v>312072</c:v>
                </c:pt>
                <c:pt idx="3506">
                  <c:v>302944</c:v>
                </c:pt>
                <c:pt idx="3507">
                  <c:v>285936</c:v>
                </c:pt>
                <c:pt idx="3508">
                  <c:v>335744</c:v>
                </c:pt>
                <c:pt idx="3509">
                  <c:v>336968</c:v>
                </c:pt>
                <c:pt idx="3510">
                  <c:v>378120</c:v>
                </c:pt>
                <c:pt idx="3511">
                  <c:v>385048</c:v>
                </c:pt>
                <c:pt idx="3512">
                  <c:v>346200</c:v>
                </c:pt>
                <c:pt idx="3513">
                  <c:v>282416</c:v>
                </c:pt>
                <c:pt idx="3514">
                  <c:v>299648</c:v>
                </c:pt>
                <c:pt idx="3515">
                  <c:v>285808</c:v>
                </c:pt>
                <c:pt idx="3516">
                  <c:v>319360</c:v>
                </c:pt>
                <c:pt idx="3517">
                  <c:v>315656</c:v>
                </c:pt>
                <c:pt idx="3518">
                  <c:v>331152</c:v>
                </c:pt>
                <c:pt idx="3519">
                  <c:v>290968</c:v>
                </c:pt>
                <c:pt idx="3520">
                  <c:v>306192</c:v>
                </c:pt>
                <c:pt idx="3521">
                  <c:v>297440</c:v>
                </c:pt>
                <c:pt idx="3522">
                  <c:v>312176</c:v>
                </c:pt>
                <c:pt idx="3523">
                  <c:v>275976</c:v>
                </c:pt>
                <c:pt idx="3524">
                  <c:v>305808</c:v>
                </c:pt>
                <c:pt idx="3525">
                  <c:v>259344</c:v>
                </c:pt>
                <c:pt idx="3526">
                  <c:v>290208</c:v>
                </c:pt>
                <c:pt idx="3527">
                  <c:v>267608</c:v>
                </c:pt>
                <c:pt idx="3528">
                  <c:v>295632</c:v>
                </c:pt>
                <c:pt idx="3529">
                  <c:v>298136</c:v>
                </c:pt>
                <c:pt idx="3530">
                  <c:v>316560</c:v>
                </c:pt>
                <c:pt idx="3531">
                  <c:v>276112</c:v>
                </c:pt>
                <c:pt idx="3532">
                  <c:v>320440</c:v>
                </c:pt>
                <c:pt idx="3533">
                  <c:v>315680</c:v>
                </c:pt>
                <c:pt idx="3534">
                  <c:v>342336</c:v>
                </c:pt>
                <c:pt idx="3535">
                  <c:v>321904</c:v>
                </c:pt>
                <c:pt idx="3536">
                  <c:v>318896</c:v>
                </c:pt>
                <c:pt idx="3537">
                  <c:v>323160</c:v>
                </c:pt>
                <c:pt idx="3538">
                  <c:v>338400</c:v>
                </c:pt>
                <c:pt idx="3539">
                  <c:v>333240</c:v>
                </c:pt>
                <c:pt idx="3540">
                  <c:v>333856</c:v>
                </c:pt>
                <c:pt idx="3541">
                  <c:v>339736</c:v>
                </c:pt>
                <c:pt idx="3542">
                  <c:v>359296</c:v>
                </c:pt>
                <c:pt idx="3543">
                  <c:v>335896</c:v>
                </c:pt>
                <c:pt idx="3544">
                  <c:v>335752</c:v>
                </c:pt>
                <c:pt idx="3545">
                  <c:v>338640</c:v>
                </c:pt>
                <c:pt idx="3546">
                  <c:v>344048</c:v>
                </c:pt>
                <c:pt idx="3547">
                  <c:v>329304</c:v>
                </c:pt>
                <c:pt idx="3548">
                  <c:v>335440</c:v>
                </c:pt>
                <c:pt idx="3549">
                  <c:v>337464</c:v>
                </c:pt>
                <c:pt idx="3550">
                  <c:v>330304</c:v>
                </c:pt>
                <c:pt idx="3551">
                  <c:v>321344</c:v>
                </c:pt>
                <c:pt idx="3552">
                  <c:v>308848</c:v>
                </c:pt>
                <c:pt idx="3553">
                  <c:v>306960</c:v>
                </c:pt>
                <c:pt idx="3554">
                  <c:v>316536</c:v>
                </c:pt>
                <c:pt idx="3555">
                  <c:v>320992</c:v>
                </c:pt>
                <c:pt idx="3556">
                  <c:v>333928</c:v>
                </c:pt>
                <c:pt idx="3557">
                  <c:v>342048</c:v>
                </c:pt>
                <c:pt idx="3558">
                  <c:v>339648</c:v>
                </c:pt>
                <c:pt idx="3559">
                  <c:v>332032</c:v>
                </c:pt>
                <c:pt idx="3560">
                  <c:v>328480</c:v>
                </c:pt>
                <c:pt idx="3561">
                  <c:v>319040</c:v>
                </c:pt>
                <c:pt idx="3562">
                  <c:v>332576</c:v>
                </c:pt>
                <c:pt idx="3563">
                  <c:v>318376</c:v>
                </c:pt>
                <c:pt idx="3564">
                  <c:v>305672</c:v>
                </c:pt>
                <c:pt idx="3565">
                  <c:v>309088</c:v>
                </c:pt>
                <c:pt idx="3566">
                  <c:v>324576</c:v>
                </c:pt>
                <c:pt idx="3567">
                  <c:v>308856</c:v>
                </c:pt>
                <c:pt idx="3568">
                  <c:v>294736</c:v>
                </c:pt>
                <c:pt idx="3569">
                  <c:v>315816</c:v>
                </c:pt>
                <c:pt idx="3570">
                  <c:v>293184</c:v>
                </c:pt>
                <c:pt idx="3571">
                  <c:v>319728</c:v>
                </c:pt>
                <c:pt idx="3572">
                  <c:v>319128</c:v>
                </c:pt>
                <c:pt idx="3573">
                  <c:v>328728</c:v>
                </c:pt>
                <c:pt idx="3574">
                  <c:v>321432</c:v>
                </c:pt>
                <c:pt idx="3575">
                  <c:v>324496</c:v>
                </c:pt>
                <c:pt idx="3576">
                  <c:v>317264</c:v>
                </c:pt>
                <c:pt idx="3577">
                  <c:v>335792</c:v>
                </c:pt>
                <c:pt idx="3578">
                  <c:v>339800</c:v>
                </c:pt>
                <c:pt idx="3579">
                  <c:v>345800</c:v>
                </c:pt>
                <c:pt idx="3580">
                  <c:v>349080</c:v>
                </c:pt>
                <c:pt idx="3581">
                  <c:v>376504</c:v>
                </c:pt>
                <c:pt idx="3582">
                  <c:v>344784</c:v>
                </c:pt>
                <c:pt idx="3583">
                  <c:v>480240</c:v>
                </c:pt>
                <c:pt idx="3584">
                  <c:v>448480</c:v>
                </c:pt>
                <c:pt idx="3585">
                  <c:v>459248</c:v>
                </c:pt>
                <c:pt idx="3586">
                  <c:v>427712</c:v>
                </c:pt>
                <c:pt idx="3587">
                  <c:v>411592</c:v>
                </c:pt>
                <c:pt idx="3588">
                  <c:v>391296</c:v>
                </c:pt>
                <c:pt idx="3589">
                  <c:v>395328</c:v>
                </c:pt>
                <c:pt idx="3590">
                  <c:v>335312</c:v>
                </c:pt>
                <c:pt idx="3591">
                  <c:v>366424</c:v>
                </c:pt>
                <c:pt idx="3592">
                  <c:v>356656</c:v>
                </c:pt>
                <c:pt idx="3593">
                  <c:v>348136</c:v>
                </c:pt>
                <c:pt idx="3594">
                  <c:v>285848</c:v>
                </c:pt>
                <c:pt idx="3595">
                  <c:v>309880</c:v>
                </c:pt>
                <c:pt idx="3596">
                  <c:v>282120</c:v>
                </c:pt>
                <c:pt idx="3597">
                  <c:v>306864</c:v>
                </c:pt>
              </c:numCache>
            </c:numRef>
          </c:yVal>
          <c:smooth val="0"/>
          <c:extLst>
            <c:ext xmlns:c16="http://schemas.microsoft.com/office/drawing/2014/chart" uri="{C3380CC4-5D6E-409C-BE32-E72D297353CC}">
              <c16:uniqueId val="{00000000-4DF9-4A4E-AC93-488CEF278E41}"/>
            </c:ext>
          </c:extLst>
        </c:ser>
        <c:ser>
          <c:idx val="1"/>
          <c:order val="1"/>
          <c:tx>
            <c:v>Quality</c:v>
          </c:tx>
          <c:spPr>
            <a:ln w="19050" cap="rnd">
              <a:solidFill>
                <a:schemeClr val="accent2"/>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'V-Trace-Left'!$O$3:$O$3600</c:f>
              <c:numCache>
                <c:formatCode>General</c:formatCode>
                <c:ptCount val="3598"/>
                <c:pt idx="0">
                  <c:v>39679</c:v>
                </c:pt>
                <c:pt idx="1">
                  <c:v>39489</c:v>
                </c:pt>
                <c:pt idx="2">
                  <c:v>39469</c:v>
                </c:pt>
                <c:pt idx="3">
                  <c:v>39298</c:v>
                </c:pt>
                <c:pt idx="4">
                  <c:v>39303</c:v>
                </c:pt>
                <c:pt idx="5">
                  <c:v>39310</c:v>
                </c:pt>
                <c:pt idx="6">
                  <c:v>39404</c:v>
                </c:pt>
                <c:pt idx="7">
                  <c:v>39174</c:v>
                </c:pt>
                <c:pt idx="8">
                  <c:v>39339</c:v>
                </c:pt>
                <c:pt idx="9">
                  <c:v>39135</c:v>
                </c:pt>
                <c:pt idx="10">
                  <c:v>39207</c:v>
                </c:pt>
                <c:pt idx="11">
                  <c:v>38934</c:v>
                </c:pt>
                <c:pt idx="12">
                  <c:v>39206</c:v>
                </c:pt>
                <c:pt idx="13">
                  <c:v>38948</c:v>
                </c:pt>
                <c:pt idx="14">
                  <c:v>39069</c:v>
                </c:pt>
                <c:pt idx="15">
                  <c:v>38672</c:v>
                </c:pt>
                <c:pt idx="16">
                  <c:v>38846</c:v>
                </c:pt>
                <c:pt idx="17">
                  <c:v>38712</c:v>
                </c:pt>
                <c:pt idx="18">
                  <c:v>38818</c:v>
                </c:pt>
                <c:pt idx="19">
                  <c:v>38653</c:v>
                </c:pt>
                <c:pt idx="20">
                  <c:v>38789</c:v>
                </c:pt>
                <c:pt idx="21">
                  <c:v>38631</c:v>
                </c:pt>
                <c:pt idx="22">
                  <c:v>38723</c:v>
                </c:pt>
                <c:pt idx="23">
                  <c:v>38512</c:v>
                </c:pt>
                <c:pt idx="24">
                  <c:v>38748</c:v>
                </c:pt>
                <c:pt idx="25">
                  <c:v>38612</c:v>
                </c:pt>
                <c:pt idx="26">
                  <c:v>38681</c:v>
                </c:pt>
                <c:pt idx="27">
                  <c:v>38420</c:v>
                </c:pt>
                <c:pt idx="28">
                  <c:v>38611</c:v>
                </c:pt>
                <c:pt idx="29">
                  <c:v>38386</c:v>
                </c:pt>
                <c:pt idx="30">
                  <c:v>38509</c:v>
                </c:pt>
                <c:pt idx="31">
                  <c:v>38169</c:v>
                </c:pt>
                <c:pt idx="32">
                  <c:v>38461</c:v>
                </c:pt>
                <c:pt idx="33">
                  <c:v>38370</c:v>
                </c:pt>
                <c:pt idx="34">
                  <c:v>38437</c:v>
                </c:pt>
                <c:pt idx="35">
                  <c:v>38262</c:v>
                </c:pt>
                <c:pt idx="36">
                  <c:v>38537</c:v>
                </c:pt>
                <c:pt idx="37">
                  <c:v>38491</c:v>
                </c:pt>
                <c:pt idx="38">
                  <c:v>38539</c:v>
                </c:pt>
                <c:pt idx="39">
                  <c:v>38153</c:v>
                </c:pt>
                <c:pt idx="40">
                  <c:v>38427</c:v>
                </c:pt>
                <c:pt idx="41">
                  <c:v>38263</c:v>
                </c:pt>
                <c:pt idx="42">
                  <c:v>38426</c:v>
                </c:pt>
                <c:pt idx="43">
                  <c:v>38286</c:v>
                </c:pt>
                <c:pt idx="44">
                  <c:v>38517</c:v>
                </c:pt>
                <c:pt idx="45">
                  <c:v>38504</c:v>
                </c:pt>
                <c:pt idx="46">
                  <c:v>38666</c:v>
                </c:pt>
                <c:pt idx="47">
                  <c:v>38387</c:v>
                </c:pt>
                <c:pt idx="48">
                  <c:v>38704</c:v>
                </c:pt>
                <c:pt idx="49">
                  <c:v>38631</c:v>
                </c:pt>
                <c:pt idx="50">
                  <c:v>38758</c:v>
                </c:pt>
                <c:pt idx="51">
                  <c:v>38501</c:v>
                </c:pt>
                <c:pt idx="52">
                  <c:v>38853</c:v>
                </c:pt>
                <c:pt idx="53">
                  <c:v>38728</c:v>
                </c:pt>
                <c:pt idx="54">
                  <c:v>38904</c:v>
                </c:pt>
                <c:pt idx="55">
                  <c:v>38616</c:v>
                </c:pt>
                <c:pt idx="56">
                  <c:v>38787</c:v>
                </c:pt>
                <c:pt idx="57">
                  <c:v>38792</c:v>
                </c:pt>
                <c:pt idx="58">
                  <c:v>38782</c:v>
                </c:pt>
                <c:pt idx="59">
                  <c:v>38669</c:v>
                </c:pt>
                <c:pt idx="60">
                  <c:v>38926</c:v>
                </c:pt>
                <c:pt idx="61">
                  <c:v>38869</c:v>
                </c:pt>
                <c:pt idx="62">
                  <c:v>38925</c:v>
                </c:pt>
                <c:pt idx="63">
                  <c:v>38668</c:v>
                </c:pt>
                <c:pt idx="64">
                  <c:v>38949</c:v>
                </c:pt>
                <c:pt idx="65">
                  <c:v>38835</c:v>
                </c:pt>
                <c:pt idx="66">
                  <c:v>38936</c:v>
                </c:pt>
                <c:pt idx="67">
                  <c:v>38818</c:v>
                </c:pt>
                <c:pt idx="68">
                  <c:v>39005</c:v>
                </c:pt>
                <c:pt idx="69">
                  <c:v>38948</c:v>
                </c:pt>
                <c:pt idx="70">
                  <c:v>39009</c:v>
                </c:pt>
                <c:pt idx="71">
                  <c:v>38772</c:v>
                </c:pt>
                <c:pt idx="72">
                  <c:v>39082</c:v>
                </c:pt>
                <c:pt idx="73">
                  <c:v>39041</c:v>
                </c:pt>
                <c:pt idx="74">
                  <c:v>39124</c:v>
                </c:pt>
                <c:pt idx="75">
                  <c:v>38938</c:v>
                </c:pt>
                <c:pt idx="76">
                  <c:v>39113</c:v>
                </c:pt>
                <c:pt idx="77">
                  <c:v>39020</c:v>
                </c:pt>
                <c:pt idx="78">
                  <c:v>39119</c:v>
                </c:pt>
                <c:pt idx="79">
                  <c:v>38846</c:v>
                </c:pt>
                <c:pt idx="80">
                  <c:v>39144</c:v>
                </c:pt>
                <c:pt idx="81">
                  <c:v>39034</c:v>
                </c:pt>
                <c:pt idx="82">
                  <c:v>39191</c:v>
                </c:pt>
                <c:pt idx="83">
                  <c:v>38936</c:v>
                </c:pt>
                <c:pt idx="84">
                  <c:v>39100</c:v>
                </c:pt>
                <c:pt idx="85">
                  <c:v>38907</c:v>
                </c:pt>
                <c:pt idx="86">
                  <c:v>38896</c:v>
                </c:pt>
                <c:pt idx="87">
                  <c:v>38664</c:v>
                </c:pt>
                <c:pt idx="88">
                  <c:v>38910</c:v>
                </c:pt>
                <c:pt idx="89">
                  <c:v>38822</c:v>
                </c:pt>
                <c:pt idx="90">
                  <c:v>38921</c:v>
                </c:pt>
                <c:pt idx="91">
                  <c:v>38609</c:v>
                </c:pt>
                <c:pt idx="92">
                  <c:v>38781</c:v>
                </c:pt>
                <c:pt idx="93">
                  <c:v>38620</c:v>
                </c:pt>
                <c:pt idx="94">
                  <c:v>38793</c:v>
                </c:pt>
                <c:pt idx="95">
                  <c:v>38486</c:v>
                </c:pt>
                <c:pt idx="96">
                  <c:v>38720</c:v>
                </c:pt>
                <c:pt idx="97">
                  <c:v>38491</c:v>
                </c:pt>
                <c:pt idx="98">
                  <c:v>38524</c:v>
                </c:pt>
                <c:pt idx="99">
                  <c:v>38077</c:v>
                </c:pt>
                <c:pt idx="100">
                  <c:v>38289</c:v>
                </c:pt>
                <c:pt idx="101">
                  <c:v>38267</c:v>
                </c:pt>
                <c:pt idx="102">
                  <c:v>38329</c:v>
                </c:pt>
                <c:pt idx="103">
                  <c:v>38032</c:v>
                </c:pt>
                <c:pt idx="104">
                  <c:v>38118</c:v>
                </c:pt>
                <c:pt idx="105">
                  <c:v>38198</c:v>
                </c:pt>
                <c:pt idx="106">
                  <c:v>38327</c:v>
                </c:pt>
                <c:pt idx="107">
                  <c:v>38010</c:v>
                </c:pt>
                <c:pt idx="108">
                  <c:v>38305</c:v>
                </c:pt>
                <c:pt idx="109">
                  <c:v>38420</c:v>
                </c:pt>
                <c:pt idx="110">
                  <c:v>38535</c:v>
                </c:pt>
                <c:pt idx="111">
                  <c:v>38381</c:v>
                </c:pt>
                <c:pt idx="112">
                  <c:v>38683</c:v>
                </c:pt>
                <c:pt idx="113">
                  <c:v>38576</c:v>
                </c:pt>
                <c:pt idx="114">
                  <c:v>38744</c:v>
                </c:pt>
                <c:pt idx="115">
                  <c:v>38483</c:v>
                </c:pt>
                <c:pt idx="116">
                  <c:v>38659</c:v>
                </c:pt>
                <c:pt idx="117">
                  <c:v>38651</c:v>
                </c:pt>
                <c:pt idx="118">
                  <c:v>38764</c:v>
                </c:pt>
                <c:pt idx="119">
                  <c:v>38531</c:v>
                </c:pt>
                <c:pt idx="120">
                  <c:v>38841</c:v>
                </c:pt>
                <c:pt idx="121">
                  <c:v>38789</c:v>
                </c:pt>
                <c:pt idx="122">
                  <c:v>38861</c:v>
                </c:pt>
                <c:pt idx="123">
                  <c:v>38622</c:v>
                </c:pt>
                <c:pt idx="124">
                  <c:v>38815</c:v>
                </c:pt>
                <c:pt idx="125">
                  <c:v>38756</c:v>
                </c:pt>
                <c:pt idx="126">
                  <c:v>38858</c:v>
                </c:pt>
                <c:pt idx="127">
                  <c:v>38650</c:v>
                </c:pt>
                <c:pt idx="128">
                  <c:v>38912</c:v>
                </c:pt>
                <c:pt idx="129">
                  <c:v>38768</c:v>
                </c:pt>
                <c:pt idx="130">
                  <c:v>38902</c:v>
                </c:pt>
                <c:pt idx="131">
                  <c:v>38621</c:v>
                </c:pt>
                <c:pt idx="132">
                  <c:v>38989</c:v>
                </c:pt>
                <c:pt idx="133">
                  <c:v>38885</c:v>
                </c:pt>
                <c:pt idx="134">
                  <c:v>38924</c:v>
                </c:pt>
                <c:pt idx="135">
                  <c:v>38711</c:v>
                </c:pt>
                <c:pt idx="136">
                  <c:v>39003</c:v>
                </c:pt>
                <c:pt idx="137">
                  <c:v>38929</c:v>
                </c:pt>
                <c:pt idx="138">
                  <c:v>39106</c:v>
                </c:pt>
                <c:pt idx="139">
                  <c:v>38838</c:v>
                </c:pt>
                <c:pt idx="140">
                  <c:v>39102</c:v>
                </c:pt>
                <c:pt idx="141">
                  <c:v>39092</c:v>
                </c:pt>
                <c:pt idx="142">
                  <c:v>39250</c:v>
                </c:pt>
                <c:pt idx="143">
                  <c:v>38926</c:v>
                </c:pt>
                <c:pt idx="144">
                  <c:v>39215</c:v>
                </c:pt>
                <c:pt idx="145">
                  <c:v>39018</c:v>
                </c:pt>
                <c:pt idx="146">
                  <c:v>39158</c:v>
                </c:pt>
                <c:pt idx="147">
                  <c:v>38968</c:v>
                </c:pt>
                <c:pt idx="148">
                  <c:v>39162</c:v>
                </c:pt>
                <c:pt idx="149">
                  <c:v>39063</c:v>
                </c:pt>
                <c:pt idx="150">
                  <c:v>39243</c:v>
                </c:pt>
                <c:pt idx="151">
                  <c:v>38997</c:v>
                </c:pt>
                <c:pt idx="152">
                  <c:v>39330</c:v>
                </c:pt>
                <c:pt idx="153">
                  <c:v>39124</c:v>
                </c:pt>
                <c:pt idx="154">
                  <c:v>39158</c:v>
                </c:pt>
                <c:pt idx="155">
                  <c:v>38995</c:v>
                </c:pt>
                <c:pt idx="156">
                  <c:v>39295</c:v>
                </c:pt>
                <c:pt idx="157">
                  <c:v>39358</c:v>
                </c:pt>
                <c:pt idx="158">
                  <c:v>39292</c:v>
                </c:pt>
                <c:pt idx="159">
                  <c:v>39025</c:v>
                </c:pt>
                <c:pt idx="160">
                  <c:v>39320</c:v>
                </c:pt>
                <c:pt idx="161">
                  <c:v>39208</c:v>
                </c:pt>
                <c:pt idx="162">
                  <c:v>39531</c:v>
                </c:pt>
                <c:pt idx="163">
                  <c:v>39267</c:v>
                </c:pt>
                <c:pt idx="164">
                  <c:v>39527</c:v>
                </c:pt>
                <c:pt idx="165">
                  <c:v>39471</c:v>
                </c:pt>
                <c:pt idx="166">
                  <c:v>39473</c:v>
                </c:pt>
                <c:pt idx="167">
                  <c:v>39315</c:v>
                </c:pt>
                <c:pt idx="168">
                  <c:v>39645</c:v>
                </c:pt>
                <c:pt idx="169">
                  <c:v>39579</c:v>
                </c:pt>
                <c:pt idx="170">
                  <c:v>39818</c:v>
                </c:pt>
                <c:pt idx="171">
                  <c:v>39649</c:v>
                </c:pt>
                <c:pt idx="172">
                  <c:v>39999</c:v>
                </c:pt>
                <c:pt idx="173">
                  <c:v>39949</c:v>
                </c:pt>
                <c:pt idx="174">
                  <c:v>40022</c:v>
                </c:pt>
                <c:pt idx="175">
                  <c:v>39733</c:v>
                </c:pt>
                <c:pt idx="176">
                  <c:v>39928</c:v>
                </c:pt>
                <c:pt idx="177">
                  <c:v>39814</c:v>
                </c:pt>
                <c:pt idx="178">
                  <c:v>39941</c:v>
                </c:pt>
                <c:pt idx="179">
                  <c:v>39744</c:v>
                </c:pt>
                <c:pt idx="180">
                  <c:v>39888</c:v>
                </c:pt>
                <c:pt idx="181">
                  <c:v>39806</c:v>
                </c:pt>
                <c:pt idx="182">
                  <c:v>39805</c:v>
                </c:pt>
                <c:pt idx="183">
                  <c:v>39606</c:v>
                </c:pt>
                <c:pt idx="184">
                  <c:v>39782</c:v>
                </c:pt>
                <c:pt idx="185">
                  <c:v>39778</c:v>
                </c:pt>
                <c:pt idx="186">
                  <c:v>39858</c:v>
                </c:pt>
                <c:pt idx="187">
                  <c:v>39565</c:v>
                </c:pt>
                <c:pt idx="188">
                  <c:v>39768</c:v>
                </c:pt>
                <c:pt idx="189">
                  <c:v>39626</c:v>
                </c:pt>
                <c:pt idx="190">
                  <c:v>39729</c:v>
                </c:pt>
                <c:pt idx="191">
                  <c:v>39384</c:v>
                </c:pt>
                <c:pt idx="192">
                  <c:v>39641</c:v>
                </c:pt>
                <c:pt idx="193">
                  <c:v>39607</c:v>
                </c:pt>
                <c:pt idx="194">
                  <c:v>39665</c:v>
                </c:pt>
                <c:pt idx="195">
                  <c:v>39490</c:v>
                </c:pt>
                <c:pt idx="196">
                  <c:v>39718</c:v>
                </c:pt>
                <c:pt idx="197">
                  <c:v>39583</c:v>
                </c:pt>
                <c:pt idx="198">
                  <c:v>39581</c:v>
                </c:pt>
                <c:pt idx="199">
                  <c:v>39440</c:v>
                </c:pt>
                <c:pt idx="200">
                  <c:v>39574</c:v>
                </c:pt>
                <c:pt idx="201">
                  <c:v>39477</c:v>
                </c:pt>
                <c:pt idx="202">
                  <c:v>39519</c:v>
                </c:pt>
                <c:pt idx="203">
                  <c:v>39347</c:v>
                </c:pt>
                <c:pt idx="204">
                  <c:v>39438</c:v>
                </c:pt>
                <c:pt idx="205">
                  <c:v>39468</c:v>
                </c:pt>
                <c:pt idx="206">
                  <c:v>39421</c:v>
                </c:pt>
                <c:pt idx="207">
                  <c:v>39173</c:v>
                </c:pt>
                <c:pt idx="208">
                  <c:v>39468</c:v>
                </c:pt>
                <c:pt idx="209">
                  <c:v>39439</c:v>
                </c:pt>
                <c:pt idx="210">
                  <c:v>39543</c:v>
                </c:pt>
                <c:pt idx="211">
                  <c:v>39222</c:v>
                </c:pt>
                <c:pt idx="212">
                  <c:v>39517</c:v>
                </c:pt>
                <c:pt idx="213">
                  <c:v>39433</c:v>
                </c:pt>
                <c:pt idx="214">
                  <c:v>39617</c:v>
                </c:pt>
                <c:pt idx="215">
                  <c:v>39384</c:v>
                </c:pt>
                <c:pt idx="216">
                  <c:v>39549</c:v>
                </c:pt>
                <c:pt idx="217">
                  <c:v>39478</c:v>
                </c:pt>
                <c:pt idx="218">
                  <c:v>39528</c:v>
                </c:pt>
                <c:pt idx="219">
                  <c:v>39259</c:v>
                </c:pt>
                <c:pt idx="220">
                  <c:v>39494</c:v>
                </c:pt>
                <c:pt idx="221">
                  <c:v>39337</c:v>
                </c:pt>
                <c:pt idx="222">
                  <c:v>39291</c:v>
                </c:pt>
                <c:pt idx="223">
                  <c:v>39093</c:v>
                </c:pt>
                <c:pt idx="224">
                  <c:v>39305</c:v>
                </c:pt>
                <c:pt idx="225">
                  <c:v>39277</c:v>
                </c:pt>
                <c:pt idx="226">
                  <c:v>39255</c:v>
                </c:pt>
                <c:pt idx="227">
                  <c:v>39044</c:v>
                </c:pt>
                <c:pt idx="228">
                  <c:v>39331</c:v>
                </c:pt>
                <c:pt idx="229">
                  <c:v>39222</c:v>
                </c:pt>
                <c:pt idx="230">
                  <c:v>39239</c:v>
                </c:pt>
                <c:pt idx="231">
                  <c:v>39008</c:v>
                </c:pt>
                <c:pt idx="232">
                  <c:v>39240</c:v>
                </c:pt>
                <c:pt idx="233">
                  <c:v>39217</c:v>
                </c:pt>
                <c:pt idx="234">
                  <c:v>39259</c:v>
                </c:pt>
                <c:pt idx="235">
                  <c:v>38976</c:v>
                </c:pt>
                <c:pt idx="236">
                  <c:v>39134</c:v>
                </c:pt>
                <c:pt idx="237">
                  <c:v>38985</c:v>
                </c:pt>
                <c:pt idx="238">
                  <c:v>38966</c:v>
                </c:pt>
                <c:pt idx="239">
                  <c:v>38812</c:v>
                </c:pt>
                <c:pt idx="240">
                  <c:v>39111</c:v>
                </c:pt>
                <c:pt idx="241">
                  <c:v>39017</c:v>
                </c:pt>
                <c:pt idx="242">
                  <c:v>39070</c:v>
                </c:pt>
                <c:pt idx="243">
                  <c:v>38903</c:v>
                </c:pt>
                <c:pt idx="244">
                  <c:v>39107</c:v>
                </c:pt>
                <c:pt idx="245">
                  <c:v>39036</c:v>
                </c:pt>
                <c:pt idx="246">
                  <c:v>39077</c:v>
                </c:pt>
                <c:pt idx="247">
                  <c:v>38868</c:v>
                </c:pt>
                <c:pt idx="248">
                  <c:v>39136</c:v>
                </c:pt>
                <c:pt idx="249">
                  <c:v>38336</c:v>
                </c:pt>
                <c:pt idx="250">
                  <c:v>38872</c:v>
                </c:pt>
                <c:pt idx="251">
                  <c:v>38905</c:v>
                </c:pt>
                <c:pt idx="252">
                  <c:v>39124</c:v>
                </c:pt>
                <c:pt idx="253">
                  <c:v>38894</c:v>
                </c:pt>
                <c:pt idx="254">
                  <c:v>39199</c:v>
                </c:pt>
                <c:pt idx="255">
                  <c:v>39170</c:v>
                </c:pt>
                <c:pt idx="256">
                  <c:v>39344</c:v>
                </c:pt>
                <c:pt idx="257">
                  <c:v>39074</c:v>
                </c:pt>
                <c:pt idx="258">
                  <c:v>39429</c:v>
                </c:pt>
                <c:pt idx="259">
                  <c:v>39372</c:v>
                </c:pt>
                <c:pt idx="260">
                  <c:v>39471</c:v>
                </c:pt>
                <c:pt idx="261">
                  <c:v>39293</c:v>
                </c:pt>
                <c:pt idx="262">
                  <c:v>39686</c:v>
                </c:pt>
                <c:pt idx="263">
                  <c:v>39618</c:v>
                </c:pt>
                <c:pt idx="264">
                  <c:v>39704</c:v>
                </c:pt>
                <c:pt idx="265">
                  <c:v>39509</c:v>
                </c:pt>
                <c:pt idx="266">
                  <c:v>39723</c:v>
                </c:pt>
                <c:pt idx="267">
                  <c:v>39652</c:v>
                </c:pt>
                <c:pt idx="268">
                  <c:v>39794</c:v>
                </c:pt>
                <c:pt idx="269">
                  <c:v>39536</c:v>
                </c:pt>
                <c:pt idx="270">
                  <c:v>39815</c:v>
                </c:pt>
                <c:pt idx="271">
                  <c:v>39707</c:v>
                </c:pt>
                <c:pt idx="272">
                  <c:v>39772</c:v>
                </c:pt>
                <c:pt idx="273">
                  <c:v>39616</c:v>
                </c:pt>
                <c:pt idx="274">
                  <c:v>39915</c:v>
                </c:pt>
                <c:pt idx="275">
                  <c:v>39857</c:v>
                </c:pt>
                <c:pt idx="276">
                  <c:v>39908</c:v>
                </c:pt>
                <c:pt idx="277">
                  <c:v>39587</c:v>
                </c:pt>
                <c:pt idx="278">
                  <c:v>39641</c:v>
                </c:pt>
                <c:pt idx="279">
                  <c:v>39516</c:v>
                </c:pt>
                <c:pt idx="280">
                  <c:v>39651</c:v>
                </c:pt>
                <c:pt idx="281">
                  <c:v>39388</c:v>
                </c:pt>
                <c:pt idx="282">
                  <c:v>39631</c:v>
                </c:pt>
                <c:pt idx="283">
                  <c:v>39538</c:v>
                </c:pt>
                <c:pt idx="284">
                  <c:v>39648</c:v>
                </c:pt>
                <c:pt idx="285">
                  <c:v>39392</c:v>
                </c:pt>
                <c:pt idx="286">
                  <c:v>39589</c:v>
                </c:pt>
                <c:pt idx="287">
                  <c:v>39608</c:v>
                </c:pt>
                <c:pt idx="288">
                  <c:v>39812</c:v>
                </c:pt>
                <c:pt idx="289">
                  <c:v>39511</c:v>
                </c:pt>
                <c:pt idx="290">
                  <c:v>39640</c:v>
                </c:pt>
                <c:pt idx="291">
                  <c:v>39571</c:v>
                </c:pt>
                <c:pt idx="292">
                  <c:v>39510</c:v>
                </c:pt>
                <c:pt idx="293">
                  <c:v>39196</c:v>
                </c:pt>
                <c:pt idx="294">
                  <c:v>39610</c:v>
                </c:pt>
                <c:pt idx="295">
                  <c:v>39676</c:v>
                </c:pt>
                <c:pt idx="296">
                  <c:v>39553</c:v>
                </c:pt>
                <c:pt idx="297">
                  <c:v>39412</c:v>
                </c:pt>
                <c:pt idx="298">
                  <c:v>39568</c:v>
                </c:pt>
                <c:pt idx="299">
                  <c:v>39449</c:v>
                </c:pt>
                <c:pt idx="300">
                  <c:v>39455</c:v>
                </c:pt>
                <c:pt idx="301">
                  <c:v>39181</c:v>
                </c:pt>
                <c:pt idx="302">
                  <c:v>39351</c:v>
                </c:pt>
                <c:pt idx="303">
                  <c:v>39309</c:v>
                </c:pt>
                <c:pt idx="304">
                  <c:v>39354</c:v>
                </c:pt>
                <c:pt idx="305">
                  <c:v>39109</c:v>
                </c:pt>
                <c:pt idx="306">
                  <c:v>39471</c:v>
                </c:pt>
                <c:pt idx="307">
                  <c:v>39313</c:v>
                </c:pt>
                <c:pt idx="308">
                  <c:v>39492</c:v>
                </c:pt>
                <c:pt idx="309">
                  <c:v>39251</c:v>
                </c:pt>
                <c:pt idx="310">
                  <c:v>39459</c:v>
                </c:pt>
                <c:pt idx="311">
                  <c:v>39372</c:v>
                </c:pt>
                <c:pt idx="312">
                  <c:v>39572</c:v>
                </c:pt>
                <c:pt idx="313">
                  <c:v>39266</c:v>
                </c:pt>
                <c:pt idx="314">
                  <c:v>39472</c:v>
                </c:pt>
                <c:pt idx="315">
                  <c:v>39301</c:v>
                </c:pt>
                <c:pt idx="316">
                  <c:v>39508</c:v>
                </c:pt>
                <c:pt idx="317">
                  <c:v>39297</c:v>
                </c:pt>
                <c:pt idx="318">
                  <c:v>39399</c:v>
                </c:pt>
                <c:pt idx="319">
                  <c:v>39348</c:v>
                </c:pt>
                <c:pt idx="320">
                  <c:v>39388</c:v>
                </c:pt>
                <c:pt idx="321">
                  <c:v>39171</c:v>
                </c:pt>
                <c:pt idx="322">
                  <c:v>39311</c:v>
                </c:pt>
                <c:pt idx="323">
                  <c:v>39126</c:v>
                </c:pt>
                <c:pt idx="324">
                  <c:v>39318</c:v>
                </c:pt>
                <c:pt idx="325">
                  <c:v>39200</c:v>
                </c:pt>
                <c:pt idx="326">
                  <c:v>39341</c:v>
                </c:pt>
                <c:pt idx="327">
                  <c:v>39391</c:v>
                </c:pt>
                <c:pt idx="328">
                  <c:v>39599</c:v>
                </c:pt>
                <c:pt idx="329">
                  <c:v>39283</c:v>
                </c:pt>
                <c:pt idx="330">
                  <c:v>39463</c:v>
                </c:pt>
                <c:pt idx="331">
                  <c:v>39466</c:v>
                </c:pt>
                <c:pt idx="332">
                  <c:v>39553</c:v>
                </c:pt>
                <c:pt idx="333">
                  <c:v>39432</c:v>
                </c:pt>
                <c:pt idx="334">
                  <c:v>39675</c:v>
                </c:pt>
                <c:pt idx="335">
                  <c:v>39622</c:v>
                </c:pt>
                <c:pt idx="336">
                  <c:v>39798</c:v>
                </c:pt>
                <c:pt idx="337">
                  <c:v>39624</c:v>
                </c:pt>
                <c:pt idx="338">
                  <c:v>39210</c:v>
                </c:pt>
                <c:pt idx="339">
                  <c:v>39173</c:v>
                </c:pt>
                <c:pt idx="340">
                  <c:v>38927</c:v>
                </c:pt>
                <c:pt idx="341">
                  <c:v>39086</c:v>
                </c:pt>
                <c:pt idx="342">
                  <c:v>39066</c:v>
                </c:pt>
                <c:pt idx="343">
                  <c:v>39403</c:v>
                </c:pt>
                <c:pt idx="344">
                  <c:v>39321</c:v>
                </c:pt>
                <c:pt idx="345">
                  <c:v>39379</c:v>
                </c:pt>
                <c:pt idx="346">
                  <c:v>39210</c:v>
                </c:pt>
                <c:pt idx="347">
                  <c:v>39465</c:v>
                </c:pt>
                <c:pt idx="348">
                  <c:v>39293</c:v>
                </c:pt>
                <c:pt idx="349">
                  <c:v>39392</c:v>
                </c:pt>
                <c:pt idx="350">
                  <c:v>39222</c:v>
                </c:pt>
                <c:pt idx="351">
                  <c:v>39464</c:v>
                </c:pt>
                <c:pt idx="352">
                  <c:v>39370</c:v>
                </c:pt>
                <c:pt idx="353">
                  <c:v>39498</c:v>
                </c:pt>
                <c:pt idx="354">
                  <c:v>39259</c:v>
                </c:pt>
                <c:pt idx="355">
                  <c:v>39491</c:v>
                </c:pt>
                <c:pt idx="356">
                  <c:v>39394</c:v>
                </c:pt>
                <c:pt idx="357">
                  <c:v>39464</c:v>
                </c:pt>
                <c:pt idx="358">
                  <c:v>39124</c:v>
                </c:pt>
                <c:pt idx="359">
                  <c:v>39321</c:v>
                </c:pt>
                <c:pt idx="360">
                  <c:v>39204</c:v>
                </c:pt>
                <c:pt idx="361">
                  <c:v>39002</c:v>
                </c:pt>
                <c:pt idx="362">
                  <c:v>38635</c:v>
                </c:pt>
                <c:pt idx="363">
                  <c:v>38878</c:v>
                </c:pt>
                <c:pt idx="364">
                  <c:v>38785</c:v>
                </c:pt>
                <c:pt idx="365">
                  <c:v>39013</c:v>
                </c:pt>
                <c:pt idx="366">
                  <c:v>38771</c:v>
                </c:pt>
                <c:pt idx="367">
                  <c:v>39084</c:v>
                </c:pt>
                <c:pt idx="368">
                  <c:v>38897</c:v>
                </c:pt>
                <c:pt idx="369">
                  <c:v>38983</c:v>
                </c:pt>
                <c:pt idx="370">
                  <c:v>38644</c:v>
                </c:pt>
                <c:pt idx="371">
                  <c:v>38915</c:v>
                </c:pt>
                <c:pt idx="372">
                  <c:v>38825</c:v>
                </c:pt>
                <c:pt idx="373">
                  <c:v>38894</c:v>
                </c:pt>
                <c:pt idx="374">
                  <c:v>38592</c:v>
                </c:pt>
                <c:pt idx="375">
                  <c:v>38836</c:v>
                </c:pt>
                <c:pt idx="376">
                  <c:v>38719</c:v>
                </c:pt>
                <c:pt idx="377">
                  <c:v>38935</c:v>
                </c:pt>
                <c:pt idx="378">
                  <c:v>38719</c:v>
                </c:pt>
                <c:pt idx="379">
                  <c:v>38980</c:v>
                </c:pt>
                <c:pt idx="380">
                  <c:v>38872</c:v>
                </c:pt>
                <c:pt idx="381">
                  <c:v>39034</c:v>
                </c:pt>
                <c:pt idx="382">
                  <c:v>38721</c:v>
                </c:pt>
                <c:pt idx="383">
                  <c:v>38939</c:v>
                </c:pt>
                <c:pt idx="384">
                  <c:v>38822</c:v>
                </c:pt>
                <c:pt idx="385">
                  <c:v>38952</c:v>
                </c:pt>
                <c:pt idx="386">
                  <c:v>38594</c:v>
                </c:pt>
                <c:pt idx="387">
                  <c:v>38783</c:v>
                </c:pt>
                <c:pt idx="388">
                  <c:v>38631</c:v>
                </c:pt>
                <c:pt idx="389">
                  <c:v>38797</c:v>
                </c:pt>
                <c:pt idx="390">
                  <c:v>38547</c:v>
                </c:pt>
                <c:pt idx="391">
                  <c:v>38855</c:v>
                </c:pt>
                <c:pt idx="392">
                  <c:v>38768</c:v>
                </c:pt>
                <c:pt idx="393">
                  <c:v>38824</c:v>
                </c:pt>
                <c:pt idx="394">
                  <c:v>38592</c:v>
                </c:pt>
                <c:pt idx="395">
                  <c:v>38807</c:v>
                </c:pt>
                <c:pt idx="396">
                  <c:v>38778</c:v>
                </c:pt>
                <c:pt idx="397">
                  <c:v>38972</c:v>
                </c:pt>
                <c:pt idx="398">
                  <c:v>38679</c:v>
                </c:pt>
                <c:pt idx="399">
                  <c:v>39059</c:v>
                </c:pt>
                <c:pt idx="400">
                  <c:v>38985</c:v>
                </c:pt>
                <c:pt idx="401">
                  <c:v>39206</c:v>
                </c:pt>
                <c:pt idx="402">
                  <c:v>38870</c:v>
                </c:pt>
                <c:pt idx="403">
                  <c:v>39081</c:v>
                </c:pt>
                <c:pt idx="404">
                  <c:v>38950</c:v>
                </c:pt>
                <c:pt idx="405">
                  <c:v>39079</c:v>
                </c:pt>
                <c:pt idx="406">
                  <c:v>38744</c:v>
                </c:pt>
                <c:pt idx="407">
                  <c:v>39124</c:v>
                </c:pt>
                <c:pt idx="408">
                  <c:v>39019</c:v>
                </c:pt>
                <c:pt idx="409">
                  <c:v>39188</c:v>
                </c:pt>
                <c:pt idx="410">
                  <c:v>38851</c:v>
                </c:pt>
                <c:pt idx="411">
                  <c:v>39112</c:v>
                </c:pt>
                <c:pt idx="412">
                  <c:v>38960</c:v>
                </c:pt>
                <c:pt idx="413">
                  <c:v>39142</c:v>
                </c:pt>
                <c:pt idx="414">
                  <c:v>38822</c:v>
                </c:pt>
                <c:pt idx="415">
                  <c:v>39130</c:v>
                </c:pt>
                <c:pt idx="416">
                  <c:v>39055</c:v>
                </c:pt>
                <c:pt idx="417">
                  <c:v>39245</c:v>
                </c:pt>
                <c:pt idx="418">
                  <c:v>38915</c:v>
                </c:pt>
                <c:pt idx="419">
                  <c:v>39140</c:v>
                </c:pt>
                <c:pt idx="420">
                  <c:v>39071</c:v>
                </c:pt>
                <c:pt idx="421">
                  <c:v>39299</c:v>
                </c:pt>
                <c:pt idx="422">
                  <c:v>39103</c:v>
                </c:pt>
                <c:pt idx="423">
                  <c:v>39160</c:v>
                </c:pt>
                <c:pt idx="424">
                  <c:v>39075</c:v>
                </c:pt>
                <c:pt idx="425">
                  <c:v>39200</c:v>
                </c:pt>
                <c:pt idx="426">
                  <c:v>38872</c:v>
                </c:pt>
                <c:pt idx="427">
                  <c:v>38931</c:v>
                </c:pt>
                <c:pt idx="428">
                  <c:v>38909</c:v>
                </c:pt>
                <c:pt idx="429">
                  <c:v>39159</c:v>
                </c:pt>
                <c:pt idx="430">
                  <c:v>38914</c:v>
                </c:pt>
                <c:pt idx="431">
                  <c:v>39175</c:v>
                </c:pt>
                <c:pt idx="432">
                  <c:v>39018</c:v>
                </c:pt>
                <c:pt idx="433">
                  <c:v>39227</c:v>
                </c:pt>
                <c:pt idx="434">
                  <c:v>39112</c:v>
                </c:pt>
                <c:pt idx="435">
                  <c:v>39050</c:v>
                </c:pt>
                <c:pt idx="436">
                  <c:v>38998</c:v>
                </c:pt>
                <c:pt idx="437">
                  <c:v>38927</c:v>
                </c:pt>
                <c:pt idx="438">
                  <c:v>38869</c:v>
                </c:pt>
                <c:pt idx="439">
                  <c:v>39081</c:v>
                </c:pt>
                <c:pt idx="440">
                  <c:v>38928</c:v>
                </c:pt>
                <c:pt idx="441">
                  <c:v>39174</c:v>
                </c:pt>
                <c:pt idx="442">
                  <c:v>38971</c:v>
                </c:pt>
                <c:pt idx="443">
                  <c:v>39186</c:v>
                </c:pt>
                <c:pt idx="444">
                  <c:v>39060</c:v>
                </c:pt>
                <c:pt idx="445">
                  <c:v>39123</c:v>
                </c:pt>
                <c:pt idx="446">
                  <c:v>38853</c:v>
                </c:pt>
                <c:pt idx="447">
                  <c:v>39040</c:v>
                </c:pt>
                <c:pt idx="448">
                  <c:v>38873</c:v>
                </c:pt>
                <c:pt idx="449">
                  <c:v>39012</c:v>
                </c:pt>
                <c:pt idx="450">
                  <c:v>38813</c:v>
                </c:pt>
                <c:pt idx="451">
                  <c:v>39069</c:v>
                </c:pt>
                <c:pt idx="452">
                  <c:v>38939</c:v>
                </c:pt>
                <c:pt idx="453">
                  <c:v>39041</c:v>
                </c:pt>
                <c:pt idx="454">
                  <c:v>38788</c:v>
                </c:pt>
                <c:pt idx="455">
                  <c:v>39048</c:v>
                </c:pt>
                <c:pt idx="456">
                  <c:v>38908</c:v>
                </c:pt>
                <c:pt idx="457">
                  <c:v>39097</c:v>
                </c:pt>
                <c:pt idx="458">
                  <c:v>38892</c:v>
                </c:pt>
                <c:pt idx="459">
                  <c:v>39035</c:v>
                </c:pt>
                <c:pt idx="460">
                  <c:v>38909</c:v>
                </c:pt>
                <c:pt idx="461">
                  <c:v>39129</c:v>
                </c:pt>
                <c:pt idx="462">
                  <c:v>38744</c:v>
                </c:pt>
                <c:pt idx="463">
                  <c:v>38897</c:v>
                </c:pt>
                <c:pt idx="464">
                  <c:v>38795</c:v>
                </c:pt>
                <c:pt idx="465">
                  <c:v>38998</c:v>
                </c:pt>
                <c:pt idx="466">
                  <c:v>38742</c:v>
                </c:pt>
                <c:pt idx="467">
                  <c:v>38939</c:v>
                </c:pt>
                <c:pt idx="468">
                  <c:v>38837</c:v>
                </c:pt>
                <c:pt idx="469">
                  <c:v>38941</c:v>
                </c:pt>
                <c:pt idx="470">
                  <c:v>38692</c:v>
                </c:pt>
                <c:pt idx="471">
                  <c:v>38939</c:v>
                </c:pt>
                <c:pt idx="472">
                  <c:v>39163</c:v>
                </c:pt>
                <c:pt idx="473">
                  <c:v>38829</c:v>
                </c:pt>
                <c:pt idx="474">
                  <c:v>38714</c:v>
                </c:pt>
                <c:pt idx="475">
                  <c:v>38905</c:v>
                </c:pt>
                <c:pt idx="476">
                  <c:v>38608</c:v>
                </c:pt>
                <c:pt idx="477">
                  <c:v>39019</c:v>
                </c:pt>
                <c:pt idx="478">
                  <c:v>38928</c:v>
                </c:pt>
                <c:pt idx="479">
                  <c:v>39169</c:v>
                </c:pt>
                <c:pt idx="480">
                  <c:v>39080</c:v>
                </c:pt>
                <c:pt idx="481">
                  <c:v>39414</c:v>
                </c:pt>
                <c:pt idx="482">
                  <c:v>39327</c:v>
                </c:pt>
                <c:pt idx="483">
                  <c:v>39342</c:v>
                </c:pt>
                <c:pt idx="484">
                  <c:v>39135</c:v>
                </c:pt>
                <c:pt idx="485">
                  <c:v>39416</c:v>
                </c:pt>
                <c:pt idx="486">
                  <c:v>39346</c:v>
                </c:pt>
                <c:pt idx="487">
                  <c:v>39263</c:v>
                </c:pt>
                <c:pt idx="488">
                  <c:v>38901</c:v>
                </c:pt>
                <c:pt idx="489">
                  <c:v>39166</c:v>
                </c:pt>
                <c:pt idx="490">
                  <c:v>39066</c:v>
                </c:pt>
                <c:pt idx="491">
                  <c:v>39159</c:v>
                </c:pt>
                <c:pt idx="492">
                  <c:v>38937</c:v>
                </c:pt>
                <c:pt idx="493">
                  <c:v>39155</c:v>
                </c:pt>
                <c:pt idx="494">
                  <c:v>39030</c:v>
                </c:pt>
                <c:pt idx="495">
                  <c:v>39088</c:v>
                </c:pt>
                <c:pt idx="496">
                  <c:v>38856</c:v>
                </c:pt>
                <c:pt idx="497">
                  <c:v>39010</c:v>
                </c:pt>
                <c:pt idx="498">
                  <c:v>38962</c:v>
                </c:pt>
                <c:pt idx="499">
                  <c:v>38235</c:v>
                </c:pt>
                <c:pt idx="500">
                  <c:v>38628</c:v>
                </c:pt>
                <c:pt idx="501">
                  <c:v>38764</c:v>
                </c:pt>
                <c:pt idx="502">
                  <c:v>38851</c:v>
                </c:pt>
                <c:pt idx="503">
                  <c:v>38744</c:v>
                </c:pt>
                <c:pt idx="504">
                  <c:v>38822</c:v>
                </c:pt>
                <c:pt idx="505">
                  <c:v>38724</c:v>
                </c:pt>
                <c:pt idx="506">
                  <c:v>38774</c:v>
                </c:pt>
                <c:pt idx="507">
                  <c:v>38511</c:v>
                </c:pt>
                <c:pt idx="508">
                  <c:v>38700</c:v>
                </c:pt>
                <c:pt idx="509">
                  <c:v>38677</c:v>
                </c:pt>
                <c:pt idx="510">
                  <c:v>38835</c:v>
                </c:pt>
                <c:pt idx="511">
                  <c:v>38678</c:v>
                </c:pt>
                <c:pt idx="512">
                  <c:v>38946</c:v>
                </c:pt>
                <c:pt idx="513">
                  <c:v>38887</c:v>
                </c:pt>
                <c:pt idx="514">
                  <c:v>39015</c:v>
                </c:pt>
                <c:pt idx="515">
                  <c:v>38941</c:v>
                </c:pt>
                <c:pt idx="516">
                  <c:v>39067</c:v>
                </c:pt>
                <c:pt idx="517">
                  <c:v>39114</c:v>
                </c:pt>
                <c:pt idx="518">
                  <c:v>39115</c:v>
                </c:pt>
                <c:pt idx="519">
                  <c:v>38984</c:v>
                </c:pt>
                <c:pt idx="520">
                  <c:v>39200</c:v>
                </c:pt>
                <c:pt idx="521">
                  <c:v>39203</c:v>
                </c:pt>
                <c:pt idx="522">
                  <c:v>39146</c:v>
                </c:pt>
                <c:pt idx="523">
                  <c:v>39069</c:v>
                </c:pt>
                <c:pt idx="524">
                  <c:v>39229</c:v>
                </c:pt>
                <c:pt idx="525">
                  <c:v>39128</c:v>
                </c:pt>
                <c:pt idx="526">
                  <c:v>39128</c:v>
                </c:pt>
                <c:pt idx="527">
                  <c:v>39067</c:v>
                </c:pt>
                <c:pt idx="528">
                  <c:v>39117</c:v>
                </c:pt>
                <c:pt idx="529">
                  <c:v>39210</c:v>
                </c:pt>
                <c:pt idx="530">
                  <c:v>39077</c:v>
                </c:pt>
                <c:pt idx="531">
                  <c:v>39031</c:v>
                </c:pt>
                <c:pt idx="532">
                  <c:v>39236</c:v>
                </c:pt>
                <c:pt idx="533">
                  <c:v>39241</c:v>
                </c:pt>
                <c:pt idx="534">
                  <c:v>39335</c:v>
                </c:pt>
                <c:pt idx="535">
                  <c:v>39288</c:v>
                </c:pt>
                <c:pt idx="536">
                  <c:v>39465</c:v>
                </c:pt>
                <c:pt idx="537">
                  <c:v>39458</c:v>
                </c:pt>
                <c:pt idx="538">
                  <c:v>39420</c:v>
                </c:pt>
                <c:pt idx="539">
                  <c:v>39281</c:v>
                </c:pt>
                <c:pt idx="540">
                  <c:v>39546</c:v>
                </c:pt>
                <c:pt idx="541">
                  <c:v>39604</c:v>
                </c:pt>
                <c:pt idx="542">
                  <c:v>39494</c:v>
                </c:pt>
                <c:pt idx="543">
                  <c:v>39174</c:v>
                </c:pt>
                <c:pt idx="544">
                  <c:v>39298</c:v>
                </c:pt>
                <c:pt idx="545">
                  <c:v>39286</c:v>
                </c:pt>
                <c:pt idx="546">
                  <c:v>39532</c:v>
                </c:pt>
                <c:pt idx="547">
                  <c:v>39394</c:v>
                </c:pt>
                <c:pt idx="548">
                  <c:v>39511</c:v>
                </c:pt>
                <c:pt idx="549">
                  <c:v>39252</c:v>
                </c:pt>
                <c:pt idx="550">
                  <c:v>39218</c:v>
                </c:pt>
                <c:pt idx="551">
                  <c:v>39092</c:v>
                </c:pt>
                <c:pt idx="552">
                  <c:v>39456</c:v>
                </c:pt>
                <c:pt idx="553">
                  <c:v>39383</c:v>
                </c:pt>
                <c:pt idx="554">
                  <c:v>39351</c:v>
                </c:pt>
                <c:pt idx="555">
                  <c:v>39140</c:v>
                </c:pt>
                <c:pt idx="556">
                  <c:v>39375</c:v>
                </c:pt>
                <c:pt idx="557">
                  <c:v>39233</c:v>
                </c:pt>
                <c:pt idx="558">
                  <c:v>39270</c:v>
                </c:pt>
                <c:pt idx="559">
                  <c:v>39120</c:v>
                </c:pt>
                <c:pt idx="560">
                  <c:v>39270</c:v>
                </c:pt>
                <c:pt idx="561">
                  <c:v>39158</c:v>
                </c:pt>
                <c:pt idx="562">
                  <c:v>39194</c:v>
                </c:pt>
                <c:pt idx="563">
                  <c:v>38990</c:v>
                </c:pt>
                <c:pt idx="564">
                  <c:v>39252</c:v>
                </c:pt>
                <c:pt idx="565">
                  <c:v>39231</c:v>
                </c:pt>
                <c:pt idx="566">
                  <c:v>39386</c:v>
                </c:pt>
                <c:pt idx="567">
                  <c:v>39311</c:v>
                </c:pt>
                <c:pt idx="568">
                  <c:v>39611</c:v>
                </c:pt>
                <c:pt idx="569">
                  <c:v>39528</c:v>
                </c:pt>
                <c:pt idx="570">
                  <c:v>39506</c:v>
                </c:pt>
                <c:pt idx="571">
                  <c:v>39380</c:v>
                </c:pt>
                <c:pt idx="572">
                  <c:v>39446</c:v>
                </c:pt>
                <c:pt idx="573">
                  <c:v>39465</c:v>
                </c:pt>
                <c:pt idx="574">
                  <c:v>39605</c:v>
                </c:pt>
                <c:pt idx="575">
                  <c:v>39323</c:v>
                </c:pt>
                <c:pt idx="576">
                  <c:v>39494</c:v>
                </c:pt>
                <c:pt idx="577">
                  <c:v>39441</c:v>
                </c:pt>
                <c:pt idx="578">
                  <c:v>39333</c:v>
                </c:pt>
                <c:pt idx="579">
                  <c:v>39139</c:v>
                </c:pt>
                <c:pt idx="580">
                  <c:v>39314</c:v>
                </c:pt>
                <c:pt idx="581">
                  <c:v>39218</c:v>
                </c:pt>
                <c:pt idx="582">
                  <c:v>39236</c:v>
                </c:pt>
                <c:pt idx="583">
                  <c:v>39027</c:v>
                </c:pt>
                <c:pt idx="584">
                  <c:v>39147</c:v>
                </c:pt>
                <c:pt idx="585">
                  <c:v>38969</c:v>
                </c:pt>
                <c:pt idx="586">
                  <c:v>38839</c:v>
                </c:pt>
                <c:pt idx="587">
                  <c:v>38777</c:v>
                </c:pt>
                <c:pt idx="588">
                  <c:v>38867</c:v>
                </c:pt>
                <c:pt idx="589">
                  <c:v>38766</c:v>
                </c:pt>
                <c:pt idx="590">
                  <c:v>38671</c:v>
                </c:pt>
                <c:pt idx="591">
                  <c:v>38537</c:v>
                </c:pt>
                <c:pt idx="592">
                  <c:v>38677</c:v>
                </c:pt>
                <c:pt idx="593">
                  <c:v>38612</c:v>
                </c:pt>
                <c:pt idx="594">
                  <c:v>38285</c:v>
                </c:pt>
                <c:pt idx="595">
                  <c:v>38152</c:v>
                </c:pt>
                <c:pt idx="596">
                  <c:v>38344</c:v>
                </c:pt>
                <c:pt idx="597">
                  <c:v>38319</c:v>
                </c:pt>
                <c:pt idx="598">
                  <c:v>38370</c:v>
                </c:pt>
                <c:pt idx="599">
                  <c:v>38193</c:v>
                </c:pt>
                <c:pt idx="600">
                  <c:v>38515</c:v>
                </c:pt>
                <c:pt idx="601">
                  <c:v>38484</c:v>
                </c:pt>
                <c:pt idx="602">
                  <c:v>38583</c:v>
                </c:pt>
                <c:pt idx="603">
                  <c:v>38348</c:v>
                </c:pt>
                <c:pt idx="604">
                  <c:v>38722</c:v>
                </c:pt>
                <c:pt idx="605">
                  <c:v>38693</c:v>
                </c:pt>
                <c:pt idx="606">
                  <c:v>38950</c:v>
                </c:pt>
                <c:pt idx="607">
                  <c:v>38758</c:v>
                </c:pt>
                <c:pt idx="608">
                  <c:v>39015</c:v>
                </c:pt>
                <c:pt idx="609">
                  <c:v>38801</c:v>
                </c:pt>
                <c:pt idx="610">
                  <c:v>38875</c:v>
                </c:pt>
                <c:pt idx="611">
                  <c:v>38672</c:v>
                </c:pt>
                <c:pt idx="612">
                  <c:v>38877</c:v>
                </c:pt>
                <c:pt idx="613">
                  <c:v>38836</c:v>
                </c:pt>
                <c:pt idx="614">
                  <c:v>38737</c:v>
                </c:pt>
                <c:pt idx="615">
                  <c:v>38550</c:v>
                </c:pt>
                <c:pt idx="616">
                  <c:v>38915</c:v>
                </c:pt>
                <c:pt idx="617">
                  <c:v>38758</c:v>
                </c:pt>
                <c:pt idx="618">
                  <c:v>38833</c:v>
                </c:pt>
                <c:pt idx="619">
                  <c:v>38670</c:v>
                </c:pt>
                <c:pt idx="620">
                  <c:v>38989</c:v>
                </c:pt>
                <c:pt idx="621">
                  <c:v>38900</c:v>
                </c:pt>
                <c:pt idx="622">
                  <c:v>38851</c:v>
                </c:pt>
                <c:pt idx="623">
                  <c:v>38628</c:v>
                </c:pt>
                <c:pt idx="624">
                  <c:v>38901</c:v>
                </c:pt>
                <c:pt idx="625">
                  <c:v>38882</c:v>
                </c:pt>
                <c:pt idx="626">
                  <c:v>38962</c:v>
                </c:pt>
                <c:pt idx="627">
                  <c:v>38755</c:v>
                </c:pt>
                <c:pt idx="628">
                  <c:v>39030</c:v>
                </c:pt>
                <c:pt idx="629">
                  <c:v>38985</c:v>
                </c:pt>
                <c:pt idx="630">
                  <c:v>39033</c:v>
                </c:pt>
                <c:pt idx="631">
                  <c:v>38819</c:v>
                </c:pt>
                <c:pt idx="632">
                  <c:v>39088</c:v>
                </c:pt>
                <c:pt idx="633">
                  <c:v>38924</c:v>
                </c:pt>
                <c:pt idx="634">
                  <c:v>38809</c:v>
                </c:pt>
                <c:pt idx="635">
                  <c:v>38625</c:v>
                </c:pt>
                <c:pt idx="636">
                  <c:v>38854</c:v>
                </c:pt>
                <c:pt idx="637">
                  <c:v>38761</c:v>
                </c:pt>
                <c:pt idx="638">
                  <c:v>38780</c:v>
                </c:pt>
                <c:pt idx="639">
                  <c:v>38574</c:v>
                </c:pt>
                <c:pt idx="640">
                  <c:v>38863</c:v>
                </c:pt>
                <c:pt idx="641">
                  <c:v>38711</c:v>
                </c:pt>
                <c:pt idx="642">
                  <c:v>38662</c:v>
                </c:pt>
                <c:pt idx="643">
                  <c:v>38401</c:v>
                </c:pt>
                <c:pt idx="644">
                  <c:v>38622</c:v>
                </c:pt>
                <c:pt idx="645">
                  <c:v>38446</c:v>
                </c:pt>
                <c:pt idx="646">
                  <c:v>38525</c:v>
                </c:pt>
                <c:pt idx="647">
                  <c:v>38361</c:v>
                </c:pt>
                <c:pt idx="648">
                  <c:v>38621</c:v>
                </c:pt>
                <c:pt idx="649">
                  <c:v>38646</c:v>
                </c:pt>
                <c:pt idx="650">
                  <c:v>38681</c:v>
                </c:pt>
                <c:pt idx="651">
                  <c:v>38560</c:v>
                </c:pt>
                <c:pt idx="652">
                  <c:v>38881</c:v>
                </c:pt>
                <c:pt idx="653">
                  <c:v>38921</c:v>
                </c:pt>
                <c:pt idx="654">
                  <c:v>39010</c:v>
                </c:pt>
                <c:pt idx="655">
                  <c:v>38827</c:v>
                </c:pt>
                <c:pt idx="656">
                  <c:v>38942</c:v>
                </c:pt>
                <c:pt idx="657">
                  <c:v>38770</c:v>
                </c:pt>
                <c:pt idx="658">
                  <c:v>38749</c:v>
                </c:pt>
                <c:pt idx="659">
                  <c:v>38657</c:v>
                </c:pt>
                <c:pt idx="660">
                  <c:v>38919</c:v>
                </c:pt>
                <c:pt idx="661">
                  <c:v>38690</c:v>
                </c:pt>
                <c:pt idx="662">
                  <c:v>38727</c:v>
                </c:pt>
                <c:pt idx="663">
                  <c:v>38552</c:v>
                </c:pt>
                <c:pt idx="664">
                  <c:v>38779</c:v>
                </c:pt>
                <c:pt idx="665">
                  <c:v>38753</c:v>
                </c:pt>
                <c:pt idx="666">
                  <c:v>38814</c:v>
                </c:pt>
                <c:pt idx="667">
                  <c:v>38528</c:v>
                </c:pt>
                <c:pt idx="668">
                  <c:v>38735</c:v>
                </c:pt>
                <c:pt idx="669">
                  <c:v>38659</c:v>
                </c:pt>
                <c:pt idx="670">
                  <c:v>38682</c:v>
                </c:pt>
                <c:pt idx="671">
                  <c:v>38535</c:v>
                </c:pt>
                <c:pt idx="672">
                  <c:v>38842</c:v>
                </c:pt>
                <c:pt idx="673">
                  <c:v>38793</c:v>
                </c:pt>
                <c:pt idx="674">
                  <c:v>38815</c:v>
                </c:pt>
                <c:pt idx="675">
                  <c:v>38593</c:v>
                </c:pt>
                <c:pt idx="676">
                  <c:v>38822</c:v>
                </c:pt>
                <c:pt idx="677">
                  <c:v>38761</c:v>
                </c:pt>
                <c:pt idx="678">
                  <c:v>38648</c:v>
                </c:pt>
                <c:pt idx="679">
                  <c:v>38556</c:v>
                </c:pt>
                <c:pt idx="680">
                  <c:v>38925</c:v>
                </c:pt>
                <c:pt idx="681">
                  <c:v>38895</c:v>
                </c:pt>
                <c:pt idx="682">
                  <c:v>38963</c:v>
                </c:pt>
                <c:pt idx="683">
                  <c:v>38801</c:v>
                </c:pt>
                <c:pt idx="684">
                  <c:v>39047</c:v>
                </c:pt>
                <c:pt idx="685">
                  <c:v>38978</c:v>
                </c:pt>
                <c:pt idx="686">
                  <c:v>39032</c:v>
                </c:pt>
                <c:pt idx="687">
                  <c:v>38606</c:v>
                </c:pt>
                <c:pt idx="688">
                  <c:v>38969</c:v>
                </c:pt>
                <c:pt idx="689">
                  <c:v>38913</c:v>
                </c:pt>
                <c:pt idx="690">
                  <c:v>38971</c:v>
                </c:pt>
                <c:pt idx="691">
                  <c:v>38729</c:v>
                </c:pt>
                <c:pt idx="692">
                  <c:v>38993</c:v>
                </c:pt>
                <c:pt idx="693">
                  <c:v>38621</c:v>
                </c:pt>
                <c:pt idx="694">
                  <c:v>38802</c:v>
                </c:pt>
                <c:pt idx="695">
                  <c:v>38756</c:v>
                </c:pt>
                <c:pt idx="696">
                  <c:v>39105</c:v>
                </c:pt>
                <c:pt idx="697">
                  <c:v>39035</c:v>
                </c:pt>
                <c:pt idx="698">
                  <c:v>39094</c:v>
                </c:pt>
                <c:pt idx="699">
                  <c:v>38913</c:v>
                </c:pt>
                <c:pt idx="700">
                  <c:v>39169</c:v>
                </c:pt>
                <c:pt idx="701">
                  <c:v>39099</c:v>
                </c:pt>
                <c:pt idx="702">
                  <c:v>39263</c:v>
                </c:pt>
                <c:pt idx="703">
                  <c:v>39048</c:v>
                </c:pt>
                <c:pt idx="704">
                  <c:v>39234</c:v>
                </c:pt>
                <c:pt idx="705">
                  <c:v>39165</c:v>
                </c:pt>
                <c:pt idx="706">
                  <c:v>39262</c:v>
                </c:pt>
                <c:pt idx="707">
                  <c:v>38956</c:v>
                </c:pt>
                <c:pt idx="708">
                  <c:v>39200</c:v>
                </c:pt>
                <c:pt idx="709">
                  <c:v>39119</c:v>
                </c:pt>
                <c:pt idx="710">
                  <c:v>39168</c:v>
                </c:pt>
                <c:pt idx="711">
                  <c:v>38922</c:v>
                </c:pt>
                <c:pt idx="712">
                  <c:v>39200</c:v>
                </c:pt>
                <c:pt idx="713">
                  <c:v>39168</c:v>
                </c:pt>
                <c:pt idx="714">
                  <c:v>39276</c:v>
                </c:pt>
                <c:pt idx="715">
                  <c:v>38971</c:v>
                </c:pt>
                <c:pt idx="716">
                  <c:v>39163</c:v>
                </c:pt>
                <c:pt idx="717">
                  <c:v>39077</c:v>
                </c:pt>
                <c:pt idx="718">
                  <c:v>39113</c:v>
                </c:pt>
                <c:pt idx="719">
                  <c:v>38863</c:v>
                </c:pt>
                <c:pt idx="720">
                  <c:v>39114</c:v>
                </c:pt>
                <c:pt idx="721">
                  <c:v>38984</c:v>
                </c:pt>
                <c:pt idx="722">
                  <c:v>39033</c:v>
                </c:pt>
                <c:pt idx="723">
                  <c:v>38828</c:v>
                </c:pt>
                <c:pt idx="724">
                  <c:v>39101</c:v>
                </c:pt>
                <c:pt idx="725">
                  <c:v>39019</c:v>
                </c:pt>
                <c:pt idx="726">
                  <c:v>39173</c:v>
                </c:pt>
                <c:pt idx="727">
                  <c:v>39047</c:v>
                </c:pt>
                <c:pt idx="728">
                  <c:v>39315</c:v>
                </c:pt>
                <c:pt idx="729">
                  <c:v>39241</c:v>
                </c:pt>
                <c:pt idx="730">
                  <c:v>39410</c:v>
                </c:pt>
                <c:pt idx="731">
                  <c:v>39231</c:v>
                </c:pt>
                <c:pt idx="732">
                  <c:v>39396</c:v>
                </c:pt>
                <c:pt idx="733">
                  <c:v>39300</c:v>
                </c:pt>
                <c:pt idx="734">
                  <c:v>39242</c:v>
                </c:pt>
                <c:pt idx="735">
                  <c:v>38969</c:v>
                </c:pt>
                <c:pt idx="736">
                  <c:v>39204</c:v>
                </c:pt>
                <c:pt idx="737">
                  <c:v>39030</c:v>
                </c:pt>
                <c:pt idx="738">
                  <c:v>39116</c:v>
                </c:pt>
                <c:pt idx="739">
                  <c:v>38925</c:v>
                </c:pt>
                <c:pt idx="740">
                  <c:v>39209</c:v>
                </c:pt>
                <c:pt idx="741">
                  <c:v>39152</c:v>
                </c:pt>
                <c:pt idx="742">
                  <c:v>39252</c:v>
                </c:pt>
                <c:pt idx="743">
                  <c:v>39074</c:v>
                </c:pt>
                <c:pt idx="744">
                  <c:v>39182</c:v>
                </c:pt>
                <c:pt idx="745">
                  <c:v>39094</c:v>
                </c:pt>
                <c:pt idx="746">
                  <c:v>39191</c:v>
                </c:pt>
                <c:pt idx="747">
                  <c:v>38922</c:v>
                </c:pt>
                <c:pt idx="748">
                  <c:v>39197</c:v>
                </c:pt>
                <c:pt idx="749">
                  <c:v>38110</c:v>
                </c:pt>
                <c:pt idx="750">
                  <c:v>38638</c:v>
                </c:pt>
                <c:pt idx="751">
                  <c:v>38787</c:v>
                </c:pt>
                <c:pt idx="752">
                  <c:v>38956</c:v>
                </c:pt>
                <c:pt idx="753">
                  <c:v>38758</c:v>
                </c:pt>
                <c:pt idx="754">
                  <c:v>39016</c:v>
                </c:pt>
                <c:pt idx="755">
                  <c:v>38902</c:v>
                </c:pt>
                <c:pt idx="756">
                  <c:v>39079</c:v>
                </c:pt>
                <c:pt idx="757">
                  <c:v>38805</c:v>
                </c:pt>
                <c:pt idx="758">
                  <c:v>39056</c:v>
                </c:pt>
                <c:pt idx="759">
                  <c:v>38939</c:v>
                </c:pt>
                <c:pt idx="760">
                  <c:v>39051</c:v>
                </c:pt>
                <c:pt idx="761">
                  <c:v>38735</c:v>
                </c:pt>
                <c:pt idx="762">
                  <c:v>39076</c:v>
                </c:pt>
                <c:pt idx="763">
                  <c:v>39122</c:v>
                </c:pt>
                <c:pt idx="764">
                  <c:v>39193</c:v>
                </c:pt>
                <c:pt idx="765">
                  <c:v>38918</c:v>
                </c:pt>
                <c:pt idx="766">
                  <c:v>39171</c:v>
                </c:pt>
                <c:pt idx="767">
                  <c:v>39053</c:v>
                </c:pt>
                <c:pt idx="768">
                  <c:v>39151</c:v>
                </c:pt>
                <c:pt idx="769">
                  <c:v>39092</c:v>
                </c:pt>
                <c:pt idx="770">
                  <c:v>39285</c:v>
                </c:pt>
                <c:pt idx="771">
                  <c:v>39193</c:v>
                </c:pt>
                <c:pt idx="772">
                  <c:v>39372</c:v>
                </c:pt>
                <c:pt idx="773">
                  <c:v>39135</c:v>
                </c:pt>
                <c:pt idx="774">
                  <c:v>39425</c:v>
                </c:pt>
                <c:pt idx="775">
                  <c:v>39399</c:v>
                </c:pt>
                <c:pt idx="776">
                  <c:v>39450</c:v>
                </c:pt>
                <c:pt idx="777">
                  <c:v>39188</c:v>
                </c:pt>
                <c:pt idx="778">
                  <c:v>39461</c:v>
                </c:pt>
                <c:pt idx="779">
                  <c:v>39289</c:v>
                </c:pt>
                <c:pt idx="780">
                  <c:v>39379</c:v>
                </c:pt>
                <c:pt idx="781">
                  <c:v>39027</c:v>
                </c:pt>
                <c:pt idx="782">
                  <c:v>39227</c:v>
                </c:pt>
                <c:pt idx="783">
                  <c:v>39064</c:v>
                </c:pt>
                <c:pt idx="784">
                  <c:v>39152</c:v>
                </c:pt>
                <c:pt idx="785">
                  <c:v>38854</c:v>
                </c:pt>
                <c:pt idx="786">
                  <c:v>39241</c:v>
                </c:pt>
                <c:pt idx="787">
                  <c:v>39104</c:v>
                </c:pt>
                <c:pt idx="788">
                  <c:v>39183</c:v>
                </c:pt>
                <c:pt idx="789">
                  <c:v>39024</c:v>
                </c:pt>
                <c:pt idx="790">
                  <c:v>39320</c:v>
                </c:pt>
                <c:pt idx="791">
                  <c:v>39172</c:v>
                </c:pt>
                <c:pt idx="792">
                  <c:v>39243</c:v>
                </c:pt>
                <c:pt idx="793">
                  <c:v>38905</c:v>
                </c:pt>
                <c:pt idx="794">
                  <c:v>39134</c:v>
                </c:pt>
                <c:pt idx="795">
                  <c:v>39004</c:v>
                </c:pt>
                <c:pt idx="796">
                  <c:v>39071</c:v>
                </c:pt>
                <c:pt idx="797">
                  <c:v>38846</c:v>
                </c:pt>
                <c:pt idx="798">
                  <c:v>39152</c:v>
                </c:pt>
                <c:pt idx="799">
                  <c:v>38950</c:v>
                </c:pt>
                <c:pt idx="800">
                  <c:v>39007</c:v>
                </c:pt>
                <c:pt idx="801">
                  <c:v>38728</c:v>
                </c:pt>
                <c:pt idx="802">
                  <c:v>39031</c:v>
                </c:pt>
                <c:pt idx="803">
                  <c:v>38897</c:v>
                </c:pt>
                <c:pt idx="804">
                  <c:v>39005</c:v>
                </c:pt>
                <c:pt idx="805">
                  <c:v>38615</c:v>
                </c:pt>
                <c:pt idx="806">
                  <c:v>38809</c:v>
                </c:pt>
                <c:pt idx="807">
                  <c:v>38734</c:v>
                </c:pt>
                <c:pt idx="808">
                  <c:v>38881</c:v>
                </c:pt>
                <c:pt idx="809">
                  <c:v>38573</c:v>
                </c:pt>
                <c:pt idx="810">
                  <c:v>38777</c:v>
                </c:pt>
                <c:pt idx="811">
                  <c:v>38675</c:v>
                </c:pt>
                <c:pt idx="812">
                  <c:v>38720</c:v>
                </c:pt>
                <c:pt idx="813">
                  <c:v>38402</c:v>
                </c:pt>
                <c:pt idx="814">
                  <c:v>38618</c:v>
                </c:pt>
                <c:pt idx="815">
                  <c:v>38550</c:v>
                </c:pt>
                <c:pt idx="816">
                  <c:v>38678</c:v>
                </c:pt>
                <c:pt idx="817">
                  <c:v>38361</c:v>
                </c:pt>
                <c:pt idx="818">
                  <c:v>38700</c:v>
                </c:pt>
                <c:pt idx="819">
                  <c:v>38651</c:v>
                </c:pt>
                <c:pt idx="820">
                  <c:v>38554</c:v>
                </c:pt>
                <c:pt idx="821">
                  <c:v>38076</c:v>
                </c:pt>
                <c:pt idx="822">
                  <c:v>38431</c:v>
                </c:pt>
                <c:pt idx="823">
                  <c:v>38194</c:v>
                </c:pt>
                <c:pt idx="824">
                  <c:v>38485</c:v>
                </c:pt>
                <c:pt idx="825">
                  <c:v>37992</c:v>
                </c:pt>
                <c:pt idx="826">
                  <c:v>38434</c:v>
                </c:pt>
                <c:pt idx="827">
                  <c:v>38500</c:v>
                </c:pt>
                <c:pt idx="828">
                  <c:v>38737</c:v>
                </c:pt>
                <c:pt idx="829">
                  <c:v>38429</c:v>
                </c:pt>
                <c:pt idx="830">
                  <c:v>38770</c:v>
                </c:pt>
                <c:pt idx="831">
                  <c:v>38728</c:v>
                </c:pt>
                <c:pt idx="832">
                  <c:v>38962</c:v>
                </c:pt>
                <c:pt idx="833">
                  <c:v>38617</c:v>
                </c:pt>
                <c:pt idx="834">
                  <c:v>39074</c:v>
                </c:pt>
                <c:pt idx="835">
                  <c:v>38822</c:v>
                </c:pt>
                <c:pt idx="836">
                  <c:v>38922</c:v>
                </c:pt>
                <c:pt idx="837">
                  <c:v>38569</c:v>
                </c:pt>
                <c:pt idx="838">
                  <c:v>38732</c:v>
                </c:pt>
                <c:pt idx="839">
                  <c:v>38769</c:v>
                </c:pt>
                <c:pt idx="840">
                  <c:v>39074</c:v>
                </c:pt>
                <c:pt idx="841">
                  <c:v>38797</c:v>
                </c:pt>
                <c:pt idx="842">
                  <c:v>39211</c:v>
                </c:pt>
                <c:pt idx="843">
                  <c:v>39077</c:v>
                </c:pt>
                <c:pt idx="844">
                  <c:v>39284</c:v>
                </c:pt>
                <c:pt idx="845">
                  <c:v>38876</c:v>
                </c:pt>
                <c:pt idx="846">
                  <c:v>39223</c:v>
                </c:pt>
                <c:pt idx="847">
                  <c:v>39176</c:v>
                </c:pt>
                <c:pt idx="848">
                  <c:v>39198</c:v>
                </c:pt>
                <c:pt idx="849">
                  <c:v>38752</c:v>
                </c:pt>
                <c:pt idx="850">
                  <c:v>39014</c:v>
                </c:pt>
                <c:pt idx="851">
                  <c:v>38892</c:v>
                </c:pt>
                <c:pt idx="852">
                  <c:v>39122</c:v>
                </c:pt>
                <c:pt idx="853">
                  <c:v>38729</c:v>
                </c:pt>
                <c:pt idx="854">
                  <c:v>39058</c:v>
                </c:pt>
                <c:pt idx="855">
                  <c:v>38941</c:v>
                </c:pt>
                <c:pt idx="856">
                  <c:v>39064</c:v>
                </c:pt>
                <c:pt idx="857">
                  <c:v>38747</c:v>
                </c:pt>
                <c:pt idx="858">
                  <c:v>39155</c:v>
                </c:pt>
                <c:pt idx="859">
                  <c:v>38941</c:v>
                </c:pt>
                <c:pt idx="860">
                  <c:v>38967</c:v>
                </c:pt>
                <c:pt idx="861">
                  <c:v>38456</c:v>
                </c:pt>
                <c:pt idx="862">
                  <c:v>38781</c:v>
                </c:pt>
                <c:pt idx="863">
                  <c:v>38555</c:v>
                </c:pt>
                <c:pt idx="864">
                  <c:v>38713</c:v>
                </c:pt>
                <c:pt idx="865">
                  <c:v>38292</c:v>
                </c:pt>
                <c:pt idx="866">
                  <c:v>38703</c:v>
                </c:pt>
                <c:pt idx="867">
                  <c:v>38537</c:v>
                </c:pt>
                <c:pt idx="868">
                  <c:v>38639</c:v>
                </c:pt>
                <c:pt idx="869">
                  <c:v>38307</c:v>
                </c:pt>
                <c:pt idx="870">
                  <c:v>38603</c:v>
                </c:pt>
                <c:pt idx="871">
                  <c:v>38514</c:v>
                </c:pt>
                <c:pt idx="872">
                  <c:v>38614</c:v>
                </c:pt>
                <c:pt idx="873">
                  <c:v>38284</c:v>
                </c:pt>
                <c:pt idx="874">
                  <c:v>38641</c:v>
                </c:pt>
                <c:pt idx="875">
                  <c:v>38561</c:v>
                </c:pt>
                <c:pt idx="876">
                  <c:v>38721</c:v>
                </c:pt>
                <c:pt idx="877">
                  <c:v>38330</c:v>
                </c:pt>
                <c:pt idx="878">
                  <c:v>38528</c:v>
                </c:pt>
                <c:pt idx="879">
                  <c:v>38499</c:v>
                </c:pt>
                <c:pt idx="880">
                  <c:v>38533</c:v>
                </c:pt>
                <c:pt idx="881">
                  <c:v>38293</c:v>
                </c:pt>
                <c:pt idx="882">
                  <c:v>38702</c:v>
                </c:pt>
                <c:pt idx="883">
                  <c:v>38629</c:v>
                </c:pt>
                <c:pt idx="884">
                  <c:v>38758</c:v>
                </c:pt>
                <c:pt idx="885">
                  <c:v>38397</c:v>
                </c:pt>
                <c:pt idx="886">
                  <c:v>38697</c:v>
                </c:pt>
                <c:pt idx="887">
                  <c:v>38552</c:v>
                </c:pt>
                <c:pt idx="888">
                  <c:v>38707</c:v>
                </c:pt>
                <c:pt idx="889">
                  <c:v>38350</c:v>
                </c:pt>
                <c:pt idx="890">
                  <c:v>38583</c:v>
                </c:pt>
                <c:pt idx="891">
                  <c:v>38410</c:v>
                </c:pt>
                <c:pt idx="892">
                  <c:v>38534</c:v>
                </c:pt>
                <c:pt idx="893">
                  <c:v>38152</c:v>
                </c:pt>
                <c:pt idx="894">
                  <c:v>38485</c:v>
                </c:pt>
                <c:pt idx="895">
                  <c:v>38536</c:v>
                </c:pt>
                <c:pt idx="896">
                  <c:v>38550</c:v>
                </c:pt>
                <c:pt idx="897">
                  <c:v>38330</c:v>
                </c:pt>
                <c:pt idx="898">
                  <c:v>38657</c:v>
                </c:pt>
                <c:pt idx="899">
                  <c:v>38707</c:v>
                </c:pt>
                <c:pt idx="900">
                  <c:v>38878</c:v>
                </c:pt>
                <c:pt idx="901">
                  <c:v>38511</c:v>
                </c:pt>
                <c:pt idx="902">
                  <c:v>38737</c:v>
                </c:pt>
                <c:pt idx="903">
                  <c:v>38590</c:v>
                </c:pt>
                <c:pt idx="904">
                  <c:v>38771</c:v>
                </c:pt>
                <c:pt idx="905">
                  <c:v>38467</c:v>
                </c:pt>
                <c:pt idx="906">
                  <c:v>38859</c:v>
                </c:pt>
                <c:pt idx="907">
                  <c:v>38798</c:v>
                </c:pt>
                <c:pt idx="908">
                  <c:v>38929</c:v>
                </c:pt>
                <c:pt idx="909">
                  <c:v>38735</c:v>
                </c:pt>
                <c:pt idx="910">
                  <c:v>39023</c:v>
                </c:pt>
                <c:pt idx="911">
                  <c:v>38634</c:v>
                </c:pt>
                <c:pt idx="912">
                  <c:v>38720</c:v>
                </c:pt>
                <c:pt idx="913">
                  <c:v>38588</c:v>
                </c:pt>
                <c:pt idx="914">
                  <c:v>38974</c:v>
                </c:pt>
                <c:pt idx="915">
                  <c:v>38940</c:v>
                </c:pt>
                <c:pt idx="916">
                  <c:v>39213</c:v>
                </c:pt>
                <c:pt idx="917">
                  <c:v>39012</c:v>
                </c:pt>
                <c:pt idx="918">
                  <c:v>39480</c:v>
                </c:pt>
                <c:pt idx="919">
                  <c:v>39711</c:v>
                </c:pt>
                <c:pt idx="920">
                  <c:v>39880</c:v>
                </c:pt>
                <c:pt idx="921">
                  <c:v>40250</c:v>
                </c:pt>
                <c:pt idx="922">
                  <c:v>40358</c:v>
                </c:pt>
                <c:pt idx="923">
                  <c:v>40211</c:v>
                </c:pt>
                <c:pt idx="924">
                  <c:v>40452</c:v>
                </c:pt>
                <c:pt idx="925">
                  <c:v>40369</c:v>
                </c:pt>
                <c:pt idx="926">
                  <c:v>40459</c:v>
                </c:pt>
                <c:pt idx="927">
                  <c:v>40404</c:v>
                </c:pt>
                <c:pt idx="928">
                  <c:v>40511</c:v>
                </c:pt>
                <c:pt idx="929">
                  <c:v>40375</c:v>
                </c:pt>
                <c:pt idx="930">
                  <c:v>40678</c:v>
                </c:pt>
                <c:pt idx="931">
                  <c:v>40547</c:v>
                </c:pt>
                <c:pt idx="932">
                  <c:v>40632</c:v>
                </c:pt>
                <c:pt idx="933">
                  <c:v>40630</c:v>
                </c:pt>
                <c:pt idx="934">
                  <c:v>40673</c:v>
                </c:pt>
                <c:pt idx="935">
                  <c:v>40567</c:v>
                </c:pt>
                <c:pt idx="936">
                  <c:v>40638</c:v>
                </c:pt>
                <c:pt idx="937">
                  <c:v>40445</c:v>
                </c:pt>
                <c:pt idx="938">
                  <c:v>40527</c:v>
                </c:pt>
                <c:pt idx="939">
                  <c:v>40374</c:v>
                </c:pt>
                <c:pt idx="940">
                  <c:v>40317</c:v>
                </c:pt>
                <c:pt idx="941">
                  <c:v>40013</c:v>
                </c:pt>
                <c:pt idx="942">
                  <c:v>40276</c:v>
                </c:pt>
                <c:pt idx="943">
                  <c:v>40191</c:v>
                </c:pt>
                <c:pt idx="944">
                  <c:v>40403</c:v>
                </c:pt>
                <c:pt idx="945">
                  <c:v>40350</c:v>
                </c:pt>
                <c:pt idx="946">
                  <c:v>40469</c:v>
                </c:pt>
                <c:pt idx="947">
                  <c:v>40325</c:v>
                </c:pt>
                <c:pt idx="948">
                  <c:v>40602</c:v>
                </c:pt>
                <c:pt idx="949">
                  <c:v>40565</c:v>
                </c:pt>
                <c:pt idx="950">
                  <c:v>40755</c:v>
                </c:pt>
                <c:pt idx="951">
                  <c:v>40501</c:v>
                </c:pt>
                <c:pt idx="952">
                  <c:v>40676</c:v>
                </c:pt>
                <c:pt idx="953">
                  <c:v>40501</c:v>
                </c:pt>
                <c:pt idx="954">
                  <c:v>40507</c:v>
                </c:pt>
                <c:pt idx="955">
                  <c:v>40490</c:v>
                </c:pt>
                <c:pt idx="956">
                  <c:v>40516</c:v>
                </c:pt>
                <c:pt idx="957">
                  <c:v>40400</c:v>
                </c:pt>
                <c:pt idx="958">
                  <c:v>40459</c:v>
                </c:pt>
                <c:pt idx="959">
                  <c:v>40366</c:v>
                </c:pt>
                <c:pt idx="960">
                  <c:v>40435</c:v>
                </c:pt>
                <c:pt idx="961">
                  <c:v>40381</c:v>
                </c:pt>
                <c:pt idx="962">
                  <c:v>40559</c:v>
                </c:pt>
                <c:pt idx="963">
                  <c:v>40356</c:v>
                </c:pt>
                <c:pt idx="964">
                  <c:v>40407</c:v>
                </c:pt>
                <c:pt idx="965">
                  <c:v>40747</c:v>
                </c:pt>
                <c:pt idx="966">
                  <c:v>41176</c:v>
                </c:pt>
                <c:pt idx="967">
                  <c:v>41764</c:v>
                </c:pt>
                <c:pt idx="968">
                  <c:v>42095</c:v>
                </c:pt>
                <c:pt idx="969">
                  <c:v>42529</c:v>
                </c:pt>
                <c:pt idx="970">
                  <c:v>43155</c:v>
                </c:pt>
                <c:pt idx="971">
                  <c:v>43011</c:v>
                </c:pt>
                <c:pt idx="972">
                  <c:v>42905</c:v>
                </c:pt>
                <c:pt idx="973">
                  <c:v>43348</c:v>
                </c:pt>
                <c:pt idx="974">
                  <c:v>43247</c:v>
                </c:pt>
                <c:pt idx="975">
                  <c:v>43387</c:v>
                </c:pt>
                <c:pt idx="976">
                  <c:v>43225</c:v>
                </c:pt>
                <c:pt idx="977">
                  <c:v>43158</c:v>
                </c:pt>
                <c:pt idx="978">
                  <c:v>42979</c:v>
                </c:pt>
                <c:pt idx="979">
                  <c:v>42792</c:v>
                </c:pt>
                <c:pt idx="980">
                  <c:v>42895</c:v>
                </c:pt>
                <c:pt idx="981">
                  <c:v>42978</c:v>
                </c:pt>
                <c:pt idx="982">
                  <c:v>42871</c:v>
                </c:pt>
                <c:pt idx="983">
                  <c:v>42996</c:v>
                </c:pt>
                <c:pt idx="984">
                  <c:v>42888</c:v>
                </c:pt>
                <c:pt idx="985">
                  <c:v>42989</c:v>
                </c:pt>
                <c:pt idx="986">
                  <c:v>42771</c:v>
                </c:pt>
                <c:pt idx="987">
                  <c:v>42825</c:v>
                </c:pt>
                <c:pt idx="988">
                  <c:v>42587</c:v>
                </c:pt>
                <c:pt idx="989">
                  <c:v>42913</c:v>
                </c:pt>
                <c:pt idx="990">
                  <c:v>42716</c:v>
                </c:pt>
                <c:pt idx="991">
                  <c:v>42706</c:v>
                </c:pt>
                <c:pt idx="992">
                  <c:v>42439</c:v>
                </c:pt>
                <c:pt idx="993">
                  <c:v>42590</c:v>
                </c:pt>
                <c:pt idx="994">
                  <c:v>42234</c:v>
                </c:pt>
                <c:pt idx="995">
                  <c:v>42276</c:v>
                </c:pt>
                <c:pt idx="996">
                  <c:v>42020</c:v>
                </c:pt>
                <c:pt idx="997">
                  <c:v>42258</c:v>
                </c:pt>
                <c:pt idx="998">
                  <c:v>42046</c:v>
                </c:pt>
                <c:pt idx="999">
                  <c:v>41002</c:v>
                </c:pt>
                <c:pt idx="1000">
                  <c:v>41426</c:v>
                </c:pt>
                <c:pt idx="1001">
                  <c:v>41438</c:v>
                </c:pt>
                <c:pt idx="1002">
                  <c:v>41456</c:v>
                </c:pt>
                <c:pt idx="1003">
                  <c:v>41212</c:v>
                </c:pt>
                <c:pt idx="1004">
                  <c:v>41552</c:v>
                </c:pt>
                <c:pt idx="1005">
                  <c:v>41394</c:v>
                </c:pt>
                <c:pt idx="1006">
                  <c:v>41483</c:v>
                </c:pt>
                <c:pt idx="1007">
                  <c:v>41100</c:v>
                </c:pt>
                <c:pt idx="1008">
                  <c:v>41386</c:v>
                </c:pt>
                <c:pt idx="1009">
                  <c:v>41392</c:v>
                </c:pt>
                <c:pt idx="1010">
                  <c:v>41592</c:v>
                </c:pt>
                <c:pt idx="1011">
                  <c:v>41379</c:v>
                </c:pt>
                <c:pt idx="1012">
                  <c:v>41567</c:v>
                </c:pt>
                <c:pt idx="1013">
                  <c:v>41576</c:v>
                </c:pt>
                <c:pt idx="1014">
                  <c:v>41861</c:v>
                </c:pt>
                <c:pt idx="1015">
                  <c:v>41721</c:v>
                </c:pt>
                <c:pt idx="1016">
                  <c:v>41943</c:v>
                </c:pt>
                <c:pt idx="1017">
                  <c:v>41926</c:v>
                </c:pt>
                <c:pt idx="1018">
                  <c:v>41985</c:v>
                </c:pt>
                <c:pt idx="1019">
                  <c:v>41712</c:v>
                </c:pt>
                <c:pt idx="1020">
                  <c:v>41840</c:v>
                </c:pt>
                <c:pt idx="1021">
                  <c:v>41861</c:v>
                </c:pt>
                <c:pt idx="1022">
                  <c:v>41871</c:v>
                </c:pt>
                <c:pt idx="1023">
                  <c:v>41617</c:v>
                </c:pt>
                <c:pt idx="1024">
                  <c:v>41918</c:v>
                </c:pt>
                <c:pt idx="1025">
                  <c:v>42080</c:v>
                </c:pt>
                <c:pt idx="1026">
                  <c:v>42041</c:v>
                </c:pt>
                <c:pt idx="1027">
                  <c:v>41845</c:v>
                </c:pt>
                <c:pt idx="1028">
                  <c:v>42024</c:v>
                </c:pt>
                <c:pt idx="1029">
                  <c:v>42144</c:v>
                </c:pt>
                <c:pt idx="1030">
                  <c:v>42327</c:v>
                </c:pt>
                <c:pt idx="1031">
                  <c:v>42010</c:v>
                </c:pt>
                <c:pt idx="1032">
                  <c:v>42301</c:v>
                </c:pt>
                <c:pt idx="1033">
                  <c:v>42205</c:v>
                </c:pt>
                <c:pt idx="1034">
                  <c:v>42317</c:v>
                </c:pt>
                <c:pt idx="1035">
                  <c:v>42114</c:v>
                </c:pt>
                <c:pt idx="1036">
                  <c:v>42366</c:v>
                </c:pt>
                <c:pt idx="1037">
                  <c:v>42256</c:v>
                </c:pt>
                <c:pt idx="1038">
                  <c:v>42429</c:v>
                </c:pt>
                <c:pt idx="1039">
                  <c:v>42294</c:v>
                </c:pt>
                <c:pt idx="1040">
                  <c:v>42522</c:v>
                </c:pt>
                <c:pt idx="1041">
                  <c:v>42458</c:v>
                </c:pt>
                <c:pt idx="1042">
                  <c:v>42640</c:v>
                </c:pt>
                <c:pt idx="1043">
                  <c:v>42484</c:v>
                </c:pt>
                <c:pt idx="1044">
                  <c:v>42740</c:v>
                </c:pt>
                <c:pt idx="1045">
                  <c:v>42624</c:v>
                </c:pt>
                <c:pt idx="1046">
                  <c:v>42694</c:v>
                </c:pt>
                <c:pt idx="1047">
                  <c:v>42446</c:v>
                </c:pt>
                <c:pt idx="1048">
                  <c:v>42460</c:v>
                </c:pt>
                <c:pt idx="1049">
                  <c:v>42196</c:v>
                </c:pt>
                <c:pt idx="1050">
                  <c:v>42140</c:v>
                </c:pt>
                <c:pt idx="1051">
                  <c:v>42069</c:v>
                </c:pt>
                <c:pt idx="1052">
                  <c:v>42347</c:v>
                </c:pt>
                <c:pt idx="1053">
                  <c:v>42283</c:v>
                </c:pt>
                <c:pt idx="1054">
                  <c:v>42366</c:v>
                </c:pt>
                <c:pt idx="1055">
                  <c:v>41949</c:v>
                </c:pt>
                <c:pt idx="1056">
                  <c:v>42169</c:v>
                </c:pt>
                <c:pt idx="1057">
                  <c:v>41936</c:v>
                </c:pt>
                <c:pt idx="1058">
                  <c:v>42038</c:v>
                </c:pt>
                <c:pt idx="1059">
                  <c:v>41649</c:v>
                </c:pt>
                <c:pt idx="1060">
                  <c:v>41881</c:v>
                </c:pt>
                <c:pt idx="1061">
                  <c:v>41922</c:v>
                </c:pt>
                <c:pt idx="1062">
                  <c:v>41987</c:v>
                </c:pt>
                <c:pt idx="1063">
                  <c:v>41734</c:v>
                </c:pt>
                <c:pt idx="1064">
                  <c:v>41887</c:v>
                </c:pt>
                <c:pt idx="1065">
                  <c:v>41628</c:v>
                </c:pt>
                <c:pt idx="1066">
                  <c:v>41698</c:v>
                </c:pt>
                <c:pt idx="1067">
                  <c:v>41304</c:v>
                </c:pt>
                <c:pt idx="1068">
                  <c:v>41591</c:v>
                </c:pt>
                <c:pt idx="1069">
                  <c:v>41372</c:v>
                </c:pt>
                <c:pt idx="1070">
                  <c:v>41495</c:v>
                </c:pt>
                <c:pt idx="1071">
                  <c:v>41173</c:v>
                </c:pt>
                <c:pt idx="1072">
                  <c:v>41524</c:v>
                </c:pt>
                <c:pt idx="1073">
                  <c:v>41672</c:v>
                </c:pt>
                <c:pt idx="1074">
                  <c:v>41972</c:v>
                </c:pt>
                <c:pt idx="1075">
                  <c:v>41851</c:v>
                </c:pt>
                <c:pt idx="1076">
                  <c:v>42163</c:v>
                </c:pt>
                <c:pt idx="1077">
                  <c:v>42077</c:v>
                </c:pt>
                <c:pt idx="1078">
                  <c:v>42250</c:v>
                </c:pt>
                <c:pt idx="1079">
                  <c:v>42075</c:v>
                </c:pt>
                <c:pt idx="1080">
                  <c:v>42328</c:v>
                </c:pt>
                <c:pt idx="1081">
                  <c:v>42281</c:v>
                </c:pt>
                <c:pt idx="1082">
                  <c:v>42395</c:v>
                </c:pt>
                <c:pt idx="1083">
                  <c:v>42064</c:v>
                </c:pt>
                <c:pt idx="1084">
                  <c:v>42312</c:v>
                </c:pt>
                <c:pt idx="1085">
                  <c:v>42267</c:v>
                </c:pt>
                <c:pt idx="1086">
                  <c:v>42249</c:v>
                </c:pt>
                <c:pt idx="1087">
                  <c:v>41828</c:v>
                </c:pt>
                <c:pt idx="1088">
                  <c:v>41874</c:v>
                </c:pt>
                <c:pt idx="1089">
                  <c:v>41636</c:v>
                </c:pt>
                <c:pt idx="1090">
                  <c:v>41849</c:v>
                </c:pt>
                <c:pt idx="1091">
                  <c:v>41683</c:v>
                </c:pt>
                <c:pt idx="1092">
                  <c:v>41888</c:v>
                </c:pt>
                <c:pt idx="1093">
                  <c:v>41839</c:v>
                </c:pt>
                <c:pt idx="1094">
                  <c:v>41955</c:v>
                </c:pt>
                <c:pt idx="1095">
                  <c:v>41854</c:v>
                </c:pt>
                <c:pt idx="1096">
                  <c:v>42107</c:v>
                </c:pt>
                <c:pt idx="1097">
                  <c:v>42032</c:v>
                </c:pt>
                <c:pt idx="1098">
                  <c:v>41964</c:v>
                </c:pt>
                <c:pt idx="1099">
                  <c:v>41715</c:v>
                </c:pt>
                <c:pt idx="1100">
                  <c:v>41829</c:v>
                </c:pt>
                <c:pt idx="1101">
                  <c:v>41580</c:v>
                </c:pt>
                <c:pt idx="1102">
                  <c:v>41509</c:v>
                </c:pt>
                <c:pt idx="1103">
                  <c:v>41317</c:v>
                </c:pt>
                <c:pt idx="1104">
                  <c:v>41530</c:v>
                </c:pt>
                <c:pt idx="1105">
                  <c:v>41565</c:v>
                </c:pt>
                <c:pt idx="1106">
                  <c:v>41810</c:v>
                </c:pt>
                <c:pt idx="1107">
                  <c:v>41464</c:v>
                </c:pt>
                <c:pt idx="1108">
                  <c:v>41504</c:v>
                </c:pt>
                <c:pt idx="1109">
                  <c:v>41632</c:v>
                </c:pt>
                <c:pt idx="1110">
                  <c:v>41877</c:v>
                </c:pt>
                <c:pt idx="1111">
                  <c:v>41680</c:v>
                </c:pt>
                <c:pt idx="1112">
                  <c:v>42023</c:v>
                </c:pt>
                <c:pt idx="1113">
                  <c:v>41904</c:v>
                </c:pt>
                <c:pt idx="1114">
                  <c:v>41882</c:v>
                </c:pt>
                <c:pt idx="1115">
                  <c:v>41901</c:v>
                </c:pt>
                <c:pt idx="1116">
                  <c:v>42230</c:v>
                </c:pt>
                <c:pt idx="1117">
                  <c:v>42102</c:v>
                </c:pt>
                <c:pt idx="1118">
                  <c:v>42207</c:v>
                </c:pt>
                <c:pt idx="1119">
                  <c:v>42180</c:v>
                </c:pt>
                <c:pt idx="1120">
                  <c:v>42189</c:v>
                </c:pt>
                <c:pt idx="1121">
                  <c:v>42244</c:v>
                </c:pt>
                <c:pt idx="1122">
                  <c:v>42430</c:v>
                </c:pt>
                <c:pt idx="1123">
                  <c:v>42161</c:v>
                </c:pt>
                <c:pt idx="1124">
                  <c:v>42534</c:v>
                </c:pt>
                <c:pt idx="1125">
                  <c:v>42413</c:v>
                </c:pt>
                <c:pt idx="1126">
                  <c:v>42348</c:v>
                </c:pt>
                <c:pt idx="1127">
                  <c:v>42166</c:v>
                </c:pt>
                <c:pt idx="1128">
                  <c:v>42424</c:v>
                </c:pt>
                <c:pt idx="1129">
                  <c:v>42255</c:v>
                </c:pt>
                <c:pt idx="1130">
                  <c:v>42443</c:v>
                </c:pt>
                <c:pt idx="1131">
                  <c:v>42026</c:v>
                </c:pt>
                <c:pt idx="1132">
                  <c:v>42256</c:v>
                </c:pt>
                <c:pt idx="1133">
                  <c:v>42238</c:v>
                </c:pt>
                <c:pt idx="1134">
                  <c:v>42387</c:v>
                </c:pt>
                <c:pt idx="1135">
                  <c:v>42049</c:v>
                </c:pt>
                <c:pt idx="1136">
                  <c:v>42284</c:v>
                </c:pt>
                <c:pt idx="1137">
                  <c:v>42291</c:v>
                </c:pt>
                <c:pt idx="1138">
                  <c:v>42457</c:v>
                </c:pt>
                <c:pt idx="1139">
                  <c:v>42095</c:v>
                </c:pt>
                <c:pt idx="1140">
                  <c:v>42334</c:v>
                </c:pt>
                <c:pt idx="1141">
                  <c:v>42234</c:v>
                </c:pt>
                <c:pt idx="1142">
                  <c:v>42046</c:v>
                </c:pt>
                <c:pt idx="1143">
                  <c:v>42005</c:v>
                </c:pt>
                <c:pt idx="1144">
                  <c:v>42204</c:v>
                </c:pt>
                <c:pt idx="1145">
                  <c:v>42170</c:v>
                </c:pt>
                <c:pt idx="1146">
                  <c:v>42299</c:v>
                </c:pt>
                <c:pt idx="1147">
                  <c:v>42055</c:v>
                </c:pt>
                <c:pt idx="1148">
                  <c:v>42412</c:v>
                </c:pt>
                <c:pt idx="1149">
                  <c:v>42297</c:v>
                </c:pt>
                <c:pt idx="1150">
                  <c:v>42294</c:v>
                </c:pt>
                <c:pt idx="1151">
                  <c:v>42152</c:v>
                </c:pt>
                <c:pt idx="1152">
                  <c:v>42328</c:v>
                </c:pt>
                <c:pt idx="1153">
                  <c:v>42104</c:v>
                </c:pt>
                <c:pt idx="1154">
                  <c:v>42286</c:v>
                </c:pt>
                <c:pt idx="1155">
                  <c:v>42011</c:v>
                </c:pt>
                <c:pt idx="1156">
                  <c:v>42187</c:v>
                </c:pt>
                <c:pt idx="1157">
                  <c:v>42162</c:v>
                </c:pt>
                <c:pt idx="1158">
                  <c:v>42218</c:v>
                </c:pt>
                <c:pt idx="1159">
                  <c:v>41943</c:v>
                </c:pt>
                <c:pt idx="1160">
                  <c:v>42194</c:v>
                </c:pt>
                <c:pt idx="1161">
                  <c:v>42217</c:v>
                </c:pt>
                <c:pt idx="1162">
                  <c:v>42304</c:v>
                </c:pt>
                <c:pt idx="1163">
                  <c:v>41858</c:v>
                </c:pt>
                <c:pt idx="1164">
                  <c:v>42069</c:v>
                </c:pt>
                <c:pt idx="1165">
                  <c:v>42058</c:v>
                </c:pt>
                <c:pt idx="1166">
                  <c:v>42211</c:v>
                </c:pt>
                <c:pt idx="1167">
                  <c:v>41941</c:v>
                </c:pt>
                <c:pt idx="1168">
                  <c:v>41966</c:v>
                </c:pt>
                <c:pt idx="1169">
                  <c:v>41998</c:v>
                </c:pt>
                <c:pt idx="1170">
                  <c:v>42259</c:v>
                </c:pt>
                <c:pt idx="1171">
                  <c:v>41973</c:v>
                </c:pt>
                <c:pt idx="1172">
                  <c:v>42304</c:v>
                </c:pt>
                <c:pt idx="1173">
                  <c:v>42165</c:v>
                </c:pt>
                <c:pt idx="1174">
                  <c:v>42083</c:v>
                </c:pt>
                <c:pt idx="1175">
                  <c:v>41873</c:v>
                </c:pt>
                <c:pt idx="1176">
                  <c:v>42104</c:v>
                </c:pt>
                <c:pt idx="1177">
                  <c:v>41956</c:v>
                </c:pt>
                <c:pt idx="1178">
                  <c:v>42041</c:v>
                </c:pt>
                <c:pt idx="1179">
                  <c:v>41849</c:v>
                </c:pt>
                <c:pt idx="1180">
                  <c:v>42078</c:v>
                </c:pt>
                <c:pt idx="1181">
                  <c:v>41904</c:v>
                </c:pt>
                <c:pt idx="1182">
                  <c:v>42062</c:v>
                </c:pt>
                <c:pt idx="1183">
                  <c:v>41783</c:v>
                </c:pt>
                <c:pt idx="1184">
                  <c:v>42025</c:v>
                </c:pt>
                <c:pt idx="1185">
                  <c:v>41881</c:v>
                </c:pt>
                <c:pt idx="1186">
                  <c:v>41986</c:v>
                </c:pt>
                <c:pt idx="1187">
                  <c:v>41999</c:v>
                </c:pt>
                <c:pt idx="1188">
                  <c:v>42140</c:v>
                </c:pt>
                <c:pt idx="1189">
                  <c:v>41971</c:v>
                </c:pt>
                <c:pt idx="1190">
                  <c:v>42062</c:v>
                </c:pt>
                <c:pt idx="1191">
                  <c:v>41733</c:v>
                </c:pt>
                <c:pt idx="1192">
                  <c:v>41930</c:v>
                </c:pt>
                <c:pt idx="1193">
                  <c:v>41719</c:v>
                </c:pt>
                <c:pt idx="1194">
                  <c:v>41904</c:v>
                </c:pt>
                <c:pt idx="1195">
                  <c:v>41596</c:v>
                </c:pt>
                <c:pt idx="1196">
                  <c:v>41868</c:v>
                </c:pt>
                <c:pt idx="1197">
                  <c:v>41695</c:v>
                </c:pt>
                <c:pt idx="1198">
                  <c:v>41747</c:v>
                </c:pt>
                <c:pt idx="1199">
                  <c:v>41441</c:v>
                </c:pt>
                <c:pt idx="1200">
                  <c:v>41730</c:v>
                </c:pt>
                <c:pt idx="1201">
                  <c:v>41589</c:v>
                </c:pt>
                <c:pt idx="1202">
                  <c:v>41663</c:v>
                </c:pt>
                <c:pt idx="1203">
                  <c:v>41442</c:v>
                </c:pt>
                <c:pt idx="1204">
                  <c:v>41703</c:v>
                </c:pt>
                <c:pt idx="1205">
                  <c:v>41538</c:v>
                </c:pt>
                <c:pt idx="1206">
                  <c:v>41721</c:v>
                </c:pt>
                <c:pt idx="1207">
                  <c:v>41498</c:v>
                </c:pt>
                <c:pt idx="1208">
                  <c:v>41769</c:v>
                </c:pt>
                <c:pt idx="1209">
                  <c:v>41568</c:v>
                </c:pt>
                <c:pt idx="1210">
                  <c:v>41596</c:v>
                </c:pt>
                <c:pt idx="1211">
                  <c:v>41112</c:v>
                </c:pt>
                <c:pt idx="1212">
                  <c:v>41408</c:v>
                </c:pt>
                <c:pt idx="1213">
                  <c:v>41374</c:v>
                </c:pt>
                <c:pt idx="1214">
                  <c:v>41418</c:v>
                </c:pt>
                <c:pt idx="1215">
                  <c:v>41132</c:v>
                </c:pt>
                <c:pt idx="1216">
                  <c:v>41313</c:v>
                </c:pt>
                <c:pt idx="1217">
                  <c:v>41110</c:v>
                </c:pt>
                <c:pt idx="1218">
                  <c:v>41233</c:v>
                </c:pt>
                <c:pt idx="1219">
                  <c:v>40928</c:v>
                </c:pt>
                <c:pt idx="1220">
                  <c:v>41065</c:v>
                </c:pt>
                <c:pt idx="1221">
                  <c:v>41083</c:v>
                </c:pt>
                <c:pt idx="1222">
                  <c:v>41195</c:v>
                </c:pt>
                <c:pt idx="1223">
                  <c:v>40895</c:v>
                </c:pt>
                <c:pt idx="1224">
                  <c:v>41195</c:v>
                </c:pt>
                <c:pt idx="1225">
                  <c:v>41159</c:v>
                </c:pt>
                <c:pt idx="1226">
                  <c:v>41221</c:v>
                </c:pt>
                <c:pt idx="1227">
                  <c:v>40884</c:v>
                </c:pt>
                <c:pt idx="1228">
                  <c:v>41121</c:v>
                </c:pt>
                <c:pt idx="1229">
                  <c:v>41086</c:v>
                </c:pt>
                <c:pt idx="1230">
                  <c:v>41199</c:v>
                </c:pt>
                <c:pt idx="1231">
                  <c:v>40956</c:v>
                </c:pt>
                <c:pt idx="1232">
                  <c:v>41166</c:v>
                </c:pt>
                <c:pt idx="1233">
                  <c:v>41056</c:v>
                </c:pt>
                <c:pt idx="1234">
                  <c:v>41185</c:v>
                </c:pt>
                <c:pt idx="1235">
                  <c:v>40966</c:v>
                </c:pt>
                <c:pt idx="1236">
                  <c:v>41248</c:v>
                </c:pt>
                <c:pt idx="1237">
                  <c:v>41083</c:v>
                </c:pt>
                <c:pt idx="1238">
                  <c:v>41148</c:v>
                </c:pt>
                <c:pt idx="1239">
                  <c:v>40877</c:v>
                </c:pt>
                <c:pt idx="1240">
                  <c:v>41159</c:v>
                </c:pt>
                <c:pt idx="1241">
                  <c:v>41018</c:v>
                </c:pt>
                <c:pt idx="1242">
                  <c:v>41101</c:v>
                </c:pt>
                <c:pt idx="1243">
                  <c:v>40829</c:v>
                </c:pt>
                <c:pt idx="1244">
                  <c:v>40888</c:v>
                </c:pt>
                <c:pt idx="1245">
                  <c:v>40777</c:v>
                </c:pt>
                <c:pt idx="1246">
                  <c:v>40899</c:v>
                </c:pt>
                <c:pt idx="1247">
                  <c:v>40537</c:v>
                </c:pt>
                <c:pt idx="1248">
                  <c:v>40834</c:v>
                </c:pt>
                <c:pt idx="1249">
                  <c:v>39740</c:v>
                </c:pt>
                <c:pt idx="1250">
                  <c:v>40322</c:v>
                </c:pt>
                <c:pt idx="1251">
                  <c:v>40244</c:v>
                </c:pt>
                <c:pt idx="1252">
                  <c:v>40400</c:v>
                </c:pt>
                <c:pt idx="1253">
                  <c:v>40105</c:v>
                </c:pt>
                <c:pt idx="1254">
                  <c:v>40479</c:v>
                </c:pt>
                <c:pt idx="1255">
                  <c:v>40443</c:v>
                </c:pt>
                <c:pt idx="1256">
                  <c:v>40454</c:v>
                </c:pt>
                <c:pt idx="1257">
                  <c:v>40187</c:v>
                </c:pt>
                <c:pt idx="1258">
                  <c:v>40442</c:v>
                </c:pt>
                <c:pt idx="1259">
                  <c:v>40350</c:v>
                </c:pt>
                <c:pt idx="1260">
                  <c:v>40434</c:v>
                </c:pt>
                <c:pt idx="1261">
                  <c:v>40170</c:v>
                </c:pt>
                <c:pt idx="1262">
                  <c:v>40534</c:v>
                </c:pt>
                <c:pt idx="1263">
                  <c:v>40434</c:v>
                </c:pt>
                <c:pt idx="1264">
                  <c:v>40452</c:v>
                </c:pt>
                <c:pt idx="1265">
                  <c:v>40257</c:v>
                </c:pt>
                <c:pt idx="1266">
                  <c:v>40636</c:v>
                </c:pt>
                <c:pt idx="1267">
                  <c:v>40484</c:v>
                </c:pt>
                <c:pt idx="1268">
                  <c:v>40500</c:v>
                </c:pt>
                <c:pt idx="1269">
                  <c:v>40233</c:v>
                </c:pt>
                <c:pt idx="1270">
                  <c:v>40582</c:v>
                </c:pt>
                <c:pt idx="1271">
                  <c:v>40355</c:v>
                </c:pt>
                <c:pt idx="1272">
                  <c:v>40368</c:v>
                </c:pt>
                <c:pt idx="1273">
                  <c:v>40061</c:v>
                </c:pt>
                <c:pt idx="1274">
                  <c:v>40462</c:v>
                </c:pt>
                <c:pt idx="1275">
                  <c:v>40312</c:v>
                </c:pt>
                <c:pt idx="1276">
                  <c:v>40445</c:v>
                </c:pt>
                <c:pt idx="1277">
                  <c:v>40263</c:v>
                </c:pt>
                <c:pt idx="1278">
                  <c:v>40720</c:v>
                </c:pt>
                <c:pt idx="1279">
                  <c:v>40536</c:v>
                </c:pt>
                <c:pt idx="1280">
                  <c:v>40406</c:v>
                </c:pt>
                <c:pt idx="1281">
                  <c:v>40047</c:v>
                </c:pt>
                <c:pt idx="1282">
                  <c:v>40380</c:v>
                </c:pt>
                <c:pt idx="1283">
                  <c:v>40103</c:v>
                </c:pt>
                <c:pt idx="1284">
                  <c:v>40076</c:v>
                </c:pt>
                <c:pt idx="1285">
                  <c:v>39771</c:v>
                </c:pt>
                <c:pt idx="1286">
                  <c:v>40095</c:v>
                </c:pt>
                <c:pt idx="1287">
                  <c:v>39899</c:v>
                </c:pt>
                <c:pt idx="1288">
                  <c:v>39993</c:v>
                </c:pt>
                <c:pt idx="1289">
                  <c:v>39734</c:v>
                </c:pt>
                <c:pt idx="1290">
                  <c:v>40100</c:v>
                </c:pt>
                <c:pt idx="1291">
                  <c:v>39664</c:v>
                </c:pt>
                <c:pt idx="1292">
                  <c:v>39663</c:v>
                </c:pt>
                <c:pt idx="1293">
                  <c:v>39410</c:v>
                </c:pt>
                <c:pt idx="1294">
                  <c:v>39632</c:v>
                </c:pt>
                <c:pt idx="1295">
                  <c:v>39336</c:v>
                </c:pt>
                <c:pt idx="1296">
                  <c:v>39537</c:v>
                </c:pt>
                <c:pt idx="1297">
                  <c:v>39146</c:v>
                </c:pt>
                <c:pt idx="1298">
                  <c:v>39505</c:v>
                </c:pt>
                <c:pt idx="1299">
                  <c:v>39325</c:v>
                </c:pt>
                <c:pt idx="1300">
                  <c:v>39430</c:v>
                </c:pt>
                <c:pt idx="1301">
                  <c:v>39193</c:v>
                </c:pt>
                <c:pt idx="1302">
                  <c:v>39706</c:v>
                </c:pt>
                <c:pt idx="1303">
                  <c:v>39544</c:v>
                </c:pt>
                <c:pt idx="1304">
                  <c:v>39587</c:v>
                </c:pt>
                <c:pt idx="1305">
                  <c:v>39279</c:v>
                </c:pt>
                <c:pt idx="1306">
                  <c:v>39649</c:v>
                </c:pt>
                <c:pt idx="1307">
                  <c:v>39555</c:v>
                </c:pt>
                <c:pt idx="1308">
                  <c:v>39668</c:v>
                </c:pt>
                <c:pt idx="1309">
                  <c:v>39392</c:v>
                </c:pt>
                <c:pt idx="1310">
                  <c:v>39723</c:v>
                </c:pt>
                <c:pt idx="1311">
                  <c:v>39606</c:v>
                </c:pt>
                <c:pt idx="1312">
                  <c:v>39807</c:v>
                </c:pt>
                <c:pt idx="1313">
                  <c:v>39585</c:v>
                </c:pt>
                <c:pt idx="1314">
                  <c:v>39974</c:v>
                </c:pt>
                <c:pt idx="1315">
                  <c:v>39754</c:v>
                </c:pt>
                <c:pt idx="1316">
                  <c:v>39774</c:v>
                </c:pt>
                <c:pt idx="1317">
                  <c:v>39504</c:v>
                </c:pt>
                <c:pt idx="1318">
                  <c:v>39825</c:v>
                </c:pt>
                <c:pt idx="1319">
                  <c:v>39663</c:v>
                </c:pt>
                <c:pt idx="1320">
                  <c:v>39729</c:v>
                </c:pt>
                <c:pt idx="1321">
                  <c:v>39455</c:v>
                </c:pt>
                <c:pt idx="1322">
                  <c:v>39728</c:v>
                </c:pt>
                <c:pt idx="1323">
                  <c:v>39489</c:v>
                </c:pt>
                <c:pt idx="1324">
                  <c:v>39723</c:v>
                </c:pt>
                <c:pt idx="1325">
                  <c:v>39410</c:v>
                </c:pt>
                <c:pt idx="1326">
                  <c:v>39830</c:v>
                </c:pt>
                <c:pt idx="1327">
                  <c:v>39653</c:v>
                </c:pt>
                <c:pt idx="1328">
                  <c:v>39752</c:v>
                </c:pt>
                <c:pt idx="1329">
                  <c:v>39457</c:v>
                </c:pt>
                <c:pt idx="1330">
                  <c:v>39869</c:v>
                </c:pt>
                <c:pt idx="1331">
                  <c:v>39774</c:v>
                </c:pt>
                <c:pt idx="1332">
                  <c:v>39973</c:v>
                </c:pt>
                <c:pt idx="1333">
                  <c:v>39551</c:v>
                </c:pt>
                <c:pt idx="1334">
                  <c:v>39917</c:v>
                </c:pt>
                <c:pt idx="1335">
                  <c:v>39741</c:v>
                </c:pt>
                <c:pt idx="1336">
                  <c:v>39881</c:v>
                </c:pt>
                <c:pt idx="1337">
                  <c:v>39578</c:v>
                </c:pt>
                <c:pt idx="1338">
                  <c:v>40000</c:v>
                </c:pt>
                <c:pt idx="1339">
                  <c:v>39820</c:v>
                </c:pt>
                <c:pt idx="1340">
                  <c:v>39831</c:v>
                </c:pt>
                <c:pt idx="1341">
                  <c:v>39520</c:v>
                </c:pt>
                <c:pt idx="1342">
                  <c:v>39897</c:v>
                </c:pt>
                <c:pt idx="1343">
                  <c:v>39769</c:v>
                </c:pt>
                <c:pt idx="1344">
                  <c:v>39903</c:v>
                </c:pt>
                <c:pt idx="1345">
                  <c:v>39483</c:v>
                </c:pt>
                <c:pt idx="1346">
                  <c:v>39780</c:v>
                </c:pt>
                <c:pt idx="1347">
                  <c:v>39646</c:v>
                </c:pt>
                <c:pt idx="1348">
                  <c:v>39765</c:v>
                </c:pt>
                <c:pt idx="1349">
                  <c:v>39449</c:v>
                </c:pt>
                <c:pt idx="1350">
                  <c:v>39805</c:v>
                </c:pt>
                <c:pt idx="1351">
                  <c:v>39664</c:v>
                </c:pt>
                <c:pt idx="1352">
                  <c:v>39679</c:v>
                </c:pt>
                <c:pt idx="1353">
                  <c:v>39294</c:v>
                </c:pt>
                <c:pt idx="1354">
                  <c:v>39640</c:v>
                </c:pt>
                <c:pt idx="1355">
                  <c:v>39576</c:v>
                </c:pt>
                <c:pt idx="1356">
                  <c:v>39748</c:v>
                </c:pt>
                <c:pt idx="1357">
                  <c:v>39376</c:v>
                </c:pt>
                <c:pt idx="1358">
                  <c:v>39743</c:v>
                </c:pt>
                <c:pt idx="1359">
                  <c:v>39520</c:v>
                </c:pt>
                <c:pt idx="1360">
                  <c:v>39765</c:v>
                </c:pt>
                <c:pt idx="1361">
                  <c:v>39434</c:v>
                </c:pt>
                <c:pt idx="1362">
                  <c:v>39812</c:v>
                </c:pt>
                <c:pt idx="1363">
                  <c:v>39660</c:v>
                </c:pt>
                <c:pt idx="1364">
                  <c:v>39675</c:v>
                </c:pt>
                <c:pt idx="1365">
                  <c:v>39313</c:v>
                </c:pt>
                <c:pt idx="1366">
                  <c:v>39604</c:v>
                </c:pt>
                <c:pt idx="1367">
                  <c:v>39564</c:v>
                </c:pt>
                <c:pt idx="1368">
                  <c:v>39416</c:v>
                </c:pt>
                <c:pt idx="1369">
                  <c:v>39675</c:v>
                </c:pt>
                <c:pt idx="1370">
                  <c:v>39500</c:v>
                </c:pt>
                <c:pt idx="1371">
                  <c:v>39609</c:v>
                </c:pt>
                <c:pt idx="1372">
                  <c:v>39302</c:v>
                </c:pt>
                <c:pt idx="1373">
                  <c:v>39661</c:v>
                </c:pt>
                <c:pt idx="1374">
                  <c:v>39649</c:v>
                </c:pt>
                <c:pt idx="1375">
                  <c:v>39755</c:v>
                </c:pt>
                <c:pt idx="1376">
                  <c:v>39400</c:v>
                </c:pt>
                <c:pt idx="1377">
                  <c:v>39718</c:v>
                </c:pt>
                <c:pt idx="1378">
                  <c:v>39639</c:v>
                </c:pt>
                <c:pt idx="1379">
                  <c:v>39746</c:v>
                </c:pt>
                <c:pt idx="1380">
                  <c:v>39417</c:v>
                </c:pt>
                <c:pt idx="1381">
                  <c:v>39741</c:v>
                </c:pt>
                <c:pt idx="1382">
                  <c:v>39564</c:v>
                </c:pt>
                <c:pt idx="1383">
                  <c:v>39653</c:v>
                </c:pt>
                <c:pt idx="1384">
                  <c:v>39373</c:v>
                </c:pt>
                <c:pt idx="1385">
                  <c:v>39821</c:v>
                </c:pt>
                <c:pt idx="1386">
                  <c:v>39616</c:v>
                </c:pt>
                <c:pt idx="1387">
                  <c:v>39677</c:v>
                </c:pt>
                <c:pt idx="1388">
                  <c:v>39165</c:v>
                </c:pt>
                <c:pt idx="1389">
                  <c:v>39561</c:v>
                </c:pt>
                <c:pt idx="1390">
                  <c:v>39351</c:v>
                </c:pt>
                <c:pt idx="1391">
                  <c:v>39482</c:v>
                </c:pt>
                <c:pt idx="1392">
                  <c:v>39211</c:v>
                </c:pt>
                <c:pt idx="1393">
                  <c:v>39571</c:v>
                </c:pt>
                <c:pt idx="1394">
                  <c:v>39360</c:v>
                </c:pt>
                <c:pt idx="1395">
                  <c:v>39498</c:v>
                </c:pt>
                <c:pt idx="1396">
                  <c:v>39214</c:v>
                </c:pt>
                <c:pt idx="1397">
                  <c:v>39682</c:v>
                </c:pt>
                <c:pt idx="1398">
                  <c:v>39535</c:v>
                </c:pt>
                <c:pt idx="1399">
                  <c:v>39691</c:v>
                </c:pt>
                <c:pt idx="1400">
                  <c:v>39275</c:v>
                </c:pt>
                <c:pt idx="1401">
                  <c:v>39671</c:v>
                </c:pt>
                <c:pt idx="1402">
                  <c:v>39520</c:v>
                </c:pt>
                <c:pt idx="1403">
                  <c:v>39616</c:v>
                </c:pt>
                <c:pt idx="1404">
                  <c:v>39325</c:v>
                </c:pt>
                <c:pt idx="1405">
                  <c:v>39811</c:v>
                </c:pt>
                <c:pt idx="1406">
                  <c:v>39716</c:v>
                </c:pt>
                <c:pt idx="1407">
                  <c:v>39647</c:v>
                </c:pt>
                <c:pt idx="1408">
                  <c:v>39465</c:v>
                </c:pt>
                <c:pt idx="1409">
                  <c:v>39929</c:v>
                </c:pt>
                <c:pt idx="1410">
                  <c:v>39705</c:v>
                </c:pt>
                <c:pt idx="1411">
                  <c:v>39744</c:v>
                </c:pt>
                <c:pt idx="1412">
                  <c:v>39393</c:v>
                </c:pt>
                <c:pt idx="1413">
                  <c:v>39877</c:v>
                </c:pt>
                <c:pt idx="1414">
                  <c:v>39793</c:v>
                </c:pt>
                <c:pt idx="1415">
                  <c:v>39782</c:v>
                </c:pt>
                <c:pt idx="1416">
                  <c:v>39552</c:v>
                </c:pt>
                <c:pt idx="1417">
                  <c:v>40058</c:v>
                </c:pt>
                <c:pt idx="1418">
                  <c:v>39834</c:v>
                </c:pt>
                <c:pt idx="1419">
                  <c:v>39918</c:v>
                </c:pt>
                <c:pt idx="1420">
                  <c:v>39572</c:v>
                </c:pt>
                <c:pt idx="1421">
                  <c:v>40053</c:v>
                </c:pt>
                <c:pt idx="1422">
                  <c:v>40015</c:v>
                </c:pt>
                <c:pt idx="1423">
                  <c:v>40031</c:v>
                </c:pt>
                <c:pt idx="1424">
                  <c:v>39786</c:v>
                </c:pt>
                <c:pt idx="1425">
                  <c:v>40201</c:v>
                </c:pt>
                <c:pt idx="1426">
                  <c:v>40206</c:v>
                </c:pt>
                <c:pt idx="1427">
                  <c:v>40319</c:v>
                </c:pt>
                <c:pt idx="1428">
                  <c:v>40136</c:v>
                </c:pt>
                <c:pt idx="1429">
                  <c:v>40445</c:v>
                </c:pt>
                <c:pt idx="1430">
                  <c:v>40357</c:v>
                </c:pt>
                <c:pt idx="1431">
                  <c:v>40451</c:v>
                </c:pt>
                <c:pt idx="1432">
                  <c:v>40305</c:v>
                </c:pt>
                <c:pt idx="1433">
                  <c:v>40593</c:v>
                </c:pt>
                <c:pt idx="1434">
                  <c:v>40486</c:v>
                </c:pt>
                <c:pt idx="1435">
                  <c:v>40481</c:v>
                </c:pt>
                <c:pt idx="1436">
                  <c:v>40120</c:v>
                </c:pt>
                <c:pt idx="1437">
                  <c:v>40510</c:v>
                </c:pt>
                <c:pt idx="1438">
                  <c:v>40336</c:v>
                </c:pt>
                <c:pt idx="1439">
                  <c:v>40304</c:v>
                </c:pt>
                <c:pt idx="1440">
                  <c:v>40110</c:v>
                </c:pt>
                <c:pt idx="1441">
                  <c:v>40430</c:v>
                </c:pt>
                <c:pt idx="1442">
                  <c:v>40253</c:v>
                </c:pt>
                <c:pt idx="1443">
                  <c:v>40460</c:v>
                </c:pt>
                <c:pt idx="1444">
                  <c:v>40685</c:v>
                </c:pt>
                <c:pt idx="1445">
                  <c:v>41044</c:v>
                </c:pt>
                <c:pt idx="1446">
                  <c:v>41041</c:v>
                </c:pt>
                <c:pt idx="1447">
                  <c:v>40951</c:v>
                </c:pt>
                <c:pt idx="1448">
                  <c:v>40924</c:v>
                </c:pt>
                <c:pt idx="1449">
                  <c:v>41166</c:v>
                </c:pt>
                <c:pt idx="1450">
                  <c:v>41099</c:v>
                </c:pt>
                <c:pt idx="1451">
                  <c:v>41116</c:v>
                </c:pt>
                <c:pt idx="1452">
                  <c:v>40837</c:v>
                </c:pt>
                <c:pt idx="1453">
                  <c:v>40847</c:v>
                </c:pt>
                <c:pt idx="1454">
                  <c:v>40771</c:v>
                </c:pt>
                <c:pt idx="1455">
                  <c:v>40759</c:v>
                </c:pt>
                <c:pt idx="1456">
                  <c:v>40703</c:v>
                </c:pt>
                <c:pt idx="1457">
                  <c:v>40791</c:v>
                </c:pt>
                <c:pt idx="1458">
                  <c:v>40880</c:v>
                </c:pt>
                <c:pt idx="1459">
                  <c:v>41119</c:v>
                </c:pt>
                <c:pt idx="1460">
                  <c:v>41282</c:v>
                </c:pt>
                <c:pt idx="1461">
                  <c:v>41421</c:v>
                </c:pt>
                <c:pt idx="1462">
                  <c:v>41297</c:v>
                </c:pt>
                <c:pt idx="1463">
                  <c:v>41311</c:v>
                </c:pt>
                <c:pt idx="1464">
                  <c:v>41301</c:v>
                </c:pt>
                <c:pt idx="1465">
                  <c:v>41393</c:v>
                </c:pt>
                <c:pt idx="1466">
                  <c:v>41420</c:v>
                </c:pt>
                <c:pt idx="1467">
                  <c:v>41576</c:v>
                </c:pt>
                <c:pt idx="1468">
                  <c:v>41491</c:v>
                </c:pt>
                <c:pt idx="1469">
                  <c:v>41645</c:v>
                </c:pt>
                <c:pt idx="1470">
                  <c:v>41710</c:v>
                </c:pt>
                <c:pt idx="1471">
                  <c:v>41942</c:v>
                </c:pt>
                <c:pt idx="1472">
                  <c:v>41746</c:v>
                </c:pt>
                <c:pt idx="1473">
                  <c:v>41718</c:v>
                </c:pt>
                <c:pt idx="1474">
                  <c:v>41798</c:v>
                </c:pt>
                <c:pt idx="1475">
                  <c:v>42069</c:v>
                </c:pt>
                <c:pt idx="1476">
                  <c:v>41958</c:v>
                </c:pt>
                <c:pt idx="1477">
                  <c:v>41989</c:v>
                </c:pt>
                <c:pt idx="1478">
                  <c:v>41849</c:v>
                </c:pt>
                <c:pt idx="1479">
                  <c:v>41727</c:v>
                </c:pt>
                <c:pt idx="1480">
                  <c:v>41146</c:v>
                </c:pt>
                <c:pt idx="1481">
                  <c:v>41323</c:v>
                </c:pt>
                <c:pt idx="1482">
                  <c:v>41159</c:v>
                </c:pt>
                <c:pt idx="1483">
                  <c:v>40981</c:v>
                </c:pt>
                <c:pt idx="1484">
                  <c:v>40583</c:v>
                </c:pt>
                <c:pt idx="1485">
                  <c:v>40866</c:v>
                </c:pt>
                <c:pt idx="1486">
                  <c:v>40744</c:v>
                </c:pt>
                <c:pt idx="1487">
                  <c:v>40793</c:v>
                </c:pt>
                <c:pt idx="1488">
                  <c:v>40426</c:v>
                </c:pt>
                <c:pt idx="1489">
                  <c:v>40723</c:v>
                </c:pt>
                <c:pt idx="1490">
                  <c:v>40527</c:v>
                </c:pt>
                <c:pt idx="1491">
                  <c:v>40476</c:v>
                </c:pt>
                <c:pt idx="1492">
                  <c:v>40154</c:v>
                </c:pt>
                <c:pt idx="1493">
                  <c:v>40439</c:v>
                </c:pt>
                <c:pt idx="1494">
                  <c:v>40311</c:v>
                </c:pt>
                <c:pt idx="1495">
                  <c:v>40290</c:v>
                </c:pt>
                <c:pt idx="1496">
                  <c:v>39892</c:v>
                </c:pt>
                <c:pt idx="1497">
                  <c:v>40251</c:v>
                </c:pt>
                <c:pt idx="1498">
                  <c:v>40105</c:v>
                </c:pt>
                <c:pt idx="1499">
                  <c:v>38636</c:v>
                </c:pt>
                <c:pt idx="1500">
                  <c:v>39403</c:v>
                </c:pt>
                <c:pt idx="1501">
                  <c:v>39495</c:v>
                </c:pt>
                <c:pt idx="1502">
                  <c:v>39629</c:v>
                </c:pt>
                <c:pt idx="1503">
                  <c:v>39309</c:v>
                </c:pt>
                <c:pt idx="1504">
                  <c:v>39777</c:v>
                </c:pt>
                <c:pt idx="1505">
                  <c:v>39597</c:v>
                </c:pt>
                <c:pt idx="1506">
                  <c:v>39769</c:v>
                </c:pt>
                <c:pt idx="1507">
                  <c:v>39406</c:v>
                </c:pt>
                <c:pt idx="1508">
                  <c:v>39752</c:v>
                </c:pt>
                <c:pt idx="1509">
                  <c:v>39644</c:v>
                </c:pt>
                <c:pt idx="1510">
                  <c:v>39754</c:v>
                </c:pt>
                <c:pt idx="1511">
                  <c:v>39501</c:v>
                </c:pt>
                <c:pt idx="1512">
                  <c:v>39875</c:v>
                </c:pt>
                <c:pt idx="1513">
                  <c:v>39736</c:v>
                </c:pt>
                <c:pt idx="1514">
                  <c:v>39724</c:v>
                </c:pt>
                <c:pt idx="1515">
                  <c:v>39409</c:v>
                </c:pt>
                <c:pt idx="1516">
                  <c:v>39567</c:v>
                </c:pt>
                <c:pt idx="1517">
                  <c:v>39478</c:v>
                </c:pt>
                <c:pt idx="1518">
                  <c:v>39648</c:v>
                </c:pt>
                <c:pt idx="1519">
                  <c:v>39561</c:v>
                </c:pt>
                <c:pt idx="1520">
                  <c:v>39495</c:v>
                </c:pt>
                <c:pt idx="1521">
                  <c:v>39135</c:v>
                </c:pt>
                <c:pt idx="1522">
                  <c:v>39467</c:v>
                </c:pt>
                <c:pt idx="1523">
                  <c:v>39199</c:v>
                </c:pt>
                <c:pt idx="1524">
                  <c:v>39263</c:v>
                </c:pt>
                <c:pt idx="1525">
                  <c:v>38929</c:v>
                </c:pt>
                <c:pt idx="1526">
                  <c:v>39099</c:v>
                </c:pt>
                <c:pt idx="1527">
                  <c:v>39111</c:v>
                </c:pt>
                <c:pt idx="1528">
                  <c:v>38802</c:v>
                </c:pt>
                <c:pt idx="1529">
                  <c:v>39108</c:v>
                </c:pt>
                <c:pt idx="1530">
                  <c:v>38823</c:v>
                </c:pt>
                <c:pt idx="1531">
                  <c:v>38985</c:v>
                </c:pt>
                <c:pt idx="1532">
                  <c:v>38596</c:v>
                </c:pt>
                <c:pt idx="1533">
                  <c:v>38937</c:v>
                </c:pt>
                <c:pt idx="1534">
                  <c:v>38762</c:v>
                </c:pt>
                <c:pt idx="1535">
                  <c:v>38855</c:v>
                </c:pt>
                <c:pt idx="1536">
                  <c:v>38630</c:v>
                </c:pt>
                <c:pt idx="1537">
                  <c:v>38946</c:v>
                </c:pt>
                <c:pt idx="1538">
                  <c:v>38829</c:v>
                </c:pt>
                <c:pt idx="1539">
                  <c:v>38750</c:v>
                </c:pt>
                <c:pt idx="1540">
                  <c:v>39107</c:v>
                </c:pt>
                <c:pt idx="1541">
                  <c:v>39082</c:v>
                </c:pt>
                <c:pt idx="1542">
                  <c:v>39380</c:v>
                </c:pt>
                <c:pt idx="1543">
                  <c:v>39147</c:v>
                </c:pt>
                <c:pt idx="1544">
                  <c:v>39429</c:v>
                </c:pt>
                <c:pt idx="1545">
                  <c:v>39335</c:v>
                </c:pt>
                <c:pt idx="1546">
                  <c:v>39547</c:v>
                </c:pt>
                <c:pt idx="1547">
                  <c:v>39406</c:v>
                </c:pt>
                <c:pt idx="1548">
                  <c:v>39775</c:v>
                </c:pt>
                <c:pt idx="1549">
                  <c:v>39739</c:v>
                </c:pt>
                <c:pt idx="1550">
                  <c:v>39804</c:v>
                </c:pt>
                <c:pt idx="1551">
                  <c:v>39609</c:v>
                </c:pt>
                <c:pt idx="1552">
                  <c:v>39956</c:v>
                </c:pt>
                <c:pt idx="1553">
                  <c:v>39861</c:v>
                </c:pt>
                <c:pt idx="1554">
                  <c:v>40061</c:v>
                </c:pt>
                <c:pt idx="1555">
                  <c:v>39799</c:v>
                </c:pt>
                <c:pt idx="1556">
                  <c:v>40078</c:v>
                </c:pt>
                <c:pt idx="1557">
                  <c:v>39906</c:v>
                </c:pt>
                <c:pt idx="1558">
                  <c:v>40038</c:v>
                </c:pt>
                <c:pt idx="1559">
                  <c:v>39739</c:v>
                </c:pt>
                <c:pt idx="1560">
                  <c:v>40194</c:v>
                </c:pt>
                <c:pt idx="1561">
                  <c:v>40045</c:v>
                </c:pt>
                <c:pt idx="1562">
                  <c:v>40084</c:v>
                </c:pt>
                <c:pt idx="1563">
                  <c:v>39711</c:v>
                </c:pt>
                <c:pt idx="1564">
                  <c:v>40016</c:v>
                </c:pt>
                <c:pt idx="1565">
                  <c:v>39857</c:v>
                </c:pt>
                <c:pt idx="1566">
                  <c:v>39984</c:v>
                </c:pt>
                <c:pt idx="1567">
                  <c:v>39640</c:v>
                </c:pt>
                <c:pt idx="1568">
                  <c:v>39940</c:v>
                </c:pt>
                <c:pt idx="1569">
                  <c:v>39801</c:v>
                </c:pt>
                <c:pt idx="1570">
                  <c:v>39890</c:v>
                </c:pt>
                <c:pt idx="1571">
                  <c:v>39679</c:v>
                </c:pt>
                <c:pt idx="1572">
                  <c:v>40064</c:v>
                </c:pt>
                <c:pt idx="1573">
                  <c:v>39978</c:v>
                </c:pt>
                <c:pt idx="1574">
                  <c:v>40051</c:v>
                </c:pt>
                <c:pt idx="1575">
                  <c:v>39766</c:v>
                </c:pt>
                <c:pt idx="1576">
                  <c:v>40037</c:v>
                </c:pt>
                <c:pt idx="1577">
                  <c:v>39928</c:v>
                </c:pt>
                <c:pt idx="1578">
                  <c:v>40083</c:v>
                </c:pt>
                <c:pt idx="1579">
                  <c:v>39733</c:v>
                </c:pt>
                <c:pt idx="1580">
                  <c:v>39864</c:v>
                </c:pt>
                <c:pt idx="1581">
                  <c:v>39847</c:v>
                </c:pt>
                <c:pt idx="1582">
                  <c:v>39518</c:v>
                </c:pt>
                <c:pt idx="1583">
                  <c:v>39824</c:v>
                </c:pt>
                <c:pt idx="1584">
                  <c:v>39653</c:v>
                </c:pt>
                <c:pt idx="1585">
                  <c:v>40070</c:v>
                </c:pt>
                <c:pt idx="1586">
                  <c:v>39877</c:v>
                </c:pt>
                <c:pt idx="1587">
                  <c:v>40054</c:v>
                </c:pt>
                <c:pt idx="1588">
                  <c:v>39817</c:v>
                </c:pt>
                <c:pt idx="1589">
                  <c:v>39702</c:v>
                </c:pt>
                <c:pt idx="1590">
                  <c:v>39332</c:v>
                </c:pt>
                <c:pt idx="1591">
                  <c:v>39740</c:v>
                </c:pt>
                <c:pt idx="1592">
                  <c:v>39705</c:v>
                </c:pt>
                <c:pt idx="1593">
                  <c:v>39959</c:v>
                </c:pt>
                <c:pt idx="1594">
                  <c:v>39660</c:v>
                </c:pt>
                <c:pt idx="1595">
                  <c:v>40128</c:v>
                </c:pt>
                <c:pt idx="1596">
                  <c:v>40033</c:v>
                </c:pt>
                <c:pt idx="1597">
                  <c:v>40042</c:v>
                </c:pt>
                <c:pt idx="1598">
                  <c:v>39573</c:v>
                </c:pt>
                <c:pt idx="1599">
                  <c:v>39828</c:v>
                </c:pt>
                <c:pt idx="1600">
                  <c:v>39777</c:v>
                </c:pt>
                <c:pt idx="1601">
                  <c:v>39584</c:v>
                </c:pt>
                <c:pt idx="1602">
                  <c:v>39929</c:v>
                </c:pt>
                <c:pt idx="1603">
                  <c:v>39744</c:v>
                </c:pt>
                <c:pt idx="1604">
                  <c:v>39997</c:v>
                </c:pt>
                <c:pt idx="1605">
                  <c:v>40002</c:v>
                </c:pt>
                <c:pt idx="1606">
                  <c:v>39752</c:v>
                </c:pt>
                <c:pt idx="1607">
                  <c:v>40094</c:v>
                </c:pt>
                <c:pt idx="1608">
                  <c:v>39957</c:v>
                </c:pt>
                <c:pt idx="1609">
                  <c:v>40366</c:v>
                </c:pt>
                <c:pt idx="1610">
                  <c:v>40242</c:v>
                </c:pt>
                <c:pt idx="1611">
                  <c:v>40284</c:v>
                </c:pt>
                <c:pt idx="1612">
                  <c:v>40075</c:v>
                </c:pt>
                <c:pt idx="1613">
                  <c:v>40409</c:v>
                </c:pt>
                <c:pt idx="1614">
                  <c:v>40335</c:v>
                </c:pt>
                <c:pt idx="1615">
                  <c:v>40469</c:v>
                </c:pt>
                <c:pt idx="1616">
                  <c:v>40116</c:v>
                </c:pt>
                <c:pt idx="1617">
                  <c:v>40421</c:v>
                </c:pt>
                <c:pt idx="1618">
                  <c:v>40224</c:v>
                </c:pt>
                <c:pt idx="1619">
                  <c:v>40379</c:v>
                </c:pt>
                <c:pt idx="1620">
                  <c:v>40077</c:v>
                </c:pt>
                <c:pt idx="1621">
                  <c:v>40412</c:v>
                </c:pt>
                <c:pt idx="1622">
                  <c:v>40360</c:v>
                </c:pt>
                <c:pt idx="1623">
                  <c:v>40075</c:v>
                </c:pt>
                <c:pt idx="1624">
                  <c:v>40270</c:v>
                </c:pt>
                <c:pt idx="1625">
                  <c:v>40272</c:v>
                </c:pt>
                <c:pt idx="1626">
                  <c:v>40141</c:v>
                </c:pt>
                <c:pt idx="1627">
                  <c:v>40194</c:v>
                </c:pt>
                <c:pt idx="1628">
                  <c:v>40000</c:v>
                </c:pt>
                <c:pt idx="1629">
                  <c:v>40089</c:v>
                </c:pt>
                <c:pt idx="1630">
                  <c:v>40160</c:v>
                </c:pt>
                <c:pt idx="1631">
                  <c:v>40021</c:v>
                </c:pt>
                <c:pt idx="1632">
                  <c:v>39869</c:v>
                </c:pt>
                <c:pt idx="1633">
                  <c:v>39851</c:v>
                </c:pt>
                <c:pt idx="1634">
                  <c:v>39930</c:v>
                </c:pt>
                <c:pt idx="1635">
                  <c:v>39736</c:v>
                </c:pt>
                <c:pt idx="1636">
                  <c:v>39916</c:v>
                </c:pt>
                <c:pt idx="1637">
                  <c:v>39730</c:v>
                </c:pt>
                <c:pt idx="1638">
                  <c:v>39937</c:v>
                </c:pt>
                <c:pt idx="1639">
                  <c:v>39734</c:v>
                </c:pt>
                <c:pt idx="1640">
                  <c:v>39585</c:v>
                </c:pt>
                <c:pt idx="1641">
                  <c:v>39368</c:v>
                </c:pt>
                <c:pt idx="1642">
                  <c:v>39543</c:v>
                </c:pt>
                <c:pt idx="1643">
                  <c:v>39560</c:v>
                </c:pt>
                <c:pt idx="1644">
                  <c:v>39178</c:v>
                </c:pt>
                <c:pt idx="1645">
                  <c:v>39312</c:v>
                </c:pt>
                <c:pt idx="1646">
                  <c:v>39121</c:v>
                </c:pt>
                <c:pt idx="1647">
                  <c:v>39406</c:v>
                </c:pt>
                <c:pt idx="1648">
                  <c:v>39193</c:v>
                </c:pt>
                <c:pt idx="1649">
                  <c:v>39379</c:v>
                </c:pt>
                <c:pt idx="1650">
                  <c:v>39017</c:v>
                </c:pt>
                <c:pt idx="1651">
                  <c:v>39225</c:v>
                </c:pt>
                <c:pt idx="1652">
                  <c:v>38996</c:v>
                </c:pt>
                <c:pt idx="1653">
                  <c:v>39165</c:v>
                </c:pt>
                <c:pt idx="1654">
                  <c:v>38864</c:v>
                </c:pt>
                <c:pt idx="1655">
                  <c:v>39142</c:v>
                </c:pt>
                <c:pt idx="1656">
                  <c:v>39048</c:v>
                </c:pt>
                <c:pt idx="1657">
                  <c:v>39040</c:v>
                </c:pt>
                <c:pt idx="1658">
                  <c:v>38696</c:v>
                </c:pt>
                <c:pt idx="1659">
                  <c:v>38994</c:v>
                </c:pt>
                <c:pt idx="1660">
                  <c:v>38733</c:v>
                </c:pt>
                <c:pt idx="1661">
                  <c:v>38898</c:v>
                </c:pt>
                <c:pt idx="1662">
                  <c:v>38621</c:v>
                </c:pt>
                <c:pt idx="1663">
                  <c:v>38991</c:v>
                </c:pt>
                <c:pt idx="1664">
                  <c:v>38791</c:v>
                </c:pt>
                <c:pt idx="1665">
                  <c:v>38896</c:v>
                </c:pt>
                <c:pt idx="1666">
                  <c:v>38589</c:v>
                </c:pt>
                <c:pt idx="1667">
                  <c:v>38854</c:v>
                </c:pt>
                <c:pt idx="1668">
                  <c:v>38657</c:v>
                </c:pt>
                <c:pt idx="1669">
                  <c:v>38827</c:v>
                </c:pt>
                <c:pt idx="1670">
                  <c:v>38608</c:v>
                </c:pt>
                <c:pt idx="1671">
                  <c:v>38725</c:v>
                </c:pt>
                <c:pt idx="1672">
                  <c:v>38469</c:v>
                </c:pt>
                <c:pt idx="1673">
                  <c:v>38372</c:v>
                </c:pt>
                <c:pt idx="1674">
                  <c:v>38376</c:v>
                </c:pt>
                <c:pt idx="1675">
                  <c:v>38704</c:v>
                </c:pt>
                <c:pt idx="1676">
                  <c:v>38633</c:v>
                </c:pt>
                <c:pt idx="1677">
                  <c:v>38483</c:v>
                </c:pt>
                <c:pt idx="1678">
                  <c:v>38685</c:v>
                </c:pt>
                <c:pt idx="1679">
                  <c:v>38569</c:v>
                </c:pt>
                <c:pt idx="1680">
                  <c:v>38799</c:v>
                </c:pt>
                <c:pt idx="1681">
                  <c:v>38727</c:v>
                </c:pt>
                <c:pt idx="1682">
                  <c:v>38452</c:v>
                </c:pt>
                <c:pt idx="1683">
                  <c:v>38721</c:v>
                </c:pt>
                <c:pt idx="1684">
                  <c:v>38691</c:v>
                </c:pt>
                <c:pt idx="1685">
                  <c:v>38694</c:v>
                </c:pt>
                <c:pt idx="1686">
                  <c:v>38633</c:v>
                </c:pt>
                <c:pt idx="1687">
                  <c:v>39142</c:v>
                </c:pt>
                <c:pt idx="1688">
                  <c:v>39145</c:v>
                </c:pt>
                <c:pt idx="1689">
                  <c:v>39289</c:v>
                </c:pt>
                <c:pt idx="1690">
                  <c:v>39032</c:v>
                </c:pt>
                <c:pt idx="1691">
                  <c:v>39392</c:v>
                </c:pt>
                <c:pt idx="1692">
                  <c:v>39249</c:v>
                </c:pt>
                <c:pt idx="1693">
                  <c:v>39307</c:v>
                </c:pt>
                <c:pt idx="1694">
                  <c:v>38925</c:v>
                </c:pt>
                <c:pt idx="1695">
                  <c:v>39214</c:v>
                </c:pt>
                <c:pt idx="1696">
                  <c:v>39100</c:v>
                </c:pt>
                <c:pt idx="1697">
                  <c:v>39171</c:v>
                </c:pt>
                <c:pt idx="1698">
                  <c:v>38845</c:v>
                </c:pt>
                <c:pt idx="1699">
                  <c:v>39170</c:v>
                </c:pt>
                <c:pt idx="1700">
                  <c:v>38915</c:v>
                </c:pt>
                <c:pt idx="1701">
                  <c:v>38972</c:v>
                </c:pt>
                <c:pt idx="1702">
                  <c:v>38932</c:v>
                </c:pt>
                <c:pt idx="1703">
                  <c:v>39316</c:v>
                </c:pt>
                <c:pt idx="1704">
                  <c:v>39172</c:v>
                </c:pt>
                <c:pt idx="1705">
                  <c:v>38976</c:v>
                </c:pt>
                <c:pt idx="1706">
                  <c:v>38595</c:v>
                </c:pt>
                <c:pt idx="1707">
                  <c:v>39021</c:v>
                </c:pt>
                <c:pt idx="1708">
                  <c:v>38886</c:v>
                </c:pt>
                <c:pt idx="1709">
                  <c:v>39004</c:v>
                </c:pt>
                <c:pt idx="1710">
                  <c:v>38732</c:v>
                </c:pt>
                <c:pt idx="1711">
                  <c:v>39066</c:v>
                </c:pt>
                <c:pt idx="1712">
                  <c:v>38902</c:v>
                </c:pt>
                <c:pt idx="1713">
                  <c:v>39035</c:v>
                </c:pt>
                <c:pt idx="1714">
                  <c:v>38621</c:v>
                </c:pt>
                <c:pt idx="1715">
                  <c:v>39048</c:v>
                </c:pt>
                <c:pt idx="1716">
                  <c:v>38998</c:v>
                </c:pt>
                <c:pt idx="1717">
                  <c:v>39164</c:v>
                </c:pt>
                <c:pt idx="1718">
                  <c:v>38768</c:v>
                </c:pt>
                <c:pt idx="1719">
                  <c:v>39136</c:v>
                </c:pt>
                <c:pt idx="1720">
                  <c:v>38937</c:v>
                </c:pt>
                <c:pt idx="1721">
                  <c:v>39060</c:v>
                </c:pt>
                <c:pt idx="1722">
                  <c:v>38689</c:v>
                </c:pt>
                <c:pt idx="1723">
                  <c:v>38984</c:v>
                </c:pt>
                <c:pt idx="1724">
                  <c:v>38932</c:v>
                </c:pt>
                <c:pt idx="1725">
                  <c:v>38899</c:v>
                </c:pt>
                <c:pt idx="1726">
                  <c:v>38674</c:v>
                </c:pt>
                <c:pt idx="1727">
                  <c:v>38898</c:v>
                </c:pt>
                <c:pt idx="1728">
                  <c:v>38744</c:v>
                </c:pt>
                <c:pt idx="1729">
                  <c:v>38830</c:v>
                </c:pt>
                <c:pt idx="1730">
                  <c:v>38436</c:v>
                </c:pt>
                <c:pt idx="1731">
                  <c:v>38761</c:v>
                </c:pt>
                <c:pt idx="1732">
                  <c:v>38707</c:v>
                </c:pt>
                <c:pt idx="1733">
                  <c:v>38890</c:v>
                </c:pt>
                <c:pt idx="1734">
                  <c:v>38651</c:v>
                </c:pt>
                <c:pt idx="1735">
                  <c:v>39169</c:v>
                </c:pt>
                <c:pt idx="1736">
                  <c:v>39088</c:v>
                </c:pt>
                <c:pt idx="1737">
                  <c:v>39240</c:v>
                </c:pt>
                <c:pt idx="1738">
                  <c:v>38920</c:v>
                </c:pt>
                <c:pt idx="1739">
                  <c:v>39272</c:v>
                </c:pt>
                <c:pt idx="1740">
                  <c:v>39117</c:v>
                </c:pt>
                <c:pt idx="1741">
                  <c:v>39215</c:v>
                </c:pt>
                <c:pt idx="1742">
                  <c:v>38880</c:v>
                </c:pt>
                <c:pt idx="1743">
                  <c:v>39283</c:v>
                </c:pt>
                <c:pt idx="1744">
                  <c:v>39095</c:v>
                </c:pt>
                <c:pt idx="1745">
                  <c:v>39194</c:v>
                </c:pt>
                <c:pt idx="1746">
                  <c:v>38977</c:v>
                </c:pt>
                <c:pt idx="1747">
                  <c:v>39324</c:v>
                </c:pt>
                <c:pt idx="1748">
                  <c:v>39196</c:v>
                </c:pt>
                <c:pt idx="1749">
                  <c:v>38383</c:v>
                </c:pt>
                <c:pt idx="1750">
                  <c:v>38986</c:v>
                </c:pt>
                <c:pt idx="1751">
                  <c:v>39012</c:v>
                </c:pt>
                <c:pt idx="1752">
                  <c:v>39214</c:v>
                </c:pt>
                <c:pt idx="1753">
                  <c:v>38943</c:v>
                </c:pt>
                <c:pt idx="1754">
                  <c:v>39301</c:v>
                </c:pt>
                <c:pt idx="1755">
                  <c:v>39310</c:v>
                </c:pt>
                <c:pt idx="1756">
                  <c:v>39511</c:v>
                </c:pt>
                <c:pt idx="1757">
                  <c:v>39228</c:v>
                </c:pt>
                <c:pt idx="1758">
                  <c:v>39544</c:v>
                </c:pt>
                <c:pt idx="1759">
                  <c:v>39423</c:v>
                </c:pt>
                <c:pt idx="1760">
                  <c:v>39528</c:v>
                </c:pt>
                <c:pt idx="1761">
                  <c:v>39163</c:v>
                </c:pt>
                <c:pt idx="1762">
                  <c:v>39506</c:v>
                </c:pt>
                <c:pt idx="1763">
                  <c:v>39380</c:v>
                </c:pt>
                <c:pt idx="1764">
                  <c:v>39584</c:v>
                </c:pt>
                <c:pt idx="1765">
                  <c:v>39292</c:v>
                </c:pt>
                <c:pt idx="1766">
                  <c:v>39548</c:v>
                </c:pt>
                <c:pt idx="1767">
                  <c:v>39430</c:v>
                </c:pt>
                <c:pt idx="1768">
                  <c:v>39529</c:v>
                </c:pt>
                <c:pt idx="1769">
                  <c:v>39216</c:v>
                </c:pt>
                <c:pt idx="1770">
                  <c:v>39456</c:v>
                </c:pt>
                <c:pt idx="1771">
                  <c:v>39348</c:v>
                </c:pt>
                <c:pt idx="1772">
                  <c:v>39192</c:v>
                </c:pt>
                <c:pt idx="1773">
                  <c:v>38772</c:v>
                </c:pt>
                <c:pt idx="1774">
                  <c:v>39052</c:v>
                </c:pt>
                <c:pt idx="1775">
                  <c:v>39114</c:v>
                </c:pt>
                <c:pt idx="1776">
                  <c:v>39398</c:v>
                </c:pt>
                <c:pt idx="1777">
                  <c:v>39153</c:v>
                </c:pt>
                <c:pt idx="1778">
                  <c:v>39494</c:v>
                </c:pt>
                <c:pt idx="1779">
                  <c:v>39315</c:v>
                </c:pt>
                <c:pt idx="1780">
                  <c:v>39380</c:v>
                </c:pt>
                <c:pt idx="1781">
                  <c:v>39104</c:v>
                </c:pt>
                <c:pt idx="1782">
                  <c:v>39472</c:v>
                </c:pt>
                <c:pt idx="1783">
                  <c:v>39479</c:v>
                </c:pt>
                <c:pt idx="1784">
                  <c:v>39641</c:v>
                </c:pt>
                <c:pt idx="1785">
                  <c:v>39455</c:v>
                </c:pt>
                <c:pt idx="1786">
                  <c:v>39618</c:v>
                </c:pt>
                <c:pt idx="1787">
                  <c:v>39314</c:v>
                </c:pt>
                <c:pt idx="1788">
                  <c:v>39290</c:v>
                </c:pt>
                <c:pt idx="1789">
                  <c:v>39130</c:v>
                </c:pt>
                <c:pt idx="1790">
                  <c:v>39464</c:v>
                </c:pt>
                <c:pt idx="1791">
                  <c:v>39364</c:v>
                </c:pt>
                <c:pt idx="1792">
                  <c:v>39504</c:v>
                </c:pt>
                <c:pt idx="1793">
                  <c:v>39259</c:v>
                </c:pt>
                <c:pt idx="1794">
                  <c:v>39674</c:v>
                </c:pt>
                <c:pt idx="1795">
                  <c:v>39657</c:v>
                </c:pt>
                <c:pt idx="1796">
                  <c:v>39875</c:v>
                </c:pt>
                <c:pt idx="1797">
                  <c:v>39628</c:v>
                </c:pt>
                <c:pt idx="1798">
                  <c:v>40015</c:v>
                </c:pt>
                <c:pt idx="1799">
                  <c:v>39939</c:v>
                </c:pt>
                <c:pt idx="1800">
                  <c:v>40072</c:v>
                </c:pt>
                <c:pt idx="1801">
                  <c:v>39836</c:v>
                </c:pt>
                <c:pt idx="1802">
                  <c:v>40143</c:v>
                </c:pt>
                <c:pt idx="1803">
                  <c:v>40078</c:v>
                </c:pt>
                <c:pt idx="1804">
                  <c:v>40213</c:v>
                </c:pt>
                <c:pt idx="1805">
                  <c:v>40083</c:v>
                </c:pt>
                <c:pt idx="1806">
                  <c:v>40431</c:v>
                </c:pt>
                <c:pt idx="1807">
                  <c:v>40518</c:v>
                </c:pt>
                <c:pt idx="1808">
                  <c:v>40615</c:v>
                </c:pt>
                <c:pt idx="1809">
                  <c:v>40286</c:v>
                </c:pt>
                <c:pt idx="1810">
                  <c:v>40549</c:v>
                </c:pt>
                <c:pt idx="1811">
                  <c:v>40459</c:v>
                </c:pt>
                <c:pt idx="1812">
                  <c:v>40577</c:v>
                </c:pt>
                <c:pt idx="1813">
                  <c:v>40366</c:v>
                </c:pt>
                <c:pt idx="1814">
                  <c:v>40616</c:v>
                </c:pt>
                <c:pt idx="1815">
                  <c:v>40491</c:v>
                </c:pt>
                <c:pt idx="1816">
                  <c:v>40415</c:v>
                </c:pt>
                <c:pt idx="1817">
                  <c:v>40100</c:v>
                </c:pt>
                <c:pt idx="1818">
                  <c:v>40323</c:v>
                </c:pt>
                <c:pt idx="1819">
                  <c:v>40436</c:v>
                </c:pt>
                <c:pt idx="1820">
                  <c:v>40525</c:v>
                </c:pt>
                <c:pt idx="1821">
                  <c:v>40466</c:v>
                </c:pt>
                <c:pt idx="1822">
                  <c:v>40744</c:v>
                </c:pt>
                <c:pt idx="1823">
                  <c:v>40745</c:v>
                </c:pt>
                <c:pt idx="1824">
                  <c:v>40902</c:v>
                </c:pt>
                <c:pt idx="1825">
                  <c:v>40701</c:v>
                </c:pt>
                <c:pt idx="1826">
                  <c:v>40871</c:v>
                </c:pt>
                <c:pt idx="1827">
                  <c:v>40833</c:v>
                </c:pt>
                <c:pt idx="1828">
                  <c:v>40892</c:v>
                </c:pt>
                <c:pt idx="1829">
                  <c:v>40580</c:v>
                </c:pt>
                <c:pt idx="1830">
                  <c:v>40811</c:v>
                </c:pt>
                <c:pt idx="1831">
                  <c:v>40636</c:v>
                </c:pt>
                <c:pt idx="1832">
                  <c:v>40606</c:v>
                </c:pt>
                <c:pt idx="1833">
                  <c:v>40287</c:v>
                </c:pt>
                <c:pt idx="1834">
                  <c:v>40507</c:v>
                </c:pt>
                <c:pt idx="1835">
                  <c:v>40387</c:v>
                </c:pt>
                <c:pt idx="1836">
                  <c:v>40367</c:v>
                </c:pt>
                <c:pt idx="1837">
                  <c:v>39982</c:v>
                </c:pt>
                <c:pt idx="1838">
                  <c:v>40140</c:v>
                </c:pt>
                <c:pt idx="1839">
                  <c:v>40055</c:v>
                </c:pt>
                <c:pt idx="1840">
                  <c:v>40173</c:v>
                </c:pt>
                <c:pt idx="1841">
                  <c:v>39822</c:v>
                </c:pt>
                <c:pt idx="1842">
                  <c:v>40058</c:v>
                </c:pt>
                <c:pt idx="1843">
                  <c:v>39960</c:v>
                </c:pt>
                <c:pt idx="1844">
                  <c:v>39996</c:v>
                </c:pt>
                <c:pt idx="1845">
                  <c:v>39697</c:v>
                </c:pt>
                <c:pt idx="1846">
                  <c:v>39979</c:v>
                </c:pt>
                <c:pt idx="1847">
                  <c:v>39820</c:v>
                </c:pt>
                <c:pt idx="1848">
                  <c:v>39822</c:v>
                </c:pt>
                <c:pt idx="1849">
                  <c:v>39505</c:v>
                </c:pt>
                <c:pt idx="1850">
                  <c:v>39772</c:v>
                </c:pt>
                <c:pt idx="1851">
                  <c:v>39601</c:v>
                </c:pt>
                <c:pt idx="1852">
                  <c:v>39739</c:v>
                </c:pt>
                <c:pt idx="1853">
                  <c:v>39411</c:v>
                </c:pt>
                <c:pt idx="1854">
                  <c:v>39809</c:v>
                </c:pt>
                <c:pt idx="1855">
                  <c:v>39650</c:v>
                </c:pt>
                <c:pt idx="1856">
                  <c:v>39649</c:v>
                </c:pt>
                <c:pt idx="1857">
                  <c:v>39423</c:v>
                </c:pt>
                <c:pt idx="1858">
                  <c:v>39792</c:v>
                </c:pt>
                <c:pt idx="1859">
                  <c:v>39653</c:v>
                </c:pt>
                <c:pt idx="1860">
                  <c:v>39789</c:v>
                </c:pt>
                <c:pt idx="1861">
                  <c:v>39487</c:v>
                </c:pt>
                <c:pt idx="1862">
                  <c:v>39675</c:v>
                </c:pt>
                <c:pt idx="1863">
                  <c:v>39572</c:v>
                </c:pt>
                <c:pt idx="1864">
                  <c:v>39702</c:v>
                </c:pt>
                <c:pt idx="1865">
                  <c:v>39497</c:v>
                </c:pt>
                <c:pt idx="1866">
                  <c:v>39815</c:v>
                </c:pt>
                <c:pt idx="1867">
                  <c:v>39751</c:v>
                </c:pt>
                <c:pt idx="1868">
                  <c:v>39806</c:v>
                </c:pt>
                <c:pt idx="1869">
                  <c:v>39524</c:v>
                </c:pt>
                <c:pt idx="1870">
                  <c:v>39883</c:v>
                </c:pt>
                <c:pt idx="1871">
                  <c:v>39797</c:v>
                </c:pt>
                <c:pt idx="1872">
                  <c:v>39887</c:v>
                </c:pt>
                <c:pt idx="1873">
                  <c:v>39610</c:v>
                </c:pt>
                <c:pt idx="1874">
                  <c:v>39970</c:v>
                </c:pt>
                <c:pt idx="1875">
                  <c:v>39811</c:v>
                </c:pt>
                <c:pt idx="1876">
                  <c:v>39970</c:v>
                </c:pt>
                <c:pt idx="1877">
                  <c:v>39741</c:v>
                </c:pt>
                <c:pt idx="1878">
                  <c:v>40076</c:v>
                </c:pt>
                <c:pt idx="1879">
                  <c:v>39942</c:v>
                </c:pt>
                <c:pt idx="1880">
                  <c:v>40119</c:v>
                </c:pt>
                <c:pt idx="1881">
                  <c:v>39858</c:v>
                </c:pt>
                <c:pt idx="1882">
                  <c:v>40174</c:v>
                </c:pt>
                <c:pt idx="1883">
                  <c:v>40031</c:v>
                </c:pt>
                <c:pt idx="1884">
                  <c:v>40092</c:v>
                </c:pt>
                <c:pt idx="1885">
                  <c:v>39843</c:v>
                </c:pt>
                <c:pt idx="1886">
                  <c:v>40148</c:v>
                </c:pt>
                <c:pt idx="1887">
                  <c:v>40064</c:v>
                </c:pt>
                <c:pt idx="1888">
                  <c:v>40061</c:v>
                </c:pt>
                <c:pt idx="1889">
                  <c:v>39702</c:v>
                </c:pt>
                <c:pt idx="1890">
                  <c:v>40067</c:v>
                </c:pt>
                <c:pt idx="1891">
                  <c:v>39902</c:v>
                </c:pt>
                <c:pt idx="1892">
                  <c:v>40004</c:v>
                </c:pt>
                <c:pt idx="1893">
                  <c:v>39656</c:v>
                </c:pt>
                <c:pt idx="1894">
                  <c:v>39874</c:v>
                </c:pt>
                <c:pt idx="1895">
                  <c:v>39689</c:v>
                </c:pt>
                <c:pt idx="1896">
                  <c:v>39771</c:v>
                </c:pt>
                <c:pt idx="1897">
                  <c:v>39501</c:v>
                </c:pt>
                <c:pt idx="1898">
                  <c:v>39843</c:v>
                </c:pt>
                <c:pt idx="1899">
                  <c:v>39697</c:v>
                </c:pt>
                <c:pt idx="1900">
                  <c:v>39921</c:v>
                </c:pt>
                <c:pt idx="1901">
                  <c:v>39618</c:v>
                </c:pt>
                <c:pt idx="1902">
                  <c:v>39889</c:v>
                </c:pt>
                <c:pt idx="1903">
                  <c:v>39846</c:v>
                </c:pt>
                <c:pt idx="1904">
                  <c:v>39996</c:v>
                </c:pt>
                <c:pt idx="1905">
                  <c:v>39746</c:v>
                </c:pt>
                <c:pt idx="1906">
                  <c:v>40159</c:v>
                </c:pt>
                <c:pt idx="1907">
                  <c:v>40058</c:v>
                </c:pt>
                <c:pt idx="1908">
                  <c:v>40259</c:v>
                </c:pt>
                <c:pt idx="1909">
                  <c:v>39962</c:v>
                </c:pt>
                <c:pt idx="1910">
                  <c:v>39872</c:v>
                </c:pt>
                <c:pt idx="1911">
                  <c:v>39599</c:v>
                </c:pt>
                <c:pt idx="1912">
                  <c:v>39837</c:v>
                </c:pt>
                <c:pt idx="1913">
                  <c:v>39564</c:v>
                </c:pt>
                <c:pt idx="1914">
                  <c:v>39967</c:v>
                </c:pt>
                <c:pt idx="1915">
                  <c:v>39776</c:v>
                </c:pt>
                <c:pt idx="1916">
                  <c:v>39776</c:v>
                </c:pt>
                <c:pt idx="1917">
                  <c:v>39294</c:v>
                </c:pt>
                <c:pt idx="1918">
                  <c:v>39484</c:v>
                </c:pt>
                <c:pt idx="1919">
                  <c:v>39331</c:v>
                </c:pt>
                <c:pt idx="1920">
                  <c:v>39432</c:v>
                </c:pt>
                <c:pt idx="1921">
                  <c:v>39006</c:v>
                </c:pt>
                <c:pt idx="1922">
                  <c:v>39142</c:v>
                </c:pt>
                <c:pt idx="1923">
                  <c:v>38951</c:v>
                </c:pt>
                <c:pt idx="1924">
                  <c:v>39000</c:v>
                </c:pt>
                <c:pt idx="1925">
                  <c:v>38740</c:v>
                </c:pt>
                <c:pt idx="1926">
                  <c:v>39044</c:v>
                </c:pt>
                <c:pt idx="1927">
                  <c:v>38903</c:v>
                </c:pt>
                <c:pt idx="1928">
                  <c:v>38768</c:v>
                </c:pt>
                <c:pt idx="1929">
                  <c:v>38523</c:v>
                </c:pt>
                <c:pt idx="1930">
                  <c:v>38643</c:v>
                </c:pt>
                <c:pt idx="1931">
                  <c:v>38418</c:v>
                </c:pt>
                <c:pt idx="1932">
                  <c:v>38314</c:v>
                </c:pt>
                <c:pt idx="1933">
                  <c:v>38121</c:v>
                </c:pt>
                <c:pt idx="1934">
                  <c:v>38295</c:v>
                </c:pt>
                <c:pt idx="1935">
                  <c:v>38253</c:v>
                </c:pt>
                <c:pt idx="1936">
                  <c:v>38466</c:v>
                </c:pt>
                <c:pt idx="1937">
                  <c:v>38308</c:v>
                </c:pt>
                <c:pt idx="1938">
                  <c:v>38507</c:v>
                </c:pt>
                <c:pt idx="1939">
                  <c:v>38560</c:v>
                </c:pt>
                <c:pt idx="1940">
                  <c:v>38694</c:v>
                </c:pt>
                <c:pt idx="1941">
                  <c:v>38689</c:v>
                </c:pt>
                <c:pt idx="1942">
                  <c:v>38203</c:v>
                </c:pt>
                <c:pt idx="1943">
                  <c:v>38623</c:v>
                </c:pt>
                <c:pt idx="1944">
                  <c:v>38588</c:v>
                </c:pt>
                <c:pt idx="1945">
                  <c:v>38840</c:v>
                </c:pt>
                <c:pt idx="1946">
                  <c:v>38751</c:v>
                </c:pt>
                <c:pt idx="1947">
                  <c:v>38835</c:v>
                </c:pt>
                <c:pt idx="1948">
                  <c:v>38977</c:v>
                </c:pt>
                <c:pt idx="1949">
                  <c:v>38929</c:v>
                </c:pt>
                <c:pt idx="1950">
                  <c:v>39311</c:v>
                </c:pt>
                <c:pt idx="1951">
                  <c:v>39576</c:v>
                </c:pt>
                <c:pt idx="1952">
                  <c:v>39538</c:v>
                </c:pt>
                <c:pt idx="1953">
                  <c:v>39701</c:v>
                </c:pt>
                <c:pt idx="1954">
                  <c:v>39508</c:v>
                </c:pt>
                <c:pt idx="1955">
                  <c:v>39834</c:v>
                </c:pt>
                <c:pt idx="1956">
                  <c:v>39723</c:v>
                </c:pt>
                <c:pt idx="1957">
                  <c:v>39888</c:v>
                </c:pt>
                <c:pt idx="1958">
                  <c:v>39637</c:v>
                </c:pt>
                <c:pt idx="1959">
                  <c:v>39845</c:v>
                </c:pt>
                <c:pt idx="1960">
                  <c:v>39592</c:v>
                </c:pt>
                <c:pt idx="1961">
                  <c:v>39783</c:v>
                </c:pt>
                <c:pt idx="1962">
                  <c:v>39419</c:v>
                </c:pt>
                <c:pt idx="1963">
                  <c:v>39789</c:v>
                </c:pt>
                <c:pt idx="1964">
                  <c:v>39742</c:v>
                </c:pt>
                <c:pt idx="1965">
                  <c:v>39945</c:v>
                </c:pt>
                <c:pt idx="1966">
                  <c:v>39748</c:v>
                </c:pt>
                <c:pt idx="1967">
                  <c:v>40083</c:v>
                </c:pt>
                <c:pt idx="1968">
                  <c:v>40005</c:v>
                </c:pt>
                <c:pt idx="1969">
                  <c:v>40171</c:v>
                </c:pt>
                <c:pt idx="1970">
                  <c:v>39883</c:v>
                </c:pt>
                <c:pt idx="1971">
                  <c:v>40177</c:v>
                </c:pt>
                <c:pt idx="1972">
                  <c:v>40105</c:v>
                </c:pt>
                <c:pt idx="1973">
                  <c:v>40271</c:v>
                </c:pt>
                <c:pt idx="1974">
                  <c:v>39980</c:v>
                </c:pt>
                <c:pt idx="1975">
                  <c:v>40267</c:v>
                </c:pt>
                <c:pt idx="1976">
                  <c:v>40079</c:v>
                </c:pt>
                <c:pt idx="1977">
                  <c:v>40358</c:v>
                </c:pt>
                <c:pt idx="1978">
                  <c:v>40047</c:v>
                </c:pt>
                <c:pt idx="1979">
                  <c:v>40326</c:v>
                </c:pt>
                <c:pt idx="1980">
                  <c:v>40188</c:v>
                </c:pt>
                <c:pt idx="1981">
                  <c:v>40203</c:v>
                </c:pt>
                <c:pt idx="1982">
                  <c:v>39950</c:v>
                </c:pt>
                <c:pt idx="1983">
                  <c:v>40214</c:v>
                </c:pt>
                <c:pt idx="1984">
                  <c:v>40160</c:v>
                </c:pt>
                <c:pt idx="1985">
                  <c:v>40352</c:v>
                </c:pt>
                <c:pt idx="1986">
                  <c:v>40143</c:v>
                </c:pt>
                <c:pt idx="1987">
                  <c:v>40477</c:v>
                </c:pt>
                <c:pt idx="1988">
                  <c:v>40458</c:v>
                </c:pt>
                <c:pt idx="1989">
                  <c:v>40532</c:v>
                </c:pt>
                <c:pt idx="1990">
                  <c:v>40195</c:v>
                </c:pt>
                <c:pt idx="1991">
                  <c:v>40431</c:v>
                </c:pt>
                <c:pt idx="1992">
                  <c:v>40294</c:v>
                </c:pt>
                <c:pt idx="1993">
                  <c:v>40359</c:v>
                </c:pt>
                <c:pt idx="1994">
                  <c:v>40081</c:v>
                </c:pt>
                <c:pt idx="1995">
                  <c:v>40304</c:v>
                </c:pt>
                <c:pt idx="1996">
                  <c:v>40189</c:v>
                </c:pt>
                <c:pt idx="1997">
                  <c:v>40262</c:v>
                </c:pt>
                <c:pt idx="1998">
                  <c:v>40034</c:v>
                </c:pt>
                <c:pt idx="1999">
                  <c:v>40438</c:v>
                </c:pt>
                <c:pt idx="2000">
                  <c:v>40494</c:v>
                </c:pt>
                <c:pt idx="2001">
                  <c:v>40645</c:v>
                </c:pt>
                <c:pt idx="2002">
                  <c:v>40434</c:v>
                </c:pt>
                <c:pt idx="2003">
                  <c:v>40567</c:v>
                </c:pt>
                <c:pt idx="2004">
                  <c:v>40393</c:v>
                </c:pt>
                <c:pt idx="2005">
                  <c:v>40437</c:v>
                </c:pt>
                <c:pt idx="2006">
                  <c:v>40088</c:v>
                </c:pt>
                <c:pt idx="2007">
                  <c:v>40247</c:v>
                </c:pt>
                <c:pt idx="2008">
                  <c:v>40095</c:v>
                </c:pt>
                <c:pt idx="2009">
                  <c:v>40226</c:v>
                </c:pt>
                <c:pt idx="2010">
                  <c:v>40001</c:v>
                </c:pt>
                <c:pt idx="2011">
                  <c:v>40303</c:v>
                </c:pt>
                <c:pt idx="2012">
                  <c:v>40153</c:v>
                </c:pt>
                <c:pt idx="2013">
                  <c:v>40315</c:v>
                </c:pt>
                <c:pt idx="2014">
                  <c:v>40066</c:v>
                </c:pt>
                <c:pt idx="2015">
                  <c:v>40366</c:v>
                </c:pt>
                <c:pt idx="2016">
                  <c:v>40300</c:v>
                </c:pt>
                <c:pt idx="2017">
                  <c:v>40471</c:v>
                </c:pt>
                <c:pt idx="2018">
                  <c:v>40186</c:v>
                </c:pt>
                <c:pt idx="2019">
                  <c:v>40508</c:v>
                </c:pt>
                <c:pt idx="2020">
                  <c:v>40469</c:v>
                </c:pt>
                <c:pt idx="2021">
                  <c:v>40630</c:v>
                </c:pt>
                <c:pt idx="2022">
                  <c:v>40560</c:v>
                </c:pt>
                <c:pt idx="2023">
                  <c:v>40858</c:v>
                </c:pt>
                <c:pt idx="2024">
                  <c:v>40724</c:v>
                </c:pt>
                <c:pt idx="2025">
                  <c:v>40819</c:v>
                </c:pt>
                <c:pt idx="2026">
                  <c:v>40642</c:v>
                </c:pt>
                <c:pt idx="2027">
                  <c:v>40912</c:v>
                </c:pt>
                <c:pt idx="2028">
                  <c:v>40825</c:v>
                </c:pt>
                <c:pt idx="2029">
                  <c:v>40856</c:v>
                </c:pt>
                <c:pt idx="2030">
                  <c:v>40671</c:v>
                </c:pt>
                <c:pt idx="2031">
                  <c:v>40861</c:v>
                </c:pt>
                <c:pt idx="2032">
                  <c:v>40742</c:v>
                </c:pt>
                <c:pt idx="2033">
                  <c:v>40780</c:v>
                </c:pt>
                <c:pt idx="2034">
                  <c:v>40534</c:v>
                </c:pt>
                <c:pt idx="2035">
                  <c:v>40809</c:v>
                </c:pt>
                <c:pt idx="2036">
                  <c:v>40702</c:v>
                </c:pt>
                <c:pt idx="2037">
                  <c:v>40890</c:v>
                </c:pt>
                <c:pt idx="2038">
                  <c:v>40690</c:v>
                </c:pt>
                <c:pt idx="2039">
                  <c:v>41087</c:v>
                </c:pt>
                <c:pt idx="2040">
                  <c:v>41065</c:v>
                </c:pt>
                <c:pt idx="2041">
                  <c:v>41242</c:v>
                </c:pt>
                <c:pt idx="2042">
                  <c:v>40946</c:v>
                </c:pt>
                <c:pt idx="2043">
                  <c:v>41174</c:v>
                </c:pt>
                <c:pt idx="2044">
                  <c:v>41030</c:v>
                </c:pt>
                <c:pt idx="2045">
                  <c:v>41213</c:v>
                </c:pt>
                <c:pt idx="2046">
                  <c:v>40926</c:v>
                </c:pt>
                <c:pt idx="2047">
                  <c:v>41217</c:v>
                </c:pt>
                <c:pt idx="2048">
                  <c:v>41075</c:v>
                </c:pt>
                <c:pt idx="2049">
                  <c:v>41222</c:v>
                </c:pt>
                <c:pt idx="2050">
                  <c:v>41040</c:v>
                </c:pt>
                <c:pt idx="2051">
                  <c:v>41443</c:v>
                </c:pt>
                <c:pt idx="2052">
                  <c:v>41363</c:v>
                </c:pt>
                <c:pt idx="2053">
                  <c:v>41552</c:v>
                </c:pt>
                <c:pt idx="2054">
                  <c:v>41275</c:v>
                </c:pt>
                <c:pt idx="2055">
                  <c:v>41586</c:v>
                </c:pt>
                <c:pt idx="2056">
                  <c:v>41459</c:v>
                </c:pt>
                <c:pt idx="2057">
                  <c:v>41534</c:v>
                </c:pt>
                <c:pt idx="2058">
                  <c:v>41291</c:v>
                </c:pt>
                <c:pt idx="2059">
                  <c:v>41555</c:v>
                </c:pt>
                <c:pt idx="2060">
                  <c:v>41366</c:v>
                </c:pt>
                <c:pt idx="2061">
                  <c:v>41442</c:v>
                </c:pt>
                <c:pt idx="2062">
                  <c:v>41264</c:v>
                </c:pt>
                <c:pt idx="2063">
                  <c:v>41439</c:v>
                </c:pt>
                <c:pt idx="2064">
                  <c:v>41267</c:v>
                </c:pt>
                <c:pt idx="2065">
                  <c:v>41332</c:v>
                </c:pt>
                <c:pt idx="2066">
                  <c:v>41068</c:v>
                </c:pt>
                <c:pt idx="2067">
                  <c:v>41375</c:v>
                </c:pt>
                <c:pt idx="2068">
                  <c:v>41143</c:v>
                </c:pt>
                <c:pt idx="2069">
                  <c:v>41247</c:v>
                </c:pt>
                <c:pt idx="2070">
                  <c:v>41036</c:v>
                </c:pt>
                <c:pt idx="2071">
                  <c:v>41253</c:v>
                </c:pt>
                <c:pt idx="2072">
                  <c:v>41112</c:v>
                </c:pt>
                <c:pt idx="2073">
                  <c:v>41102</c:v>
                </c:pt>
                <c:pt idx="2074">
                  <c:v>40910</c:v>
                </c:pt>
                <c:pt idx="2075">
                  <c:v>41127</c:v>
                </c:pt>
                <c:pt idx="2076">
                  <c:v>40974</c:v>
                </c:pt>
                <c:pt idx="2077">
                  <c:v>41066</c:v>
                </c:pt>
                <c:pt idx="2078">
                  <c:v>40796</c:v>
                </c:pt>
                <c:pt idx="2079">
                  <c:v>41093</c:v>
                </c:pt>
                <c:pt idx="2080">
                  <c:v>41018</c:v>
                </c:pt>
                <c:pt idx="2081">
                  <c:v>41212</c:v>
                </c:pt>
                <c:pt idx="2082">
                  <c:v>40958</c:v>
                </c:pt>
                <c:pt idx="2083">
                  <c:v>41272</c:v>
                </c:pt>
                <c:pt idx="2084">
                  <c:v>41151</c:v>
                </c:pt>
                <c:pt idx="2085">
                  <c:v>41145</c:v>
                </c:pt>
                <c:pt idx="2086">
                  <c:v>40888</c:v>
                </c:pt>
                <c:pt idx="2087">
                  <c:v>41202</c:v>
                </c:pt>
                <c:pt idx="2088">
                  <c:v>41150</c:v>
                </c:pt>
                <c:pt idx="2089">
                  <c:v>41295</c:v>
                </c:pt>
                <c:pt idx="2090">
                  <c:v>41086</c:v>
                </c:pt>
                <c:pt idx="2091">
                  <c:v>41342</c:v>
                </c:pt>
                <c:pt idx="2092">
                  <c:v>41199</c:v>
                </c:pt>
                <c:pt idx="2093">
                  <c:v>41330</c:v>
                </c:pt>
                <c:pt idx="2094">
                  <c:v>41084</c:v>
                </c:pt>
                <c:pt idx="2095">
                  <c:v>41292</c:v>
                </c:pt>
                <c:pt idx="2096">
                  <c:v>41054</c:v>
                </c:pt>
                <c:pt idx="2097">
                  <c:v>41166</c:v>
                </c:pt>
                <c:pt idx="2098">
                  <c:v>40883</c:v>
                </c:pt>
                <c:pt idx="2099">
                  <c:v>41202</c:v>
                </c:pt>
                <c:pt idx="2100">
                  <c:v>41171</c:v>
                </c:pt>
                <c:pt idx="2101">
                  <c:v>41310</c:v>
                </c:pt>
                <c:pt idx="2102">
                  <c:v>40992</c:v>
                </c:pt>
                <c:pt idx="2103">
                  <c:v>41318</c:v>
                </c:pt>
                <c:pt idx="2104">
                  <c:v>41186</c:v>
                </c:pt>
                <c:pt idx="2105">
                  <c:v>41278</c:v>
                </c:pt>
                <c:pt idx="2106">
                  <c:v>40955</c:v>
                </c:pt>
                <c:pt idx="2107">
                  <c:v>41117</c:v>
                </c:pt>
                <c:pt idx="2108">
                  <c:v>40811</c:v>
                </c:pt>
                <c:pt idx="2109">
                  <c:v>40661</c:v>
                </c:pt>
                <c:pt idx="2110">
                  <c:v>40326</c:v>
                </c:pt>
                <c:pt idx="2111">
                  <c:v>40547</c:v>
                </c:pt>
                <c:pt idx="2112">
                  <c:v>40310</c:v>
                </c:pt>
                <c:pt idx="2113">
                  <c:v>40435</c:v>
                </c:pt>
                <c:pt idx="2114">
                  <c:v>40134</c:v>
                </c:pt>
                <c:pt idx="2115">
                  <c:v>40439</c:v>
                </c:pt>
                <c:pt idx="2116">
                  <c:v>40373</c:v>
                </c:pt>
                <c:pt idx="2117">
                  <c:v>40528</c:v>
                </c:pt>
                <c:pt idx="2118">
                  <c:v>40392</c:v>
                </c:pt>
                <c:pt idx="2119">
                  <c:v>40709</c:v>
                </c:pt>
                <c:pt idx="2120">
                  <c:v>40542</c:v>
                </c:pt>
                <c:pt idx="2121">
                  <c:v>40571</c:v>
                </c:pt>
                <c:pt idx="2122">
                  <c:v>40259</c:v>
                </c:pt>
                <c:pt idx="2123">
                  <c:v>40431</c:v>
                </c:pt>
                <c:pt idx="2124">
                  <c:v>40327</c:v>
                </c:pt>
                <c:pt idx="2125">
                  <c:v>40327</c:v>
                </c:pt>
                <c:pt idx="2126">
                  <c:v>40020</c:v>
                </c:pt>
                <c:pt idx="2127">
                  <c:v>40281</c:v>
                </c:pt>
                <c:pt idx="2128">
                  <c:v>40078</c:v>
                </c:pt>
                <c:pt idx="2129">
                  <c:v>40199</c:v>
                </c:pt>
                <c:pt idx="2130">
                  <c:v>39880</c:v>
                </c:pt>
                <c:pt idx="2131">
                  <c:v>40098</c:v>
                </c:pt>
                <c:pt idx="2132">
                  <c:v>39973</c:v>
                </c:pt>
                <c:pt idx="2133">
                  <c:v>40131</c:v>
                </c:pt>
                <c:pt idx="2134">
                  <c:v>40049</c:v>
                </c:pt>
                <c:pt idx="2135">
                  <c:v>40333</c:v>
                </c:pt>
                <c:pt idx="2136">
                  <c:v>40253</c:v>
                </c:pt>
                <c:pt idx="2137">
                  <c:v>40368</c:v>
                </c:pt>
                <c:pt idx="2138">
                  <c:v>40002</c:v>
                </c:pt>
                <c:pt idx="2139">
                  <c:v>40267</c:v>
                </c:pt>
                <c:pt idx="2140">
                  <c:v>40189</c:v>
                </c:pt>
                <c:pt idx="2141">
                  <c:v>40327</c:v>
                </c:pt>
                <c:pt idx="2142">
                  <c:v>40042</c:v>
                </c:pt>
                <c:pt idx="2143">
                  <c:v>40367</c:v>
                </c:pt>
                <c:pt idx="2144">
                  <c:v>40194</c:v>
                </c:pt>
                <c:pt idx="2145">
                  <c:v>40264</c:v>
                </c:pt>
                <c:pt idx="2146">
                  <c:v>39992</c:v>
                </c:pt>
                <c:pt idx="2147">
                  <c:v>40296</c:v>
                </c:pt>
                <c:pt idx="2148">
                  <c:v>40116</c:v>
                </c:pt>
                <c:pt idx="2149">
                  <c:v>40207</c:v>
                </c:pt>
                <c:pt idx="2150">
                  <c:v>39941</c:v>
                </c:pt>
                <c:pt idx="2151">
                  <c:v>40274</c:v>
                </c:pt>
                <c:pt idx="2152">
                  <c:v>40098</c:v>
                </c:pt>
                <c:pt idx="2153">
                  <c:v>40175</c:v>
                </c:pt>
                <c:pt idx="2154">
                  <c:v>39958</c:v>
                </c:pt>
                <c:pt idx="2155">
                  <c:v>40335</c:v>
                </c:pt>
                <c:pt idx="2156">
                  <c:v>40236</c:v>
                </c:pt>
                <c:pt idx="2157">
                  <c:v>40001</c:v>
                </c:pt>
                <c:pt idx="2158">
                  <c:v>40256</c:v>
                </c:pt>
                <c:pt idx="2159">
                  <c:v>40226</c:v>
                </c:pt>
                <c:pt idx="2160">
                  <c:v>40356</c:v>
                </c:pt>
                <c:pt idx="2161">
                  <c:v>40136</c:v>
                </c:pt>
                <c:pt idx="2162">
                  <c:v>40464</c:v>
                </c:pt>
                <c:pt idx="2163">
                  <c:v>40420</c:v>
                </c:pt>
                <c:pt idx="2164">
                  <c:v>40554</c:v>
                </c:pt>
                <c:pt idx="2165">
                  <c:v>40222</c:v>
                </c:pt>
                <c:pt idx="2166">
                  <c:v>40545</c:v>
                </c:pt>
                <c:pt idx="2167">
                  <c:v>40376</c:v>
                </c:pt>
                <c:pt idx="2168">
                  <c:v>40476</c:v>
                </c:pt>
                <c:pt idx="2169">
                  <c:v>40173</c:v>
                </c:pt>
                <c:pt idx="2170">
                  <c:v>40495</c:v>
                </c:pt>
                <c:pt idx="2171">
                  <c:v>40446</c:v>
                </c:pt>
                <c:pt idx="2172">
                  <c:v>40632</c:v>
                </c:pt>
                <c:pt idx="2173">
                  <c:v>40439</c:v>
                </c:pt>
                <c:pt idx="2174">
                  <c:v>40706</c:v>
                </c:pt>
                <c:pt idx="2175">
                  <c:v>40596</c:v>
                </c:pt>
                <c:pt idx="2176">
                  <c:v>40699</c:v>
                </c:pt>
                <c:pt idx="2177">
                  <c:v>40412</c:v>
                </c:pt>
                <c:pt idx="2178">
                  <c:v>40705</c:v>
                </c:pt>
                <c:pt idx="2179">
                  <c:v>40593</c:v>
                </c:pt>
                <c:pt idx="2180">
                  <c:v>40688</c:v>
                </c:pt>
                <c:pt idx="2181">
                  <c:v>40396</c:v>
                </c:pt>
                <c:pt idx="2182">
                  <c:v>40688</c:v>
                </c:pt>
                <c:pt idx="2183">
                  <c:v>40522</c:v>
                </c:pt>
                <c:pt idx="2184">
                  <c:v>40646</c:v>
                </c:pt>
                <c:pt idx="2185">
                  <c:v>40349</c:v>
                </c:pt>
                <c:pt idx="2186">
                  <c:v>40640</c:v>
                </c:pt>
                <c:pt idx="2187">
                  <c:v>40495</c:v>
                </c:pt>
                <c:pt idx="2188">
                  <c:v>40622</c:v>
                </c:pt>
                <c:pt idx="2189">
                  <c:v>40316</c:v>
                </c:pt>
                <c:pt idx="2190">
                  <c:v>40654</c:v>
                </c:pt>
                <c:pt idx="2191">
                  <c:v>40588</c:v>
                </c:pt>
                <c:pt idx="2192">
                  <c:v>39519</c:v>
                </c:pt>
                <c:pt idx="2193">
                  <c:v>40215</c:v>
                </c:pt>
                <c:pt idx="2194">
                  <c:v>40124</c:v>
                </c:pt>
                <c:pt idx="2195">
                  <c:v>40278</c:v>
                </c:pt>
                <c:pt idx="2196">
                  <c:v>39945</c:v>
                </c:pt>
                <c:pt idx="2197">
                  <c:v>40280</c:v>
                </c:pt>
                <c:pt idx="2198">
                  <c:v>40095</c:v>
                </c:pt>
                <c:pt idx="2199">
                  <c:v>40120</c:v>
                </c:pt>
                <c:pt idx="2200">
                  <c:v>39866</c:v>
                </c:pt>
                <c:pt idx="2201">
                  <c:v>40095</c:v>
                </c:pt>
                <c:pt idx="2202">
                  <c:v>39912</c:v>
                </c:pt>
                <c:pt idx="2203">
                  <c:v>39996</c:v>
                </c:pt>
                <c:pt idx="2204">
                  <c:v>39670</c:v>
                </c:pt>
                <c:pt idx="2205">
                  <c:v>39845</c:v>
                </c:pt>
                <c:pt idx="2206">
                  <c:v>39733</c:v>
                </c:pt>
                <c:pt idx="2207">
                  <c:v>39942</c:v>
                </c:pt>
                <c:pt idx="2208">
                  <c:v>39651</c:v>
                </c:pt>
                <c:pt idx="2209">
                  <c:v>39849</c:v>
                </c:pt>
                <c:pt idx="2210">
                  <c:v>39544</c:v>
                </c:pt>
                <c:pt idx="2211">
                  <c:v>39654</c:v>
                </c:pt>
                <c:pt idx="2212">
                  <c:v>39346</c:v>
                </c:pt>
                <c:pt idx="2213">
                  <c:v>39605</c:v>
                </c:pt>
                <c:pt idx="2214">
                  <c:v>39444</c:v>
                </c:pt>
                <c:pt idx="2215">
                  <c:v>39528</c:v>
                </c:pt>
                <c:pt idx="2216">
                  <c:v>39237</c:v>
                </c:pt>
                <c:pt idx="2217">
                  <c:v>39458</c:v>
                </c:pt>
                <c:pt idx="2218">
                  <c:v>39355</c:v>
                </c:pt>
                <c:pt idx="2219">
                  <c:v>39489</c:v>
                </c:pt>
                <c:pt idx="2220">
                  <c:v>39367</c:v>
                </c:pt>
                <c:pt idx="2221">
                  <c:v>39690</c:v>
                </c:pt>
                <c:pt idx="2222">
                  <c:v>39691</c:v>
                </c:pt>
                <c:pt idx="2223">
                  <c:v>39888</c:v>
                </c:pt>
                <c:pt idx="2224">
                  <c:v>39757</c:v>
                </c:pt>
                <c:pt idx="2225">
                  <c:v>40084</c:v>
                </c:pt>
                <c:pt idx="2226">
                  <c:v>39943</c:v>
                </c:pt>
                <c:pt idx="2227">
                  <c:v>40075</c:v>
                </c:pt>
                <c:pt idx="2228">
                  <c:v>39747</c:v>
                </c:pt>
                <c:pt idx="2229">
                  <c:v>40081</c:v>
                </c:pt>
                <c:pt idx="2230">
                  <c:v>39930</c:v>
                </c:pt>
                <c:pt idx="2231">
                  <c:v>39991</c:v>
                </c:pt>
                <c:pt idx="2232">
                  <c:v>39810</c:v>
                </c:pt>
                <c:pt idx="2233">
                  <c:v>40059</c:v>
                </c:pt>
                <c:pt idx="2234">
                  <c:v>39924</c:v>
                </c:pt>
                <c:pt idx="2235">
                  <c:v>39987</c:v>
                </c:pt>
                <c:pt idx="2236">
                  <c:v>39677</c:v>
                </c:pt>
                <c:pt idx="2237">
                  <c:v>40048</c:v>
                </c:pt>
                <c:pt idx="2238">
                  <c:v>39905</c:v>
                </c:pt>
                <c:pt idx="2239">
                  <c:v>39942</c:v>
                </c:pt>
                <c:pt idx="2240">
                  <c:v>39659</c:v>
                </c:pt>
                <c:pt idx="2241">
                  <c:v>39914</c:v>
                </c:pt>
                <c:pt idx="2242">
                  <c:v>39959</c:v>
                </c:pt>
                <c:pt idx="2243">
                  <c:v>39580</c:v>
                </c:pt>
                <c:pt idx="2244">
                  <c:v>39930</c:v>
                </c:pt>
                <c:pt idx="2245">
                  <c:v>39795</c:v>
                </c:pt>
                <c:pt idx="2246">
                  <c:v>39942</c:v>
                </c:pt>
                <c:pt idx="2247">
                  <c:v>39537</c:v>
                </c:pt>
                <c:pt idx="2248">
                  <c:v>39872</c:v>
                </c:pt>
                <c:pt idx="2249">
                  <c:v>39743</c:v>
                </c:pt>
                <c:pt idx="2250">
                  <c:v>39844</c:v>
                </c:pt>
                <c:pt idx="2251">
                  <c:v>39604</c:v>
                </c:pt>
                <c:pt idx="2252">
                  <c:v>39946</c:v>
                </c:pt>
                <c:pt idx="2253">
                  <c:v>39759</c:v>
                </c:pt>
                <c:pt idx="2254">
                  <c:v>39945</c:v>
                </c:pt>
                <c:pt idx="2255">
                  <c:v>39688</c:v>
                </c:pt>
                <c:pt idx="2256">
                  <c:v>40181</c:v>
                </c:pt>
                <c:pt idx="2257">
                  <c:v>40165</c:v>
                </c:pt>
                <c:pt idx="2258">
                  <c:v>40293</c:v>
                </c:pt>
                <c:pt idx="2259">
                  <c:v>40057</c:v>
                </c:pt>
                <c:pt idx="2260">
                  <c:v>40383</c:v>
                </c:pt>
                <c:pt idx="2261">
                  <c:v>40344</c:v>
                </c:pt>
                <c:pt idx="2262">
                  <c:v>40518</c:v>
                </c:pt>
                <c:pt idx="2263">
                  <c:v>40287</c:v>
                </c:pt>
                <c:pt idx="2264">
                  <c:v>40605</c:v>
                </c:pt>
                <c:pt idx="2265">
                  <c:v>40500</c:v>
                </c:pt>
                <c:pt idx="2266">
                  <c:v>40432</c:v>
                </c:pt>
                <c:pt idx="2267">
                  <c:v>40208</c:v>
                </c:pt>
                <c:pt idx="2268">
                  <c:v>40494</c:v>
                </c:pt>
                <c:pt idx="2269">
                  <c:v>40271</c:v>
                </c:pt>
                <c:pt idx="2270">
                  <c:v>40319</c:v>
                </c:pt>
                <c:pt idx="2271">
                  <c:v>40015</c:v>
                </c:pt>
                <c:pt idx="2272">
                  <c:v>40324</c:v>
                </c:pt>
                <c:pt idx="2273">
                  <c:v>40114</c:v>
                </c:pt>
                <c:pt idx="2274">
                  <c:v>40176</c:v>
                </c:pt>
                <c:pt idx="2275">
                  <c:v>39826</c:v>
                </c:pt>
                <c:pt idx="2276">
                  <c:v>39878</c:v>
                </c:pt>
                <c:pt idx="2277">
                  <c:v>39714</c:v>
                </c:pt>
                <c:pt idx="2278">
                  <c:v>39854</c:v>
                </c:pt>
                <c:pt idx="2279">
                  <c:v>39592</c:v>
                </c:pt>
                <c:pt idx="2280">
                  <c:v>39924</c:v>
                </c:pt>
                <c:pt idx="2281">
                  <c:v>39713</c:v>
                </c:pt>
                <c:pt idx="2282">
                  <c:v>39751</c:v>
                </c:pt>
                <c:pt idx="2283">
                  <c:v>39442</c:v>
                </c:pt>
                <c:pt idx="2284">
                  <c:v>39691</c:v>
                </c:pt>
                <c:pt idx="2285">
                  <c:v>39611</c:v>
                </c:pt>
                <c:pt idx="2286">
                  <c:v>39897</c:v>
                </c:pt>
                <c:pt idx="2287">
                  <c:v>39826</c:v>
                </c:pt>
                <c:pt idx="2288">
                  <c:v>40159</c:v>
                </c:pt>
                <c:pt idx="2289">
                  <c:v>39939</c:v>
                </c:pt>
                <c:pt idx="2290">
                  <c:v>40114</c:v>
                </c:pt>
                <c:pt idx="2291">
                  <c:v>39832</c:v>
                </c:pt>
                <c:pt idx="2292">
                  <c:v>40177</c:v>
                </c:pt>
                <c:pt idx="2293">
                  <c:v>40069</c:v>
                </c:pt>
                <c:pt idx="2294">
                  <c:v>40126</c:v>
                </c:pt>
                <c:pt idx="2295">
                  <c:v>39780</c:v>
                </c:pt>
                <c:pt idx="2296">
                  <c:v>40017</c:v>
                </c:pt>
                <c:pt idx="2297">
                  <c:v>39949</c:v>
                </c:pt>
                <c:pt idx="2298">
                  <c:v>40079</c:v>
                </c:pt>
                <c:pt idx="2299">
                  <c:v>39799</c:v>
                </c:pt>
                <c:pt idx="2300">
                  <c:v>40019</c:v>
                </c:pt>
                <c:pt idx="2301">
                  <c:v>39847</c:v>
                </c:pt>
                <c:pt idx="2302">
                  <c:v>39862</c:v>
                </c:pt>
                <c:pt idx="2303">
                  <c:v>39614</c:v>
                </c:pt>
                <c:pt idx="2304">
                  <c:v>39821</c:v>
                </c:pt>
                <c:pt idx="2305">
                  <c:v>39730</c:v>
                </c:pt>
                <c:pt idx="2306">
                  <c:v>39482</c:v>
                </c:pt>
                <c:pt idx="2307">
                  <c:v>39609</c:v>
                </c:pt>
                <c:pt idx="2308">
                  <c:v>39488</c:v>
                </c:pt>
                <c:pt idx="2309">
                  <c:v>39672</c:v>
                </c:pt>
                <c:pt idx="2310">
                  <c:v>39354</c:v>
                </c:pt>
                <c:pt idx="2311">
                  <c:v>39749</c:v>
                </c:pt>
                <c:pt idx="2312">
                  <c:v>39450</c:v>
                </c:pt>
                <c:pt idx="2313">
                  <c:v>39637</c:v>
                </c:pt>
                <c:pt idx="2314">
                  <c:v>39264</c:v>
                </c:pt>
                <c:pt idx="2315">
                  <c:v>39509</c:v>
                </c:pt>
                <c:pt idx="2316">
                  <c:v>39425</c:v>
                </c:pt>
                <c:pt idx="2317">
                  <c:v>39645</c:v>
                </c:pt>
                <c:pt idx="2318">
                  <c:v>39353</c:v>
                </c:pt>
                <c:pt idx="2319">
                  <c:v>39655</c:v>
                </c:pt>
                <c:pt idx="2320">
                  <c:v>39508</c:v>
                </c:pt>
                <c:pt idx="2321">
                  <c:v>39707</c:v>
                </c:pt>
                <c:pt idx="2322">
                  <c:v>39448</c:v>
                </c:pt>
                <c:pt idx="2323">
                  <c:v>39739</c:v>
                </c:pt>
                <c:pt idx="2324">
                  <c:v>39588</c:v>
                </c:pt>
                <c:pt idx="2325">
                  <c:v>39735</c:v>
                </c:pt>
                <c:pt idx="2326">
                  <c:v>39561</c:v>
                </c:pt>
                <c:pt idx="2327">
                  <c:v>39988</c:v>
                </c:pt>
                <c:pt idx="2328">
                  <c:v>39887</c:v>
                </c:pt>
                <c:pt idx="2329">
                  <c:v>39863</c:v>
                </c:pt>
                <c:pt idx="2330">
                  <c:v>39537</c:v>
                </c:pt>
                <c:pt idx="2331">
                  <c:v>39821</c:v>
                </c:pt>
                <c:pt idx="2332">
                  <c:v>39690</c:v>
                </c:pt>
                <c:pt idx="2333">
                  <c:v>39793</c:v>
                </c:pt>
                <c:pt idx="2334">
                  <c:v>39418</c:v>
                </c:pt>
                <c:pt idx="2335">
                  <c:v>39678</c:v>
                </c:pt>
                <c:pt idx="2336">
                  <c:v>39456</c:v>
                </c:pt>
                <c:pt idx="2337">
                  <c:v>39478</c:v>
                </c:pt>
                <c:pt idx="2338">
                  <c:v>39234</c:v>
                </c:pt>
                <c:pt idx="2339">
                  <c:v>39574</c:v>
                </c:pt>
                <c:pt idx="2340">
                  <c:v>39506</c:v>
                </c:pt>
                <c:pt idx="2341">
                  <c:v>39724</c:v>
                </c:pt>
                <c:pt idx="2342">
                  <c:v>39387</c:v>
                </c:pt>
                <c:pt idx="2343">
                  <c:v>39620</c:v>
                </c:pt>
                <c:pt idx="2344">
                  <c:v>39410</c:v>
                </c:pt>
                <c:pt idx="2345">
                  <c:v>39465</c:v>
                </c:pt>
                <c:pt idx="2346">
                  <c:v>39270</c:v>
                </c:pt>
                <c:pt idx="2347">
                  <c:v>39572</c:v>
                </c:pt>
                <c:pt idx="2348">
                  <c:v>39411</c:v>
                </c:pt>
                <c:pt idx="2349">
                  <c:v>39347</c:v>
                </c:pt>
                <c:pt idx="2350">
                  <c:v>39163</c:v>
                </c:pt>
                <c:pt idx="2351">
                  <c:v>39523</c:v>
                </c:pt>
                <c:pt idx="2352">
                  <c:v>39665</c:v>
                </c:pt>
                <c:pt idx="2353">
                  <c:v>39613</c:v>
                </c:pt>
                <c:pt idx="2354">
                  <c:v>39419</c:v>
                </c:pt>
                <c:pt idx="2355">
                  <c:v>39688</c:v>
                </c:pt>
                <c:pt idx="2356">
                  <c:v>39377</c:v>
                </c:pt>
                <c:pt idx="2357">
                  <c:v>39363</c:v>
                </c:pt>
                <c:pt idx="2358">
                  <c:v>39133</c:v>
                </c:pt>
                <c:pt idx="2359">
                  <c:v>39477</c:v>
                </c:pt>
                <c:pt idx="2360">
                  <c:v>39315</c:v>
                </c:pt>
                <c:pt idx="2361">
                  <c:v>39479</c:v>
                </c:pt>
                <c:pt idx="2362">
                  <c:v>39047</c:v>
                </c:pt>
                <c:pt idx="2363">
                  <c:v>39428</c:v>
                </c:pt>
                <c:pt idx="2364">
                  <c:v>39472</c:v>
                </c:pt>
                <c:pt idx="2365">
                  <c:v>39673</c:v>
                </c:pt>
                <c:pt idx="2366">
                  <c:v>39406</c:v>
                </c:pt>
                <c:pt idx="2367">
                  <c:v>39720</c:v>
                </c:pt>
                <c:pt idx="2368">
                  <c:v>39677</c:v>
                </c:pt>
                <c:pt idx="2369">
                  <c:v>39799</c:v>
                </c:pt>
                <c:pt idx="2370">
                  <c:v>39436</c:v>
                </c:pt>
                <c:pt idx="2371">
                  <c:v>39699</c:v>
                </c:pt>
                <c:pt idx="2372">
                  <c:v>39548</c:v>
                </c:pt>
                <c:pt idx="2373">
                  <c:v>39688</c:v>
                </c:pt>
                <c:pt idx="2374">
                  <c:v>39428</c:v>
                </c:pt>
                <c:pt idx="2375">
                  <c:v>39733</c:v>
                </c:pt>
                <c:pt idx="2376">
                  <c:v>39544</c:v>
                </c:pt>
                <c:pt idx="2377">
                  <c:v>39703</c:v>
                </c:pt>
                <c:pt idx="2378">
                  <c:v>39354</c:v>
                </c:pt>
                <c:pt idx="2379">
                  <c:v>39477</c:v>
                </c:pt>
                <c:pt idx="2380">
                  <c:v>39424</c:v>
                </c:pt>
                <c:pt idx="2381">
                  <c:v>39534</c:v>
                </c:pt>
                <c:pt idx="2382">
                  <c:v>39265</c:v>
                </c:pt>
                <c:pt idx="2383">
                  <c:v>39550</c:v>
                </c:pt>
                <c:pt idx="2384">
                  <c:v>39445</c:v>
                </c:pt>
                <c:pt idx="2385">
                  <c:v>39587</c:v>
                </c:pt>
                <c:pt idx="2386">
                  <c:v>39310</c:v>
                </c:pt>
                <c:pt idx="2387">
                  <c:v>39574</c:v>
                </c:pt>
                <c:pt idx="2388">
                  <c:v>39408</c:v>
                </c:pt>
                <c:pt idx="2389">
                  <c:v>39434</c:v>
                </c:pt>
                <c:pt idx="2390">
                  <c:v>39252</c:v>
                </c:pt>
                <c:pt idx="2391">
                  <c:v>39577</c:v>
                </c:pt>
                <c:pt idx="2392">
                  <c:v>39464</c:v>
                </c:pt>
                <c:pt idx="2393">
                  <c:v>39661</c:v>
                </c:pt>
                <c:pt idx="2394">
                  <c:v>39372</c:v>
                </c:pt>
                <c:pt idx="2395">
                  <c:v>39673</c:v>
                </c:pt>
                <c:pt idx="2396">
                  <c:v>39634</c:v>
                </c:pt>
                <c:pt idx="2397">
                  <c:v>39762</c:v>
                </c:pt>
                <c:pt idx="2398">
                  <c:v>39522</c:v>
                </c:pt>
                <c:pt idx="2399">
                  <c:v>39750</c:v>
                </c:pt>
                <c:pt idx="2400">
                  <c:v>39510</c:v>
                </c:pt>
                <c:pt idx="2401">
                  <c:v>39450</c:v>
                </c:pt>
                <c:pt idx="2402">
                  <c:v>39218</c:v>
                </c:pt>
                <c:pt idx="2403">
                  <c:v>39527</c:v>
                </c:pt>
                <c:pt idx="2404">
                  <c:v>39298</c:v>
                </c:pt>
                <c:pt idx="2405">
                  <c:v>39478</c:v>
                </c:pt>
                <c:pt idx="2406">
                  <c:v>39107</c:v>
                </c:pt>
                <c:pt idx="2407">
                  <c:v>39287</c:v>
                </c:pt>
                <c:pt idx="2408">
                  <c:v>39180</c:v>
                </c:pt>
                <c:pt idx="2409">
                  <c:v>39336</c:v>
                </c:pt>
                <c:pt idx="2410">
                  <c:v>39046</c:v>
                </c:pt>
                <c:pt idx="2411">
                  <c:v>39368</c:v>
                </c:pt>
                <c:pt idx="2412">
                  <c:v>39274</c:v>
                </c:pt>
                <c:pt idx="2413">
                  <c:v>39299</c:v>
                </c:pt>
                <c:pt idx="2414">
                  <c:v>39132</c:v>
                </c:pt>
                <c:pt idx="2415">
                  <c:v>39531</c:v>
                </c:pt>
                <c:pt idx="2416">
                  <c:v>39330</c:v>
                </c:pt>
                <c:pt idx="2417">
                  <c:v>39529</c:v>
                </c:pt>
                <c:pt idx="2418">
                  <c:v>39256</c:v>
                </c:pt>
                <c:pt idx="2419">
                  <c:v>39633</c:v>
                </c:pt>
                <c:pt idx="2420">
                  <c:v>39561</c:v>
                </c:pt>
                <c:pt idx="2421">
                  <c:v>39697</c:v>
                </c:pt>
                <c:pt idx="2422">
                  <c:v>39390</c:v>
                </c:pt>
                <c:pt idx="2423">
                  <c:v>39688</c:v>
                </c:pt>
                <c:pt idx="2424">
                  <c:v>39493</c:v>
                </c:pt>
                <c:pt idx="2425">
                  <c:v>39656</c:v>
                </c:pt>
                <c:pt idx="2426">
                  <c:v>39297</c:v>
                </c:pt>
                <c:pt idx="2427">
                  <c:v>39483</c:v>
                </c:pt>
                <c:pt idx="2428">
                  <c:v>39281</c:v>
                </c:pt>
                <c:pt idx="2429">
                  <c:v>39308</c:v>
                </c:pt>
                <c:pt idx="2430">
                  <c:v>38933</c:v>
                </c:pt>
                <c:pt idx="2431">
                  <c:v>39231</c:v>
                </c:pt>
                <c:pt idx="2432">
                  <c:v>39053</c:v>
                </c:pt>
                <c:pt idx="2433">
                  <c:v>39161</c:v>
                </c:pt>
                <c:pt idx="2434">
                  <c:v>38830</c:v>
                </c:pt>
                <c:pt idx="2435">
                  <c:v>39038</c:v>
                </c:pt>
                <c:pt idx="2436">
                  <c:v>38976</c:v>
                </c:pt>
                <c:pt idx="2437">
                  <c:v>39135</c:v>
                </c:pt>
                <c:pt idx="2438">
                  <c:v>38855</c:v>
                </c:pt>
                <c:pt idx="2439">
                  <c:v>39248</c:v>
                </c:pt>
                <c:pt idx="2440">
                  <c:v>39352</c:v>
                </c:pt>
                <c:pt idx="2441">
                  <c:v>39197</c:v>
                </c:pt>
                <c:pt idx="2442">
                  <c:v>38370</c:v>
                </c:pt>
                <c:pt idx="2443">
                  <c:v>39083</c:v>
                </c:pt>
                <c:pt idx="2444">
                  <c:v>39114</c:v>
                </c:pt>
                <c:pt idx="2445">
                  <c:v>39315</c:v>
                </c:pt>
                <c:pt idx="2446">
                  <c:v>39109</c:v>
                </c:pt>
                <c:pt idx="2447">
                  <c:v>39536</c:v>
                </c:pt>
                <c:pt idx="2448">
                  <c:v>39478</c:v>
                </c:pt>
                <c:pt idx="2449">
                  <c:v>39613</c:v>
                </c:pt>
                <c:pt idx="2450">
                  <c:v>39303</c:v>
                </c:pt>
                <c:pt idx="2451">
                  <c:v>39682</c:v>
                </c:pt>
                <c:pt idx="2452">
                  <c:v>39455</c:v>
                </c:pt>
                <c:pt idx="2453">
                  <c:v>39585</c:v>
                </c:pt>
                <c:pt idx="2454">
                  <c:v>39314</c:v>
                </c:pt>
                <c:pt idx="2455">
                  <c:v>39552</c:v>
                </c:pt>
                <c:pt idx="2456">
                  <c:v>39366</c:v>
                </c:pt>
                <c:pt idx="2457">
                  <c:v>39406</c:v>
                </c:pt>
                <c:pt idx="2458">
                  <c:v>39143</c:v>
                </c:pt>
                <c:pt idx="2459">
                  <c:v>39466</c:v>
                </c:pt>
                <c:pt idx="2460">
                  <c:v>39323</c:v>
                </c:pt>
                <c:pt idx="2461">
                  <c:v>39412</c:v>
                </c:pt>
                <c:pt idx="2462">
                  <c:v>39082</c:v>
                </c:pt>
                <c:pt idx="2463">
                  <c:v>39332</c:v>
                </c:pt>
                <c:pt idx="2464">
                  <c:v>39071</c:v>
                </c:pt>
                <c:pt idx="2465">
                  <c:v>38990</c:v>
                </c:pt>
                <c:pt idx="2466">
                  <c:v>38911</c:v>
                </c:pt>
                <c:pt idx="2467">
                  <c:v>39357</c:v>
                </c:pt>
                <c:pt idx="2468">
                  <c:v>39216</c:v>
                </c:pt>
                <c:pt idx="2469">
                  <c:v>39135</c:v>
                </c:pt>
                <c:pt idx="2470">
                  <c:v>38937</c:v>
                </c:pt>
                <c:pt idx="2471">
                  <c:v>39221</c:v>
                </c:pt>
                <c:pt idx="2472">
                  <c:v>39101</c:v>
                </c:pt>
                <c:pt idx="2473">
                  <c:v>39230</c:v>
                </c:pt>
                <c:pt idx="2474">
                  <c:v>38801</c:v>
                </c:pt>
                <c:pt idx="2475">
                  <c:v>39006</c:v>
                </c:pt>
                <c:pt idx="2476">
                  <c:v>38782</c:v>
                </c:pt>
                <c:pt idx="2477">
                  <c:v>38755</c:v>
                </c:pt>
                <c:pt idx="2478">
                  <c:v>38566</c:v>
                </c:pt>
                <c:pt idx="2479">
                  <c:v>38855</c:v>
                </c:pt>
                <c:pt idx="2480">
                  <c:v>38781</c:v>
                </c:pt>
                <c:pt idx="2481">
                  <c:v>38879</c:v>
                </c:pt>
                <c:pt idx="2482">
                  <c:v>38673</c:v>
                </c:pt>
                <c:pt idx="2483">
                  <c:v>38896</c:v>
                </c:pt>
                <c:pt idx="2484">
                  <c:v>38807</c:v>
                </c:pt>
                <c:pt idx="2485">
                  <c:v>38975</c:v>
                </c:pt>
                <c:pt idx="2486">
                  <c:v>38850</c:v>
                </c:pt>
                <c:pt idx="2487">
                  <c:v>39012</c:v>
                </c:pt>
                <c:pt idx="2488">
                  <c:v>38946</c:v>
                </c:pt>
                <c:pt idx="2489">
                  <c:v>39078</c:v>
                </c:pt>
                <c:pt idx="2490">
                  <c:v>38815</c:v>
                </c:pt>
                <c:pt idx="2491">
                  <c:v>39029</c:v>
                </c:pt>
                <c:pt idx="2492">
                  <c:v>38999</c:v>
                </c:pt>
                <c:pt idx="2493">
                  <c:v>39077</c:v>
                </c:pt>
                <c:pt idx="2494">
                  <c:v>38923</c:v>
                </c:pt>
                <c:pt idx="2495">
                  <c:v>39099</c:v>
                </c:pt>
                <c:pt idx="2496">
                  <c:v>39021</c:v>
                </c:pt>
                <c:pt idx="2497">
                  <c:v>38933</c:v>
                </c:pt>
                <c:pt idx="2498">
                  <c:v>39044</c:v>
                </c:pt>
                <c:pt idx="2499">
                  <c:v>39114</c:v>
                </c:pt>
                <c:pt idx="2500">
                  <c:v>39136</c:v>
                </c:pt>
                <c:pt idx="2501">
                  <c:v>39074</c:v>
                </c:pt>
                <c:pt idx="2502">
                  <c:v>38868</c:v>
                </c:pt>
                <c:pt idx="2503">
                  <c:v>38966</c:v>
                </c:pt>
                <c:pt idx="2504">
                  <c:v>38808</c:v>
                </c:pt>
                <c:pt idx="2505">
                  <c:v>38852</c:v>
                </c:pt>
                <c:pt idx="2506">
                  <c:v>38736</c:v>
                </c:pt>
                <c:pt idx="2507">
                  <c:v>39115</c:v>
                </c:pt>
                <c:pt idx="2508">
                  <c:v>39133</c:v>
                </c:pt>
                <c:pt idx="2509">
                  <c:v>39291</c:v>
                </c:pt>
                <c:pt idx="2510">
                  <c:v>39183</c:v>
                </c:pt>
                <c:pt idx="2511">
                  <c:v>39439</c:v>
                </c:pt>
                <c:pt idx="2512">
                  <c:v>39376</c:v>
                </c:pt>
                <c:pt idx="2513">
                  <c:v>39446</c:v>
                </c:pt>
                <c:pt idx="2514">
                  <c:v>39182</c:v>
                </c:pt>
                <c:pt idx="2515">
                  <c:v>39320</c:v>
                </c:pt>
                <c:pt idx="2516">
                  <c:v>39073</c:v>
                </c:pt>
                <c:pt idx="2517">
                  <c:v>39105</c:v>
                </c:pt>
                <c:pt idx="2518">
                  <c:v>38869</c:v>
                </c:pt>
                <c:pt idx="2519">
                  <c:v>39117</c:v>
                </c:pt>
                <c:pt idx="2520">
                  <c:v>38827</c:v>
                </c:pt>
                <c:pt idx="2521">
                  <c:v>38957</c:v>
                </c:pt>
                <c:pt idx="2522">
                  <c:v>38911</c:v>
                </c:pt>
                <c:pt idx="2523">
                  <c:v>39258</c:v>
                </c:pt>
                <c:pt idx="2524">
                  <c:v>39129</c:v>
                </c:pt>
                <c:pt idx="2525">
                  <c:v>39332</c:v>
                </c:pt>
                <c:pt idx="2526">
                  <c:v>39193</c:v>
                </c:pt>
                <c:pt idx="2527">
                  <c:v>39529</c:v>
                </c:pt>
                <c:pt idx="2528">
                  <c:v>39421</c:v>
                </c:pt>
                <c:pt idx="2529">
                  <c:v>39575</c:v>
                </c:pt>
                <c:pt idx="2530">
                  <c:v>39281</c:v>
                </c:pt>
                <c:pt idx="2531">
                  <c:v>39500</c:v>
                </c:pt>
                <c:pt idx="2532">
                  <c:v>39413</c:v>
                </c:pt>
                <c:pt idx="2533">
                  <c:v>39383</c:v>
                </c:pt>
                <c:pt idx="2534">
                  <c:v>39133</c:v>
                </c:pt>
                <c:pt idx="2535">
                  <c:v>39515</c:v>
                </c:pt>
                <c:pt idx="2536">
                  <c:v>39441</c:v>
                </c:pt>
                <c:pt idx="2537">
                  <c:v>39569</c:v>
                </c:pt>
                <c:pt idx="2538">
                  <c:v>39375</c:v>
                </c:pt>
                <c:pt idx="2539">
                  <c:v>39665</c:v>
                </c:pt>
                <c:pt idx="2540">
                  <c:v>39565</c:v>
                </c:pt>
                <c:pt idx="2541">
                  <c:v>39695</c:v>
                </c:pt>
                <c:pt idx="2542">
                  <c:v>39261</c:v>
                </c:pt>
                <c:pt idx="2543">
                  <c:v>39609</c:v>
                </c:pt>
                <c:pt idx="2544">
                  <c:v>39647</c:v>
                </c:pt>
                <c:pt idx="2545">
                  <c:v>39779</c:v>
                </c:pt>
                <c:pt idx="2546">
                  <c:v>39502</c:v>
                </c:pt>
                <c:pt idx="2547">
                  <c:v>39746</c:v>
                </c:pt>
                <c:pt idx="2548">
                  <c:v>39607</c:v>
                </c:pt>
                <c:pt idx="2549">
                  <c:v>39531</c:v>
                </c:pt>
                <c:pt idx="2550">
                  <c:v>39220</c:v>
                </c:pt>
                <c:pt idx="2551">
                  <c:v>39507</c:v>
                </c:pt>
                <c:pt idx="2552">
                  <c:v>39409</c:v>
                </c:pt>
                <c:pt idx="2553">
                  <c:v>39435</c:v>
                </c:pt>
                <c:pt idx="2554">
                  <c:v>39373</c:v>
                </c:pt>
                <c:pt idx="2555">
                  <c:v>39708</c:v>
                </c:pt>
                <c:pt idx="2556">
                  <c:v>39642</c:v>
                </c:pt>
                <c:pt idx="2557">
                  <c:v>39772</c:v>
                </c:pt>
                <c:pt idx="2558">
                  <c:v>39512</c:v>
                </c:pt>
                <c:pt idx="2559">
                  <c:v>39822</c:v>
                </c:pt>
                <c:pt idx="2560">
                  <c:v>39690</c:v>
                </c:pt>
                <c:pt idx="2561">
                  <c:v>39637</c:v>
                </c:pt>
                <c:pt idx="2562">
                  <c:v>39242</c:v>
                </c:pt>
                <c:pt idx="2563">
                  <c:v>39429</c:v>
                </c:pt>
                <c:pt idx="2564">
                  <c:v>39367</c:v>
                </c:pt>
                <c:pt idx="2565">
                  <c:v>39678</c:v>
                </c:pt>
                <c:pt idx="2566">
                  <c:v>39404</c:v>
                </c:pt>
                <c:pt idx="2567">
                  <c:v>39817</c:v>
                </c:pt>
                <c:pt idx="2568">
                  <c:v>39762</c:v>
                </c:pt>
                <c:pt idx="2569">
                  <c:v>39916</c:v>
                </c:pt>
                <c:pt idx="2570">
                  <c:v>39680</c:v>
                </c:pt>
                <c:pt idx="2571">
                  <c:v>39804</c:v>
                </c:pt>
                <c:pt idx="2572">
                  <c:v>39679</c:v>
                </c:pt>
                <c:pt idx="2573">
                  <c:v>39759</c:v>
                </c:pt>
                <c:pt idx="2574">
                  <c:v>39510</c:v>
                </c:pt>
                <c:pt idx="2575">
                  <c:v>39822</c:v>
                </c:pt>
                <c:pt idx="2576">
                  <c:v>39570</c:v>
                </c:pt>
                <c:pt idx="2577">
                  <c:v>39601</c:v>
                </c:pt>
                <c:pt idx="2578">
                  <c:v>39307</c:v>
                </c:pt>
                <c:pt idx="2579">
                  <c:v>39588</c:v>
                </c:pt>
                <c:pt idx="2580">
                  <c:v>39427</c:v>
                </c:pt>
                <c:pt idx="2581">
                  <c:v>39535</c:v>
                </c:pt>
                <c:pt idx="2582">
                  <c:v>39360</c:v>
                </c:pt>
                <c:pt idx="2583">
                  <c:v>39619</c:v>
                </c:pt>
                <c:pt idx="2584">
                  <c:v>39468</c:v>
                </c:pt>
                <c:pt idx="2585">
                  <c:v>39662</c:v>
                </c:pt>
                <c:pt idx="2586">
                  <c:v>39489</c:v>
                </c:pt>
                <c:pt idx="2587">
                  <c:v>39813</c:v>
                </c:pt>
                <c:pt idx="2588">
                  <c:v>39721</c:v>
                </c:pt>
                <c:pt idx="2589">
                  <c:v>39821</c:v>
                </c:pt>
                <c:pt idx="2590">
                  <c:v>39554</c:v>
                </c:pt>
                <c:pt idx="2591">
                  <c:v>39887</c:v>
                </c:pt>
                <c:pt idx="2592">
                  <c:v>39828</c:v>
                </c:pt>
                <c:pt idx="2593">
                  <c:v>39856</c:v>
                </c:pt>
                <c:pt idx="2594">
                  <c:v>39569</c:v>
                </c:pt>
                <c:pt idx="2595">
                  <c:v>39615</c:v>
                </c:pt>
                <c:pt idx="2596">
                  <c:v>39490</c:v>
                </c:pt>
                <c:pt idx="2597">
                  <c:v>39658</c:v>
                </c:pt>
                <c:pt idx="2598">
                  <c:v>39492</c:v>
                </c:pt>
                <c:pt idx="2599">
                  <c:v>39572</c:v>
                </c:pt>
                <c:pt idx="2600">
                  <c:v>39466</c:v>
                </c:pt>
                <c:pt idx="2601">
                  <c:v>39469</c:v>
                </c:pt>
                <c:pt idx="2602">
                  <c:v>39303</c:v>
                </c:pt>
                <c:pt idx="2603">
                  <c:v>39425</c:v>
                </c:pt>
                <c:pt idx="2604">
                  <c:v>39482</c:v>
                </c:pt>
                <c:pt idx="2605">
                  <c:v>39638</c:v>
                </c:pt>
                <c:pt idx="2606">
                  <c:v>39430</c:v>
                </c:pt>
                <c:pt idx="2607">
                  <c:v>39577</c:v>
                </c:pt>
                <c:pt idx="2608">
                  <c:v>39541</c:v>
                </c:pt>
                <c:pt idx="2609">
                  <c:v>39598</c:v>
                </c:pt>
                <c:pt idx="2610">
                  <c:v>39379</c:v>
                </c:pt>
                <c:pt idx="2611">
                  <c:v>39713</c:v>
                </c:pt>
                <c:pt idx="2612">
                  <c:v>39634</c:v>
                </c:pt>
                <c:pt idx="2613">
                  <c:v>39867</c:v>
                </c:pt>
                <c:pt idx="2614">
                  <c:v>39742</c:v>
                </c:pt>
                <c:pt idx="2615">
                  <c:v>40096</c:v>
                </c:pt>
                <c:pt idx="2616">
                  <c:v>40017</c:v>
                </c:pt>
                <c:pt idx="2617">
                  <c:v>40224</c:v>
                </c:pt>
                <c:pt idx="2618">
                  <c:v>40063</c:v>
                </c:pt>
                <c:pt idx="2619">
                  <c:v>40305</c:v>
                </c:pt>
                <c:pt idx="2620">
                  <c:v>40314</c:v>
                </c:pt>
                <c:pt idx="2621">
                  <c:v>40478</c:v>
                </c:pt>
                <c:pt idx="2622">
                  <c:v>40276</c:v>
                </c:pt>
                <c:pt idx="2623">
                  <c:v>40503</c:v>
                </c:pt>
                <c:pt idx="2624">
                  <c:v>40385</c:v>
                </c:pt>
                <c:pt idx="2625">
                  <c:v>40443</c:v>
                </c:pt>
                <c:pt idx="2626">
                  <c:v>40065</c:v>
                </c:pt>
                <c:pt idx="2627">
                  <c:v>40163</c:v>
                </c:pt>
                <c:pt idx="2628">
                  <c:v>40027</c:v>
                </c:pt>
                <c:pt idx="2629">
                  <c:v>40183</c:v>
                </c:pt>
                <c:pt idx="2630">
                  <c:v>39991</c:v>
                </c:pt>
                <c:pt idx="2631">
                  <c:v>40216</c:v>
                </c:pt>
                <c:pt idx="2632">
                  <c:v>40159</c:v>
                </c:pt>
                <c:pt idx="2633">
                  <c:v>40317</c:v>
                </c:pt>
                <c:pt idx="2634">
                  <c:v>40070</c:v>
                </c:pt>
                <c:pt idx="2635">
                  <c:v>40402</c:v>
                </c:pt>
                <c:pt idx="2636">
                  <c:v>40296</c:v>
                </c:pt>
                <c:pt idx="2637">
                  <c:v>40342</c:v>
                </c:pt>
                <c:pt idx="2638">
                  <c:v>40124</c:v>
                </c:pt>
                <c:pt idx="2639">
                  <c:v>40457</c:v>
                </c:pt>
                <c:pt idx="2640">
                  <c:v>40358</c:v>
                </c:pt>
                <c:pt idx="2641">
                  <c:v>40467</c:v>
                </c:pt>
                <c:pt idx="2642">
                  <c:v>40257</c:v>
                </c:pt>
                <c:pt idx="2643">
                  <c:v>40489</c:v>
                </c:pt>
                <c:pt idx="2644">
                  <c:v>40361</c:v>
                </c:pt>
                <c:pt idx="2645">
                  <c:v>40538</c:v>
                </c:pt>
                <c:pt idx="2646">
                  <c:v>40337</c:v>
                </c:pt>
                <c:pt idx="2647">
                  <c:v>40642</c:v>
                </c:pt>
                <c:pt idx="2648">
                  <c:v>40459</c:v>
                </c:pt>
                <c:pt idx="2649">
                  <c:v>40614</c:v>
                </c:pt>
                <c:pt idx="2650">
                  <c:v>40312</c:v>
                </c:pt>
                <c:pt idx="2651">
                  <c:v>40558</c:v>
                </c:pt>
                <c:pt idx="2652">
                  <c:v>40411</c:v>
                </c:pt>
                <c:pt idx="2653">
                  <c:v>40538</c:v>
                </c:pt>
                <c:pt idx="2654">
                  <c:v>40243</c:v>
                </c:pt>
                <c:pt idx="2655">
                  <c:v>40584</c:v>
                </c:pt>
                <c:pt idx="2656">
                  <c:v>40459</c:v>
                </c:pt>
                <c:pt idx="2657">
                  <c:v>40556</c:v>
                </c:pt>
                <c:pt idx="2658">
                  <c:v>40275</c:v>
                </c:pt>
                <c:pt idx="2659">
                  <c:v>40615</c:v>
                </c:pt>
                <c:pt idx="2660">
                  <c:v>40471</c:v>
                </c:pt>
                <c:pt idx="2661">
                  <c:v>40674</c:v>
                </c:pt>
                <c:pt idx="2662">
                  <c:v>40521</c:v>
                </c:pt>
                <c:pt idx="2663">
                  <c:v>40670</c:v>
                </c:pt>
                <c:pt idx="2664">
                  <c:v>40808</c:v>
                </c:pt>
                <c:pt idx="2665">
                  <c:v>41075</c:v>
                </c:pt>
                <c:pt idx="2666">
                  <c:v>40755</c:v>
                </c:pt>
                <c:pt idx="2667">
                  <c:v>40995</c:v>
                </c:pt>
                <c:pt idx="2668">
                  <c:v>40831</c:v>
                </c:pt>
                <c:pt idx="2669">
                  <c:v>40909</c:v>
                </c:pt>
                <c:pt idx="2670">
                  <c:v>40598</c:v>
                </c:pt>
                <c:pt idx="2671">
                  <c:v>40866</c:v>
                </c:pt>
                <c:pt idx="2672">
                  <c:v>40733</c:v>
                </c:pt>
                <c:pt idx="2673">
                  <c:v>40894</c:v>
                </c:pt>
                <c:pt idx="2674">
                  <c:v>40692</c:v>
                </c:pt>
                <c:pt idx="2675">
                  <c:v>41000</c:v>
                </c:pt>
                <c:pt idx="2676">
                  <c:v>41051</c:v>
                </c:pt>
                <c:pt idx="2677">
                  <c:v>41218</c:v>
                </c:pt>
                <c:pt idx="2678">
                  <c:v>41042</c:v>
                </c:pt>
                <c:pt idx="2679">
                  <c:v>41280</c:v>
                </c:pt>
                <c:pt idx="2680">
                  <c:v>41227</c:v>
                </c:pt>
                <c:pt idx="2681">
                  <c:v>41157</c:v>
                </c:pt>
                <c:pt idx="2682">
                  <c:v>40892</c:v>
                </c:pt>
                <c:pt idx="2683">
                  <c:v>41285</c:v>
                </c:pt>
                <c:pt idx="2684">
                  <c:v>41273</c:v>
                </c:pt>
                <c:pt idx="2685">
                  <c:v>41598</c:v>
                </c:pt>
                <c:pt idx="2686">
                  <c:v>41424</c:v>
                </c:pt>
                <c:pt idx="2687">
                  <c:v>41596</c:v>
                </c:pt>
                <c:pt idx="2688">
                  <c:v>41543</c:v>
                </c:pt>
                <c:pt idx="2689">
                  <c:v>41765</c:v>
                </c:pt>
                <c:pt idx="2690">
                  <c:v>41630</c:v>
                </c:pt>
                <c:pt idx="2691">
                  <c:v>41970</c:v>
                </c:pt>
                <c:pt idx="2692">
                  <c:v>40634</c:v>
                </c:pt>
                <c:pt idx="2693">
                  <c:v>40773</c:v>
                </c:pt>
                <c:pt idx="2694">
                  <c:v>40853</c:v>
                </c:pt>
                <c:pt idx="2695">
                  <c:v>41114</c:v>
                </c:pt>
                <c:pt idx="2696">
                  <c:v>41075</c:v>
                </c:pt>
                <c:pt idx="2697">
                  <c:v>41435</c:v>
                </c:pt>
                <c:pt idx="2698">
                  <c:v>41351</c:v>
                </c:pt>
                <c:pt idx="2699">
                  <c:v>41830</c:v>
                </c:pt>
                <c:pt idx="2700">
                  <c:v>41706</c:v>
                </c:pt>
                <c:pt idx="2701">
                  <c:v>41910</c:v>
                </c:pt>
                <c:pt idx="2702">
                  <c:v>41565</c:v>
                </c:pt>
                <c:pt idx="2703">
                  <c:v>41564</c:v>
                </c:pt>
                <c:pt idx="2704">
                  <c:v>41319</c:v>
                </c:pt>
                <c:pt idx="2705">
                  <c:v>41330</c:v>
                </c:pt>
                <c:pt idx="2706">
                  <c:v>41365</c:v>
                </c:pt>
                <c:pt idx="2707">
                  <c:v>41527</c:v>
                </c:pt>
                <c:pt idx="2708">
                  <c:v>41505</c:v>
                </c:pt>
                <c:pt idx="2709">
                  <c:v>41707</c:v>
                </c:pt>
                <c:pt idx="2710">
                  <c:v>41559</c:v>
                </c:pt>
                <c:pt idx="2711">
                  <c:v>41512</c:v>
                </c:pt>
                <c:pt idx="2712">
                  <c:v>41192</c:v>
                </c:pt>
                <c:pt idx="2713">
                  <c:v>41370</c:v>
                </c:pt>
                <c:pt idx="2714">
                  <c:v>41250</c:v>
                </c:pt>
                <c:pt idx="2715">
                  <c:v>41310</c:v>
                </c:pt>
                <c:pt idx="2716">
                  <c:v>41051</c:v>
                </c:pt>
                <c:pt idx="2717">
                  <c:v>41203</c:v>
                </c:pt>
                <c:pt idx="2718">
                  <c:v>40905</c:v>
                </c:pt>
                <c:pt idx="2719">
                  <c:v>40918</c:v>
                </c:pt>
                <c:pt idx="2720">
                  <c:v>40720</c:v>
                </c:pt>
                <c:pt idx="2721">
                  <c:v>41051</c:v>
                </c:pt>
                <c:pt idx="2722">
                  <c:v>40927</c:v>
                </c:pt>
                <c:pt idx="2723">
                  <c:v>41069</c:v>
                </c:pt>
                <c:pt idx="2724">
                  <c:v>40906</c:v>
                </c:pt>
                <c:pt idx="2725">
                  <c:v>41347</c:v>
                </c:pt>
                <c:pt idx="2726">
                  <c:v>41269</c:v>
                </c:pt>
                <c:pt idx="2727">
                  <c:v>41355</c:v>
                </c:pt>
                <c:pt idx="2728">
                  <c:v>41134</c:v>
                </c:pt>
                <c:pt idx="2729">
                  <c:v>41478</c:v>
                </c:pt>
                <c:pt idx="2730">
                  <c:v>41375</c:v>
                </c:pt>
                <c:pt idx="2731">
                  <c:v>41501</c:v>
                </c:pt>
                <c:pt idx="2732">
                  <c:v>41343</c:v>
                </c:pt>
                <c:pt idx="2733">
                  <c:v>41723</c:v>
                </c:pt>
                <c:pt idx="2734">
                  <c:v>41705</c:v>
                </c:pt>
                <c:pt idx="2735">
                  <c:v>41876</c:v>
                </c:pt>
                <c:pt idx="2736">
                  <c:v>41660</c:v>
                </c:pt>
                <c:pt idx="2737">
                  <c:v>41950</c:v>
                </c:pt>
                <c:pt idx="2738">
                  <c:v>41812</c:v>
                </c:pt>
                <c:pt idx="2739">
                  <c:v>41858</c:v>
                </c:pt>
                <c:pt idx="2740">
                  <c:v>41518</c:v>
                </c:pt>
                <c:pt idx="2741">
                  <c:v>41670</c:v>
                </c:pt>
                <c:pt idx="2742">
                  <c:v>41542</c:v>
                </c:pt>
                <c:pt idx="2743">
                  <c:v>41569</c:v>
                </c:pt>
                <c:pt idx="2744">
                  <c:v>41337</c:v>
                </c:pt>
                <c:pt idx="2745">
                  <c:v>41604</c:v>
                </c:pt>
                <c:pt idx="2746">
                  <c:v>41488</c:v>
                </c:pt>
                <c:pt idx="2747">
                  <c:v>41537</c:v>
                </c:pt>
                <c:pt idx="2748">
                  <c:v>41264</c:v>
                </c:pt>
                <c:pt idx="2749">
                  <c:v>41566</c:v>
                </c:pt>
                <c:pt idx="2750">
                  <c:v>41339</c:v>
                </c:pt>
                <c:pt idx="2751">
                  <c:v>41455</c:v>
                </c:pt>
                <c:pt idx="2752">
                  <c:v>41273</c:v>
                </c:pt>
                <c:pt idx="2753">
                  <c:v>41454</c:v>
                </c:pt>
                <c:pt idx="2754">
                  <c:v>41374</c:v>
                </c:pt>
                <c:pt idx="2755">
                  <c:v>41440</c:v>
                </c:pt>
                <c:pt idx="2756">
                  <c:v>41257</c:v>
                </c:pt>
                <c:pt idx="2757">
                  <c:v>41427</c:v>
                </c:pt>
                <c:pt idx="2758">
                  <c:v>41296</c:v>
                </c:pt>
                <c:pt idx="2759">
                  <c:v>41490</c:v>
                </c:pt>
                <c:pt idx="2760">
                  <c:v>41315</c:v>
                </c:pt>
                <c:pt idx="2761">
                  <c:v>41583</c:v>
                </c:pt>
                <c:pt idx="2762">
                  <c:v>41574</c:v>
                </c:pt>
                <c:pt idx="2763">
                  <c:v>41731</c:v>
                </c:pt>
                <c:pt idx="2764">
                  <c:v>41562</c:v>
                </c:pt>
                <c:pt idx="2765">
                  <c:v>41891</c:v>
                </c:pt>
                <c:pt idx="2766">
                  <c:v>41868</c:v>
                </c:pt>
                <c:pt idx="2767">
                  <c:v>41923</c:v>
                </c:pt>
                <c:pt idx="2768">
                  <c:v>41728</c:v>
                </c:pt>
                <c:pt idx="2769">
                  <c:v>41951</c:v>
                </c:pt>
                <c:pt idx="2770">
                  <c:v>41746</c:v>
                </c:pt>
                <c:pt idx="2771">
                  <c:v>41641</c:v>
                </c:pt>
                <c:pt idx="2772">
                  <c:v>41468</c:v>
                </c:pt>
                <c:pt idx="2773">
                  <c:v>41706</c:v>
                </c:pt>
                <c:pt idx="2774">
                  <c:v>41647</c:v>
                </c:pt>
                <c:pt idx="2775">
                  <c:v>41742</c:v>
                </c:pt>
                <c:pt idx="2776">
                  <c:v>41535</c:v>
                </c:pt>
                <c:pt idx="2777">
                  <c:v>41545</c:v>
                </c:pt>
                <c:pt idx="2778">
                  <c:v>41340</c:v>
                </c:pt>
                <c:pt idx="2779">
                  <c:v>41289</c:v>
                </c:pt>
                <c:pt idx="2780">
                  <c:v>41095</c:v>
                </c:pt>
                <c:pt idx="2781">
                  <c:v>41286</c:v>
                </c:pt>
                <c:pt idx="2782">
                  <c:v>41206</c:v>
                </c:pt>
                <c:pt idx="2783">
                  <c:v>41275</c:v>
                </c:pt>
                <c:pt idx="2784">
                  <c:v>41135</c:v>
                </c:pt>
                <c:pt idx="2785">
                  <c:v>41474</c:v>
                </c:pt>
                <c:pt idx="2786">
                  <c:v>41413</c:v>
                </c:pt>
                <c:pt idx="2787">
                  <c:v>41468</c:v>
                </c:pt>
                <c:pt idx="2788">
                  <c:v>41268</c:v>
                </c:pt>
                <c:pt idx="2789">
                  <c:v>41705</c:v>
                </c:pt>
                <c:pt idx="2790">
                  <c:v>41688</c:v>
                </c:pt>
                <c:pt idx="2791">
                  <c:v>41792</c:v>
                </c:pt>
                <c:pt idx="2792">
                  <c:v>41571</c:v>
                </c:pt>
                <c:pt idx="2793">
                  <c:v>41878</c:v>
                </c:pt>
                <c:pt idx="2794">
                  <c:v>41788</c:v>
                </c:pt>
                <c:pt idx="2795">
                  <c:v>41876</c:v>
                </c:pt>
                <c:pt idx="2796">
                  <c:v>41660</c:v>
                </c:pt>
                <c:pt idx="2797">
                  <c:v>41934</c:v>
                </c:pt>
                <c:pt idx="2798">
                  <c:v>41752</c:v>
                </c:pt>
                <c:pt idx="2799">
                  <c:v>41827</c:v>
                </c:pt>
                <c:pt idx="2800">
                  <c:v>41627</c:v>
                </c:pt>
                <c:pt idx="2801">
                  <c:v>41900</c:v>
                </c:pt>
                <c:pt idx="2802">
                  <c:v>41887</c:v>
                </c:pt>
                <c:pt idx="2803">
                  <c:v>41907</c:v>
                </c:pt>
                <c:pt idx="2804">
                  <c:v>41779</c:v>
                </c:pt>
                <c:pt idx="2805">
                  <c:v>42101</c:v>
                </c:pt>
                <c:pt idx="2806">
                  <c:v>41981</c:v>
                </c:pt>
                <c:pt idx="2807">
                  <c:v>42086</c:v>
                </c:pt>
                <c:pt idx="2808">
                  <c:v>41916</c:v>
                </c:pt>
                <c:pt idx="2809">
                  <c:v>42244</c:v>
                </c:pt>
                <c:pt idx="2810">
                  <c:v>42284</c:v>
                </c:pt>
                <c:pt idx="2811">
                  <c:v>42416</c:v>
                </c:pt>
                <c:pt idx="2812">
                  <c:v>42215</c:v>
                </c:pt>
                <c:pt idx="2813">
                  <c:v>42404</c:v>
                </c:pt>
                <c:pt idx="2814">
                  <c:v>42421</c:v>
                </c:pt>
                <c:pt idx="2815">
                  <c:v>42592</c:v>
                </c:pt>
                <c:pt idx="2816">
                  <c:v>42463</c:v>
                </c:pt>
                <c:pt idx="2817">
                  <c:v>42744</c:v>
                </c:pt>
                <c:pt idx="2818">
                  <c:v>42670</c:v>
                </c:pt>
                <c:pt idx="2819">
                  <c:v>42672</c:v>
                </c:pt>
                <c:pt idx="2820">
                  <c:v>42447</c:v>
                </c:pt>
                <c:pt idx="2821">
                  <c:v>42671</c:v>
                </c:pt>
                <c:pt idx="2822">
                  <c:v>42496</c:v>
                </c:pt>
                <c:pt idx="2823">
                  <c:v>42551</c:v>
                </c:pt>
                <c:pt idx="2824">
                  <c:v>42372</c:v>
                </c:pt>
                <c:pt idx="2825">
                  <c:v>42601</c:v>
                </c:pt>
                <c:pt idx="2826">
                  <c:v>42470</c:v>
                </c:pt>
                <c:pt idx="2827">
                  <c:v>42494</c:v>
                </c:pt>
                <c:pt idx="2828">
                  <c:v>42330</c:v>
                </c:pt>
                <c:pt idx="2829">
                  <c:v>42544</c:v>
                </c:pt>
                <c:pt idx="2830">
                  <c:v>42729</c:v>
                </c:pt>
                <c:pt idx="2831">
                  <c:v>42709</c:v>
                </c:pt>
                <c:pt idx="2832">
                  <c:v>42656</c:v>
                </c:pt>
                <c:pt idx="2833">
                  <c:v>42839</c:v>
                </c:pt>
                <c:pt idx="2834">
                  <c:v>42911</c:v>
                </c:pt>
                <c:pt idx="2835">
                  <c:v>42941</c:v>
                </c:pt>
                <c:pt idx="2836">
                  <c:v>42775</c:v>
                </c:pt>
                <c:pt idx="2837">
                  <c:v>42844</c:v>
                </c:pt>
                <c:pt idx="2838">
                  <c:v>42864</c:v>
                </c:pt>
                <c:pt idx="2839">
                  <c:v>42941</c:v>
                </c:pt>
                <c:pt idx="2840">
                  <c:v>42806</c:v>
                </c:pt>
                <c:pt idx="2841">
                  <c:v>43034</c:v>
                </c:pt>
                <c:pt idx="2842">
                  <c:v>43005</c:v>
                </c:pt>
                <c:pt idx="2843">
                  <c:v>43249</c:v>
                </c:pt>
                <c:pt idx="2844">
                  <c:v>43536</c:v>
                </c:pt>
                <c:pt idx="2845">
                  <c:v>43394</c:v>
                </c:pt>
                <c:pt idx="2846">
                  <c:v>43322</c:v>
                </c:pt>
                <c:pt idx="2847">
                  <c:v>43214</c:v>
                </c:pt>
                <c:pt idx="2848">
                  <c:v>42896</c:v>
                </c:pt>
                <c:pt idx="2849">
                  <c:v>43023</c:v>
                </c:pt>
                <c:pt idx="2850">
                  <c:v>43367</c:v>
                </c:pt>
                <c:pt idx="2851">
                  <c:v>43269</c:v>
                </c:pt>
                <c:pt idx="2852">
                  <c:v>43546</c:v>
                </c:pt>
                <c:pt idx="2853">
                  <c:v>43715</c:v>
                </c:pt>
                <c:pt idx="2854">
                  <c:v>43889</c:v>
                </c:pt>
                <c:pt idx="2855">
                  <c:v>43800</c:v>
                </c:pt>
                <c:pt idx="2856">
                  <c:v>43610</c:v>
                </c:pt>
                <c:pt idx="2857">
                  <c:v>43607</c:v>
                </c:pt>
                <c:pt idx="2858">
                  <c:v>43765</c:v>
                </c:pt>
                <c:pt idx="2859">
                  <c:v>43677</c:v>
                </c:pt>
                <c:pt idx="2860">
                  <c:v>43768</c:v>
                </c:pt>
                <c:pt idx="2861">
                  <c:v>43884</c:v>
                </c:pt>
                <c:pt idx="2862">
                  <c:v>43858</c:v>
                </c:pt>
                <c:pt idx="2863">
                  <c:v>43800</c:v>
                </c:pt>
                <c:pt idx="2864">
                  <c:v>43738</c:v>
                </c:pt>
                <c:pt idx="2865">
                  <c:v>43865</c:v>
                </c:pt>
                <c:pt idx="2866">
                  <c:v>43933</c:v>
                </c:pt>
                <c:pt idx="2867">
                  <c:v>44173</c:v>
                </c:pt>
                <c:pt idx="2868">
                  <c:v>43849</c:v>
                </c:pt>
                <c:pt idx="2869">
                  <c:v>43936</c:v>
                </c:pt>
                <c:pt idx="2870">
                  <c:v>44103</c:v>
                </c:pt>
                <c:pt idx="2871">
                  <c:v>43933</c:v>
                </c:pt>
                <c:pt idx="2872">
                  <c:v>43713</c:v>
                </c:pt>
                <c:pt idx="2873">
                  <c:v>43830</c:v>
                </c:pt>
                <c:pt idx="2874">
                  <c:v>43947</c:v>
                </c:pt>
                <c:pt idx="2875">
                  <c:v>43913</c:v>
                </c:pt>
                <c:pt idx="2876">
                  <c:v>43883</c:v>
                </c:pt>
                <c:pt idx="2877">
                  <c:v>43793</c:v>
                </c:pt>
                <c:pt idx="2878">
                  <c:v>43888</c:v>
                </c:pt>
                <c:pt idx="2879">
                  <c:v>43985</c:v>
                </c:pt>
                <c:pt idx="2880">
                  <c:v>43940</c:v>
                </c:pt>
                <c:pt idx="2881">
                  <c:v>44026</c:v>
                </c:pt>
                <c:pt idx="2882">
                  <c:v>43979</c:v>
                </c:pt>
                <c:pt idx="2883">
                  <c:v>43889</c:v>
                </c:pt>
                <c:pt idx="2884">
                  <c:v>43715</c:v>
                </c:pt>
                <c:pt idx="2885">
                  <c:v>43853</c:v>
                </c:pt>
                <c:pt idx="2886">
                  <c:v>43767</c:v>
                </c:pt>
                <c:pt idx="2887">
                  <c:v>43735</c:v>
                </c:pt>
                <c:pt idx="2888">
                  <c:v>43683</c:v>
                </c:pt>
                <c:pt idx="2889">
                  <c:v>43733</c:v>
                </c:pt>
                <c:pt idx="2890">
                  <c:v>43754</c:v>
                </c:pt>
                <c:pt idx="2891">
                  <c:v>43537</c:v>
                </c:pt>
                <c:pt idx="2892">
                  <c:v>43540</c:v>
                </c:pt>
                <c:pt idx="2893">
                  <c:v>43655</c:v>
                </c:pt>
                <c:pt idx="2894">
                  <c:v>43440</c:v>
                </c:pt>
                <c:pt idx="2895">
                  <c:v>43331</c:v>
                </c:pt>
                <c:pt idx="2896">
                  <c:v>43107</c:v>
                </c:pt>
                <c:pt idx="2897">
                  <c:v>43209</c:v>
                </c:pt>
                <c:pt idx="2898">
                  <c:v>43165</c:v>
                </c:pt>
                <c:pt idx="2899">
                  <c:v>43128</c:v>
                </c:pt>
                <c:pt idx="2900">
                  <c:v>42876</c:v>
                </c:pt>
                <c:pt idx="2901">
                  <c:v>43064</c:v>
                </c:pt>
                <c:pt idx="2902">
                  <c:v>42888</c:v>
                </c:pt>
                <c:pt idx="2903">
                  <c:v>42882</c:v>
                </c:pt>
                <c:pt idx="2904">
                  <c:v>42715</c:v>
                </c:pt>
                <c:pt idx="2905">
                  <c:v>42930</c:v>
                </c:pt>
                <c:pt idx="2906">
                  <c:v>42792</c:v>
                </c:pt>
                <c:pt idx="2907">
                  <c:v>42792</c:v>
                </c:pt>
                <c:pt idx="2908">
                  <c:v>42546</c:v>
                </c:pt>
                <c:pt idx="2909">
                  <c:v>42720</c:v>
                </c:pt>
                <c:pt idx="2910">
                  <c:v>42609</c:v>
                </c:pt>
                <c:pt idx="2911">
                  <c:v>42496</c:v>
                </c:pt>
                <c:pt idx="2912">
                  <c:v>42382</c:v>
                </c:pt>
                <c:pt idx="2913">
                  <c:v>42606</c:v>
                </c:pt>
                <c:pt idx="2914">
                  <c:v>42423</c:v>
                </c:pt>
                <c:pt idx="2915">
                  <c:v>42419</c:v>
                </c:pt>
                <c:pt idx="2916">
                  <c:v>42276</c:v>
                </c:pt>
                <c:pt idx="2917">
                  <c:v>42497</c:v>
                </c:pt>
                <c:pt idx="2918">
                  <c:v>42397</c:v>
                </c:pt>
                <c:pt idx="2919">
                  <c:v>42333</c:v>
                </c:pt>
                <c:pt idx="2920">
                  <c:v>42211</c:v>
                </c:pt>
                <c:pt idx="2921">
                  <c:v>42469</c:v>
                </c:pt>
                <c:pt idx="2922">
                  <c:v>42539</c:v>
                </c:pt>
                <c:pt idx="2923">
                  <c:v>42496</c:v>
                </c:pt>
                <c:pt idx="2924">
                  <c:v>42271</c:v>
                </c:pt>
                <c:pt idx="2925">
                  <c:v>42435</c:v>
                </c:pt>
                <c:pt idx="2926">
                  <c:v>42421</c:v>
                </c:pt>
                <c:pt idx="2927">
                  <c:v>42576</c:v>
                </c:pt>
                <c:pt idx="2928">
                  <c:v>42313</c:v>
                </c:pt>
                <c:pt idx="2929">
                  <c:v>42555</c:v>
                </c:pt>
                <c:pt idx="2930">
                  <c:v>42388</c:v>
                </c:pt>
                <c:pt idx="2931">
                  <c:v>42327</c:v>
                </c:pt>
                <c:pt idx="2932">
                  <c:v>42163</c:v>
                </c:pt>
                <c:pt idx="2933">
                  <c:v>42304</c:v>
                </c:pt>
                <c:pt idx="2934">
                  <c:v>42296</c:v>
                </c:pt>
                <c:pt idx="2935">
                  <c:v>42338</c:v>
                </c:pt>
                <c:pt idx="2936">
                  <c:v>42171</c:v>
                </c:pt>
                <c:pt idx="2937">
                  <c:v>42352</c:v>
                </c:pt>
                <c:pt idx="2938">
                  <c:v>42425</c:v>
                </c:pt>
                <c:pt idx="2939">
                  <c:v>42438</c:v>
                </c:pt>
                <c:pt idx="2940">
                  <c:v>42241</c:v>
                </c:pt>
                <c:pt idx="2941">
                  <c:v>42579</c:v>
                </c:pt>
                <c:pt idx="2942">
                  <c:v>40953</c:v>
                </c:pt>
                <c:pt idx="2943">
                  <c:v>41507</c:v>
                </c:pt>
                <c:pt idx="2944">
                  <c:v>41568</c:v>
                </c:pt>
                <c:pt idx="2945">
                  <c:v>41735</c:v>
                </c:pt>
                <c:pt idx="2946">
                  <c:v>41412</c:v>
                </c:pt>
                <c:pt idx="2947">
                  <c:v>41731</c:v>
                </c:pt>
                <c:pt idx="2948">
                  <c:v>41604</c:v>
                </c:pt>
                <c:pt idx="2949">
                  <c:v>41627</c:v>
                </c:pt>
                <c:pt idx="2950">
                  <c:v>41394</c:v>
                </c:pt>
                <c:pt idx="2951">
                  <c:v>41625</c:v>
                </c:pt>
                <c:pt idx="2952">
                  <c:v>41421</c:v>
                </c:pt>
                <c:pt idx="2953">
                  <c:v>41385</c:v>
                </c:pt>
                <c:pt idx="2954">
                  <c:v>40915</c:v>
                </c:pt>
                <c:pt idx="2955">
                  <c:v>41076</c:v>
                </c:pt>
                <c:pt idx="2956">
                  <c:v>40816</c:v>
                </c:pt>
                <c:pt idx="2957">
                  <c:v>40849</c:v>
                </c:pt>
                <c:pt idx="2958">
                  <c:v>40544</c:v>
                </c:pt>
                <c:pt idx="2959">
                  <c:v>40816</c:v>
                </c:pt>
                <c:pt idx="2960">
                  <c:v>40706</c:v>
                </c:pt>
                <c:pt idx="2961">
                  <c:v>40866</c:v>
                </c:pt>
                <c:pt idx="2962">
                  <c:v>40654</c:v>
                </c:pt>
                <c:pt idx="2963">
                  <c:v>40857</c:v>
                </c:pt>
                <c:pt idx="2964">
                  <c:v>41025</c:v>
                </c:pt>
                <c:pt idx="2965">
                  <c:v>40968</c:v>
                </c:pt>
                <c:pt idx="2966">
                  <c:v>40964</c:v>
                </c:pt>
                <c:pt idx="2967">
                  <c:v>40797</c:v>
                </c:pt>
                <c:pt idx="2968">
                  <c:v>41157</c:v>
                </c:pt>
                <c:pt idx="2969">
                  <c:v>41087</c:v>
                </c:pt>
                <c:pt idx="2970">
                  <c:v>41254</c:v>
                </c:pt>
                <c:pt idx="2971">
                  <c:v>41042</c:v>
                </c:pt>
                <c:pt idx="2972">
                  <c:v>41298</c:v>
                </c:pt>
                <c:pt idx="2973">
                  <c:v>41236</c:v>
                </c:pt>
                <c:pt idx="2974">
                  <c:v>41410</c:v>
                </c:pt>
                <c:pt idx="2975">
                  <c:v>40955</c:v>
                </c:pt>
                <c:pt idx="2976">
                  <c:v>41061</c:v>
                </c:pt>
                <c:pt idx="2977">
                  <c:v>41113</c:v>
                </c:pt>
                <c:pt idx="2978">
                  <c:v>41307</c:v>
                </c:pt>
                <c:pt idx="2979">
                  <c:v>41159</c:v>
                </c:pt>
                <c:pt idx="2980">
                  <c:v>41427</c:v>
                </c:pt>
                <c:pt idx="2981">
                  <c:v>41491</c:v>
                </c:pt>
                <c:pt idx="2982">
                  <c:v>41578</c:v>
                </c:pt>
                <c:pt idx="2983">
                  <c:v>41395</c:v>
                </c:pt>
                <c:pt idx="2984">
                  <c:v>41608</c:v>
                </c:pt>
                <c:pt idx="2985">
                  <c:v>41507</c:v>
                </c:pt>
                <c:pt idx="2986">
                  <c:v>41608</c:v>
                </c:pt>
                <c:pt idx="2987">
                  <c:v>41515</c:v>
                </c:pt>
                <c:pt idx="2988">
                  <c:v>41850</c:v>
                </c:pt>
                <c:pt idx="2989">
                  <c:v>41823</c:v>
                </c:pt>
                <c:pt idx="2990">
                  <c:v>41944</c:v>
                </c:pt>
                <c:pt idx="2991">
                  <c:v>41766</c:v>
                </c:pt>
                <c:pt idx="2992">
                  <c:v>42008</c:v>
                </c:pt>
                <c:pt idx="2993">
                  <c:v>41933</c:v>
                </c:pt>
                <c:pt idx="2994">
                  <c:v>41929</c:v>
                </c:pt>
                <c:pt idx="2995">
                  <c:v>41683</c:v>
                </c:pt>
                <c:pt idx="2996">
                  <c:v>41939</c:v>
                </c:pt>
                <c:pt idx="2997">
                  <c:v>41868</c:v>
                </c:pt>
                <c:pt idx="2998">
                  <c:v>41984</c:v>
                </c:pt>
                <c:pt idx="2999">
                  <c:v>41899</c:v>
                </c:pt>
                <c:pt idx="3000">
                  <c:v>42210</c:v>
                </c:pt>
                <c:pt idx="3001">
                  <c:v>42354</c:v>
                </c:pt>
                <c:pt idx="3002">
                  <c:v>42527</c:v>
                </c:pt>
                <c:pt idx="3003">
                  <c:v>42301</c:v>
                </c:pt>
                <c:pt idx="3004">
                  <c:v>42581</c:v>
                </c:pt>
                <c:pt idx="3005">
                  <c:v>42423</c:v>
                </c:pt>
                <c:pt idx="3006">
                  <c:v>42477</c:v>
                </c:pt>
                <c:pt idx="3007">
                  <c:v>42218</c:v>
                </c:pt>
                <c:pt idx="3008">
                  <c:v>42495</c:v>
                </c:pt>
                <c:pt idx="3009">
                  <c:v>42345</c:v>
                </c:pt>
                <c:pt idx="3010">
                  <c:v>42357</c:v>
                </c:pt>
                <c:pt idx="3011">
                  <c:v>42230</c:v>
                </c:pt>
                <c:pt idx="3012">
                  <c:v>42448</c:v>
                </c:pt>
                <c:pt idx="3013">
                  <c:v>42473</c:v>
                </c:pt>
                <c:pt idx="3014">
                  <c:v>42654</c:v>
                </c:pt>
                <c:pt idx="3015">
                  <c:v>42638</c:v>
                </c:pt>
                <c:pt idx="3016">
                  <c:v>42919</c:v>
                </c:pt>
                <c:pt idx="3017">
                  <c:v>42893</c:v>
                </c:pt>
                <c:pt idx="3018">
                  <c:v>42972</c:v>
                </c:pt>
                <c:pt idx="3019">
                  <c:v>42792</c:v>
                </c:pt>
                <c:pt idx="3020">
                  <c:v>42949</c:v>
                </c:pt>
                <c:pt idx="3021">
                  <c:v>42751</c:v>
                </c:pt>
                <c:pt idx="3022">
                  <c:v>42836</c:v>
                </c:pt>
                <c:pt idx="3023">
                  <c:v>42630</c:v>
                </c:pt>
                <c:pt idx="3024">
                  <c:v>42852</c:v>
                </c:pt>
                <c:pt idx="3025">
                  <c:v>42735</c:v>
                </c:pt>
                <c:pt idx="3026">
                  <c:v>42763</c:v>
                </c:pt>
                <c:pt idx="3027">
                  <c:v>42851</c:v>
                </c:pt>
                <c:pt idx="3028">
                  <c:v>43155</c:v>
                </c:pt>
                <c:pt idx="3029">
                  <c:v>43251</c:v>
                </c:pt>
                <c:pt idx="3030">
                  <c:v>43106</c:v>
                </c:pt>
                <c:pt idx="3031">
                  <c:v>43285</c:v>
                </c:pt>
                <c:pt idx="3032">
                  <c:v>43539</c:v>
                </c:pt>
                <c:pt idx="3033">
                  <c:v>43553</c:v>
                </c:pt>
                <c:pt idx="3034">
                  <c:v>43338</c:v>
                </c:pt>
                <c:pt idx="3035">
                  <c:v>43163</c:v>
                </c:pt>
                <c:pt idx="3036">
                  <c:v>43354</c:v>
                </c:pt>
                <c:pt idx="3037">
                  <c:v>43499</c:v>
                </c:pt>
                <c:pt idx="3038">
                  <c:v>43539</c:v>
                </c:pt>
                <c:pt idx="3039">
                  <c:v>43280</c:v>
                </c:pt>
                <c:pt idx="3040">
                  <c:v>43331</c:v>
                </c:pt>
                <c:pt idx="3041">
                  <c:v>43393</c:v>
                </c:pt>
                <c:pt idx="3042">
                  <c:v>43718</c:v>
                </c:pt>
                <c:pt idx="3043">
                  <c:v>43703</c:v>
                </c:pt>
                <c:pt idx="3044">
                  <c:v>43738</c:v>
                </c:pt>
                <c:pt idx="3045">
                  <c:v>43344</c:v>
                </c:pt>
                <c:pt idx="3046">
                  <c:v>42849</c:v>
                </c:pt>
                <c:pt idx="3047">
                  <c:v>42771</c:v>
                </c:pt>
                <c:pt idx="3048">
                  <c:v>42780</c:v>
                </c:pt>
                <c:pt idx="3049">
                  <c:v>42708</c:v>
                </c:pt>
                <c:pt idx="3050">
                  <c:v>42680</c:v>
                </c:pt>
                <c:pt idx="3051">
                  <c:v>42330</c:v>
                </c:pt>
                <c:pt idx="3052">
                  <c:v>42418</c:v>
                </c:pt>
                <c:pt idx="3053">
                  <c:v>42322</c:v>
                </c:pt>
                <c:pt idx="3054">
                  <c:v>42367</c:v>
                </c:pt>
                <c:pt idx="3055">
                  <c:v>42210</c:v>
                </c:pt>
                <c:pt idx="3056">
                  <c:v>42333</c:v>
                </c:pt>
                <c:pt idx="3057">
                  <c:v>42130</c:v>
                </c:pt>
                <c:pt idx="3058">
                  <c:v>42030</c:v>
                </c:pt>
                <c:pt idx="3059">
                  <c:v>41894</c:v>
                </c:pt>
                <c:pt idx="3060">
                  <c:v>42089</c:v>
                </c:pt>
                <c:pt idx="3061">
                  <c:v>41957</c:v>
                </c:pt>
                <c:pt idx="3062">
                  <c:v>42117</c:v>
                </c:pt>
                <c:pt idx="3063">
                  <c:v>41919</c:v>
                </c:pt>
                <c:pt idx="3064">
                  <c:v>42243</c:v>
                </c:pt>
                <c:pt idx="3065">
                  <c:v>42172</c:v>
                </c:pt>
                <c:pt idx="3066">
                  <c:v>42297</c:v>
                </c:pt>
                <c:pt idx="3067">
                  <c:v>42125</c:v>
                </c:pt>
                <c:pt idx="3068">
                  <c:v>42346</c:v>
                </c:pt>
                <c:pt idx="3069">
                  <c:v>42415</c:v>
                </c:pt>
                <c:pt idx="3070">
                  <c:v>42569</c:v>
                </c:pt>
                <c:pt idx="3071">
                  <c:v>42283</c:v>
                </c:pt>
                <c:pt idx="3072">
                  <c:v>42581</c:v>
                </c:pt>
                <c:pt idx="3073">
                  <c:v>42490</c:v>
                </c:pt>
                <c:pt idx="3074">
                  <c:v>42585</c:v>
                </c:pt>
                <c:pt idx="3075">
                  <c:v>42607</c:v>
                </c:pt>
                <c:pt idx="3076">
                  <c:v>42867</c:v>
                </c:pt>
                <c:pt idx="3077">
                  <c:v>42847</c:v>
                </c:pt>
                <c:pt idx="3078">
                  <c:v>43007</c:v>
                </c:pt>
                <c:pt idx="3079">
                  <c:v>42945</c:v>
                </c:pt>
                <c:pt idx="3080">
                  <c:v>43117</c:v>
                </c:pt>
                <c:pt idx="3081">
                  <c:v>43006</c:v>
                </c:pt>
                <c:pt idx="3082">
                  <c:v>42767</c:v>
                </c:pt>
                <c:pt idx="3083">
                  <c:v>42675</c:v>
                </c:pt>
                <c:pt idx="3084">
                  <c:v>42879</c:v>
                </c:pt>
                <c:pt idx="3085">
                  <c:v>42738</c:v>
                </c:pt>
                <c:pt idx="3086">
                  <c:v>42769</c:v>
                </c:pt>
                <c:pt idx="3087">
                  <c:v>42512</c:v>
                </c:pt>
                <c:pt idx="3088">
                  <c:v>42717</c:v>
                </c:pt>
                <c:pt idx="3089">
                  <c:v>42615</c:v>
                </c:pt>
                <c:pt idx="3090">
                  <c:v>42807</c:v>
                </c:pt>
                <c:pt idx="3091">
                  <c:v>42583</c:v>
                </c:pt>
                <c:pt idx="3092">
                  <c:v>42732</c:v>
                </c:pt>
                <c:pt idx="3093">
                  <c:v>42606</c:v>
                </c:pt>
                <c:pt idx="3094">
                  <c:v>42671</c:v>
                </c:pt>
                <c:pt idx="3095">
                  <c:v>42406</c:v>
                </c:pt>
                <c:pt idx="3096">
                  <c:v>42620</c:v>
                </c:pt>
                <c:pt idx="3097">
                  <c:v>42400</c:v>
                </c:pt>
                <c:pt idx="3098">
                  <c:v>42377</c:v>
                </c:pt>
                <c:pt idx="3099">
                  <c:v>42048</c:v>
                </c:pt>
                <c:pt idx="3100">
                  <c:v>42263</c:v>
                </c:pt>
                <c:pt idx="3101">
                  <c:v>41953</c:v>
                </c:pt>
                <c:pt idx="3102">
                  <c:v>41920</c:v>
                </c:pt>
                <c:pt idx="3103">
                  <c:v>41543</c:v>
                </c:pt>
                <c:pt idx="3104">
                  <c:v>41724</c:v>
                </c:pt>
                <c:pt idx="3105">
                  <c:v>41438</c:v>
                </c:pt>
                <c:pt idx="3106">
                  <c:v>41397</c:v>
                </c:pt>
                <c:pt idx="3107">
                  <c:v>41150</c:v>
                </c:pt>
                <c:pt idx="3108">
                  <c:v>41492</c:v>
                </c:pt>
                <c:pt idx="3109">
                  <c:v>41303</c:v>
                </c:pt>
                <c:pt idx="3110">
                  <c:v>41388</c:v>
                </c:pt>
                <c:pt idx="3111">
                  <c:v>41128</c:v>
                </c:pt>
                <c:pt idx="3112">
                  <c:v>41422</c:v>
                </c:pt>
                <c:pt idx="3113">
                  <c:v>41281</c:v>
                </c:pt>
                <c:pt idx="3114">
                  <c:v>41397</c:v>
                </c:pt>
                <c:pt idx="3115">
                  <c:v>41249</c:v>
                </c:pt>
                <c:pt idx="3116">
                  <c:v>41520</c:v>
                </c:pt>
                <c:pt idx="3117">
                  <c:v>41455</c:v>
                </c:pt>
                <c:pt idx="3118">
                  <c:v>41576</c:v>
                </c:pt>
                <c:pt idx="3119">
                  <c:v>41291</c:v>
                </c:pt>
                <c:pt idx="3120">
                  <c:v>41608</c:v>
                </c:pt>
                <c:pt idx="3121">
                  <c:v>41495</c:v>
                </c:pt>
                <c:pt idx="3122">
                  <c:v>41330</c:v>
                </c:pt>
                <c:pt idx="3123">
                  <c:v>41563</c:v>
                </c:pt>
                <c:pt idx="3124">
                  <c:v>41348</c:v>
                </c:pt>
                <c:pt idx="3125">
                  <c:v>41366</c:v>
                </c:pt>
                <c:pt idx="3126">
                  <c:v>41086</c:v>
                </c:pt>
                <c:pt idx="3127">
                  <c:v>41248</c:v>
                </c:pt>
                <c:pt idx="3128">
                  <c:v>41198</c:v>
                </c:pt>
                <c:pt idx="3129">
                  <c:v>40934</c:v>
                </c:pt>
                <c:pt idx="3130">
                  <c:v>41080</c:v>
                </c:pt>
                <c:pt idx="3131">
                  <c:v>40960</c:v>
                </c:pt>
                <c:pt idx="3132">
                  <c:v>41066</c:v>
                </c:pt>
                <c:pt idx="3133">
                  <c:v>40866</c:v>
                </c:pt>
                <c:pt idx="3134">
                  <c:v>41125</c:v>
                </c:pt>
                <c:pt idx="3135">
                  <c:v>40919</c:v>
                </c:pt>
                <c:pt idx="3136">
                  <c:v>41060</c:v>
                </c:pt>
                <c:pt idx="3137">
                  <c:v>40771</c:v>
                </c:pt>
                <c:pt idx="3138">
                  <c:v>41057</c:v>
                </c:pt>
                <c:pt idx="3139">
                  <c:v>40923</c:v>
                </c:pt>
                <c:pt idx="3140">
                  <c:v>40965</c:v>
                </c:pt>
                <c:pt idx="3141">
                  <c:v>40611</c:v>
                </c:pt>
                <c:pt idx="3142">
                  <c:v>40845</c:v>
                </c:pt>
                <c:pt idx="3143">
                  <c:v>40712</c:v>
                </c:pt>
                <c:pt idx="3144">
                  <c:v>40724</c:v>
                </c:pt>
                <c:pt idx="3145">
                  <c:v>40357</c:v>
                </c:pt>
                <c:pt idx="3146">
                  <c:v>40524</c:v>
                </c:pt>
                <c:pt idx="3147">
                  <c:v>40347</c:v>
                </c:pt>
                <c:pt idx="3148">
                  <c:v>40305</c:v>
                </c:pt>
                <c:pt idx="3149">
                  <c:v>39984</c:v>
                </c:pt>
                <c:pt idx="3150">
                  <c:v>40311</c:v>
                </c:pt>
                <c:pt idx="3151">
                  <c:v>40117</c:v>
                </c:pt>
                <c:pt idx="3152">
                  <c:v>40234</c:v>
                </c:pt>
                <c:pt idx="3153">
                  <c:v>39963</c:v>
                </c:pt>
                <c:pt idx="3154">
                  <c:v>40247</c:v>
                </c:pt>
                <c:pt idx="3155">
                  <c:v>40073</c:v>
                </c:pt>
                <c:pt idx="3156">
                  <c:v>40126</c:v>
                </c:pt>
                <c:pt idx="3157">
                  <c:v>39803</c:v>
                </c:pt>
                <c:pt idx="3158">
                  <c:v>40061</c:v>
                </c:pt>
                <c:pt idx="3159">
                  <c:v>39926</c:v>
                </c:pt>
                <c:pt idx="3160">
                  <c:v>40025</c:v>
                </c:pt>
                <c:pt idx="3161">
                  <c:v>39728</c:v>
                </c:pt>
                <c:pt idx="3162">
                  <c:v>40080</c:v>
                </c:pt>
                <c:pt idx="3163">
                  <c:v>39914</c:v>
                </c:pt>
                <c:pt idx="3164">
                  <c:v>39831</c:v>
                </c:pt>
                <c:pt idx="3165">
                  <c:v>39464</c:v>
                </c:pt>
                <c:pt idx="3166">
                  <c:v>39714</c:v>
                </c:pt>
                <c:pt idx="3167">
                  <c:v>39577</c:v>
                </c:pt>
                <c:pt idx="3168">
                  <c:v>39697</c:v>
                </c:pt>
                <c:pt idx="3169">
                  <c:v>39401</c:v>
                </c:pt>
                <c:pt idx="3170">
                  <c:v>39616</c:v>
                </c:pt>
                <c:pt idx="3171">
                  <c:v>39501</c:v>
                </c:pt>
                <c:pt idx="3172">
                  <c:v>39567</c:v>
                </c:pt>
                <c:pt idx="3173">
                  <c:v>39361</c:v>
                </c:pt>
                <c:pt idx="3174">
                  <c:v>39649</c:v>
                </c:pt>
                <c:pt idx="3175">
                  <c:v>39381</c:v>
                </c:pt>
                <c:pt idx="3176">
                  <c:v>39396</c:v>
                </c:pt>
                <c:pt idx="3177">
                  <c:v>39080</c:v>
                </c:pt>
                <c:pt idx="3178">
                  <c:v>39335</c:v>
                </c:pt>
                <c:pt idx="3179">
                  <c:v>39236</c:v>
                </c:pt>
                <c:pt idx="3180">
                  <c:v>39325</c:v>
                </c:pt>
                <c:pt idx="3181">
                  <c:v>38921</c:v>
                </c:pt>
                <c:pt idx="3182">
                  <c:v>39291</c:v>
                </c:pt>
                <c:pt idx="3183">
                  <c:v>39130</c:v>
                </c:pt>
                <c:pt idx="3184">
                  <c:v>39197</c:v>
                </c:pt>
                <c:pt idx="3185">
                  <c:v>38848</c:v>
                </c:pt>
                <c:pt idx="3186">
                  <c:v>39226</c:v>
                </c:pt>
                <c:pt idx="3187">
                  <c:v>39067</c:v>
                </c:pt>
                <c:pt idx="3188">
                  <c:v>39109</c:v>
                </c:pt>
                <c:pt idx="3189">
                  <c:v>38784</c:v>
                </c:pt>
                <c:pt idx="3190">
                  <c:v>39171</c:v>
                </c:pt>
                <c:pt idx="3191">
                  <c:v>39127</c:v>
                </c:pt>
                <c:pt idx="3192">
                  <c:v>38238</c:v>
                </c:pt>
                <c:pt idx="3193">
                  <c:v>38927</c:v>
                </c:pt>
                <c:pt idx="3194">
                  <c:v>39040</c:v>
                </c:pt>
                <c:pt idx="3195">
                  <c:v>39216</c:v>
                </c:pt>
                <c:pt idx="3196">
                  <c:v>38988</c:v>
                </c:pt>
                <c:pt idx="3197">
                  <c:v>39353</c:v>
                </c:pt>
                <c:pt idx="3198">
                  <c:v>39249</c:v>
                </c:pt>
                <c:pt idx="3199">
                  <c:v>39351</c:v>
                </c:pt>
                <c:pt idx="3200">
                  <c:v>39048</c:v>
                </c:pt>
                <c:pt idx="3201">
                  <c:v>39368</c:v>
                </c:pt>
                <c:pt idx="3202">
                  <c:v>39293</c:v>
                </c:pt>
                <c:pt idx="3203">
                  <c:v>39349</c:v>
                </c:pt>
                <c:pt idx="3204">
                  <c:v>39106</c:v>
                </c:pt>
                <c:pt idx="3205">
                  <c:v>39496</c:v>
                </c:pt>
                <c:pt idx="3206">
                  <c:v>39347</c:v>
                </c:pt>
                <c:pt idx="3207">
                  <c:v>39437</c:v>
                </c:pt>
                <c:pt idx="3208">
                  <c:v>39176</c:v>
                </c:pt>
                <c:pt idx="3209">
                  <c:v>39481</c:v>
                </c:pt>
                <c:pt idx="3210">
                  <c:v>39492</c:v>
                </c:pt>
                <c:pt idx="3211">
                  <c:v>39546</c:v>
                </c:pt>
                <c:pt idx="3212">
                  <c:v>39318</c:v>
                </c:pt>
                <c:pt idx="3213">
                  <c:v>39631</c:v>
                </c:pt>
                <c:pt idx="3214">
                  <c:v>39524</c:v>
                </c:pt>
                <c:pt idx="3215">
                  <c:v>39585</c:v>
                </c:pt>
                <c:pt idx="3216">
                  <c:v>39451</c:v>
                </c:pt>
                <c:pt idx="3217">
                  <c:v>39788</c:v>
                </c:pt>
                <c:pt idx="3218">
                  <c:v>39704</c:v>
                </c:pt>
                <c:pt idx="3219">
                  <c:v>39787</c:v>
                </c:pt>
                <c:pt idx="3220">
                  <c:v>39504</c:v>
                </c:pt>
                <c:pt idx="3221">
                  <c:v>39892</c:v>
                </c:pt>
                <c:pt idx="3222">
                  <c:v>40111</c:v>
                </c:pt>
                <c:pt idx="3223">
                  <c:v>39912</c:v>
                </c:pt>
                <c:pt idx="3224">
                  <c:v>40218</c:v>
                </c:pt>
                <c:pt idx="3225">
                  <c:v>39942</c:v>
                </c:pt>
                <c:pt idx="3226">
                  <c:v>40076</c:v>
                </c:pt>
                <c:pt idx="3227">
                  <c:v>39720</c:v>
                </c:pt>
                <c:pt idx="3228">
                  <c:v>40066</c:v>
                </c:pt>
                <c:pt idx="3229">
                  <c:v>39917</c:v>
                </c:pt>
                <c:pt idx="3230">
                  <c:v>40023</c:v>
                </c:pt>
                <c:pt idx="3231">
                  <c:v>39755</c:v>
                </c:pt>
                <c:pt idx="3232">
                  <c:v>40043</c:v>
                </c:pt>
                <c:pt idx="3233">
                  <c:v>39889</c:v>
                </c:pt>
                <c:pt idx="3234">
                  <c:v>40062</c:v>
                </c:pt>
                <c:pt idx="3235">
                  <c:v>39732</c:v>
                </c:pt>
                <c:pt idx="3236">
                  <c:v>40029</c:v>
                </c:pt>
                <c:pt idx="3237">
                  <c:v>39904</c:v>
                </c:pt>
                <c:pt idx="3238">
                  <c:v>40057</c:v>
                </c:pt>
                <c:pt idx="3239">
                  <c:v>39805</c:v>
                </c:pt>
                <c:pt idx="3240">
                  <c:v>39994</c:v>
                </c:pt>
                <c:pt idx="3241">
                  <c:v>40101</c:v>
                </c:pt>
                <c:pt idx="3242">
                  <c:v>39928</c:v>
                </c:pt>
                <c:pt idx="3243">
                  <c:v>39947</c:v>
                </c:pt>
                <c:pt idx="3244">
                  <c:v>39668</c:v>
                </c:pt>
                <c:pt idx="3245">
                  <c:v>39788</c:v>
                </c:pt>
                <c:pt idx="3246">
                  <c:v>40106</c:v>
                </c:pt>
                <c:pt idx="3247">
                  <c:v>39909</c:v>
                </c:pt>
                <c:pt idx="3248">
                  <c:v>40079</c:v>
                </c:pt>
                <c:pt idx="3249">
                  <c:v>39641</c:v>
                </c:pt>
                <c:pt idx="3250">
                  <c:v>39755</c:v>
                </c:pt>
                <c:pt idx="3251">
                  <c:v>39766</c:v>
                </c:pt>
                <c:pt idx="3252">
                  <c:v>39768</c:v>
                </c:pt>
                <c:pt idx="3253">
                  <c:v>39774</c:v>
                </c:pt>
                <c:pt idx="3254">
                  <c:v>39739</c:v>
                </c:pt>
                <c:pt idx="3255">
                  <c:v>39542</c:v>
                </c:pt>
                <c:pt idx="3256">
                  <c:v>39637</c:v>
                </c:pt>
                <c:pt idx="3257">
                  <c:v>39336</c:v>
                </c:pt>
                <c:pt idx="3258">
                  <c:v>39634</c:v>
                </c:pt>
                <c:pt idx="3259">
                  <c:v>39504</c:v>
                </c:pt>
                <c:pt idx="3260">
                  <c:v>39575</c:v>
                </c:pt>
                <c:pt idx="3261">
                  <c:v>39241</c:v>
                </c:pt>
                <c:pt idx="3262">
                  <c:v>39567</c:v>
                </c:pt>
                <c:pt idx="3263">
                  <c:v>39346</c:v>
                </c:pt>
                <c:pt idx="3264">
                  <c:v>39580</c:v>
                </c:pt>
                <c:pt idx="3265">
                  <c:v>39218</c:v>
                </c:pt>
                <c:pt idx="3266">
                  <c:v>39386</c:v>
                </c:pt>
                <c:pt idx="3267">
                  <c:v>39206</c:v>
                </c:pt>
                <c:pt idx="3268">
                  <c:v>39454</c:v>
                </c:pt>
                <c:pt idx="3269">
                  <c:v>39624</c:v>
                </c:pt>
                <c:pt idx="3270">
                  <c:v>39956</c:v>
                </c:pt>
                <c:pt idx="3271">
                  <c:v>39828</c:v>
                </c:pt>
                <c:pt idx="3272">
                  <c:v>39527</c:v>
                </c:pt>
                <c:pt idx="3273">
                  <c:v>39043</c:v>
                </c:pt>
                <c:pt idx="3274">
                  <c:v>39138</c:v>
                </c:pt>
                <c:pt idx="3275">
                  <c:v>38996</c:v>
                </c:pt>
                <c:pt idx="3276">
                  <c:v>39044</c:v>
                </c:pt>
                <c:pt idx="3277">
                  <c:v>38871</c:v>
                </c:pt>
                <c:pt idx="3278">
                  <c:v>38828</c:v>
                </c:pt>
                <c:pt idx="3279">
                  <c:v>38875</c:v>
                </c:pt>
                <c:pt idx="3280">
                  <c:v>39080</c:v>
                </c:pt>
                <c:pt idx="3281">
                  <c:v>39144</c:v>
                </c:pt>
                <c:pt idx="3282">
                  <c:v>39497</c:v>
                </c:pt>
                <c:pt idx="3283">
                  <c:v>38970</c:v>
                </c:pt>
                <c:pt idx="3284">
                  <c:v>39002</c:v>
                </c:pt>
                <c:pt idx="3285">
                  <c:v>38902</c:v>
                </c:pt>
                <c:pt idx="3286">
                  <c:v>39175</c:v>
                </c:pt>
                <c:pt idx="3287">
                  <c:v>39183</c:v>
                </c:pt>
                <c:pt idx="3288">
                  <c:v>39425</c:v>
                </c:pt>
                <c:pt idx="3289">
                  <c:v>39272</c:v>
                </c:pt>
                <c:pt idx="3290">
                  <c:v>39519</c:v>
                </c:pt>
                <c:pt idx="3291">
                  <c:v>39468</c:v>
                </c:pt>
                <c:pt idx="3292">
                  <c:v>39654</c:v>
                </c:pt>
                <c:pt idx="3293">
                  <c:v>39465</c:v>
                </c:pt>
                <c:pt idx="3294">
                  <c:v>39777</c:v>
                </c:pt>
                <c:pt idx="3295">
                  <c:v>39727</c:v>
                </c:pt>
                <c:pt idx="3296">
                  <c:v>39565</c:v>
                </c:pt>
                <c:pt idx="3297">
                  <c:v>39864</c:v>
                </c:pt>
                <c:pt idx="3298">
                  <c:v>39784</c:v>
                </c:pt>
                <c:pt idx="3299">
                  <c:v>39958</c:v>
                </c:pt>
                <c:pt idx="3300">
                  <c:v>39811</c:v>
                </c:pt>
                <c:pt idx="3301">
                  <c:v>40087</c:v>
                </c:pt>
                <c:pt idx="3302">
                  <c:v>39944</c:v>
                </c:pt>
                <c:pt idx="3303">
                  <c:v>40045</c:v>
                </c:pt>
                <c:pt idx="3304">
                  <c:v>39833</c:v>
                </c:pt>
                <c:pt idx="3305">
                  <c:v>40091</c:v>
                </c:pt>
                <c:pt idx="3306">
                  <c:v>40042</c:v>
                </c:pt>
                <c:pt idx="3307">
                  <c:v>40014</c:v>
                </c:pt>
                <c:pt idx="3308">
                  <c:v>40014</c:v>
                </c:pt>
                <c:pt idx="3309">
                  <c:v>40230</c:v>
                </c:pt>
                <c:pt idx="3310">
                  <c:v>39870</c:v>
                </c:pt>
                <c:pt idx="3311">
                  <c:v>40033</c:v>
                </c:pt>
                <c:pt idx="3312">
                  <c:v>39994</c:v>
                </c:pt>
                <c:pt idx="3313">
                  <c:v>40381</c:v>
                </c:pt>
                <c:pt idx="3314">
                  <c:v>40327</c:v>
                </c:pt>
                <c:pt idx="3315">
                  <c:v>40392</c:v>
                </c:pt>
                <c:pt idx="3316">
                  <c:v>40202</c:v>
                </c:pt>
                <c:pt idx="3317">
                  <c:v>40523</c:v>
                </c:pt>
                <c:pt idx="3318">
                  <c:v>40524</c:v>
                </c:pt>
                <c:pt idx="3319">
                  <c:v>40666</c:v>
                </c:pt>
                <c:pt idx="3320">
                  <c:v>40181</c:v>
                </c:pt>
                <c:pt idx="3321">
                  <c:v>40586</c:v>
                </c:pt>
                <c:pt idx="3322">
                  <c:v>40260</c:v>
                </c:pt>
                <c:pt idx="3323">
                  <c:v>40521</c:v>
                </c:pt>
                <c:pt idx="3324">
                  <c:v>40442</c:v>
                </c:pt>
                <c:pt idx="3325">
                  <c:v>40676</c:v>
                </c:pt>
                <c:pt idx="3326">
                  <c:v>40557</c:v>
                </c:pt>
                <c:pt idx="3327">
                  <c:v>40673</c:v>
                </c:pt>
                <c:pt idx="3328">
                  <c:v>40359</c:v>
                </c:pt>
                <c:pt idx="3329">
                  <c:v>40627</c:v>
                </c:pt>
                <c:pt idx="3330">
                  <c:v>40498</c:v>
                </c:pt>
                <c:pt idx="3331">
                  <c:v>40617</c:v>
                </c:pt>
                <c:pt idx="3332">
                  <c:v>40298</c:v>
                </c:pt>
                <c:pt idx="3333">
                  <c:v>40461</c:v>
                </c:pt>
                <c:pt idx="3334">
                  <c:v>40364</c:v>
                </c:pt>
                <c:pt idx="3335">
                  <c:v>40395</c:v>
                </c:pt>
                <c:pt idx="3336">
                  <c:v>40168</c:v>
                </c:pt>
                <c:pt idx="3337">
                  <c:v>40449</c:v>
                </c:pt>
                <c:pt idx="3338">
                  <c:v>40352</c:v>
                </c:pt>
                <c:pt idx="3339">
                  <c:v>40354</c:v>
                </c:pt>
                <c:pt idx="3340">
                  <c:v>40081</c:v>
                </c:pt>
                <c:pt idx="3341">
                  <c:v>40369</c:v>
                </c:pt>
                <c:pt idx="3342">
                  <c:v>40251</c:v>
                </c:pt>
                <c:pt idx="3343">
                  <c:v>40289</c:v>
                </c:pt>
                <c:pt idx="3344">
                  <c:v>40043</c:v>
                </c:pt>
                <c:pt idx="3345">
                  <c:v>40283</c:v>
                </c:pt>
                <c:pt idx="3346">
                  <c:v>40139</c:v>
                </c:pt>
                <c:pt idx="3347">
                  <c:v>40195</c:v>
                </c:pt>
                <c:pt idx="3348">
                  <c:v>39892</c:v>
                </c:pt>
                <c:pt idx="3349">
                  <c:v>40201</c:v>
                </c:pt>
                <c:pt idx="3350">
                  <c:v>40109</c:v>
                </c:pt>
                <c:pt idx="3351">
                  <c:v>40223</c:v>
                </c:pt>
                <c:pt idx="3352">
                  <c:v>40020</c:v>
                </c:pt>
                <c:pt idx="3353">
                  <c:v>40096</c:v>
                </c:pt>
                <c:pt idx="3354">
                  <c:v>40103</c:v>
                </c:pt>
                <c:pt idx="3355">
                  <c:v>40171</c:v>
                </c:pt>
                <c:pt idx="3356">
                  <c:v>39881</c:v>
                </c:pt>
                <c:pt idx="3357">
                  <c:v>40173</c:v>
                </c:pt>
                <c:pt idx="3358">
                  <c:v>40102</c:v>
                </c:pt>
                <c:pt idx="3359">
                  <c:v>40217</c:v>
                </c:pt>
                <c:pt idx="3360">
                  <c:v>39921</c:v>
                </c:pt>
                <c:pt idx="3361">
                  <c:v>40066</c:v>
                </c:pt>
                <c:pt idx="3362">
                  <c:v>39936</c:v>
                </c:pt>
                <c:pt idx="3363">
                  <c:v>40016</c:v>
                </c:pt>
                <c:pt idx="3364">
                  <c:v>39685</c:v>
                </c:pt>
                <c:pt idx="3365">
                  <c:v>39877</c:v>
                </c:pt>
                <c:pt idx="3366">
                  <c:v>39811</c:v>
                </c:pt>
                <c:pt idx="3367">
                  <c:v>39687</c:v>
                </c:pt>
                <c:pt idx="3368">
                  <c:v>39505</c:v>
                </c:pt>
                <c:pt idx="3369">
                  <c:v>39722</c:v>
                </c:pt>
                <c:pt idx="3370">
                  <c:v>39528</c:v>
                </c:pt>
                <c:pt idx="3371">
                  <c:v>39517</c:v>
                </c:pt>
                <c:pt idx="3372">
                  <c:v>39257</c:v>
                </c:pt>
                <c:pt idx="3373">
                  <c:v>39491</c:v>
                </c:pt>
                <c:pt idx="3374">
                  <c:v>39272</c:v>
                </c:pt>
                <c:pt idx="3375">
                  <c:v>39399</c:v>
                </c:pt>
                <c:pt idx="3376">
                  <c:v>38933</c:v>
                </c:pt>
                <c:pt idx="3377">
                  <c:v>39266</c:v>
                </c:pt>
                <c:pt idx="3378">
                  <c:v>39180</c:v>
                </c:pt>
                <c:pt idx="3379">
                  <c:v>39319</c:v>
                </c:pt>
                <c:pt idx="3380">
                  <c:v>39015</c:v>
                </c:pt>
                <c:pt idx="3381">
                  <c:v>39142</c:v>
                </c:pt>
                <c:pt idx="3382">
                  <c:v>39013</c:v>
                </c:pt>
                <c:pt idx="3383">
                  <c:v>39142</c:v>
                </c:pt>
                <c:pt idx="3384">
                  <c:v>38819</c:v>
                </c:pt>
                <c:pt idx="3385">
                  <c:v>39140</c:v>
                </c:pt>
                <c:pt idx="3386">
                  <c:v>39049</c:v>
                </c:pt>
                <c:pt idx="3387">
                  <c:v>39194</c:v>
                </c:pt>
                <c:pt idx="3388">
                  <c:v>38964</c:v>
                </c:pt>
                <c:pt idx="3389">
                  <c:v>39302</c:v>
                </c:pt>
                <c:pt idx="3390">
                  <c:v>39133</c:v>
                </c:pt>
                <c:pt idx="3391">
                  <c:v>39335</c:v>
                </c:pt>
                <c:pt idx="3392">
                  <c:v>39127</c:v>
                </c:pt>
                <c:pt idx="3393">
                  <c:v>39386</c:v>
                </c:pt>
                <c:pt idx="3394">
                  <c:v>39256</c:v>
                </c:pt>
                <c:pt idx="3395">
                  <c:v>39396</c:v>
                </c:pt>
                <c:pt idx="3396">
                  <c:v>39217</c:v>
                </c:pt>
                <c:pt idx="3397">
                  <c:v>39554</c:v>
                </c:pt>
                <c:pt idx="3398">
                  <c:v>39428</c:v>
                </c:pt>
                <c:pt idx="3399">
                  <c:v>39478</c:v>
                </c:pt>
                <c:pt idx="3400">
                  <c:v>39365</c:v>
                </c:pt>
                <c:pt idx="3401">
                  <c:v>39671</c:v>
                </c:pt>
                <c:pt idx="3402">
                  <c:v>39542</c:v>
                </c:pt>
                <c:pt idx="3403">
                  <c:v>39723</c:v>
                </c:pt>
                <c:pt idx="3404">
                  <c:v>39354</c:v>
                </c:pt>
                <c:pt idx="3405">
                  <c:v>39651</c:v>
                </c:pt>
                <c:pt idx="3406">
                  <c:v>39576</c:v>
                </c:pt>
                <c:pt idx="3407">
                  <c:v>39651</c:v>
                </c:pt>
                <c:pt idx="3408">
                  <c:v>39369</c:v>
                </c:pt>
                <c:pt idx="3409">
                  <c:v>39564</c:v>
                </c:pt>
                <c:pt idx="3410">
                  <c:v>39336</c:v>
                </c:pt>
                <c:pt idx="3411">
                  <c:v>39437</c:v>
                </c:pt>
                <c:pt idx="3412">
                  <c:v>39062</c:v>
                </c:pt>
                <c:pt idx="3413">
                  <c:v>39346</c:v>
                </c:pt>
                <c:pt idx="3414">
                  <c:v>39325</c:v>
                </c:pt>
                <c:pt idx="3415">
                  <c:v>39452</c:v>
                </c:pt>
                <c:pt idx="3416">
                  <c:v>39116</c:v>
                </c:pt>
                <c:pt idx="3417">
                  <c:v>39300</c:v>
                </c:pt>
                <c:pt idx="3418">
                  <c:v>39239</c:v>
                </c:pt>
                <c:pt idx="3419">
                  <c:v>39409</c:v>
                </c:pt>
                <c:pt idx="3420">
                  <c:v>39030</c:v>
                </c:pt>
                <c:pt idx="3421">
                  <c:v>39209</c:v>
                </c:pt>
                <c:pt idx="3422">
                  <c:v>39262</c:v>
                </c:pt>
                <c:pt idx="3423">
                  <c:v>39436</c:v>
                </c:pt>
                <c:pt idx="3424">
                  <c:v>38824</c:v>
                </c:pt>
                <c:pt idx="3425">
                  <c:v>39316</c:v>
                </c:pt>
                <c:pt idx="3426">
                  <c:v>39288</c:v>
                </c:pt>
                <c:pt idx="3427">
                  <c:v>39471</c:v>
                </c:pt>
                <c:pt idx="3428">
                  <c:v>39123</c:v>
                </c:pt>
                <c:pt idx="3429">
                  <c:v>39355</c:v>
                </c:pt>
                <c:pt idx="3430">
                  <c:v>39271</c:v>
                </c:pt>
                <c:pt idx="3431">
                  <c:v>39412</c:v>
                </c:pt>
                <c:pt idx="3432">
                  <c:v>39126</c:v>
                </c:pt>
                <c:pt idx="3433">
                  <c:v>39306</c:v>
                </c:pt>
                <c:pt idx="3434">
                  <c:v>39282</c:v>
                </c:pt>
                <c:pt idx="3435">
                  <c:v>39363</c:v>
                </c:pt>
                <c:pt idx="3436">
                  <c:v>39078</c:v>
                </c:pt>
                <c:pt idx="3437">
                  <c:v>39365</c:v>
                </c:pt>
                <c:pt idx="3438">
                  <c:v>39377</c:v>
                </c:pt>
                <c:pt idx="3439">
                  <c:v>39458</c:v>
                </c:pt>
                <c:pt idx="3440">
                  <c:v>39235</c:v>
                </c:pt>
                <c:pt idx="3441">
                  <c:v>39711</c:v>
                </c:pt>
                <c:pt idx="3442">
                  <c:v>38833</c:v>
                </c:pt>
                <c:pt idx="3443">
                  <c:v>39405</c:v>
                </c:pt>
                <c:pt idx="3444">
                  <c:v>39362</c:v>
                </c:pt>
                <c:pt idx="3445">
                  <c:v>39563</c:v>
                </c:pt>
                <c:pt idx="3446">
                  <c:v>39319</c:v>
                </c:pt>
                <c:pt idx="3447">
                  <c:v>39598</c:v>
                </c:pt>
                <c:pt idx="3448">
                  <c:v>39530</c:v>
                </c:pt>
                <c:pt idx="3449">
                  <c:v>39681</c:v>
                </c:pt>
                <c:pt idx="3450">
                  <c:v>39314</c:v>
                </c:pt>
                <c:pt idx="3451">
                  <c:v>39636</c:v>
                </c:pt>
                <c:pt idx="3452">
                  <c:v>39579</c:v>
                </c:pt>
                <c:pt idx="3453">
                  <c:v>39675</c:v>
                </c:pt>
                <c:pt idx="3454">
                  <c:v>39446</c:v>
                </c:pt>
                <c:pt idx="3455">
                  <c:v>39752</c:v>
                </c:pt>
                <c:pt idx="3456">
                  <c:v>39650</c:v>
                </c:pt>
                <c:pt idx="3457">
                  <c:v>39793</c:v>
                </c:pt>
                <c:pt idx="3458">
                  <c:v>39293</c:v>
                </c:pt>
                <c:pt idx="3459">
                  <c:v>39650</c:v>
                </c:pt>
                <c:pt idx="3460">
                  <c:v>39432</c:v>
                </c:pt>
                <c:pt idx="3461">
                  <c:v>39654</c:v>
                </c:pt>
                <c:pt idx="3462">
                  <c:v>39415</c:v>
                </c:pt>
                <c:pt idx="3463">
                  <c:v>39814</c:v>
                </c:pt>
                <c:pt idx="3464">
                  <c:v>39735</c:v>
                </c:pt>
                <c:pt idx="3465">
                  <c:v>39770</c:v>
                </c:pt>
                <c:pt idx="3466">
                  <c:v>39673</c:v>
                </c:pt>
                <c:pt idx="3467">
                  <c:v>39931</c:v>
                </c:pt>
                <c:pt idx="3468">
                  <c:v>39802</c:v>
                </c:pt>
                <c:pt idx="3469">
                  <c:v>39877</c:v>
                </c:pt>
                <c:pt idx="3470">
                  <c:v>39708</c:v>
                </c:pt>
                <c:pt idx="3471">
                  <c:v>39976</c:v>
                </c:pt>
                <c:pt idx="3472">
                  <c:v>39914</c:v>
                </c:pt>
                <c:pt idx="3473">
                  <c:v>39869</c:v>
                </c:pt>
                <c:pt idx="3474">
                  <c:v>39764</c:v>
                </c:pt>
                <c:pt idx="3475">
                  <c:v>39930</c:v>
                </c:pt>
                <c:pt idx="3476">
                  <c:v>39843</c:v>
                </c:pt>
                <c:pt idx="3477">
                  <c:v>39924</c:v>
                </c:pt>
                <c:pt idx="3478">
                  <c:v>39629</c:v>
                </c:pt>
                <c:pt idx="3479">
                  <c:v>39749</c:v>
                </c:pt>
                <c:pt idx="3480">
                  <c:v>39685</c:v>
                </c:pt>
                <c:pt idx="3481">
                  <c:v>39652</c:v>
                </c:pt>
                <c:pt idx="3482">
                  <c:v>39330</c:v>
                </c:pt>
                <c:pt idx="3483">
                  <c:v>39661</c:v>
                </c:pt>
                <c:pt idx="3484">
                  <c:v>39302</c:v>
                </c:pt>
                <c:pt idx="3485">
                  <c:v>39072</c:v>
                </c:pt>
                <c:pt idx="3486">
                  <c:v>38899</c:v>
                </c:pt>
                <c:pt idx="3487">
                  <c:v>39077</c:v>
                </c:pt>
                <c:pt idx="3488">
                  <c:v>39177</c:v>
                </c:pt>
                <c:pt idx="3489">
                  <c:v>39317</c:v>
                </c:pt>
                <c:pt idx="3490">
                  <c:v>39089</c:v>
                </c:pt>
                <c:pt idx="3491">
                  <c:v>39242</c:v>
                </c:pt>
                <c:pt idx="3492">
                  <c:v>39154</c:v>
                </c:pt>
                <c:pt idx="3493">
                  <c:v>39283</c:v>
                </c:pt>
                <c:pt idx="3494">
                  <c:v>39088</c:v>
                </c:pt>
                <c:pt idx="3495">
                  <c:v>39302</c:v>
                </c:pt>
                <c:pt idx="3496">
                  <c:v>38837</c:v>
                </c:pt>
                <c:pt idx="3497">
                  <c:v>38988</c:v>
                </c:pt>
                <c:pt idx="3498">
                  <c:v>38835</c:v>
                </c:pt>
                <c:pt idx="3499">
                  <c:v>39144</c:v>
                </c:pt>
                <c:pt idx="3500">
                  <c:v>39194</c:v>
                </c:pt>
                <c:pt idx="3501">
                  <c:v>39424</c:v>
                </c:pt>
                <c:pt idx="3502">
                  <c:v>39297</c:v>
                </c:pt>
                <c:pt idx="3503">
                  <c:v>39604</c:v>
                </c:pt>
                <c:pt idx="3504">
                  <c:v>39544</c:v>
                </c:pt>
                <c:pt idx="3505">
                  <c:v>39688</c:v>
                </c:pt>
                <c:pt idx="3506">
                  <c:v>39475</c:v>
                </c:pt>
                <c:pt idx="3507">
                  <c:v>39784</c:v>
                </c:pt>
                <c:pt idx="3508">
                  <c:v>39629</c:v>
                </c:pt>
                <c:pt idx="3509">
                  <c:v>39582</c:v>
                </c:pt>
                <c:pt idx="3510">
                  <c:v>39025</c:v>
                </c:pt>
                <c:pt idx="3511">
                  <c:v>39001</c:v>
                </c:pt>
                <c:pt idx="3512">
                  <c:v>38957</c:v>
                </c:pt>
                <c:pt idx="3513">
                  <c:v>39084</c:v>
                </c:pt>
                <c:pt idx="3514">
                  <c:v>38856</c:v>
                </c:pt>
                <c:pt idx="3515">
                  <c:v>39263</c:v>
                </c:pt>
                <c:pt idx="3516">
                  <c:v>39190</c:v>
                </c:pt>
                <c:pt idx="3517">
                  <c:v>39277</c:v>
                </c:pt>
                <c:pt idx="3518">
                  <c:v>38897</c:v>
                </c:pt>
                <c:pt idx="3519">
                  <c:v>39236</c:v>
                </c:pt>
                <c:pt idx="3520">
                  <c:v>39125</c:v>
                </c:pt>
                <c:pt idx="3521">
                  <c:v>39270</c:v>
                </c:pt>
                <c:pt idx="3522">
                  <c:v>39061</c:v>
                </c:pt>
                <c:pt idx="3523">
                  <c:v>39324</c:v>
                </c:pt>
                <c:pt idx="3524">
                  <c:v>39180</c:v>
                </c:pt>
                <c:pt idx="3525">
                  <c:v>39311</c:v>
                </c:pt>
                <c:pt idx="3526">
                  <c:v>39149</c:v>
                </c:pt>
                <c:pt idx="3527">
                  <c:v>39391</c:v>
                </c:pt>
                <c:pt idx="3528">
                  <c:v>39166</c:v>
                </c:pt>
                <c:pt idx="3529">
                  <c:v>39232</c:v>
                </c:pt>
                <c:pt idx="3530">
                  <c:v>38857</c:v>
                </c:pt>
                <c:pt idx="3531">
                  <c:v>39085</c:v>
                </c:pt>
                <c:pt idx="3532">
                  <c:v>39004</c:v>
                </c:pt>
                <c:pt idx="3533">
                  <c:v>39089</c:v>
                </c:pt>
                <c:pt idx="3534">
                  <c:v>38871</c:v>
                </c:pt>
                <c:pt idx="3535">
                  <c:v>39143</c:v>
                </c:pt>
                <c:pt idx="3536">
                  <c:v>38970</c:v>
                </c:pt>
                <c:pt idx="3537">
                  <c:v>39043</c:v>
                </c:pt>
                <c:pt idx="3538">
                  <c:v>38735</c:v>
                </c:pt>
                <c:pt idx="3539">
                  <c:v>39021</c:v>
                </c:pt>
                <c:pt idx="3540">
                  <c:v>38995</c:v>
                </c:pt>
                <c:pt idx="3541">
                  <c:v>39042</c:v>
                </c:pt>
                <c:pt idx="3542">
                  <c:v>38753</c:v>
                </c:pt>
                <c:pt idx="3543">
                  <c:v>38998</c:v>
                </c:pt>
                <c:pt idx="3544">
                  <c:v>38920</c:v>
                </c:pt>
                <c:pt idx="3545">
                  <c:v>39062</c:v>
                </c:pt>
                <c:pt idx="3546">
                  <c:v>38920</c:v>
                </c:pt>
                <c:pt idx="3547">
                  <c:v>39169</c:v>
                </c:pt>
                <c:pt idx="3548">
                  <c:v>39057</c:v>
                </c:pt>
                <c:pt idx="3549">
                  <c:v>39123</c:v>
                </c:pt>
                <c:pt idx="3550">
                  <c:v>38957</c:v>
                </c:pt>
                <c:pt idx="3551">
                  <c:v>39237</c:v>
                </c:pt>
                <c:pt idx="3552">
                  <c:v>39208</c:v>
                </c:pt>
                <c:pt idx="3553">
                  <c:v>39341</c:v>
                </c:pt>
                <c:pt idx="3554">
                  <c:v>39089</c:v>
                </c:pt>
                <c:pt idx="3555">
                  <c:v>39290</c:v>
                </c:pt>
                <c:pt idx="3556">
                  <c:v>39054</c:v>
                </c:pt>
                <c:pt idx="3557">
                  <c:v>39119</c:v>
                </c:pt>
                <c:pt idx="3558">
                  <c:v>38900</c:v>
                </c:pt>
                <c:pt idx="3559">
                  <c:v>39136</c:v>
                </c:pt>
                <c:pt idx="3560">
                  <c:v>39037</c:v>
                </c:pt>
                <c:pt idx="3561">
                  <c:v>39171</c:v>
                </c:pt>
                <c:pt idx="3562">
                  <c:v>38957</c:v>
                </c:pt>
                <c:pt idx="3563">
                  <c:v>39210</c:v>
                </c:pt>
                <c:pt idx="3564">
                  <c:v>39186</c:v>
                </c:pt>
                <c:pt idx="3565">
                  <c:v>39278</c:v>
                </c:pt>
                <c:pt idx="3566">
                  <c:v>39030</c:v>
                </c:pt>
                <c:pt idx="3567">
                  <c:v>39235</c:v>
                </c:pt>
                <c:pt idx="3568">
                  <c:v>39329</c:v>
                </c:pt>
                <c:pt idx="3569">
                  <c:v>39152</c:v>
                </c:pt>
                <c:pt idx="3570">
                  <c:v>39433</c:v>
                </c:pt>
                <c:pt idx="3571">
                  <c:v>39511</c:v>
                </c:pt>
                <c:pt idx="3572">
                  <c:v>39399</c:v>
                </c:pt>
                <c:pt idx="3573">
                  <c:v>39596</c:v>
                </c:pt>
                <c:pt idx="3574">
                  <c:v>39591</c:v>
                </c:pt>
                <c:pt idx="3575">
                  <c:v>39785</c:v>
                </c:pt>
                <c:pt idx="3576">
                  <c:v>39793</c:v>
                </c:pt>
                <c:pt idx="3577">
                  <c:v>40047</c:v>
                </c:pt>
                <c:pt idx="3578">
                  <c:v>40234</c:v>
                </c:pt>
                <c:pt idx="3579">
                  <c:v>40403</c:v>
                </c:pt>
                <c:pt idx="3580">
                  <c:v>40762</c:v>
                </c:pt>
                <c:pt idx="3581">
                  <c:v>40774</c:v>
                </c:pt>
                <c:pt idx="3582">
                  <c:v>41184</c:v>
                </c:pt>
                <c:pt idx="3583">
                  <c:v>40530</c:v>
                </c:pt>
                <c:pt idx="3584">
                  <c:v>40486</c:v>
                </c:pt>
                <c:pt idx="3585">
                  <c:v>40414</c:v>
                </c:pt>
                <c:pt idx="3586">
                  <c:v>40718</c:v>
                </c:pt>
                <c:pt idx="3587">
                  <c:v>40746</c:v>
                </c:pt>
                <c:pt idx="3588">
                  <c:v>40910</c:v>
                </c:pt>
                <c:pt idx="3589">
                  <c:v>40785</c:v>
                </c:pt>
                <c:pt idx="3590">
                  <c:v>40978</c:v>
                </c:pt>
                <c:pt idx="3591">
                  <c:v>40961</c:v>
                </c:pt>
                <c:pt idx="3592">
                  <c:v>41109</c:v>
                </c:pt>
                <c:pt idx="3593">
                  <c:v>40960</c:v>
                </c:pt>
                <c:pt idx="3594">
                  <c:v>41229</c:v>
                </c:pt>
                <c:pt idx="3595">
                  <c:v>41150</c:v>
                </c:pt>
                <c:pt idx="3596">
                  <c:v>41320</c:v>
                </c:pt>
                <c:pt idx="3597">
                  <c:v>41180</c:v>
                </c:pt>
              </c:numCache>
            </c:numRef>
          </c:yVal>
          <c:smooth val="0"/>
          <c:extLst>
            <c:ext xmlns:c16="http://schemas.microsoft.com/office/drawing/2014/chart" uri="{C3380CC4-5D6E-409C-BE32-E72D297353CC}">
              <c16:uniqueId val="{00000001-4DF9-4A4E-AC93-488CEF278E41}"/>
            </c:ext>
          </c:extLst>
        </c:ser>
        <c:dLbls>
          <c:showLegendKey val="0"/>
          <c:showVal val="0"/>
          <c:showCatName val="0"/>
          <c:showSerName val="0"/>
          <c:showPercent val="0"/>
          <c:showBubbleSize val="0"/>
        </c:dLbls>
        <c:axId val="590203208"/>
        <c:axId val="790554632"/>
      </c:scatterChart>
      <c:valAx>
        <c:axId val="590203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in microseconds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90554632"/>
        <c:crosses val="autoZero"/>
        <c:crossBetween val="midCat"/>
      </c:valAx>
      <c:valAx>
        <c:axId val="790554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Qualty/Bits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020320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129</Pages>
  <Words>44398</Words>
  <Characters>253075</Characters>
  <Application>Microsoft Office Word</Application>
  <DocSecurity>0</DocSecurity>
  <Lines>2108</Lines>
  <Paragraphs>593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296880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S4-220299_CR_0658</cp:lastModifiedBy>
  <cp:revision>2</cp:revision>
  <cp:lastPrinted>2019-02-25T14:05:00Z</cp:lastPrinted>
  <dcterms:created xsi:type="dcterms:W3CDTF">2022-03-26T18:47:00Z</dcterms:created>
  <dcterms:modified xsi:type="dcterms:W3CDTF">2022-03-26T18:47:00Z</dcterms:modified>
</cp:coreProperties>
</file>