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2492C1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941C69">
              <w:t>2</w:t>
            </w:r>
            <w:r w:rsidRPr="00DA26AD">
              <w:t>.</w:t>
            </w:r>
            <w:bookmarkEnd w:id="3"/>
            <w:r w:rsidR="00F952A8">
              <w:t>0</w:t>
            </w:r>
            <w:r w:rsidRPr="00AE6164">
              <w:t xml:space="preserve"> </w:t>
            </w:r>
            <w:r w:rsidRPr="00AE6164">
              <w:rPr>
                <w:sz w:val="32"/>
              </w:rPr>
              <w:t>(</w:t>
            </w:r>
            <w:bookmarkStart w:id="4" w:name="issueDate"/>
            <w:r w:rsidR="00F952A8" w:rsidRPr="00DA26AD">
              <w:rPr>
                <w:sz w:val="32"/>
              </w:rPr>
              <w:t>2022</w:t>
            </w:r>
            <w:r w:rsidRPr="00DA26AD">
              <w:rPr>
                <w:sz w:val="32"/>
              </w:rPr>
              <w:t>-</w:t>
            </w:r>
            <w:bookmarkEnd w:id="4"/>
            <w:r w:rsidR="00941C69">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74046686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5pt" o:ole="">
                  <v:imagedata r:id="rId11" o:title=""/>
                </v:shape>
                <o:OLEObject Type="Embed" ProgID="Word.Picture.8" ShapeID="_x0000_i1026" DrawAspect="Content" ObjectID="_17404668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3680F548" w14:textId="057655F8" w:rsidR="000371B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371BB">
        <w:rPr>
          <w:noProof/>
        </w:rPr>
        <w:t>Foreword</w:t>
      </w:r>
      <w:r w:rsidR="000371BB">
        <w:rPr>
          <w:noProof/>
        </w:rPr>
        <w:tab/>
      </w:r>
      <w:r w:rsidR="000371BB">
        <w:rPr>
          <w:noProof/>
        </w:rPr>
        <w:fldChar w:fldCharType="begin"/>
      </w:r>
      <w:r w:rsidR="000371BB">
        <w:rPr>
          <w:noProof/>
        </w:rPr>
        <w:instrText xml:space="preserve"> PAGEREF _Toc110933757 \h </w:instrText>
      </w:r>
      <w:r w:rsidR="000371BB">
        <w:rPr>
          <w:noProof/>
        </w:rPr>
      </w:r>
      <w:r w:rsidR="000371BB">
        <w:rPr>
          <w:noProof/>
        </w:rPr>
        <w:fldChar w:fldCharType="separate"/>
      </w:r>
      <w:r w:rsidR="000371BB">
        <w:rPr>
          <w:noProof/>
        </w:rPr>
        <w:t>4</w:t>
      </w:r>
      <w:r w:rsidR="000371BB">
        <w:rPr>
          <w:noProof/>
        </w:rPr>
        <w:fldChar w:fldCharType="end"/>
      </w:r>
    </w:p>
    <w:p w14:paraId="0C4E9DBB" w14:textId="2BDACFF9" w:rsidR="000371BB" w:rsidRDefault="000371B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_Toc110933758 \h </w:instrText>
      </w:r>
      <w:r>
        <w:rPr>
          <w:noProof/>
        </w:rPr>
      </w:r>
      <w:r>
        <w:rPr>
          <w:noProof/>
        </w:rPr>
        <w:fldChar w:fldCharType="separate"/>
      </w:r>
      <w:r>
        <w:rPr>
          <w:noProof/>
        </w:rPr>
        <w:t>5</w:t>
      </w:r>
      <w:r>
        <w:rPr>
          <w:noProof/>
        </w:rPr>
        <w:fldChar w:fldCharType="end"/>
      </w:r>
    </w:p>
    <w:p w14:paraId="3F05C8DB" w14:textId="5BD438B9" w:rsidR="000371BB" w:rsidRDefault="000371B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_Toc110933759 \h </w:instrText>
      </w:r>
      <w:r>
        <w:rPr>
          <w:noProof/>
        </w:rPr>
      </w:r>
      <w:r>
        <w:rPr>
          <w:noProof/>
        </w:rPr>
        <w:fldChar w:fldCharType="separate"/>
      </w:r>
      <w:r>
        <w:rPr>
          <w:noProof/>
        </w:rPr>
        <w:t>6</w:t>
      </w:r>
      <w:r>
        <w:rPr>
          <w:noProof/>
        </w:rPr>
        <w:fldChar w:fldCharType="end"/>
      </w:r>
    </w:p>
    <w:p w14:paraId="5BF73CB1" w14:textId="1463BC47" w:rsidR="000371BB" w:rsidRDefault="000371B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_Toc110933760 \h </w:instrText>
      </w:r>
      <w:r>
        <w:rPr>
          <w:noProof/>
        </w:rPr>
      </w:r>
      <w:r>
        <w:rPr>
          <w:noProof/>
        </w:rPr>
        <w:fldChar w:fldCharType="separate"/>
      </w:r>
      <w:r>
        <w:rPr>
          <w:noProof/>
        </w:rPr>
        <w:t>6</w:t>
      </w:r>
      <w:r>
        <w:rPr>
          <w:noProof/>
        </w:rPr>
        <w:fldChar w:fldCharType="end"/>
      </w:r>
    </w:p>
    <w:p w14:paraId="36E048EA" w14:textId="14D0944A" w:rsidR="000371BB" w:rsidRDefault="000371B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_Toc110933761 \h </w:instrText>
      </w:r>
      <w:r>
        <w:rPr>
          <w:noProof/>
        </w:rPr>
      </w:r>
      <w:r>
        <w:rPr>
          <w:noProof/>
        </w:rPr>
        <w:fldChar w:fldCharType="separate"/>
      </w:r>
      <w:r>
        <w:rPr>
          <w:noProof/>
        </w:rPr>
        <w:t>6</w:t>
      </w:r>
      <w:r>
        <w:rPr>
          <w:noProof/>
        </w:rPr>
        <w:fldChar w:fldCharType="end"/>
      </w:r>
    </w:p>
    <w:p w14:paraId="555A0116" w14:textId="193D9C3B" w:rsidR="000371BB" w:rsidRDefault="000371B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_Toc110933762 \h </w:instrText>
      </w:r>
      <w:r>
        <w:rPr>
          <w:noProof/>
        </w:rPr>
      </w:r>
      <w:r>
        <w:rPr>
          <w:noProof/>
        </w:rPr>
        <w:fldChar w:fldCharType="separate"/>
      </w:r>
      <w:r>
        <w:rPr>
          <w:noProof/>
        </w:rPr>
        <w:t>6</w:t>
      </w:r>
      <w:r>
        <w:rPr>
          <w:noProof/>
        </w:rPr>
        <w:fldChar w:fldCharType="end"/>
      </w:r>
    </w:p>
    <w:p w14:paraId="78E89F27" w14:textId="4634F37A" w:rsidR="000371BB" w:rsidRDefault="000371B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_Toc110933763 \h </w:instrText>
      </w:r>
      <w:r>
        <w:rPr>
          <w:noProof/>
        </w:rPr>
      </w:r>
      <w:r>
        <w:rPr>
          <w:noProof/>
        </w:rPr>
        <w:fldChar w:fldCharType="separate"/>
      </w:r>
      <w:r>
        <w:rPr>
          <w:noProof/>
        </w:rPr>
        <w:t>6</w:t>
      </w:r>
      <w:r>
        <w:rPr>
          <w:noProof/>
        </w:rPr>
        <w:fldChar w:fldCharType="end"/>
      </w:r>
    </w:p>
    <w:p w14:paraId="0F2E862B" w14:textId="7E3384D2" w:rsidR="000371BB" w:rsidRDefault="000371B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_Toc110933764 \h </w:instrText>
      </w:r>
      <w:r>
        <w:rPr>
          <w:noProof/>
        </w:rPr>
      </w:r>
      <w:r>
        <w:rPr>
          <w:noProof/>
        </w:rPr>
        <w:fldChar w:fldCharType="separate"/>
      </w:r>
      <w:r>
        <w:rPr>
          <w:noProof/>
        </w:rPr>
        <w:t>6</w:t>
      </w:r>
      <w:r>
        <w:rPr>
          <w:noProof/>
        </w:rPr>
        <w:fldChar w:fldCharType="end"/>
      </w:r>
    </w:p>
    <w:p w14:paraId="06DDE1C9" w14:textId="59806CEE" w:rsidR="000371BB" w:rsidRDefault="000371B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_Toc110933765 \h </w:instrText>
      </w:r>
      <w:r>
        <w:rPr>
          <w:noProof/>
        </w:rPr>
      </w:r>
      <w:r>
        <w:rPr>
          <w:noProof/>
        </w:rPr>
        <w:fldChar w:fldCharType="separate"/>
      </w:r>
      <w:r>
        <w:rPr>
          <w:noProof/>
        </w:rPr>
        <w:t>7</w:t>
      </w:r>
      <w:r>
        <w:rPr>
          <w:noProof/>
        </w:rPr>
        <w:fldChar w:fldCharType="end"/>
      </w:r>
    </w:p>
    <w:p w14:paraId="092B9E69" w14:textId="22E6BD01" w:rsidR="000371BB" w:rsidRDefault="000371B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_Toc110933766 \h </w:instrText>
      </w:r>
      <w:r>
        <w:rPr>
          <w:noProof/>
        </w:rPr>
      </w:r>
      <w:r>
        <w:rPr>
          <w:noProof/>
        </w:rPr>
        <w:fldChar w:fldCharType="separate"/>
      </w:r>
      <w:r>
        <w:rPr>
          <w:noProof/>
        </w:rPr>
        <w:t>7</w:t>
      </w:r>
      <w:r>
        <w:rPr>
          <w:noProof/>
        </w:rPr>
        <w:fldChar w:fldCharType="end"/>
      </w:r>
    </w:p>
    <w:p w14:paraId="6968D312" w14:textId="3C0E52ED" w:rsidR="000371BB" w:rsidRDefault="000371B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_Toc110933767 \h </w:instrText>
      </w:r>
      <w:r>
        <w:rPr>
          <w:noProof/>
        </w:rPr>
      </w:r>
      <w:r>
        <w:rPr>
          <w:noProof/>
        </w:rPr>
        <w:fldChar w:fldCharType="separate"/>
      </w:r>
      <w:r>
        <w:rPr>
          <w:noProof/>
        </w:rPr>
        <w:t>7</w:t>
      </w:r>
      <w:r>
        <w:rPr>
          <w:noProof/>
        </w:rPr>
        <w:fldChar w:fldCharType="end"/>
      </w:r>
    </w:p>
    <w:p w14:paraId="75764AD4" w14:textId="59F3FC6E" w:rsidR="000371BB" w:rsidRDefault="000371B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_Toc110933768 \h </w:instrText>
      </w:r>
      <w:r>
        <w:rPr>
          <w:noProof/>
        </w:rPr>
      </w:r>
      <w:r>
        <w:rPr>
          <w:noProof/>
        </w:rPr>
        <w:fldChar w:fldCharType="separate"/>
      </w:r>
      <w:r>
        <w:rPr>
          <w:noProof/>
        </w:rPr>
        <w:t>7</w:t>
      </w:r>
      <w:r>
        <w:rPr>
          <w:noProof/>
        </w:rPr>
        <w:fldChar w:fldCharType="end"/>
      </w:r>
    </w:p>
    <w:p w14:paraId="5621996E" w14:textId="67C51768" w:rsidR="000371BB" w:rsidRDefault="000371B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_Toc110933769 \h </w:instrText>
      </w:r>
      <w:r>
        <w:rPr>
          <w:noProof/>
        </w:rPr>
      </w:r>
      <w:r>
        <w:rPr>
          <w:noProof/>
        </w:rPr>
        <w:fldChar w:fldCharType="separate"/>
      </w:r>
      <w:r>
        <w:rPr>
          <w:noProof/>
        </w:rPr>
        <w:t>7</w:t>
      </w:r>
      <w:r>
        <w:rPr>
          <w:noProof/>
        </w:rPr>
        <w:fldChar w:fldCharType="end"/>
      </w:r>
    </w:p>
    <w:p w14:paraId="6207F8E2" w14:textId="7F4FC00F" w:rsidR="000371BB" w:rsidRDefault="000371B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_Toc110933770 \h </w:instrText>
      </w:r>
      <w:r>
        <w:rPr>
          <w:noProof/>
        </w:rPr>
      </w:r>
      <w:r>
        <w:rPr>
          <w:noProof/>
        </w:rPr>
        <w:fldChar w:fldCharType="separate"/>
      </w:r>
      <w:r>
        <w:rPr>
          <w:noProof/>
        </w:rPr>
        <w:t>7</w:t>
      </w:r>
      <w:r>
        <w:rPr>
          <w:noProof/>
        </w:rPr>
        <w:fldChar w:fldCharType="end"/>
      </w:r>
    </w:p>
    <w:p w14:paraId="66E3F3D4" w14:textId="62ABA9AF" w:rsidR="000371BB" w:rsidRDefault="000371B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_Toc110933771 \h </w:instrText>
      </w:r>
      <w:r>
        <w:rPr>
          <w:noProof/>
        </w:rPr>
      </w:r>
      <w:r>
        <w:rPr>
          <w:noProof/>
        </w:rPr>
        <w:fldChar w:fldCharType="separate"/>
      </w:r>
      <w:r>
        <w:rPr>
          <w:noProof/>
        </w:rPr>
        <w:t>7</w:t>
      </w:r>
      <w:r>
        <w:rPr>
          <w:noProof/>
        </w:rPr>
        <w:fldChar w:fldCharType="end"/>
      </w:r>
    </w:p>
    <w:p w14:paraId="520E0446" w14:textId="2443CC22" w:rsidR="000371BB" w:rsidRDefault="000371B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Client Functionality</w:t>
      </w:r>
      <w:r>
        <w:rPr>
          <w:noProof/>
        </w:rPr>
        <w:tab/>
      </w:r>
      <w:r>
        <w:rPr>
          <w:noProof/>
        </w:rPr>
        <w:fldChar w:fldCharType="begin"/>
      </w:r>
      <w:r>
        <w:rPr>
          <w:noProof/>
        </w:rPr>
        <w:instrText xml:space="preserve"> PAGEREF _Toc110933772 \h </w:instrText>
      </w:r>
      <w:r>
        <w:rPr>
          <w:noProof/>
        </w:rPr>
      </w:r>
      <w:r>
        <w:rPr>
          <w:noProof/>
        </w:rPr>
        <w:fldChar w:fldCharType="separate"/>
      </w:r>
      <w:r>
        <w:rPr>
          <w:noProof/>
        </w:rPr>
        <w:t>7</w:t>
      </w:r>
      <w:r>
        <w:rPr>
          <w:noProof/>
        </w:rPr>
        <w:fldChar w:fldCharType="end"/>
      </w:r>
    </w:p>
    <w:p w14:paraId="7EC6DFB8" w14:textId="4F1AFB74" w:rsidR="000371BB" w:rsidRDefault="000371B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Control Plane Functionality</w:t>
      </w:r>
      <w:r>
        <w:rPr>
          <w:noProof/>
        </w:rPr>
        <w:tab/>
      </w:r>
      <w:r>
        <w:rPr>
          <w:noProof/>
        </w:rPr>
        <w:fldChar w:fldCharType="begin"/>
      </w:r>
      <w:r>
        <w:rPr>
          <w:noProof/>
        </w:rPr>
        <w:instrText xml:space="preserve"> PAGEREF _Toc110933773 \h </w:instrText>
      </w:r>
      <w:r>
        <w:rPr>
          <w:noProof/>
        </w:rPr>
      </w:r>
      <w:r>
        <w:rPr>
          <w:noProof/>
        </w:rPr>
        <w:fldChar w:fldCharType="separate"/>
      </w:r>
      <w:r>
        <w:rPr>
          <w:noProof/>
        </w:rPr>
        <w:t>7</w:t>
      </w:r>
      <w:r>
        <w:rPr>
          <w:noProof/>
        </w:rPr>
        <w:fldChar w:fldCharType="end"/>
      </w:r>
    </w:p>
    <w:p w14:paraId="2E81A46F" w14:textId="638B1773" w:rsidR="000371BB" w:rsidRDefault="000371B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User Plane Functionality</w:t>
      </w:r>
      <w:r>
        <w:rPr>
          <w:noProof/>
        </w:rPr>
        <w:tab/>
      </w:r>
      <w:r>
        <w:rPr>
          <w:noProof/>
        </w:rPr>
        <w:fldChar w:fldCharType="begin"/>
      </w:r>
      <w:r>
        <w:rPr>
          <w:noProof/>
        </w:rPr>
        <w:instrText xml:space="preserve"> PAGEREF _Toc110933774 \h </w:instrText>
      </w:r>
      <w:r>
        <w:rPr>
          <w:noProof/>
        </w:rPr>
      </w:r>
      <w:r>
        <w:rPr>
          <w:noProof/>
        </w:rPr>
        <w:fldChar w:fldCharType="separate"/>
      </w:r>
      <w:r>
        <w:rPr>
          <w:noProof/>
        </w:rPr>
        <w:t>7</w:t>
      </w:r>
      <w:r>
        <w:rPr>
          <w:noProof/>
        </w:rPr>
        <w:fldChar w:fldCharType="end"/>
      </w:r>
    </w:p>
    <w:p w14:paraId="3E8E0347" w14:textId="455AB062" w:rsidR="000371BB" w:rsidRDefault="000371B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_Toc110933775 \h </w:instrText>
      </w:r>
      <w:r>
        <w:rPr>
          <w:noProof/>
        </w:rPr>
      </w:r>
      <w:r>
        <w:rPr>
          <w:noProof/>
        </w:rPr>
        <w:fldChar w:fldCharType="separate"/>
      </w:r>
      <w:r>
        <w:rPr>
          <w:noProof/>
        </w:rPr>
        <w:t>7</w:t>
      </w:r>
      <w:r>
        <w:rPr>
          <w:noProof/>
        </w:rPr>
        <w:fldChar w:fldCharType="end"/>
      </w:r>
    </w:p>
    <w:p w14:paraId="6920832C" w14:textId="544B6197" w:rsidR="000371BB" w:rsidRDefault="000371B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_Toc110933776 \h </w:instrText>
      </w:r>
      <w:r>
        <w:rPr>
          <w:noProof/>
        </w:rPr>
      </w:r>
      <w:r>
        <w:rPr>
          <w:noProof/>
        </w:rPr>
        <w:fldChar w:fldCharType="separate"/>
      </w:r>
      <w:r>
        <w:rPr>
          <w:noProof/>
        </w:rPr>
        <w:t>7</w:t>
      </w:r>
      <w:r>
        <w:rPr>
          <w:noProof/>
        </w:rPr>
        <w:fldChar w:fldCharType="end"/>
      </w:r>
    </w:p>
    <w:p w14:paraId="1F551AA9" w14:textId="7C50EAAA" w:rsidR="000371BB" w:rsidRDefault="000371B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_Toc110933777 \h </w:instrText>
      </w:r>
      <w:r>
        <w:rPr>
          <w:noProof/>
        </w:rPr>
      </w:r>
      <w:r>
        <w:rPr>
          <w:noProof/>
        </w:rPr>
        <w:fldChar w:fldCharType="separate"/>
      </w:r>
      <w:r>
        <w:rPr>
          <w:noProof/>
        </w:rPr>
        <w:t>7</w:t>
      </w:r>
      <w:r>
        <w:rPr>
          <w:noProof/>
        </w:rPr>
        <w:fldChar w:fldCharType="end"/>
      </w:r>
    </w:p>
    <w:p w14:paraId="1EEC798C" w14:textId="36873055" w:rsidR="000371BB" w:rsidRDefault="000371B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_Toc110933778 \h </w:instrText>
      </w:r>
      <w:r>
        <w:rPr>
          <w:noProof/>
        </w:rPr>
      </w:r>
      <w:r>
        <w:rPr>
          <w:noProof/>
        </w:rPr>
        <w:fldChar w:fldCharType="separate"/>
      </w:r>
      <w:r>
        <w:rPr>
          <w:noProof/>
        </w:rPr>
        <w:t>8</w:t>
      </w:r>
      <w:r>
        <w:rPr>
          <w:noProof/>
        </w:rPr>
        <w:fldChar w:fldCharType="end"/>
      </w:r>
    </w:p>
    <w:p w14:paraId="70FFB384" w14:textId="0F5EE581" w:rsidR="000371BB" w:rsidRDefault="000371B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_Toc110933779 \h </w:instrText>
      </w:r>
      <w:r>
        <w:rPr>
          <w:noProof/>
        </w:rPr>
      </w:r>
      <w:r>
        <w:rPr>
          <w:noProof/>
        </w:rPr>
        <w:fldChar w:fldCharType="separate"/>
      </w:r>
      <w:r>
        <w:rPr>
          <w:noProof/>
        </w:rPr>
        <w:t>8</w:t>
      </w:r>
      <w:r>
        <w:rPr>
          <w:noProof/>
        </w:rPr>
        <w:fldChar w:fldCharType="end"/>
      </w:r>
    </w:p>
    <w:p w14:paraId="1C96CFFB" w14:textId="75F2D2ED" w:rsidR="000371BB" w:rsidRDefault="000371B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_Toc110933780 \h </w:instrText>
      </w:r>
      <w:r>
        <w:rPr>
          <w:noProof/>
        </w:rPr>
      </w:r>
      <w:r>
        <w:rPr>
          <w:noProof/>
        </w:rPr>
        <w:fldChar w:fldCharType="separate"/>
      </w:r>
      <w:r>
        <w:rPr>
          <w:noProof/>
        </w:rPr>
        <w:t>8</w:t>
      </w:r>
      <w:r>
        <w:rPr>
          <w:noProof/>
        </w:rPr>
        <w:fldChar w:fldCharType="end"/>
      </w:r>
    </w:p>
    <w:p w14:paraId="60B5A1EE" w14:textId="4373E7E5" w:rsidR="000371BB" w:rsidRDefault="000371B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_Toc110933781 \h </w:instrText>
      </w:r>
      <w:r>
        <w:rPr>
          <w:noProof/>
        </w:rPr>
      </w:r>
      <w:r>
        <w:rPr>
          <w:noProof/>
        </w:rPr>
        <w:fldChar w:fldCharType="separate"/>
      </w:r>
      <w:r>
        <w:rPr>
          <w:noProof/>
        </w:rPr>
        <w:t>8</w:t>
      </w:r>
      <w:r>
        <w:rPr>
          <w:noProof/>
        </w:rPr>
        <w:fldChar w:fldCharType="end"/>
      </w:r>
    </w:p>
    <w:p w14:paraId="331207D2" w14:textId="00C03213" w:rsidR="000371BB" w:rsidRDefault="000371B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_Toc110933782 \h </w:instrText>
      </w:r>
      <w:r>
        <w:rPr>
          <w:noProof/>
        </w:rPr>
      </w:r>
      <w:r>
        <w:rPr>
          <w:noProof/>
        </w:rPr>
        <w:fldChar w:fldCharType="separate"/>
      </w:r>
      <w:r>
        <w:rPr>
          <w:noProof/>
        </w:rPr>
        <w:t>8</w:t>
      </w:r>
      <w:r>
        <w:rPr>
          <w:noProof/>
        </w:rPr>
        <w:fldChar w:fldCharType="end"/>
      </w:r>
    </w:p>
    <w:p w14:paraId="55C2CD64" w14:textId="4AF70F0F" w:rsidR="000371BB" w:rsidRDefault="000371B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_Toc110933783 \h </w:instrText>
      </w:r>
      <w:r>
        <w:rPr>
          <w:noProof/>
        </w:rPr>
      </w:r>
      <w:r>
        <w:rPr>
          <w:noProof/>
        </w:rPr>
        <w:fldChar w:fldCharType="separate"/>
      </w:r>
      <w:r>
        <w:rPr>
          <w:noProof/>
        </w:rPr>
        <w:t>9</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1093375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1093375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10933759"/>
      <w:bookmarkEnd w:id="22"/>
      <w:r w:rsidRPr="004D3578">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1093376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1093376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093376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093376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10933764"/>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10933765"/>
      <w:r>
        <w:t>4</w:t>
      </w:r>
      <w:r>
        <w:tab/>
      </w:r>
      <w:r w:rsidR="000371BB">
        <w:t>General</w:t>
      </w:r>
      <w:bookmarkEnd w:id="31"/>
    </w:p>
    <w:p w14:paraId="750AE556" w14:textId="71BAD4E4" w:rsidR="000371BB" w:rsidRDefault="000371BB" w:rsidP="000371BB">
      <w:pPr>
        <w:pStyle w:val="Heading2"/>
      </w:pPr>
      <w:bookmarkStart w:id="32" w:name="_Toc110933766"/>
      <w:r>
        <w:t>4.1</w:t>
      </w:r>
      <w:r>
        <w:tab/>
        <w:t>Overview</w:t>
      </w:r>
      <w:bookmarkEnd w:id="32"/>
    </w:p>
    <w:p w14:paraId="2AF4AFDD" w14:textId="2CC25BA4" w:rsidR="00B076FB" w:rsidRPr="00B076FB" w:rsidRDefault="000371BB" w:rsidP="000371BB">
      <w:pPr>
        <w:pStyle w:val="Heading2"/>
      </w:pPr>
      <w:bookmarkStart w:id="33" w:name="_Toc110933767"/>
      <w:r>
        <w:t>4.2</w:t>
      </w:r>
      <w:r>
        <w:tab/>
        <w:t>Typical Use Cases</w:t>
      </w:r>
      <w:bookmarkEnd w:id="33"/>
    </w:p>
    <w:p w14:paraId="7D89FB01" w14:textId="4FDE44DB" w:rsidR="00080512" w:rsidRPr="004D3578" w:rsidRDefault="000371BB">
      <w:pPr>
        <w:pStyle w:val="Heading1"/>
      </w:pPr>
      <w:bookmarkStart w:id="34" w:name="clause4"/>
      <w:bookmarkStart w:id="35" w:name="_Toc110933768"/>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bookmarkStart w:id="36" w:name="_Toc110933769"/>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r>
        <w:t>5.1.1</w:t>
      </w:r>
      <w:r>
        <w:tab/>
        <w:t>Introduction</w:t>
      </w:r>
    </w:p>
    <w:p w14:paraId="5F644F2D" w14:textId="1FE23CF2" w:rsidR="00D0210B" w:rsidRDefault="00D0210B" w:rsidP="00D0210B">
      <w:r>
        <w:t>We define different variants of the reference architecture for the split rendering MSE, each representing a different perspective and level of detail.</w:t>
      </w:r>
    </w:p>
    <w:p w14:paraId="7D91C8B1" w14:textId="77777777" w:rsidR="00F750AC" w:rsidRDefault="00F750AC" w:rsidP="00D0210B"/>
    <w:p w14:paraId="263E4E09" w14:textId="77777777" w:rsidR="00D0210B" w:rsidRDefault="00D0210B" w:rsidP="00D0210B">
      <w:pPr>
        <w:pStyle w:val="Heading3"/>
      </w:pPr>
      <w:r>
        <w:t xml:space="preserve">5.1.2 </w:t>
      </w:r>
      <w:r>
        <w:tab/>
        <w:t>Client Architecture</w:t>
      </w:r>
    </w:p>
    <w:p w14:paraId="3F447D32" w14:textId="77777777" w:rsidR="00D0210B" w:rsidRDefault="00D0210B" w:rsidP="00D0210B">
      <w:r>
        <w:t>Figure 5.1.2-1 depicts the client architecture.</w:t>
      </w:r>
    </w:p>
    <w:p w14:paraId="4183BD68" w14:textId="77777777" w:rsidR="00D0210B" w:rsidRPr="00526C34" w:rsidRDefault="00D0210B" w:rsidP="009C4D24">
      <w:pPr>
        <w:pStyle w:val="TH"/>
      </w:pPr>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E24CA3">
      <w:pPr>
        <w:pStyle w:val="TF"/>
      </w:pPr>
    </w:p>
    <w:p w14:paraId="634FF8E8" w14:textId="77777777" w:rsidR="00D0210B" w:rsidRPr="000F309B" w:rsidRDefault="00D0210B" w:rsidP="009C4D24">
      <w:pPr>
        <w:pStyle w:val="TF"/>
      </w:pPr>
      <w:bookmarkStart w:id="37" w:name="_Ref103839657"/>
      <w:r w:rsidRPr="000F309B">
        <w:t>Figure</w:t>
      </w:r>
      <w:bookmarkEnd w:id="37"/>
      <w:r>
        <w:t xml:space="preserve"> 5.1.2-1</w:t>
      </w:r>
      <w:r w:rsidRPr="000F309B">
        <w:t xml:space="preserve"> </w:t>
      </w:r>
      <w:r>
        <w:t>–</w:t>
      </w:r>
      <w:r w:rsidRPr="000F309B">
        <w:t xml:space="preserve"> Device architecture of </w:t>
      </w:r>
      <w:r>
        <w:t>AR UE</w:t>
      </w:r>
    </w:p>
    <w:p w14:paraId="1A06C5AD" w14:textId="77777777" w:rsidR="00D0210B" w:rsidRDefault="00D0210B" w:rsidP="00D0210B">
      <w:pPr>
        <w:pStyle w:val="Heading3"/>
      </w:pPr>
      <w:r>
        <w:t>5.1.3</w:t>
      </w:r>
      <w:r>
        <w:tab/>
        <w:t>End-to-End Architecture</w:t>
      </w:r>
    </w:p>
    <w:p w14:paraId="407A80EB" w14:textId="77777777" w:rsidR="00732DB6" w:rsidRDefault="00732DB6" w:rsidP="00732DB6">
      <w:r>
        <w:t>The end-to-end architecture is depicted in figure 5.1.3-1.</w:t>
      </w:r>
    </w:p>
    <w:p w14:paraId="10DA3D51" w14:textId="77777777" w:rsidR="00D0210B" w:rsidRPr="00C23EB0" w:rsidRDefault="00D0210B" w:rsidP="00D0210B"/>
    <w:p w14:paraId="1F6EFA22" w14:textId="54B42576" w:rsidR="00D0210B" w:rsidRDefault="00D0210B" w:rsidP="00D0210B">
      <w:r>
        <w:t xml:space="preserve"> </w:t>
      </w:r>
      <w:r w:rsidR="007A052C">
        <w:t>Editor’s Note: this architecture variant is TBD based on the MeCAR discussions.</w:t>
      </w:r>
    </w:p>
    <w:p w14:paraId="7F7EBC8B" w14:textId="77777777" w:rsidR="00D0210B" w:rsidRDefault="00D0210B" w:rsidP="00E24CA3">
      <w:pPr>
        <w:pStyle w:val="Heading3"/>
      </w:pPr>
      <w:r>
        <w:t>5.1.4 Control Architecture</w:t>
      </w:r>
    </w:p>
    <w:p w14:paraId="3C142AAA" w14:textId="77777777" w:rsidR="00D0210B" w:rsidRDefault="00D0210B" w:rsidP="00D0210B"/>
    <w:p w14:paraId="6CB5937F" w14:textId="7FA9FD98" w:rsidR="00D0210B" w:rsidRDefault="00F750AC" w:rsidP="00E24CA3">
      <w:pPr>
        <w:pStyle w:val="TH"/>
      </w:pPr>
      <w:r>
        <w:object w:dxaOrig="17130" w:dyaOrig="6296" w14:anchorId="05F17889">
          <v:shape id="_x0000_i1027" type="#_x0000_t75" style="width:481.35pt;height:176.3pt" o:ole="">
            <v:imagedata r:id="rId14" o:title=""/>
          </v:shape>
          <o:OLEObject Type="Embed" ProgID="Visio.Drawing.15" ShapeID="_x0000_i1027" DrawAspect="Content" ObjectID="_1740466867" r:id="rId15"/>
        </w:object>
      </w:r>
    </w:p>
    <w:p w14:paraId="0CE863E1" w14:textId="77777777" w:rsidR="00D0210B" w:rsidRDefault="00D0210B" w:rsidP="00E24CA3">
      <w:pPr>
        <w:pStyle w:val="TF"/>
      </w:pPr>
      <w:r w:rsidRPr="000F309B">
        <w:t>Figure</w:t>
      </w:r>
      <w:r>
        <w:t xml:space="preserve"> 5.1-3</w:t>
      </w:r>
      <w:r w:rsidRPr="000F309B">
        <w:t xml:space="preserve"> </w:t>
      </w:r>
      <w:r>
        <w:t>–</w:t>
      </w:r>
      <w:r w:rsidRPr="000F309B">
        <w:t xml:space="preserve"> </w:t>
      </w:r>
      <w:r>
        <w:t>Split management architecture</w:t>
      </w:r>
    </w:p>
    <w:p w14:paraId="4A4C6237" w14:textId="77777777" w:rsidR="00D0210B" w:rsidRDefault="00D0210B" w:rsidP="00D0210B"/>
    <w:p w14:paraId="6F60A9A6" w14:textId="77777777" w:rsidR="00D0210B" w:rsidRDefault="00D0210B" w:rsidP="00D0210B">
      <w:pPr>
        <w:pStyle w:val="Heading3"/>
      </w:pPr>
      <w:r>
        <w:t>5.1.5</w:t>
      </w:r>
      <w:r>
        <w:tab/>
        <w:t>User Plane Architecture</w:t>
      </w:r>
    </w:p>
    <w:p w14:paraId="6247983B" w14:textId="138FC56F" w:rsidR="009C4D24" w:rsidRDefault="00D0210B" w:rsidP="009C4D24">
      <w:pPr>
        <w:pStyle w:val="TH"/>
      </w:pPr>
      <w:r w:rsidRPr="00ED4BBE">
        <w:rPr>
          <w:noProof/>
        </w:rPr>
        <w:drawing>
          <wp:inline distT="0" distB="0" distL="0" distR="0" wp14:anchorId="75A40C49" wp14:editId="317833EC">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46240" cy="3815181"/>
                    </a:xfrm>
                    <a:prstGeom prst="rect">
                      <a:avLst/>
                    </a:prstGeom>
                  </pic:spPr>
                </pic:pic>
              </a:graphicData>
            </a:graphic>
          </wp:inline>
        </w:drawing>
      </w:r>
      <w:bookmarkStart w:id="38" w:name="_Toc110933770"/>
      <w:r w:rsidR="009C4D24">
        <w:t>Figure 5.1.5-1 depicts the user plane architecture for split rendering.</w:t>
      </w:r>
    </w:p>
    <w:p w14:paraId="3FC84FB6" w14:textId="58FE5370" w:rsidR="00DB4F04" w:rsidRDefault="000371BB" w:rsidP="00DB4F04">
      <w:pPr>
        <w:pStyle w:val="Heading2"/>
      </w:pPr>
      <w:r>
        <w:t>5</w:t>
      </w:r>
      <w:r w:rsidR="00DB4F04">
        <w:t>.2</w:t>
      </w:r>
      <w:r w:rsidR="00DB4F04">
        <w:tab/>
        <w:t>Procedures</w:t>
      </w:r>
      <w:r w:rsidR="008D03A8">
        <w:t xml:space="preserve"> and Call Flows</w:t>
      </w:r>
      <w:bookmarkEnd w:id="38"/>
    </w:p>
    <w:p w14:paraId="2FD3DDE9" w14:textId="3D043CBA" w:rsidR="00683ABC" w:rsidRDefault="00D47737" w:rsidP="00D47737">
      <w:pPr>
        <w:pStyle w:val="Heading3"/>
      </w:pPr>
      <w:r>
        <w:t xml:space="preserve">5.2.1 </w:t>
      </w:r>
      <w:r>
        <w:tab/>
      </w:r>
      <w:r w:rsidR="00F30EE4">
        <w:t>Call flow for Split Rendering instance discovery</w:t>
      </w:r>
    </w:p>
    <w:p w14:paraId="09299D2A" w14:textId="31F2ACB7" w:rsidR="000F6583" w:rsidRPr="00D34D7D" w:rsidRDefault="000F6583" w:rsidP="00E24CA3">
      <w:pPr>
        <w:pStyle w:val="Heading4"/>
      </w:pPr>
      <w:r>
        <w:t>5.2.1.1</w:t>
      </w:r>
      <w:r w:rsidR="00E24CA3">
        <w:tab/>
      </w:r>
      <w:r>
        <w:t>Client-driven procedures and call flows</w:t>
      </w:r>
    </w:p>
    <w:p w14:paraId="1C7F0BEF" w14:textId="77777777" w:rsidR="000F6583" w:rsidRDefault="000F6583" w:rsidP="000F6583">
      <w:pPr>
        <w:pStyle w:val="EX"/>
      </w:pPr>
      <w:r>
        <w:t>Figure 5.2.1-1 demonstrates a call flow for setting up the split rendering by the client.</w:t>
      </w:r>
    </w:p>
    <w:p w14:paraId="50F981BA" w14:textId="77777777" w:rsidR="000F6583" w:rsidRDefault="000F6583" w:rsidP="000F6583">
      <w:pPr>
        <w:keepNext/>
      </w:pPr>
    </w:p>
    <w:p w14:paraId="0EF2955D" w14:textId="77777777" w:rsidR="000F6583" w:rsidRPr="005A5533" w:rsidRDefault="000F6583" w:rsidP="00E24CA3">
      <w:pPr>
        <w:pStyle w:val="TH"/>
      </w:pPr>
      <w:r>
        <w:object w:dxaOrig="17930" w:dyaOrig="11505" w14:anchorId="2EAF96F5">
          <v:shape id="_x0000_i1028" type="#_x0000_t75" style="width:450.95pt;height:298.55pt" o:ole="" o:preferrelative="f" filled="t">
            <v:imagedata r:id="rId17" o:title=""/>
            <o:lock v:ext="edit" aspectratio="f"/>
          </v:shape>
          <o:OLEObject Type="Embed" ProgID="Mscgen.Chart" ShapeID="_x0000_i1028" DrawAspect="Content" ObjectID="_1740466868" r:id="rId18"/>
        </w:object>
      </w:r>
    </w:p>
    <w:p w14:paraId="0B58CDA1" w14:textId="77777777" w:rsidR="000F6583" w:rsidRDefault="000F6583" w:rsidP="000F6583">
      <w:pPr>
        <w:pStyle w:val="TF"/>
        <w:rPr>
          <w:noProof/>
          <w:lang w:val="fr-FR"/>
        </w:rPr>
      </w:pPr>
      <w:r>
        <w:t>Figure 5.2.1-1: High-level call flow for initiating a split</w:t>
      </w:r>
    </w:p>
    <w:p w14:paraId="68D55FD8" w14:textId="77777777" w:rsidR="000F6583" w:rsidRDefault="000F6583" w:rsidP="000F6583">
      <w:pPr>
        <w:pStyle w:val="EX"/>
      </w:pPr>
      <w:r>
        <w:t>Steps:</w:t>
      </w:r>
    </w:p>
    <w:p w14:paraId="5CCAD0D0" w14:textId="77777777" w:rsidR="000F6583" w:rsidRDefault="000F6583" w:rsidP="000F6583">
      <w:pPr>
        <w:pStyle w:val="EX"/>
        <w:numPr>
          <w:ilvl w:val="0"/>
          <w:numId w:val="16"/>
        </w:numPr>
      </w:pPr>
      <w:bookmarkStart w:id="39" w:name="MCCQCTEMPBM_00000037"/>
      <w:r>
        <w:t>The 5GMS Application Service Provider requests the SRF the provisioning a split management session.</w:t>
      </w:r>
    </w:p>
    <w:p w14:paraId="6BB99241" w14:textId="77777777" w:rsidR="000F6583" w:rsidRDefault="000F6583" w:rsidP="000F6583">
      <w:pPr>
        <w:pStyle w:val="EX"/>
        <w:numPr>
          <w:ilvl w:val="0"/>
          <w:numId w:val="16"/>
        </w:numPr>
      </w:pPr>
      <w:bookmarkStart w:id="40" w:name="MCCQCTEMPBM_00000038"/>
      <w:bookmarkEnd w:id="39"/>
      <w:r>
        <w:t>The split management session is announced to the Application as part of the Service Access Information.</w:t>
      </w:r>
    </w:p>
    <w:p w14:paraId="492CA785" w14:textId="77777777" w:rsidR="000F6583" w:rsidRDefault="000F6583" w:rsidP="000F6583">
      <w:pPr>
        <w:pStyle w:val="EX"/>
        <w:numPr>
          <w:ilvl w:val="0"/>
          <w:numId w:val="16"/>
        </w:numPr>
      </w:pPr>
      <w:bookmarkStart w:id="41" w:name="MCCQCTEMPBM_00000039"/>
      <w:bookmarkEnd w:id="40"/>
      <w:r>
        <w:t>The 5GMS-Aware application requests a split of the client media functions from the SRC.</w:t>
      </w:r>
    </w:p>
    <w:p w14:paraId="51238656" w14:textId="77777777" w:rsidR="000F6583" w:rsidRDefault="000F6583" w:rsidP="000F6583">
      <w:pPr>
        <w:pStyle w:val="EX"/>
        <w:numPr>
          <w:ilvl w:val="0"/>
          <w:numId w:val="16"/>
        </w:numPr>
      </w:pPr>
      <w:bookmarkStart w:id="42" w:name="MCCQCTEMPBM_00000040"/>
      <w:bookmarkEnd w:id="41"/>
      <w:r>
        <w:t>The SRC inquires the Media Service Client to discover the client’s media capabilities.</w:t>
      </w:r>
    </w:p>
    <w:p w14:paraId="5AE57618" w14:textId="77777777" w:rsidR="000F6583" w:rsidRDefault="000F6583" w:rsidP="000F6583">
      <w:pPr>
        <w:pStyle w:val="EX"/>
        <w:numPr>
          <w:ilvl w:val="0"/>
          <w:numId w:val="16"/>
        </w:numPr>
      </w:pPr>
      <w:bookmarkStart w:id="43" w:name="MCCQCTEMPBM_00000041"/>
      <w:bookmarkEnd w:id="42"/>
      <w:r>
        <w:t>The SRC requests the SRF split of the client media functions.</w:t>
      </w:r>
    </w:p>
    <w:p w14:paraId="2FF0634B" w14:textId="77777777" w:rsidR="000F6583" w:rsidRDefault="000F6583" w:rsidP="000F6583">
      <w:pPr>
        <w:pStyle w:val="EX"/>
        <w:numPr>
          <w:ilvl w:val="0"/>
          <w:numId w:val="16"/>
        </w:numPr>
      </w:pPr>
      <w:bookmarkStart w:id="44" w:name="MCCQCTEMPBM_00000042"/>
      <w:bookmarkEnd w:id="43"/>
      <w:r>
        <w:t>The SRF inquires the 5GMS AS about its capabilities.</w:t>
      </w:r>
    </w:p>
    <w:p w14:paraId="341DEF4A" w14:textId="61446219" w:rsidR="000F6583" w:rsidRDefault="000F6583" w:rsidP="000F6583">
      <w:pPr>
        <w:pStyle w:val="EX"/>
        <w:numPr>
          <w:ilvl w:val="0"/>
          <w:numId w:val="16"/>
        </w:numPr>
      </w:pPr>
      <w:bookmarkStart w:id="45" w:name="MCCQCTEMPBM_00000043"/>
      <w:bookmarkEnd w:id="44"/>
      <w:r>
        <w:t xml:space="preserve">The SRC and SRF negotiate on the acceptable capabilities for the </w:t>
      </w:r>
      <w:r w:rsidR="0077330D">
        <w:t>device and</w:t>
      </w:r>
      <w:r>
        <w:t xml:space="preserve"> agree on the split option.</w:t>
      </w:r>
    </w:p>
    <w:p w14:paraId="7B71C8D0" w14:textId="77777777" w:rsidR="000F6583" w:rsidRDefault="000F6583" w:rsidP="000F6583">
      <w:pPr>
        <w:pStyle w:val="EX"/>
        <w:numPr>
          <w:ilvl w:val="0"/>
          <w:numId w:val="16"/>
        </w:numPr>
      </w:pPr>
      <w:bookmarkStart w:id="46" w:name="MCCQCTEMPBM_00000044"/>
      <w:bookmarkEnd w:id="45"/>
      <w:r>
        <w:t>The SRF requests the 5GMS AS to start the split-rendering process on the edge.</w:t>
      </w:r>
    </w:p>
    <w:p w14:paraId="5731D915" w14:textId="77777777" w:rsidR="000F6583" w:rsidRDefault="000F6583" w:rsidP="000F6583">
      <w:pPr>
        <w:pStyle w:val="EX"/>
        <w:numPr>
          <w:ilvl w:val="0"/>
          <w:numId w:val="16"/>
        </w:numPr>
      </w:pPr>
      <w:bookmarkStart w:id="47" w:name="MCCQCTEMPBM_00000045"/>
      <w:bookmarkEnd w:id="46"/>
      <w:r>
        <w:t>The SRF acknowledges the SRC that the split-rendering on edge is running and provides its access information.</w:t>
      </w:r>
    </w:p>
    <w:p w14:paraId="2E61EED8" w14:textId="77777777" w:rsidR="000F6583" w:rsidRDefault="000F6583" w:rsidP="000F6583">
      <w:pPr>
        <w:pStyle w:val="EX"/>
        <w:numPr>
          <w:ilvl w:val="0"/>
          <w:numId w:val="16"/>
        </w:numPr>
      </w:pPr>
      <w:bookmarkStart w:id="48" w:name="MCCQCTEMPBM_00000046"/>
      <w:bookmarkEnd w:id="47"/>
      <w:r>
        <w:t>The SRC acknowledges the Application that the split-rendering on edge is running.</w:t>
      </w:r>
    </w:p>
    <w:p w14:paraId="7E14A3BD" w14:textId="77777777" w:rsidR="000F6583" w:rsidRDefault="000F6583" w:rsidP="000F6583">
      <w:pPr>
        <w:pStyle w:val="EX"/>
        <w:numPr>
          <w:ilvl w:val="0"/>
          <w:numId w:val="16"/>
        </w:numPr>
      </w:pPr>
      <w:bookmarkStart w:id="49" w:name="MCCQCTEMPBM_00000047"/>
      <w:bookmarkEnd w:id="48"/>
      <w:r>
        <w:t>The 5GMS-aware Application request starting a media session from the 5GMS client.</w:t>
      </w:r>
    </w:p>
    <w:p w14:paraId="78DA909A" w14:textId="77777777" w:rsidR="000F6583" w:rsidRDefault="000F6583" w:rsidP="000F6583">
      <w:pPr>
        <w:pStyle w:val="EX"/>
        <w:numPr>
          <w:ilvl w:val="0"/>
          <w:numId w:val="16"/>
        </w:numPr>
      </w:pPr>
      <w:bookmarkStart w:id="50" w:name="MCCQCTEMPBM_00000048"/>
      <w:bookmarkEnd w:id="49"/>
      <w:r>
        <w:t>The 5GMS client connects to the split-rendering on the 5GMS AS using provided information in step 9.</w:t>
      </w:r>
    </w:p>
    <w:bookmarkEnd w:id="50"/>
    <w:p w14:paraId="73EA6964" w14:textId="77777777" w:rsidR="000F6583" w:rsidRDefault="000F6583" w:rsidP="000F6583">
      <w:pPr>
        <w:pStyle w:val="EX"/>
        <w:ind w:left="284"/>
      </w:pPr>
    </w:p>
    <w:p w14:paraId="02DA0E81" w14:textId="04013665" w:rsidR="000F6583" w:rsidRPr="00D34D7D" w:rsidRDefault="000F6583" w:rsidP="007E5CB2">
      <w:pPr>
        <w:pStyle w:val="Heading4"/>
      </w:pPr>
      <w:r>
        <w:t>5.2.1.2</w:t>
      </w:r>
      <w:r w:rsidR="00E24CA3">
        <w:tab/>
      </w:r>
      <w:r>
        <w:t>Network-driven procedures and call flows</w:t>
      </w:r>
    </w:p>
    <w:p w14:paraId="026B1102" w14:textId="347C2E27" w:rsidR="000F6583" w:rsidRDefault="000F6583" w:rsidP="000F6583">
      <w:pPr>
        <w:pStyle w:val="EX"/>
      </w:pPr>
      <w:r>
        <w:t>Figure 5.2.1.2-1 demonstrates a call flow for setting up the split rendering by the client.</w:t>
      </w:r>
    </w:p>
    <w:p w14:paraId="6078184C" w14:textId="77777777" w:rsidR="000F6583" w:rsidRPr="005A5533" w:rsidRDefault="000F6583" w:rsidP="00E24CA3">
      <w:pPr>
        <w:pStyle w:val="TH"/>
      </w:pPr>
      <w:r>
        <w:object w:dxaOrig="13865" w:dyaOrig="12960" w14:anchorId="213F0182">
          <v:shape id="_x0000_i1029" type="#_x0000_t75" style="width:405.55pt;height:311.7pt" o:ole="" o:preferrelative="f" filled="t">
            <v:imagedata r:id="rId19" o:title=""/>
            <o:lock v:ext="edit" aspectratio="f"/>
          </v:shape>
          <o:OLEObject Type="Embed" ProgID="Mscgen.Chart" ShapeID="_x0000_i1029" DrawAspect="Content" ObjectID="_1740466869" r:id="rId20"/>
        </w:object>
      </w:r>
    </w:p>
    <w:p w14:paraId="7A4910A4" w14:textId="6A2E4004" w:rsidR="000F6583" w:rsidRDefault="000F6583" w:rsidP="000F6583">
      <w:pPr>
        <w:pStyle w:val="TF"/>
        <w:rPr>
          <w:noProof/>
          <w:lang w:val="fr-FR"/>
        </w:rPr>
      </w:pPr>
      <w:r>
        <w:t>Figure 5.2.1.2-1: High-level call flow for the network-driven split management</w:t>
      </w:r>
    </w:p>
    <w:p w14:paraId="6010517F" w14:textId="77777777" w:rsidR="000F6583" w:rsidRDefault="000F6583" w:rsidP="000F6583">
      <w:pPr>
        <w:pStyle w:val="EX"/>
      </w:pPr>
      <w:r>
        <w:t>Steps:</w:t>
      </w:r>
    </w:p>
    <w:p w14:paraId="6D1360F5" w14:textId="77777777" w:rsidR="000F6583" w:rsidRDefault="000F6583" w:rsidP="000F6583">
      <w:pPr>
        <w:pStyle w:val="EX"/>
        <w:numPr>
          <w:ilvl w:val="0"/>
          <w:numId w:val="17"/>
        </w:numPr>
      </w:pPr>
      <w:bookmarkStart w:id="51" w:name="MCCQCTEMPBM_00000049"/>
      <w:r>
        <w:t>The 5GMS Application Service Provider requests the SRF the provisioning a split management session.</w:t>
      </w:r>
    </w:p>
    <w:p w14:paraId="1B7B7F75" w14:textId="77777777" w:rsidR="000F6583" w:rsidRDefault="000F6583" w:rsidP="000F6583">
      <w:pPr>
        <w:pStyle w:val="EX"/>
        <w:numPr>
          <w:ilvl w:val="0"/>
          <w:numId w:val="17"/>
        </w:numPr>
      </w:pPr>
      <w:bookmarkStart w:id="52" w:name="MCCQCTEMPBM_00000050"/>
      <w:bookmarkEnd w:id="51"/>
      <w:r>
        <w:t>The split management session is announced to the Application as part of the Service Access Information.</w:t>
      </w:r>
    </w:p>
    <w:p w14:paraId="6BD56712" w14:textId="77777777" w:rsidR="000F6583" w:rsidRDefault="000F6583" w:rsidP="000F6583">
      <w:pPr>
        <w:pStyle w:val="EX"/>
        <w:numPr>
          <w:ilvl w:val="0"/>
          <w:numId w:val="17"/>
        </w:numPr>
      </w:pPr>
      <w:bookmarkStart w:id="53" w:name="MCCQCTEMPBM_00000051"/>
      <w:bookmarkEnd w:id="52"/>
      <w:r>
        <w:t>The SRF inquires the 5GMS AS about its capabilities.</w:t>
      </w:r>
    </w:p>
    <w:p w14:paraId="74E006E3" w14:textId="77777777" w:rsidR="000F6583" w:rsidRDefault="000F6583" w:rsidP="000F6583">
      <w:pPr>
        <w:pStyle w:val="EX"/>
        <w:numPr>
          <w:ilvl w:val="0"/>
          <w:numId w:val="17"/>
        </w:numPr>
      </w:pPr>
      <w:bookmarkStart w:id="54" w:name="MCCQCTEMPBM_00000052"/>
      <w:bookmarkEnd w:id="53"/>
      <w:r>
        <w:t>The SRF requests the SRC split of the client media functions.</w:t>
      </w:r>
    </w:p>
    <w:p w14:paraId="51751B4A" w14:textId="77777777" w:rsidR="000F6583" w:rsidRDefault="000F6583" w:rsidP="000F6583">
      <w:pPr>
        <w:pStyle w:val="EX"/>
        <w:numPr>
          <w:ilvl w:val="0"/>
          <w:numId w:val="17"/>
        </w:numPr>
      </w:pPr>
      <w:bookmarkStart w:id="55" w:name="MCCQCTEMPBM_00000053"/>
      <w:bookmarkEnd w:id="54"/>
      <w:r>
        <w:t>The SRC inquires the Media Service Client to discover the client’s media capabilities.</w:t>
      </w:r>
    </w:p>
    <w:p w14:paraId="14A4C438" w14:textId="25EAC5A2" w:rsidR="000F6583" w:rsidRDefault="000F6583" w:rsidP="000F6583">
      <w:pPr>
        <w:pStyle w:val="EX"/>
        <w:numPr>
          <w:ilvl w:val="0"/>
          <w:numId w:val="17"/>
        </w:numPr>
      </w:pPr>
      <w:bookmarkStart w:id="56" w:name="MCCQCTEMPBM_00000054"/>
      <w:bookmarkEnd w:id="55"/>
      <w:r>
        <w:t xml:space="preserve">The SRC and SRF negotiate on the acceptable capabilities for the </w:t>
      </w:r>
      <w:r w:rsidR="0077330D">
        <w:t>device and</w:t>
      </w:r>
      <w:r>
        <w:t xml:space="preserve"> agree on the split option.</w:t>
      </w:r>
    </w:p>
    <w:p w14:paraId="1008661F" w14:textId="77777777" w:rsidR="000F6583" w:rsidRDefault="000F6583" w:rsidP="000F6583">
      <w:pPr>
        <w:pStyle w:val="EX"/>
        <w:numPr>
          <w:ilvl w:val="0"/>
          <w:numId w:val="17"/>
        </w:numPr>
      </w:pPr>
      <w:bookmarkStart w:id="57" w:name="MCCQCTEMPBM_00000055"/>
      <w:bookmarkEnd w:id="56"/>
      <w:r>
        <w:t>The SRF requests the 5GMS AS to start the split-rendering process on the edge.</w:t>
      </w:r>
    </w:p>
    <w:p w14:paraId="2D427B92" w14:textId="77777777" w:rsidR="000F6583" w:rsidRDefault="000F6583" w:rsidP="000F6583">
      <w:pPr>
        <w:pStyle w:val="EX"/>
        <w:numPr>
          <w:ilvl w:val="0"/>
          <w:numId w:val="17"/>
        </w:numPr>
      </w:pPr>
      <w:bookmarkStart w:id="58" w:name="MCCQCTEMPBM_00000056"/>
      <w:bookmarkEnd w:id="57"/>
      <w:r>
        <w:t>The SRF acknowledges the SRC that the split-rendering on edge is running and provides its access information.</w:t>
      </w:r>
    </w:p>
    <w:p w14:paraId="6A8B4E61" w14:textId="77777777" w:rsidR="000F6583" w:rsidRDefault="000F6583" w:rsidP="000F6583">
      <w:pPr>
        <w:pStyle w:val="EX"/>
        <w:numPr>
          <w:ilvl w:val="0"/>
          <w:numId w:val="17"/>
        </w:numPr>
      </w:pPr>
      <w:bookmarkStart w:id="59" w:name="MCCQCTEMPBM_00000057"/>
      <w:bookmarkEnd w:id="58"/>
      <w:r>
        <w:t>The SRC acknowledges the Application that the split-rendering on edge is running.</w:t>
      </w:r>
    </w:p>
    <w:p w14:paraId="7D4ABDDF" w14:textId="77777777" w:rsidR="000F6583" w:rsidRDefault="000F6583" w:rsidP="000F6583">
      <w:pPr>
        <w:pStyle w:val="EX"/>
        <w:numPr>
          <w:ilvl w:val="0"/>
          <w:numId w:val="17"/>
        </w:numPr>
      </w:pPr>
      <w:bookmarkStart w:id="60" w:name="MCCQCTEMPBM_00000058"/>
      <w:bookmarkEnd w:id="59"/>
      <w:r>
        <w:t>The 5GMS-aware Application request starting a media session from the 5GMS client.</w:t>
      </w:r>
    </w:p>
    <w:p w14:paraId="3762FDA9" w14:textId="77777777" w:rsidR="000F6583" w:rsidRDefault="000F6583" w:rsidP="000F6583">
      <w:pPr>
        <w:pStyle w:val="EX"/>
        <w:numPr>
          <w:ilvl w:val="0"/>
          <w:numId w:val="17"/>
        </w:numPr>
      </w:pPr>
      <w:bookmarkStart w:id="61" w:name="MCCQCTEMPBM_00000059"/>
      <w:bookmarkEnd w:id="60"/>
      <w:r>
        <w:t>The 5GMS client connects to the split-rendering on the 5GMS AS using provided information in step 9.</w:t>
      </w:r>
    </w:p>
    <w:bookmarkEnd w:id="61"/>
    <w:p w14:paraId="669A8422" w14:textId="77777777" w:rsidR="00D0210B" w:rsidRPr="00D0210B" w:rsidRDefault="00D0210B" w:rsidP="007E5CB2"/>
    <w:p w14:paraId="3392147C" w14:textId="7E3120DA" w:rsidR="00F30EE4" w:rsidRDefault="00D47737" w:rsidP="00D47737">
      <w:pPr>
        <w:pStyle w:val="Heading3"/>
      </w:pPr>
      <w:r>
        <w:t xml:space="preserve">5.2.2 </w:t>
      </w:r>
      <w:r>
        <w:tab/>
      </w:r>
      <w:r w:rsidR="00F30EE4">
        <w:t xml:space="preserve">Call flow for </w:t>
      </w:r>
      <w:r w:rsidR="00715A78">
        <w:t xml:space="preserve">Split Rendering </w:t>
      </w:r>
      <w:r>
        <w:t>session setup</w:t>
      </w:r>
    </w:p>
    <w:p w14:paraId="531F4297" w14:textId="77777777" w:rsidR="00D47737" w:rsidRDefault="00D47737" w:rsidP="00D47737">
      <w:pPr>
        <w:rPr>
          <w:lang w:val="en-US"/>
        </w:rPr>
      </w:pPr>
      <w:r>
        <w:rPr>
          <w:lang w:val="en-US"/>
        </w:rPr>
        <w:t>The split rendering operation can be described by the following call flow:</w:t>
      </w:r>
    </w:p>
    <w:p w14:paraId="714A767D" w14:textId="77777777" w:rsidR="00D47737" w:rsidRDefault="00D47737" w:rsidP="00D47737">
      <w:pPr>
        <w:rPr>
          <w:lang w:val="en-US"/>
        </w:rPr>
      </w:pPr>
      <w:r>
        <w:rPr>
          <w:lang w:val="en-US"/>
        </w:rPr>
        <w:object w:dxaOrig="12600" w:dyaOrig="6735" w14:anchorId="23962BE9">
          <v:shape id="_x0000_i1030" type="#_x0000_t75" style="width:536.15pt;height:286.55pt" o:ole="">
            <v:imagedata r:id="rId21" o:title=""/>
          </v:shape>
          <o:OLEObject Type="Embed" ProgID="Mscgen.Chart" ShapeID="_x0000_i1030" DrawAspect="Content" ObjectID="_1740466870" r:id="rId22"/>
        </w:object>
      </w:r>
      <w:r>
        <w:rPr>
          <w:lang w:val="en-US"/>
        </w:rPr>
        <w:t>The steps are:</w:t>
      </w:r>
    </w:p>
    <w:p w14:paraId="50B09F3B" w14:textId="77777777" w:rsidR="00D47737" w:rsidRDefault="00D47737" w:rsidP="00D47737">
      <w:pPr>
        <w:numPr>
          <w:ilvl w:val="0"/>
          <w:numId w:val="15"/>
        </w:numPr>
        <w:rPr>
          <w:lang w:val="en-US"/>
        </w:rPr>
      </w:pPr>
      <w:bookmarkStart w:id="62" w:name="MCCQCTEMPBM_00000060"/>
      <w:r>
        <w:rPr>
          <w:lang w:val="en-US"/>
        </w:rPr>
        <w:t>The Presentation Engine discovers the split rendering EAS and sets up a connection to it. It provides information about its rendering capabilities and the OpenXR configuration.</w:t>
      </w:r>
    </w:p>
    <w:p w14:paraId="22D98429" w14:textId="77777777" w:rsidR="00D47737" w:rsidRDefault="00D47737" w:rsidP="00D47737">
      <w:pPr>
        <w:numPr>
          <w:ilvl w:val="0"/>
          <w:numId w:val="15"/>
        </w:numPr>
        <w:rPr>
          <w:lang w:val="en-US"/>
        </w:rPr>
      </w:pPr>
      <w:bookmarkStart w:id="63" w:name="MCCQCTEMPBM_00000061"/>
      <w:bookmarkEnd w:id="62"/>
      <w:r>
        <w:rPr>
          <w:lang w:val="en-US"/>
        </w:rPr>
        <w:t>In response, the split rendering EAS creates a description of the split rendering output and the input it expects to receive from the UE.</w:t>
      </w:r>
    </w:p>
    <w:p w14:paraId="0DAFD7B0" w14:textId="77777777" w:rsidR="00D47737" w:rsidRDefault="00D47737" w:rsidP="00D47737">
      <w:pPr>
        <w:numPr>
          <w:ilvl w:val="0"/>
          <w:numId w:val="15"/>
        </w:numPr>
        <w:rPr>
          <w:lang w:val="en-US"/>
        </w:rPr>
      </w:pPr>
      <w:bookmarkStart w:id="64" w:name="MCCQCTEMPBM_00000062"/>
      <w:bookmarkEnd w:id="63"/>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65" w:name="MCCQCTEMPBM_00000063"/>
      <w:bookmarkEnd w:id="64"/>
      <w:r>
        <w:rPr>
          <w:lang w:val="en-US"/>
        </w:rPr>
        <w:t>The Source Manager retrieves pose and user input from the XR runtime.</w:t>
      </w:r>
    </w:p>
    <w:p w14:paraId="40279BF4" w14:textId="77777777" w:rsidR="00D47737" w:rsidRDefault="00D47737" w:rsidP="00D47737">
      <w:pPr>
        <w:numPr>
          <w:ilvl w:val="0"/>
          <w:numId w:val="15"/>
        </w:numPr>
        <w:rPr>
          <w:lang w:val="en-US"/>
        </w:rPr>
      </w:pPr>
      <w:bookmarkStart w:id="66" w:name="MCCQCTEMPBM_00000064"/>
      <w:bookmarkEnd w:id="65"/>
      <w:r>
        <w:rPr>
          <w:lang w:val="en-US"/>
        </w:rPr>
        <w:t>The Source Manager shares the pose predictions and user input actions with the split rendering EAS</w:t>
      </w:r>
    </w:p>
    <w:p w14:paraId="4A96C013" w14:textId="77777777" w:rsidR="00D47737" w:rsidRDefault="00D47737" w:rsidP="00D47737">
      <w:pPr>
        <w:numPr>
          <w:ilvl w:val="0"/>
          <w:numId w:val="15"/>
        </w:numPr>
        <w:rPr>
          <w:lang w:val="en-US"/>
        </w:rPr>
      </w:pPr>
      <w:bookmarkStart w:id="67" w:name="MCCQCTEMPBM_00000065"/>
      <w:bookmarkEnd w:id="66"/>
      <w:r>
        <w:rPr>
          <w:lang w:val="en-US"/>
        </w:rPr>
        <w:t>The split rendering EAS uses that information to render the frame</w:t>
      </w:r>
    </w:p>
    <w:p w14:paraId="70941793" w14:textId="504D7CA4" w:rsidR="00D47737" w:rsidRPr="007E5CB2" w:rsidRDefault="00D47737" w:rsidP="007E5CB2">
      <w:pPr>
        <w:numPr>
          <w:ilvl w:val="0"/>
          <w:numId w:val="15"/>
        </w:numPr>
        <w:rPr>
          <w:lang w:val="en-US"/>
        </w:rPr>
      </w:pPr>
      <w:bookmarkStart w:id="68" w:name="MCCQCTEMPBM_00000066"/>
      <w:bookmarkEnd w:id="67"/>
      <w:r>
        <w:rPr>
          <w:lang w:val="en-US"/>
        </w:rPr>
        <w:t>The rendered frame is encoded and streamed down to the MAF</w:t>
      </w:r>
    </w:p>
    <w:bookmarkEnd w:id="68"/>
    <w:p w14:paraId="68DAEF32" w14:textId="772E9B4F" w:rsidR="00080512" w:rsidRPr="004D3578" w:rsidRDefault="00080512">
      <w:pPr>
        <w:pStyle w:val="EX"/>
      </w:pPr>
    </w:p>
    <w:p w14:paraId="32174BD3" w14:textId="4D054149" w:rsidR="00080512" w:rsidRPr="004D3578" w:rsidRDefault="000371BB" w:rsidP="00DB4F04">
      <w:pPr>
        <w:pStyle w:val="Heading1"/>
      </w:pPr>
      <w:bookmarkStart w:id="69" w:name="_Toc110933771"/>
      <w:r>
        <w:t>6</w:t>
      </w:r>
      <w:r w:rsidR="00080512" w:rsidRPr="004D3578">
        <w:tab/>
      </w:r>
      <w:r w:rsidR="00DB4F04">
        <w:t>Prerequisites</w:t>
      </w:r>
      <w:bookmarkEnd w:id="69"/>
    </w:p>
    <w:p w14:paraId="1E12E6A2" w14:textId="63ACE11A" w:rsidR="00DB4F04" w:rsidRDefault="00C86683" w:rsidP="0077503B">
      <w:pPr>
        <w:pStyle w:val="Heading2"/>
      </w:pPr>
      <w:r>
        <w:t>6.1</w:t>
      </w:r>
      <w:r>
        <w:tab/>
      </w:r>
      <w:r w:rsidR="00796616">
        <w:t>Requirements on 5G System</w:t>
      </w:r>
    </w:p>
    <w:p w14:paraId="430D094B" w14:textId="7C0E2647" w:rsidR="00796616" w:rsidRDefault="00C86683" w:rsidP="0077503B">
      <w:pPr>
        <w:pStyle w:val="Heading2"/>
      </w:pPr>
      <w:r>
        <w:t>6.2</w:t>
      </w:r>
      <w:r>
        <w:tab/>
      </w:r>
      <w:r w:rsidR="00796616">
        <w:t>Requirements on Device APIs and Functionality</w:t>
      </w:r>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70" w:name="_Toc110933773"/>
      <w:r>
        <w:t>7</w:t>
      </w:r>
      <w:r w:rsidR="00DB4F04">
        <w:tab/>
      </w:r>
      <w:r w:rsidR="005E0BCB">
        <w:t xml:space="preserve">Split Rendering </w:t>
      </w:r>
      <w:r w:rsidR="00796616">
        <w:t>Application Function</w:t>
      </w:r>
      <w:r w:rsidR="00DB4F04">
        <w:t xml:space="preserve"> </w:t>
      </w:r>
    </w:p>
    <w:p w14:paraId="3FFD5847" w14:textId="0A5C2CEC" w:rsidR="00DB4F04" w:rsidRDefault="00C86683" w:rsidP="00496010">
      <w:pPr>
        <w:pStyle w:val="Heading2"/>
      </w:pPr>
      <w:r>
        <w:t>7.1</w:t>
      </w:r>
      <w:r>
        <w:tab/>
      </w:r>
      <w:r w:rsidR="00DB4F04">
        <w:t>Functionality</w:t>
      </w:r>
      <w:bookmarkEnd w:id="70"/>
    </w:p>
    <w:p w14:paraId="024A199A" w14:textId="77A09A9F" w:rsidR="00DB4F04" w:rsidRDefault="00C86683" w:rsidP="00496010">
      <w:pPr>
        <w:pStyle w:val="Heading2"/>
      </w:pPr>
      <w:r>
        <w:t>7.2</w:t>
      </w:r>
      <w:r>
        <w:tab/>
      </w:r>
      <w:r w:rsidR="00796616">
        <w:t>RESTful APIs</w:t>
      </w:r>
    </w:p>
    <w:p w14:paraId="39D4AC26" w14:textId="5F5E14BC" w:rsidR="00796616" w:rsidRPr="000E44D7" w:rsidRDefault="00796616" w:rsidP="00796616">
      <w:pPr>
        <w:rPr>
          <w:i/>
          <w:iCs/>
        </w:rPr>
      </w:pPr>
      <w:r w:rsidRPr="000E44D7">
        <w:rPr>
          <w:i/>
          <w:iCs/>
          <w:highlight w:val="yellow"/>
        </w:rPr>
        <w:t>MSE-5, MSE-1 (optional)</w:t>
      </w:r>
    </w:p>
    <w:p w14:paraId="694F4C55" w14:textId="0159DF7A" w:rsidR="00C86683" w:rsidRDefault="00C86683" w:rsidP="00C86683">
      <w:pPr>
        <w:pStyle w:val="Heading1"/>
      </w:pPr>
      <w:bookmarkStart w:id="71" w:name="_Toc110933774"/>
      <w:r>
        <w:t>8</w:t>
      </w:r>
      <w:r>
        <w:tab/>
        <w:t xml:space="preserve">Split Rendering User Plane </w:t>
      </w:r>
      <w:bookmarkEnd w:id="71"/>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72" w:name="_Toc110933775"/>
      <w:r>
        <w:t>8.1</w:t>
      </w:r>
      <w:r>
        <w:tab/>
        <w:t>Split Rendering Signalling Protocols</w:t>
      </w:r>
      <w:bookmarkEnd w:id="72"/>
    </w:p>
    <w:p w14:paraId="28291462" w14:textId="77777777" w:rsidR="00C86683" w:rsidRPr="00997E10" w:rsidRDefault="00C86683" w:rsidP="00C86683"/>
    <w:p w14:paraId="4AFFC3C6" w14:textId="16806690" w:rsidR="00C86683" w:rsidRDefault="00C86683" w:rsidP="00C86683">
      <w:pPr>
        <w:pStyle w:val="Heading2"/>
      </w:pPr>
      <w:bookmarkStart w:id="73" w:name="_Toc110933776"/>
      <w:r>
        <w:t>8.2</w:t>
      </w:r>
      <w:r>
        <w:tab/>
        <w:t>Split Rendering Formats</w:t>
      </w:r>
      <w:bookmarkEnd w:id="73"/>
    </w:p>
    <w:p w14:paraId="56EB4EAB" w14:textId="54CEBE0B" w:rsidR="006715CF" w:rsidRDefault="006715CF" w:rsidP="008F74FB">
      <w:pPr>
        <w:pStyle w:val="Heading3"/>
      </w:pPr>
      <w:r>
        <w:t xml:space="preserve">8.2.1 </w:t>
      </w:r>
      <w:r>
        <w:tab/>
        <w:t>General</w:t>
      </w:r>
    </w:p>
    <w:p w14:paraId="0CEE343A" w14:textId="0A78CA9E" w:rsidR="006715CF" w:rsidRDefault="006715CF" w:rsidP="008F74FB">
      <w:pPr>
        <w:pStyle w:val="Heading3"/>
      </w:pPr>
      <w:r>
        <w:t xml:space="preserve">8.2.2 </w:t>
      </w:r>
      <w:r>
        <w:tab/>
      </w:r>
      <w:r w:rsidR="009B343B">
        <w:t>Pixel Streaming</w:t>
      </w:r>
      <w:r>
        <w:t xml:space="preserve"> Profile</w:t>
      </w:r>
    </w:p>
    <w:p w14:paraId="29565D14" w14:textId="6AE7711F" w:rsidR="006715CF" w:rsidRDefault="006715CF" w:rsidP="008F74FB">
      <w:pPr>
        <w:pStyle w:val="Heading4"/>
      </w:pPr>
      <w:r>
        <w:t xml:space="preserve">8.2.2.1 </w:t>
      </w:r>
      <w:r>
        <w:tab/>
        <w:t>Overview</w:t>
      </w:r>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r>
        <w:t xml:space="preserve">8.2.2.2 </w:t>
      </w:r>
      <w:r>
        <w:tab/>
        <w:t>Downlink Formats</w:t>
      </w:r>
    </w:p>
    <w:p w14:paraId="709BDDF7" w14:textId="77777777" w:rsidR="006715CF" w:rsidRDefault="006715CF" w:rsidP="006715CF">
      <w:pPr>
        <w:rPr>
          <w:lang w:val="en-US"/>
        </w:rPr>
      </w:pPr>
      <w:r>
        <w:rPr>
          <w:lang w:val="en-US"/>
        </w:rPr>
        <w:t>The visual formats supported in this profile match the options that are supported by OpenXR. The supported view configurations are:</w:t>
      </w:r>
    </w:p>
    <w:p w14:paraId="269F3FF9" w14:textId="77777777" w:rsidR="006715CF" w:rsidRDefault="006715CF" w:rsidP="006715CF">
      <w:pPr>
        <w:numPr>
          <w:ilvl w:val="0"/>
          <w:numId w:val="19"/>
        </w:numPr>
        <w:rPr>
          <w:lang w:val="en-US"/>
        </w:rPr>
      </w:pPr>
      <w:bookmarkStart w:id="74" w:name="MCCQCTEMPBM_00000067"/>
      <w:r>
        <w:rPr>
          <w:lang w:val="en-US"/>
        </w:rPr>
        <w:t>Mono: a single view</w:t>
      </w:r>
    </w:p>
    <w:p w14:paraId="4665F505" w14:textId="77777777" w:rsidR="006715CF" w:rsidRDefault="006715CF" w:rsidP="006715CF">
      <w:pPr>
        <w:numPr>
          <w:ilvl w:val="0"/>
          <w:numId w:val="19"/>
        </w:numPr>
        <w:rPr>
          <w:lang w:val="en-US"/>
        </w:rPr>
      </w:pPr>
      <w:bookmarkStart w:id="75" w:name="MCCQCTEMPBM_00000068"/>
      <w:bookmarkEnd w:id="74"/>
      <w:r>
        <w:rPr>
          <w:lang w:val="en-US"/>
        </w:rPr>
        <w:t>Stereo: one view per eye</w:t>
      </w:r>
    </w:p>
    <w:bookmarkEnd w:id="75"/>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bookmarkStart w:id="76" w:name="MCCQCTEMPBM_00000069"/>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bookmarkStart w:id="77" w:name="MCCQCTEMPBM_00000070"/>
      <w:bookmarkEnd w:id="76"/>
      <w:r>
        <w:rPr>
          <w:lang w:val="en-US"/>
        </w:rPr>
        <w:t>Quad: a 2d surface that is composed in the 3D space by the XR runtime</w:t>
      </w:r>
    </w:p>
    <w:p w14:paraId="34EE2A31" w14:textId="77777777" w:rsidR="006715CF" w:rsidRDefault="006715CF" w:rsidP="006715CF">
      <w:pPr>
        <w:numPr>
          <w:ilvl w:val="0"/>
          <w:numId w:val="20"/>
        </w:numPr>
        <w:rPr>
          <w:lang w:val="en-US"/>
        </w:rPr>
      </w:pPr>
      <w:bookmarkStart w:id="78" w:name="MCCQCTEMPBM_00000071"/>
      <w:bookmarkEnd w:id="77"/>
      <w:r>
        <w:rPr>
          <w:lang w:val="en-US"/>
        </w:rPr>
        <w:t>Equirectangular: an equirectangular projection of the 3D space that is usually used to provide a background</w:t>
      </w:r>
    </w:p>
    <w:p w14:paraId="2FD566AE" w14:textId="77777777" w:rsidR="006715CF" w:rsidRDefault="006715CF" w:rsidP="006715CF">
      <w:pPr>
        <w:numPr>
          <w:ilvl w:val="0"/>
          <w:numId w:val="20"/>
        </w:numPr>
        <w:rPr>
          <w:lang w:val="en-US"/>
        </w:rPr>
      </w:pPr>
      <w:bookmarkStart w:id="79" w:name="MCCQCTEMPBM_00000072"/>
      <w:bookmarkEnd w:id="78"/>
      <w:r>
        <w:rPr>
          <w:lang w:val="en-US"/>
        </w:rPr>
        <w:t>Cubemap: a set of 6 swapchain images that represent a projection of the 3D scene onto a cube</w:t>
      </w:r>
    </w:p>
    <w:bookmarkEnd w:id="79"/>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bookmarkStart w:id="80" w:name="MCCQCTEMPBM_00000073"/>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77777777" w:rsidR="006715CF" w:rsidRDefault="006715CF" w:rsidP="006715CF">
      <w:pPr>
        <w:numPr>
          <w:ilvl w:val="0"/>
          <w:numId w:val="21"/>
        </w:numPr>
        <w:rPr>
          <w:lang w:val="en-US"/>
        </w:rPr>
      </w:pPr>
      <w:bookmarkStart w:id="81" w:name="MCCQCTEMPBM_00000074"/>
      <w:bookmarkEnd w:id="80"/>
      <w:r>
        <w:rPr>
          <w:lang w:val="en-US"/>
        </w:rPr>
        <w:t>Dimension: width and height of the swapchain image</w:t>
      </w:r>
    </w:p>
    <w:p w14:paraId="3AED28D4" w14:textId="77777777" w:rsidR="006715CF" w:rsidRDefault="006715CF" w:rsidP="006715CF">
      <w:pPr>
        <w:numPr>
          <w:ilvl w:val="0"/>
          <w:numId w:val="21"/>
        </w:numPr>
        <w:rPr>
          <w:lang w:val="en-US"/>
        </w:rPr>
      </w:pPr>
      <w:bookmarkStart w:id="82" w:name="MCCQCTEMPBM_00000075"/>
      <w:bookmarkEnd w:id="81"/>
      <w:r>
        <w:rPr>
          <w:lang w:val="en-US"/>
        </w:rPr>
        <w:t>Mipmap: count of the level of detail of the swapchain image. The swapchain images maybe created at the UE side. Some Graphics Engines expect that the image dimensions are a power of 2.</w:t>
      </w:r>
    </w:p>
    <w:bookmarkEnd w:id="82"/>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bookmarkStart w:id="83" w:name="MCCQCTEMPBM_00000076"/>
      <w:r>
        <w:rPr>
          <w:lang w:val="en-US"/>
        </w:rPr>
        <w:t>Stereo audio mixed and binauralized based on the viewer’s current pose</w:t>
      </w:r>
    </w:p>
    <w:p w14:paraId="04D6BA5E" w14:textId="77777777" w:rsidR="006715CF" w:rsidRPr="004956C1" w:rsidRDefault="006715CF" w:rsidP="006715CF">
      <w:pPr>
        <w:numPr>
          <w:ilvl w:val="0"/>
          <w:numId w:val="22"/>
        </w:numPr>
        <w:rPr>
          <w:lang w:val="en-US"/>
        </w:rPr>
      </w:pPr>
      <w:bookmarkStart w:id="84" w:name="MCCQCTEMPBM_00000077"/>
      <w:bookmarkEnd w:id="83"/>
      <w:r>
        <w:rPr>
          <w:lang w:val="en-US"/>
        </w:rPr>
        <w:t>HOA audio mixed based on the viewer’s current position that extracted from the pose</w:t>
      </w:r>
    </w:p>
    <w:bookmarkEnd w:id="84"/>
    <w:p w14:paraId="3CB86AE9" w14:textId="44A71F74" w:rsidR="006715CF" w:rsidRDefault="006715CF" w:rsidP="008F74FB">
      <w:pPr>
        <w:pStyle w:val="Heading4"/>
      </w:pPr>
      <w:r>
        <w:t xml:space="preserve">8.2.2.3 </w:t>
      </w:r>
      <w:r>
        <w:tab/>
        <w:t>Uplink Formats</w:t>
      </w:r>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bookmarkStart w:id="85" w:name="MCCQCTEMPBM_00000078"/>
      <w:r>
        <w:rPr>
          <w:lang w:val="en-US"/>
        </w:rPr>
        <w:t>An array of multiple pose predictions</w:t>
      </w:r>
    </w:p>
    <w:p w14:paraId="330BEF17" w14:textId="77777777" w:rsidR="006715CF" w:rsidRDefault="006715CF" w:rsidP="006715CF">
      <w:pPr>
        <w:numPr>
          <w:ilvl w:val="0"/>
          <w:numId w:val="23"/>
        </w:numPr>
        <w:rPr>
          <w:lang w:val="en-US"/>
        </w:rPr>
      </w:pPr>
      <w:bookmarkStart w:id="86" w:name="MCCQCTEMPBM_00000079"/>
      <w:bookmarkEnd w:id="85"/>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bookmarkStart w:id="87" w:name="MCCQCTEMPBM_00000080"/>
      <w:bookmarkEnd w:id="86"/>
      <w:r>
        <w:rPr>
          <w:lang w:val="en-US"/>
        </w:rPr>
        <w:t>The prediction timestamp associated with the predicted pose</w:t>
      </w:r>
    </w:p>
    <w:p w14:paraId="0F8F990C" w14:textId="77777777" w:rsidR="006715CF" w:rsidRDefault="006715CF" w:rsidP="006715CF">
      <w:pPr>
        <w:numPr>
          <w:ilvl w:val="0"/>
          <w:numId w:val="23"/>
        </w:numPr>
        <w:rPr>
          <w:lang w:val="en-US"/>
        </w:rPr>
      </w:pPr>
      <w:bookmarkStart w:id="88" w:name="MCCQCTEMPBM_00000081"/>
      <w:bookmarkEnd w:id="87"/>
      <w:r>
        <w:rPr>
          <w:lang w:val="en-US"/>
        </w:rPr>
        <w:t>An XR space for which the pose is created. If not present, this defaults to the viewer’s XR space.</w:t>
      </w:r>
    </w:p>
    <w:bookmarkEnd w:id="88"/>
    <w:p w14:paraId="51066A68" w14:textId="2C3059C7" w:rsidR="00C86683" w:rsidRPr="00997E10" w:rsidRDefault="006715CF" w:rsidP="00C86683">
      <w:r>
        <w:rPr>
          <w:lang w:val="en-US"/>
        </w:rPr>
        <w:t>The user input may be described following OpenXR’s convention on naming the actions.</w:t>
      </w:r>
    </w:p>
    <w:p w14:paraId="7E2CEBB3" w14:textId="0B43EC79" w:rsidR="00C86683" w:rsidRDefault="00C86683" w:rsidP="00C86683">
      <w:pPr>
        <w:pStyle w:val="Heading2"/>
      </w:pPr>
      <w:bookmarkStart w:id="89" w:name="_Toc110933777"/>
      <w:r>
        <w:t>8.3</w:t>
      </w:r>
      <w:r>
        <w:tab/>
        <w:t>Split Rendering Transport Protocols</w:t>
      </w:r>
      <w:bookmarkEnd w:id="89"/>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90" w:name="_Toc110933772"/>
      <w:r>
        <w:t>9</w:t>
      </w:r>
      <w:r w:rsidR="00796616">
        <w:tab/>
        <w:t xml:space="preserve">Split Rendering Client </w:t>
      </w:r>
    </w:p>
    <w:p w14:paraId="5E65A2C6" w14:textId="5C4971CC" w:rsidR="00796616" w:rsidRDefault="00C86683" w:rsidP="00C86683">
      <w:pPr>
        <w:pStyle w:val="Heading2"/>
      </w:pPr>
      <w:r>
        <w:t>9</w:t>
      </w:r>
      <w:r w:rsidR="00796616">
        <w:t>.1</w:t>
      </w:r>
      <w:r w:rsidR="00796616">
        <w:tab/>
        <w:t>Functionality</w:t>
      </w:r>
      <w:bookmarkEnd w:id="90"/>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r>
        <w:t>9.2</w:t>
      </w:r>
      <w:r>
        <w:tab/>
      </w:r>
      <w:r w:rsidR="00796616">
        <w:t>Client API</w:t>
      </w:r>
    </w:p>
    <w:p w14:paraId="5DD4C3C2" w14:textId="16754189" w:rsidR="00796616" w:rsidRPr="000E44D7" w:rsidRDefault="00796616" w:rsidP="00796616">
      <w:pPr>
        <w:rPr>
          <w:i/>
          <w:iCs/>
        </w:rPr>
      </w:pPr>
      <w:r w:rsidRPr="000E44D7">
        <w:rPr>
          <w:i/>
          <w:iCs/>
          <w:highlight w:val="yellow"/>
        </w:rPr>
        <w:t>MSE-6</w:t>
      </w:r>
    </w:p>
    <w:p w14:paraId="7D4982D5" w14:textId="77777777" w:rsidR="00997E10" w:rsidRPr="00997E10" w:rsidRDefault="00997E10" w:rsidP="00997E10"/>
    <w:p w14:paraId="5D1106B7" w14:textId="0FC25D7C" w:rsidR="00472ED8" w:rsidRPr="00472ED8" w:rsidRDefault="00DB4F04" w:rsidP="00E24CA3">
      <w:pPr>
        <w:pStyle w:val="Heading8"/>
      </w:pPr>
      <w:bookmarkStart w:id="91" w:name="_Toc110933778"/>
      <w:r>
        <w:t xml:space="preserve">Annex </w:t>
      </w:r>
      <w:r w:rsidR="00472ED8">
        <w:t>A</w:t>
      </w:r>
      <w:r>
        <w:tab/>
        <w:t xml:space="preserve"> (Informative)</w:t>
      </w:r>
      <w:r w:rsidR="00472ED8">
        <w:t>:</w:t>
      </w:r>
      <w:r w:rsidR="00472ED8">
        <w:br/>
        <w:t>Implementation Guidelines</w:t>
      </w:r>
      <w:bookmarkEnd w:id="91"/>
    </w:p>
    <w:p w14:paraId="3F77EE83" w14:textId="02C239AD" w:rsidR="00DB4F04" w:rsidRDefault="005E0BCB" w:rsidP="00E24CA3">
      <w:pPr>
        <w:pStyle w:val="Heading8"/>
      </w:pPr>
      <w:bookmarkStart w:id="92" w:name="_Toc110933779"/>
      <w:r>
        <w:t xml:space="preserve">Annex </w:t>
      </w:r>
      <w:r w:rsidR="00472ED8">
        <w:t>A</w:t>
      </w:r>
      <w:r>
        <w:t>.1 Guidelines for Application Developers</w:t>
      </w:r>
      <w:bookmarkEnd w:id="92"/>
    </w:p>
    <w:p w14:paraId="35D59911" w14:textId="77777777" w:rsidR="008D03A8" w:rsidRPr="008D03A8" w:rsidRDefault="008D03A8" w:rsidP="008D03A8"/>
    <w:p w14:paraId="43C561BC" w14:textId="0765975E" w:rsidR="005E0BCB" w:rsidRDefault="005E0BCB" w:rsidP="00E24CA3">
      <w:pPr>
        <w:pStyle w:val="Heading8"/>
      </w:pPr>
      <w:bookmarkStart w:id="93" w:name="_Toc110933780"/>
      <w:r>
        <w:t xml:space="preserve">Annex </w:t>
      </w:r>
      <w:r w:rsidR="00472ED8">
        <w:t>A</w:t>
      </w:r>
      <w:r>
        <w:t>.2 Guidelines for Split Rendering MSE Implementers</w:t>
      </w:r>
      <w:bookmarkEnd w:id="93"/>
    </w:p>
    <w:p w14:paraId="446C5B2D" w14:textId="77777777" w:rsidR="008D03A8" w:rsidRPr="008D03A8" w:rsidRDefault="008D03A8" w:rsidP="008D03A8"/>
    <w:p w14:paraId="41838F0E" w14:textId="3150D531" w:rsidR="005E0BCB" w:rsidRDefault="005E0BCB" w:rsidP="00E24CA3">
      <w:pPr>
        <w:pStyle w:val="Heading8"/>
      </w:pPr>
      <w:bookmarkStart w:id="94" w:name="_Toc110933781"/>
      <w:r>
        <w:t xml:space="preserve">Annex </w:t>
      </w:r>
      <w:r w:rsidR="00472ED8">
        <w:t>A</w:t>
      </w:r>
      <w:r>
        <w:t>.3 Conformance Testing</w:t>
      </w:r>
      <w:bookmarkEnd w:id="94"/>
    </w:p>
    <w:p w14:paraId="19DFE4AE" w14:textId="77777777" w:rsidR="008D03A8" w:rsidRPr="008D03A8" w:rsidRDefault="008D03A8" w:rsidP="008D03A8"/>
    <w:p w14:paraId="03CCA36B" w14:textId="77777777" w:rsidR="002675F0" w:rsidRPr="002675F0" w:rsidRDefault="002675F0" w:rsidP="002675F0">
      <w:bookmarkStart w:id="95" w:name="tsgNames"/>
      <w:bookmarkStart w:id="96" w:name="startOfAnnexes"/>
      <w:bookmarkEnd w:id="95"/>
      <w:bookmarkEnd w:id="96"/>
    </w:p>
    <w:p w14:paraId="5EF8C61F" w14:textId="77777777" w:rsidR="0085774B" w:rsidRDefault="0085774B">
      <w:pPr>
        <w:pStyle w:val="Heading8"/>
      </w:pPr>
      <w:bookmarkStart w:id="97" w:name="_Toc110933782"/>
      <w:r>
        <w:t>Annex B (normative):</w:t>
      </w:r>
      <w:r>
        <w:br/>
        <w:t>IDL Definition of Client API</w:t>
      </w:r>
      <w:bookmarkEnd w:id="97"/>
    </w:p>
    <w:p w14:paraId="5CA5E6C2" w14:textId="58F45F30" w:rsidR="00080512" w:rsidRPr="004D3578" w:rsidRDefault="00080512" w:rsidP="00E24CA3">
      <w:pPr>
        <w:pStyle w:val="Heading8"/>
      </w:pPr>
      <w:r w:rsidRPr="00B13CA1">
        <w:rPr>
          <w:rFonts w:ascii="Times New Roman" w:hAnsi="Times New Roman"/>
          <w:sz w:val="20"/>
        </w:rPr>
        <w:br w:type="page"/>
      </w:r>
      <w:bookmarkStart w:id="98" w:name="_Toc110933783"/>
      <w:r w:rsidRPr="004D3578">
        <w:t>Annex X (informative):</w:t>
      </w:r>
      <w:r w:rsidRPr="004D3578">
        <w:br/>
        <w:t>Change history</w:t>
      </w:r>
      <w:bookmarkEnd w:id="98"/>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 w:name="historyclause"/>
            <w:bookmarkEnd w:id="9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2A0C" w14:textId="77777777" w:rsidR="004E612D" w:rsidRDefault="004E612D">
      <w:r>
        <w:separator/>
      </w:r>
    </w:p>
  </w:endnote>
  <w:endnote w:type="continuationSeparator" w:id="0">
    <w:p w14:paraId="6C5C6D54" w14:textId="77777777" w:rsidR="004E612D" w:rsidRDefault="004E612D">
      <w:r>
        <w:continuationSeparator/>
      </w:r>
    </w:p>
  </w:endnote>
  <w:endnote w:type="continuationNotice" w:id="1">
    <w:p w14:paraId="6135F4DF" w14:textId="77777777" w:rsidR="004E612D" w:rsidRDefault="004E6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7D3D" w14:textId="77777777" w:rsidR="004E612D" w:rsidRDefault="004E612D">
      <w:r>
        <w:separator/>
      </w:r>
    </w:p>
  </w:footnote>
  <w:footnote w:type="continuationSeparator" w:id="0">
    <w:p w14:paraId="31D095D2" w14:textId="77777777" w:rsidR="004E612D" w:rsidRDefault="004E612D">
      <w:r>
        <w:continuationSeparator/>
      </w:r>
    </w:p>
  </w:footnote>
  <w:footnote w:type="continuationNotice" w:id="1">
    <w:p w14:paraId="500FD959" w14:textId="77777777" w:rsidR="004E612D" w:rsidRDefault="004E6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81F5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D24">
      <w:rPr>
        <w:rFonts w:ascii="Arial" w:hAnsi="Arial" w:cs="Arial"/>
        <w:b/>
        <w:noProof/>
        <w:sz w:val="18"/>
        <w:szCs w:val="18"/>
      </w:rPr>
      <w:t>3GPP TS 26.565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743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D2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2"/>
  </w:num>
  <w:num w:numId="16" w16cid:durableId="1286960886">
    <w:abstractNumId w:val="15"/>
  </w:num>
  <w:num w:numId="17" w16cid:durableId="315189902">
    <w:abstractNumId w:val="18"/>
  </w:num>
  <w:num w:numId="18"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3"/>
  </w:num>
  <w:num w:numId="20" w16cid:durableId="1733044453">
    <w:abstractNumId w:val="16"/>
  </w:num>
  <w:num w:numId="21" w16cid:durableId="486240855">
    <w:abstractNumId w:val="14"/>
  </w:num>
  <w:num w:numId="22" w16cid:durableId="1016882068">
    <w:abstractNumId w:val="19"/>
  </w:num>
  <w:num w:numId="23" w16cid:durableId="17950534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9044A"/>
    <w:rsid w:val="000C47C3"/>
    <w:rsid w:val="000D58AB"/>
    <w:rsid w:val="000E44D7"/>
    <w:rsid w:val="000F6583"/>
    <w:rsid w:val="00133525"/>
    <w:rsid w:val="00170BDE"/>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04F5B"/>
    <w:rsid w:val="00423334"/>
    <w:rsid w:val="004345EC"/>
    <w:rsid w:val="004641A2"/>
    <w:rsid w:val="00465515"/>
    <w:rsid w:val="00472ED8"/>
    <w:rsid w:val="00484C18"/>
    <w:rsid w:val="00496010"/>
    <w:rsid w:val="0049751D"/>
    <w:rsid w:val="004C30AC"/>
    <w:rsid w:val="004D3578"/>
    <w:rsid w:val="004E213A"/>
    <w:rsid w:val="004E612D"/>
    <w:rsid w:val="004F0988"/>
    <w:rsid w:val="004F3340"/>
    <w:rsid w:val="0053388B"/>
    <w:rsid w:val="00535773"/>
    <w:rsid w:val="00543E6C"/>
    <w:rsid w:val="00565087"/>
    <w:rsid w:val="005735B4"/>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C4D24"/>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D0210B"/>
    <w:rsid w:val="00D47737"/>
    <w:rsid w:val="00D57972"/>
    <w:rsid w:val="00D675A9"/>
    <w:rsid w:val="00D700F8"/>
    <w:rsid w:val="00D738D6"/>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4CA3"/>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38BD"/>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700F8"/>
    <w:rPr>
      <w:rFonts w:ascii="Arial" w:hAnsi="Arial"/>
      <w:sz w:val="36"/>
      <w:lang w:eastAsia="en-US"/>
    </w:rPr>
  </w:style>
  <w:style w:type="character" w:customStyle="1" w:styleId="Heading2Char">
    <w:name w:val="Heading 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2337</Words>
  <Characters>13325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26.512_CR0027R2_(Rel-16)_5GMS3</cp:lastModifiedBy>
  <cp:revision>3</cp:revision>
  <cp:lastPrinted>2019-02-25T14:05:00Z</cp:lastPrinted>
  <dcterms:created xsi:type="dcterms:W3CDTF">2023-03-16T08:59:00Z</dcterms:created>
  <dcterms:modified xsi:type="dcterms:W3CDTF">2023-03-16T09:14:00Z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