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1D16DB8B"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D03449">
              <w:t>17.</w:t>
            </w:r>
            <w:r w:rsidR="00136CD4">
              <w:t>2</w:t>
            </w:r>
            <w:r w:rsidR="00D03449">
              <w:t>.0</w:t>
            </w:r>
            <w:r w:rsidRPr="004D3578">
              <w:t xml:space="preserve"> </w:t>
            </w:r>
            <w:r w:rsidRPr="004D3578">
              <w:rPr>
                <w:sz w:val="32"/>
              </w:rPr>
              <w:t>(</w:t>
            </w:r>
            <w:r w:rsidR="00D03449">
              <w:rPr>
                <w:sz w:val="32"/>
              </w:rPr>
              <w:t>202</w:t>
            </w:r>
            <w:r w:rsidR="00136CD4">
              <w:rPr>
                <w:sz w:val="32"/>
              </w:rPr>
              <w:t>3</w:t>
            </w:r>
            <w:r w:rsidR="00D03449">
              <w:rPr>
                <w:sz w:val="32"/>
              </w:rPr>
              <w:t>-</w:t>
            </w:r>
            <w:r w:rsidR="00136CD4">
              <w:rPr>
                <w:sz w:val="32"/>
              </w:rPr>
              <w:t>03</w:t>
            </w:r>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556A3827" w:rsidR="00E52B0C" w:rsidRPr="009E34B2" w:rsidRDefault="00E52B0C" w:rsidP="00186FB3">
            <w:pPr>
              <w:pStyle w:val="ZT"/>
              <w:framePr w:wrap="auto" w:hAnchor="text" w:yAlign="inline"/>
              <w:rPr>
                <w:i/>
                <w:sz w:val="28"/>
              </w:rPr>
            </w:pPr>
            <w:r w:rsidRPr="004D3578">
              <w:t>(</w:t>
            </w:r>
            <w:r w:rsidRPr="004D3578">
              <w:rPr>
                <w:rStyle w:val="ZGSM"/>
              </w:rPr>
              <w:t>Release</w:t>
            </w:r>
            <w:r w:rsidR="00D03449">
              <w:rPr>
                <w:rStyle w:val="ZGSM"/>
              </w:rPr>
              <w:t xml:space="preserve"> 17</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0A11939E" w:rsidR="00E52B0C" w:rsidRPr="009E34B2" w:rsidRDefault="00136CD4" w:rsidP="00186FB3">
            <w:pPr>
              <w:rPr>
                <w:i/>
              </w:rPr>
            </w:pPr>
            <w:r>
              <w:rPr>
                <w:i/>
                <w:noProof/>
              </w:rPr>
              <w:drawing>
                <wp:inline distT="0" distB="0" distL="0" distR="0" wp14:anchorId="76FF23AA" wp14:editId="6FFE4E5F">
                  <wp:extent cx="120840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26770"/>
                          </a:xfrm>
                          <a:prstGeom prst="rect">
                            <a:avLst/>
                          </a:prstGeom>
                          <a:noFill/>
                          <a:ln>
                            <a:noFill/>
                          </a:ln>
                        </pic:spPr>
                      </pic:pic>
                    </a:graphicData>
                  </a:graphic>
                </wp:inline>
              </w:drawing>
            </w:r>
          </w:p>
        </w:tc>
        <w:tc>
          <w:tcPr>
            <w:tcW w:w="5540" w:type="dxa"/>
            <w:shd w:val="clear" w:color="auto" w:fill="auto"/>
          </w:tcPr>
          <w:p w14:paraId="2D9D4017" w14:textId="7CA20134" w:rsidR="00E52B0C" w:rsidRPr="009E34B2" w:rsidRDefault="00136CD4" w:rsidP="00186FB3">
            <w:pPr>
              <w:jc w:val="right"/>
            </w:pPr>
            <w:r>
              <w:rPr>
                <w:noProof/>
              </w:rPr>
              <w:drawing>
                <wp:inline distT="0" distB="0" distL="0" distR="0" wp14:anchorId="350827AC" wp14:editId="07B9C407">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1"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1"/>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2"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3"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650 Route des Lucioles - Sophia Antipolis</w:t>
            </w:r>
          </w:p>
          <w:p w14:paraId="10F994A9"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3"/>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4"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02B1EF89" w:rsidR="00E52B0C" w:rsidRPr="009E34B2" w:rsidRDefault="00E52B0C" w:rsidP="00186FB3">
            <w:pPr>
              <w:pStyle w:val="FP"/>
              <w:jc w:val="center"/>
              <w:rPr>
                <w:noProof/>
                <w:sz w:val="18"/>
              </w:rPr>
            </w:pPr>
            <w:r w:rsidRPr="009E34B2">
              <w:rPr>
                <w:noProof/>
                <w:sz w:val="18"/>
              </w:rPr>
              <w:t>©</w:t>
            </w:r>
            <w:r w:rsidR="00D03449">
              <w:rPr>
                <w:noProof/>
                <w:sz w:val="18"/>
              </w:rPr>
              <w:t xml:space="preserve"> 202</w:t>
            </w:r>
            <w:r w:rsidR="00136CD4">
              <w:rPr>
                <w:noProof/>
                <w:sz w:val="18"/>
              </w:rPr>
              <w:t>3</w:t>
            </w:r>
            <w:r w:rsidRPr="009E34B2">
              <w:rPr>
                <w:noProof/>
                <w:sz w:val="18"/>
              </w:rPr>
              <w:t>, 3GPP Organizational Partners (ARIB, ATIS, CCSA, ETSI, TSDSI, TTA, TTC).</w:t>
            </w:r>
            <w:bookmarkStart w:id="5" w:name="copyrightaddon"/>
            <w:bookmarkEnd w:id="5"/>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4"/>
          </w:p>
          <w:p w14:paraId="633373E3" w14:textId="77777777" w:rsidR="00E52B0C" w:rsidRPr="009E34B2" w:rsidRDefault="00E52B0C" w:rsidP="00186FB3"/>
        </w:tc>
      </w:tr>
      <w:bookmarkEnd w:id="2"/>
    </w:tbl>
    <w:p w14:paraId="16D55A5E" w14:textId="1DA44465" w:rsidR="00080512" w:rsidRPr="004D3578" w:rsidRDefault="00E52B0C">
      <w:pPr>
        <w:pStyle w:val="TT"/>
      </w:pPr>
      <w:r w:rsidRPr="009E34B2">
        <w:br w:type="page"/>
      </w:r>
      <w:r w:rsidR="00080512" w:rsidRPr="004D3578">
        <w:lastRenderedPageBreak/>
        <w:t>Contents</w:t>
      </w:r>
    </w:p>
    <w:p w14:paraId="71CF0F48" w14:textId="09BE3B37" w:rsidR="00650CD0" w:rsidRDefault="00A42580">
      <w:pPr>
        <w:pStyle w:val="TOC1"/>
        <w:rPr>
          <w:rFonts w:ascii="Calibri" w:hAnsi="Calibri"/>
          <w:szCs w:val="22"/>
          <w:lang w:eastAsia="en-GB"/>
        </w:rPr>
      </w:pPr>
      <w:r>
        <w:fldChar w:fldCharType="begin" w:fldLock="1"/>
      </w:r>
      <w:r>
        <w:instrText xml:space="preserve"> TOC \o "1-9"  \* MERGEFORMAT </w:instrText>
      </w:r>
      <w:r>
        <w:fldChar w:fldCharType="separate"/>
      </w:r>
      <w:r w:rsidR="00650CD0">
        <w:t>1</w:t>
      </w:r>
      <w:r w:rsidR="00650CD0">
        <w:rPr>
          <w:rFonts w:ascii="Calibri" w:hAnsi="Calibri"/>
          <w:szCs w:val="22"/>
          <w:lang w:eastAsia="en-GB"/>
        </w:rPr>
        <w:tab/>
      </w:r>
      <w:r w:rsidR="00650CD0">
        <w:t>Scope</w:t>
      </w:r>
      <w:r w:rsidR="00650CD0">
        <w:tab/>
      </w:r>
      <w:r w:rsidR="00650CD0">
        <w:fldChar w:fldCharType="begin" w:fldLock="1"/>
      </w:r>
      <w:r w:rsidR="00650CD0">
        <w:instrText xml:space="preserve"> PAGEREF _Toc123578728 \h </w:instrText>
      </w:r>
      <w:r w:rsidR="00650CD0">
        <w:fldChar w:fldCharType="separate"/>
      </w:r>
      <w:r w:rsidR="00650CD0">
        <w:t>6</w:t>
      </w:r>
      <w:r w:rsidR="00650CD0">
        <w:fldChar w:fldCharType="end"/>
      </w:r>
    </w:p>
    <w:p w14:paraId="2F8A33EB" w14:textId="6260859B" w:rsidR="00650CD0" w:rsidRDefault="00650CD0">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_Toc123578729 \h </w:instrText>
      </w:r>
      <w:r>
        <w:fldChar w:fldCharType="separate"/>
      </w:r>
      <w:r>
        <w:t>6</w:t>
      </w:r>
      <w:r>
        <w:fldChar w:fldCharType="end"/>
      </w:r>
    </w:p>
    <w:p w14:paraId="63F69476" w14:textId="2E79BCBD" w:rsidR="00650CD0" w:rsidRDefault="00650CD0">
      <w:pPr>
        <w:pStyle w:val="TOC1"/>
        <w:rPr>
          <w:rFonts w:ascii="Calibri" w:hAnsi="Calibri"/>
          <w:szCs w:val="22"/>
          <w:lang w:eastAsia="en-GB"/>
        </w:rPr>
      </w:pPr>
      <w:r>
        <w:rPr>
          <w:lang w:eastAsia="zh-CN"/>
        </w:rPr>
        <w:t>3</w:t>
      </w:r>
      <w:r>
        <w:rPr>
          <w:rFonts w:ascii="Calibri" w:hAnsi="Calibri"/>
          <w:szCs w:val="22"/>
          <w:lang w:eastAsia="en-GB"/>
        </w:rPr>
        <w:tab/>
      </w:r>
      <w:r>
        <w:rPr>
          <w:lang w:eastAsia="zh-CN"/>
        </w:rPr>
        <w:t>Definitions</w:t>
      </w:r>
      <w:r>
        <w:rPr>
          <w:lang w:eastAsia="zh-CN"/>
        </w:rPr>
        <w:tab/>
        <w:t>and abbreviations</w:t>
      </w:r>
      <w:r>
        <w:tab/>
      </w:r>
      <w:r>
        <w:fldChar w:fldCharType="begin" w:fldLock="1"/>
      </w:r>
      <w:r>
        <w:instrText xml:space="preserve"> PAGEREF _Toc123578730 \h </w:instrText>
      </w:r>
      <w:r>
        <w:fldChar w:fldCharType="separate"/>
      </w:r>
      <w:r>
        <w:t>8</w:t>
      </w:r>
      <w:r>
        <w:fldChar w:fldCharType="end"/>
      </w:r>
    </w:p>
    <w:p w14:paraId="05AA67C2" w14:textId="7B43AFC2" w:rsidR="00650CD0" w:rsidRDefault="00650CD0">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_Toc123578731 \h </w:instrText>
      </w:r>
      <w:r>
        <w:fldChar w:fldCharType="separate"/>
      </w:r>
      <w:r>
        <w:t>8</w:t>
      </w:r>
      <w:r>
        <w:fldChar w:fldCharType="end"/>
      </w:r>
    </w:p>
    <w:p w14:paraId="755B3EBC" w14:textId="642ADE1B" w:rsidR="00650CD0" w:rsidRDefault="00650CD0">
      <w:pPr>
        <w:pStyle w:val="TOC2"/>
        <w:rPr>
          <w:rFonts w:ascii="Calibri" w:hAnsi="Calibri"/>
          <w:sz w:val="22"/>
          <w:szCs w:val="22"/>
          <w:lang w:eastAsia="en-GB"/>
        </w:rPr>
      </w:pPr>
      <w:r>
        <w:t>3.</w:t>
      </w:r>
      <w:r>
        <w:rPr>
          <w:lang w:eastAsia="ko-KR"/>
        </w:rPr>
        <w:t>2</w:t>
      </w:r>
      <w:r>
        <w:rPr>
          <w:rFonts w:ascii="Calibri" w:hAnsi="Calibri"/>
          <w:sz w:val="22"/>
          <w:szCs w:val="22"/>
          <w:lang w:eastAsia="en-GB"/>
        </w:rPr>
        <w:tab/>
      </w:r>
      <w:r>
        <w:t>Abbreviations</w:t>
      </w:r>
      <w:r>
        <w:tab/>
      </w:r>
      <w:r>
        <w:fldChar w:fldCharType="begin" w:fldLock="1"/>
      </w:r>
      <w:r>
        <w:instrText xml:space="preserve"> PAGEREF _Toc123578732 \h </w:instrText>
      </w:r>
      <w:r>
        <w:fldChar w:fldCharType="separate"/>
      </w:r>
      <w:r>
        <w:t>8</w:t>
      </w:r>
      <w:r>
        <w:fldChar w:fldCharType="end"/>
      </w:r>
    </w:p>
    <w:p w14:paraId="4882BA84" w14:textId="367F34DE" w:rsidR="00650CD0" w:rsidRDefault="00650CD0">
      <w:pPr>
        <w:pStyle w:val="TOC1"/>
        <w:rPr>
          <w:rFonts w:ascii="Calibri" w:hAnsi="Calibri"/>
          <w:szCs w:val="22"/>
          <w:lang w:eastAsia="en-GB"/>
        </w:rPr>
      </w:pPr>
      <w:r>
        <w:t>4</w:t>
      </w:r>
      <w:r>
        <w:rPr>
          <w:rFonts w:ascii="Calibri" w:hAnsi="Calibri"/>
          <w:szCs w:val="22"/>
        </w:rPr>
        <w:tab/>
      </w:r>
      <w:r w:rsidRPr="00D70A45">
        <w:rPr>
          <w:rFonts w:eastAsia="Batang"/>
        </w:rPr>
        <w:t>General</w:t>
      </w:r>
      <w:r>
        <w:tab/>
      </w:r>
      <w:r>
        <w:fldChar w:fldCharType="begin" w:fldLock="1"/>
      </w:r>
      <w:r>
        <w:instrText xml:space="preserve"> PAGEREF _Toc123578733 \h </w:instrText>
      </w:r>
      <w:r>
        <w:fldChar w:fldCharType="separate"/>
      </w:r>
      <w:r>
        <w:t>8</w:t>
      </w:r>
      <w:r>
        <w:fldChar w:fldCharType="end"/>
      </w:r>
    </w:p>
    <w:p w14:paraId="5A3A3C7C" w14:textId="6D214AAF" w:rsidR="00650CD0" w:rsidRDefault="00650CD0">
      <w:pPr>
        <w:pStyle w:val="TOC2"/>
        <w:rPr>
          <w:rFonts w:ascii="Calibri" w:hAnsi="Calibri"/>
          <w:sz w:val="22"/>
          <w:szCs w:val="22"/>
          <w:lang w:eastAsia="en-GB"/>
        </w:rPr>
      </w:pPr>
      <w:r>
        <w:t>4.1</w:t>
      </w:r>
      <w:r>
        <w:rPr>
          <w:rFonts w:ascii="Calibri" w:hAnsi="Calibri"/>
          <w:sz w:val="22"/>
          <w:szCs w:val="22"/>
          <w:lang w:eastAsia="en-GB"/>
        </w:rPr>
        <w:tab/>
      </w:r>
      <w:r>
        <w:t>Overview</w:t>
      </w:r>
      <w:r>
        <w:tab/>
      </w:r>
      <w:r>
        <w:fldChar w:fldCharType="begin" w:fldLock="1"/>
      </w:r>
      <w:r>
        <w:instrText xml:space="preserve"> PAGEREF _Toc123578734 \h </w:instrText>
      </w:r>
      <w:r>
        <w:fldChar w:fldCharType="separate"/>
      </w:r>
      <w:r>
        <w:t>8</w:t>
      </w:r>
      <w:r>
        <w:fldChar w:fldCharType="end"/>
      </w:r>
    </w:p>
    <w:p w14:paraId="072F356C" w14:textId="4F98C99D" w:rsidR="00650CD0" w:rsidRDefault="00650CD0">
      <w:pPr>
        <w:pStyle w:val="TOC1"/>
        <w:rPr>
          <w:rFonts w:ascii="Calibri" w:hAnsi="Calibri"/>
          <w:szCs w:val="22"/>
          <w:lang w:eastAsia="en-GB"/>
        </w:rPr>
      </w:pPr>
      <w:r>
        <w:t>5</w:t>
      </w:r>
      <w:r>
        <w:rPr>
          <w:rFonts w:ascii="Calibri" w:hAnsi="Calibri"/>
          <w:szCs w:val="22"/>
        </w:rPr>
        <w:tab/>
      </w:r>
      <w:r>
        <w:t>Provisioning of parameters for V2X configuration</w:t>
      </w:r>
      <w:r>
        <w:tab/>
      </w:r>
      <w:r>
        <w:fldChar w:fldCharType="begin" w:fldLock="1"/>
      </w:r>
      <w:r>
        <w:instrText xml:space="preserve"> PAGEREF _Toc123578735 \h </w:instrText>
      </w:r>
      <w:r>
        <w:fldChar w:fldCharType="separate"/>
      </w:r>
      <w:r>
        <w:t>9</w:t>
      </w:r>
      <w:r>
        <w:fldChar w:fldCharType="end"/>
      </w:r>
    </w:p>
    <w:p w14:paraId="39211194" w14:textId="4AEA0B3D" w:rsidR="00650CD0" w:rsidRDefault="00650CD0">
      <w:pPr>
        <w:pStyle w:val="TOC2"/>
        <w:rPr>
          <w:rFonts w:ascii="Calibri" w:hAnsi="Calibri"/>
          <w:sz w:val="22"/>
          <w:szCs w:val="22"/>
          <w:lang w:eastAsia="en-GB"/>
        </w:rPr>
      </w:pPr>
      <w:r w:rsidRPr="00650CD0">
        <w:t>5.1</w:t>
      </w:r>
      <w:r>
        <w:rPr>
          <w:rFonts w:ascii="Calibri" w:hAnsi="Calibri"/>
          <w:sz w:val="22"/>
          <w:szCs w:val="22"/>
          <w:lang w:eastAsia="en-GB"/>
        </w:rPr>
        <w:tab/>
      </w:r>
      <w:r w:rsidRPr="00D70A45">
        <w:rPr>
          <w:lang w:val="en-US"/>
        </w:rPr>
        <w:t>General</w:t>
      </w:r>
      <w:r>
        <w:tab/>
      </w:r>
      <w:r>
        <w:fldChar w:fldCharType="begin" w:fldLock="1"/>
      </w:r>
      <w:r>
        <w:instrText xml:space="preserve"> PAGEREF _Toc123578736 \h </w:instrText>
      </w:r>
      <w:r>
        <w:fldChar w:fldCharType="separate"/>
      </w:r>
      <w:r>
        <w:t>9</w:t>
      </w:r>
      <w:r>
        <w:fldChar w:fldCharType="end"/>
      </w:r>
    </w:p>
    <w:p w14:paraId="44AC2E16" w14:textId="3C77DCE5" w:rsidR="00650CD0" w:rsidRDefault="00650CD0">
      <w:pPr>
        <w:pStyle w:val="TOC2"/>
        <w:rPr>
          <w:rFonts w:ascii="Calibri" w:hAnsi="Calibri"/>
          <w:sz w:val="22"/>
          <w:szCs w:val="22"/>
          <w:lang w:eastAsia="en-GB"/>
        </w:rPr>
      </w:pPr>
      <w:r w:rsidRPr="00650CD0">
        <w:t>5.2</w:t>
      </w:r>
      <w:r>
        <w:rPr>
          <w:rFonts w:ascii="Calibri" w:hAnsi="Calibri"/>
          <w:sz w:val="22"/>
          <w:szCs w:val="22"/>
          <w:lang w:eastAsia="en-GB"/>
        </w:rPr>
        <w:tab/>
      </w:r>
      <w:r w:rsidRPr="00D70A45">
        <w:rPr>
          <w:lang w:val="en-US"/>
        </w:rPr>
        <w:t xml:space="preserve">Configuration and precedence of V2X </w:t>
      </w:r>
      <w:r>
        <w:t xml:space="preserve">configuration </w:t>
      </w:r>
      <w:r w:rsidRPr="00D70A45">
        <w:rPr>
          <w:lang w:val="en-US"/>
        </w:rPr>
        <w:t>parameters</w:t>
      </w:r>
      <w:r>
        <w:tab/>
      </w:r>
      <w:r>
        <w:fldChar w:fldCharType="begin" w:fldLock="1"/>
      </w:r>
      <w:r>
        <w:instrText xml:space="preserve"> PAGEREF _Toc123578737 \h </w:instrText>
      </w:r>
      <w:r>
        <w:fldChar w:fldCharType="separate"/>
      </w:r>
      <w:r>
        <w:t>9</w:t>
      </w:r>
      <w:r>
        <w:fldChar w:fldCharType="end"/>
      </w:r>
    </w:p>
    <w:p w14:paraId="1C70DB3C" w14:textId="2AC4FC30" w:rsidR="00650CD0" w:rsidRDefault="00650CD0">
      <w:pPr>
        <w:pStyle w:val="TOC3"/>
        <w:rPr>
          <w:rFonts w:ascii="Calibri" w:hAnsi="Calibri"/>
          <w:sz w:val="22"/>
          <w:szCs w:val="22"/>
          <w:lang w:eastAsia="en-GB"/>
        </w:rPr>
      </w:pPr>
      <w:r w:rsidRPr="00650CD0">
        <w:t>5.2.1</w:t>
      </w:r>
      <w:r>
        <w:rPr>
          <w:rFonts w:ascii="Calibri" w:hAnsi="Calibri"/>
          <w:sz w:val="22"/>
          <w:szCs w:val="22"/>
          <w:lang w:eastAsia="en-GB"/>
        </w:rPr>
        <w:tab/>
      </w:r>
      <w:r w:rsidRPr="00D70A45">
        <w:rPr>
          <w:lang w:val="en-US"/>
        </w:rPr>
        <w:t>General</w:t>
      </w:r>
      <w:r>
        <w:tab/>
      </w:r>
      <w:r>
        <w:fldChar w:fldCharType="begin" w:fldLock="1"/>
      </w:r>
      <w:r>
        <w:instrText xml:space="preserve"> PAGEREF _Toc123578738 \h </w:instrText>
      </w:r>
      <w:r>
        <w:fldChar w:fldCharType="separate"/>
      </w:r>
      <w:r>
        <w:t>9</w:t>
      </w:r>
      <w:r>
        <w:fldChar w:fldCharType="end"/>
      </w:r>
    </w:p>
    <w:p w14:paraId="30974D16" w14:textId="20B5DBBB" w:rsidR="00650CD0" w:rsidRDefault="00650CD0">
      <w:pPr>
        <w:pStyle w:val="TOC3"/>
        <w:rPr>
          <w:rFonts w:ascii="Calibri" w:hAnsi="Calibri"/>
          <w:sz w:val="22"/>
          <w:szCs w:val="22"/>
          <w:lang w:eastAsia="en-GB"/>
        </w:rPr>
      </w:pPr>
      <w:r w:rsidRPr="00650CD0">
        <w:t>5.2.2</w:t>
      </w:r>
      <w:r>
        <w:rPr>
          <w:rFonts w:ascii="Calibri" w:hAnsi="Calibri"/>
          <w:sz w:val="22"/>
          <w:szCs w:val="22"/>
          <w:lang w:eastAsia="en-GB"/>
        </w:rPr>
        <w:tab/>
      </w:r>
      <w:r w:rsidRPr="00D70A45">
        <w:rPr>
          <w:lang w:val="en-US"/>
        </w:rPr>
        <w:t>Precedence of the V2X configuration</w:t>
      </w:r>
      <w:r>
        <w:t xml:space="preserve"> </w:t>
      </w:r>
      <w:r w:rsidRPr="00D70A45">
        <w:rPr>
          <w:lang w:val="en-US"/>
        </w:rPr>
        <w:t>parameters</w:t>
      </w:r>
      <w:r>
        <w:tab/>
      </w:r>
      <w:r>
        <w:fldChar w:fldCharType="begin" w:fldLock="1"/>
      </w:r>
      <w:r>
        <w:instrText xml:space="preserve"> PAGEREF _Toc123578739 \h </w:instrText>
      </w:r>
      <w:r>
        <w:fldChar w:fldCharType="separate"/>
      </w:r>
      <w:r>
        <w:t>9</w:t>
      </w:r>
      <w:r>
        <w:fldChar w:fldCharType="end"/>
      </w:r>
    </w:p>
    <w:p w14:paraId="377518FD" w14:textId="1C7A28F8" w:rsidR="00650CD0" w:rsidRDefault="00650CD0">
      <w:pPr>
        <w:pStyle w:val="TOC3"/>
        <w:rPr>
          <w:rFonts w:ascii="Calibri" w:hAnsi="Calibri"/>
          <w:sz w:val="22"/>
          <w:szCs w:val="22"/>
          <w:lang w:eastAsia="en-GB"/>
        </w:rPr>
      </w:pPr>
      <w:r w:rsidRPr="00650CD0">
        <w:t>5.2.3</w:t>
      </w:r>
      <w:r>
        <w:rPr>
          <w:rFonts w:ascii="Calibri" w:hAnsi="Calibri"/>
          <w:sz w:val="22"/>
          <w:szCs w:val="22"/>
          <w:lang w:eastAsia="en-GB"/>
        </w:rPr>
        <w:tab/>
      </w:r>
      <w:r w:rsidRPr="00D70A45">
        <w:rPr>
          <w:lang w:val="en-US"/>
        </w:rPr>
        <w:t>Configuration parameters for V2X provisioning</w:t>
      </w:r>
      <w:r>
        <w:tab/>
      </w:r>
      <w:r>
        <w:fldChar w:fldCharType="begin" w:fldLock="1"/>
      </w:r>
      <w:r>
        <w:instrText xml:space="preserve"> PAGEREF _Toc123578740 \h </w:instrText>
      </w:r>
      <w:r>
        <w:fldChar w:fldCharType="separate"/>
      </w:r>
      <w:r>
        <w:t>10</w:t>
      </w:r>
      <w:r>
        <w:fldChar w:fldCharType="end"/>
      </w:r>
    </w:p>
    <w:p w14:paraId="224C6D24" w14:textId="66AA179F" w:rsidR="00650CD0" w:rsidRDefault="00650CD0">
      <w:pPr>
        <w:pStyle w:val="TOC3"/>
        <w:rPr>
          <w:rFonts w:ascii="Calibri" w:hAnsi="Calibri"/>
          <w:sz w:val="22"/>
          <w:szCs w:val="22"/>
          <w:lang w:eastAsia="en-GB"/>
        </w:rPr>
      </w:pPr>
      <w:r w:rsidRPr="00650CD0">
        <w:t>5.2.4</w:t>
      </w:r>
      <w:r>
        <w:rPr>
          <w:rFonts w:ascii="Calibri" w:hAnsi="Calibri"/>
          <w:sz w:val="22"/>
          <w:szCs w:val="22"/>
          <w:lang w:eastAsia="en-GB"/>
        </w:rPr>
        <w:tab/>
      </w:r>
      <w:r w:rsidRPr="00D70A45">
        <w:rPr>
          <w:lang w:val="en-US"/>
        </w:rPr>
        <w:t>Configuration parameters for V2X communication over PC5</w:t>
      </w:r>
      <w:r>
        <w:tab/>
      </w:r>
      <w:r>
        <w:fldChar w:fldCharType="begin" w:fldLock="1"/>
      </w:r>
      <w:r>
        <w:instrText xml:space="preserve"> PAGEREF _Toc123578741 \h </w:instrText>
      </w:r>
      <w:r>
        <w:fldChar w:fldCharType="separate"/>
      </w:r>
      <w:r>
        <w:t>10</w:t>
      </w:r>
      <w:r>
        <w:fldChar w:fldCharType="end"/>
      </w:r>
    </w:p>
    <w:p w14:paraId="6903BFA3" w14:textId="2933204D" w:rsidR="00650CD0" w:rsidRDefault="00650CD0">
      <w:pPr>
        <w:pStyle w:val="TOC3"/>
        <w:rPr>
          <w:rFonts w:ascii="Calibri" w:hAnsi="Calibri"/>
          <w:sz w:val="22"/>
          <w:szCs w:val="22"/>
          <w:lang w:eastAsia="en-GB"/>
        </w:rPr>
      </w:pPr>
      <w:r w:rsidRPr="00650CD0">
        <w:t>5.2.5</w:t>
      </w:r>
      <w:r>
        <w:rPr>
          <w:rFonts w:ascii="Calibri" w:hAnsi="Calibri"/>
          <w:sz w:val="22"/>
          <w:szCs w:val="22"/>
          <w:lang w:eastAsia="en-GB"/>
        </w:rPr>
        <w:tab/>
      </w:r>
      <w:r w:rsidRPr="00D70A45">
        <w:rPr>
          <w:lang w:val="en-US"/>
        </w:rPr>
        <w:t>Configuration parameters for V2X communication over LTE-Uu</w:t>
      </w:r>
      <w:r>
        <w:tab/>
      </w:r>
      <w:r>
        <w:fldChar w:fldCharType="begin" w:fldLock="1"/>
      </w:r>
      <w:r>
        <w:instrText xml:space="preserve"> PAGEREF _Toc123578742 \h </w:instrText>
      </w:r>
      <w:r>
        <w:fldChar w:fldCharType="separate"/>
      </w:r>
      <w:r>
        <w:t>12</w:t>
      </w:r>
      <w:r>
        <w:fldChar w:fldCharType="end"/>
      </w:r>
    </w:p>
    <w:p w14:paraId="4FDBCDF2" w14:textId="25D148A2" w:rsidR="00650CD0" w:rsidRDefault="00650CD0">
      <w:pPr>
        <w:pStyle w:val="TOC2"/>
        <w:rPr>
          <w:rFonts w:ascii="Calibri" w:hAnsi="Calibri"/>
          <w:sz w:val="22"/>
          <w:szCs w:val="22"/>
          <w:lang w:eastAsia="en-GB"/>
        </w:rPr>
      </w:pPr>
      <w:r w:rsidRPr="00650CD0">
        <w:t>5.3</w:t>
      </w:r>
      <w:r>
        <w:rPr>
          <w:rFonts w:ascii="Calibri" w:hAnsi="Calibri"/>
          <w:sz w:val="22"/>
          <w:szCs w:val="22"/>
          <w:lang w:eastAsia="en-GB"/>
        </w:rPr>
        <w:tab/>
      </w:r>
      <w:r w:rsidRPr="00D70A45">
        <w:rPr>
          <w:lang w:val="en-US"/>
        </w:rPr>
        <w:t>Procedures</w:t>
      </w:r>
      <w:r>
        <w:tab/>
      </w:r>
      <w:r>
        <w:fldChar w:fldCharType="begin" w:fldLock="1"/>
      </w:r>
      <w:r>
        <w:instrText xml:space="preserve"> PAGEREF _Toc123578743 \h </w:instrText>
      </w:r>
      <w:r>
        <w:fldChar w:fldCharType="separate"/>
      </w:r>
      <w:r>
        <w:t>13</w:t>
      </w:r>
      <w:r>
        <w:fldChar w:fldCharType="end"/>
      </w:r>
    </w:p>
    <w:p w14:paraId="3E788ED0" w14:textId="3757A30D" w:rsidR="00650CD0" w:rsidRDefault="00650CD0">
      <w:pPr>
        <w:pStyle w:val="TOC3"/>
        <w:rPr>
          <w:rFonts w:ascii="Calibri" w:hAnsi="Calibri"/>
          <w:sz w:val="22"/>
          <w:szCs w:val="22"/>
          <w:lang w:eastAsia="en-GB"/>
        </w:rPr>
      </w:pPr>
      <w:r w:rsidRPr="00650CD0">
        <w:t>5.3.1</w:t>
      </w:r>
      <w:r>
        <w:rPr>
          <w:rFonts w:ascii="Calibri" w:hAnsi="Calibri"/>
          <w:sz w:val="22"/>
          <w:szCs w:val="22"/>
          <w:lang w:eastAsia="en-GB"/>
        </w:rPr>
        <w:tab/>
      </w:r>
      <w:r w:rsidRPr="00D70A45">
        <w:rPr>
          <w:lang w:val="en-US"/>
        </w:rPr>
        <w:t>General</w:t>
      </w:r>
      <w:r>
        <w:tab/>
      </w:r>
      <w:r>
        <w:fldChar w:fldCharType="begin" w:fldLock="1"/>
      </w:r>
      <w:r>
        <w:instrText xml:space="preserve"> PAGEREF _Toc123578744 \h </w:instrText>
      </w:r>
      <w:r>
        <w:fldChar w:fldCharType="separate"/>
      </w:r>
      <w:r>
        <w:t>13</w:t>
      </w:r>
      <w:r>
        <w:fldChar w:fldCharType="end"/>
      </w:r>
    </w:p>
    <w:p w14:paraId="320B897F" w14:textId="65CA5AFB" w:rsidR="00650CD0" w:rsidRDefault="00650CD0">
      <w:pPr>
        <w:pStyle w:val="TOC3"/>
        <w:rPr>
          <w:rFonts w:ascii="Calibri" w:hAnsi="Calibri"/>
          <w:sz w:val="22"/>
          <w:szCs w:val="22"/>
          <w:lang w:eastAsia="en-GB"/>
        </w:rPr>
      </w:pPr>
      <w:r w:rsidRPr="00650CD0">
        <w:t>5.3.2</w:t>
      </w:r>
      <w:r>
        <w:rPr>
          <w:rFonts w:ascii="Calibri" w:hAnsi="Calibri"/>
          <w:sz w:val="22"/>
          <w:szCs w:val="22"/>
          <w:lang w:eastAsia="en-GB"/>
        </w:rPr>
        <w:tab/>
      </w:r>
      <w:r w:rsidRPr="00D70A45">
        <w:rPr>
          <w:lang w:val="en-US"/>
        </w:rPr>
        <w:t>V2X control function discovery procedure</w:t>
      </w:r>
      <w:r>
        <w:tab/>
      </w:r>
      <w:r>
        <w:fldChar w:fldCharType="begin" w:fldLock="1"/>
      </w:r>
      <w:r>
        <w:instrText xml:space="preserve"> PAGEREF _Toc123578745 \h </w:instrText>
      </w:r>
      <w:r>
        <w:fldChar w:fldCharType="separate"/>
      </w:r>
      <w:r>
        <w:t>13</w:t>
      </w:r>
      <w:r>
        <w:fldChar w:fldCharType="end"/>
      </w:r>
    </w:p>
    <w:p w14:paraId="7FA68EFF" w14:textId="366055C8" w:rsidR="00650CD0" w:rsidRDefault="00650CD0">
      <w:pPr>
        <w:pStyle w:val="TOC3"/>
        <w:rPr>
          <w:rFonts w:ascii="Calibri" w:hAnsi="Calibri"/>
          <w:sz w:val="22"/>
          <w:szCs w:val="22"/>
          <w:lang w:eastAsia="en-GB"/>
        </w:rPr>
      </w:pPr>
      <w:r w:rsidRPr="00650CD0">
        <w:t>5.3.3</w:t>
      </w:r>
      <w:r>
        <w:rPr>
          <w:rFonts w:ascii="Calibri" w:hAnsi="Calibri"/>
          <w:sz w:val="22"/>
          <w:szCs w:val="22"/>
          <w:lang w:eastAsia="en-GB"/>
        </w:rPr>
        <w:tab/>
      </w:r>
      <w:r w:rsidRPr="00D70A45">
        <w:rPr>
          <w:lang w:val="en-US"/>
        </w:rPr>
        <w:t>V2X authorization procedure</w:t>
      </w:r>
      <w:r>
        <w:tab/>
      </w:r>
      <w:r>
        <w:fldChar w:fldCharType="begin" w:fldLock="1"/>
      </w:r>
      <w:r>
        <w:instrText xml:space="preserve"> PAGEREF _Toc123578746 \h </w:instrText>
      </w:r>
      <w:r>
        <w:fldChar w:fldCharType="separate"/>
      </w:r>
      <w:r>
        <w:t>14</w:t>
      </w:r>
      <w:r>
        <w:fldChar w:fldCharType="end"/>
      </w:r>
    </w:p>
    <w:p w14:paraId="33C8BFE1" w14:textId="356EB55C" w:rsidR="00650CD0" w:rsidRDefault="00650CD0">
      <w:pPr>
        <w:pStyle w:val="TOC4"/>
        <w:rPr>
          <w:rFonts w:ascii="Calibri" w:hAnsi="Calibri"/>
          <w:sz w:val="22"/>
          <w:szCs w:val="22"/>
          <w:lang w:eastAsia="en-GB"/>
        </w:rPr>
      </w:pPr>
      <w:r w:rsidRPr="00650CD0">
        <w:t>5.3.3.1</w:t>
      </w:r>
      <w:r>
        <w:rPr>
          <w:rFonts w:ascii="Calibri" w:hAnsi="Calibri"/>
          <w:sz w:val="22"/>
          <w:szCs w:val="22"/>
          <w:lang w:eastAsia="en-GB"/>
        </w:rPr>
        <w:tab/>
      </w:r>
      <w:r w:rsidRPr="00D70A45">
        <w:rPr>
          <w:lang w:val="en-US"/>
        </w:rPr>
        <w:t>General</w:t>
      </w:r>
      <w:r>
        <w:tab/>
      </w:r>
      <w:r>
        <w:fldChar w:fldCharType="begin" w:fldLock="1"/>
      </w:r>
      <w:r>
        <w:instrText xml:space="preserve"> PAGEREF _Toc123578747 \h </w:instrText>
      </w:r>
      <w:r>
        <w:fldChar w:fldCharType="separate"/>
      </w:r>
      <w:r>
        <w:t>14</w:t>
      </w:r>
      <w:r>
        <w:fldChar w:fldCharType="end"/>
      </w:r>
    </w:p>
    <w:p w14:paraId="3775DC4D" w14:textId="16594969" w:rsidR="00650CD0" w:rsidRDefault="00650CD0">
      <w:pPr>
        <w:pStyle w:val="TOC4"/>
        <w:rPr>
          <w:rFonts w:ascii="Calibri" w:hAnsi="Calibri"/>
          <w:sz w:val="22"/>
          <w:szCs w:val="22"/>
          <w:lang w:eastAsia="en-GB"/>
        </w:rPr>
      </w:pPr>
      <w:r w:rsidRPr="00650CD0">
        <w:t>5.3.3.2</w:t>
      </w:r>
      <w:r>
        <w:rPr>
          <w:rFonts w:ascii="Calibri" w:hAnsi="Calibri"/>
          <w:sz w:val="22"/>
          <w:szCs w:val="22"/>
          <w:lang w:eastAsia="en-GB"/>
        </w:rPr>
        <w:tab/>
      </w:r>
      <w:r w:rsidRPr="00D70A45">
        <w:rPr>
          <w:lang w:val="en-US"/>
        </w:rPr>
        <w:t>V2X authorization procedure initiation</w:t>
      </w:r>
      <w:r>
        <w:tab/>
      </w:r>
      <w:r>
        <w:fldChar w:fldCharType="begin" w:fldLock="1"/>
      </w:r>
      <w:r>
        <w:instrText xml:space="preserve"> PAGEREF _Toc123578748 \h </w:instrText>
      </w:r>
      <w:r>
        <w:fldChar w:fldCharType="separate"/>
      </w:r>
      <w:r>
        <w:t>15</w:t>
      </w:r>
      <w:r>
        <w:fldChar w:fldCharType="end"/>
      </w:r>
    </w:p>
    <w:p w14:paraId="3F914D57" w14:textId="1B23ABDE" w:rsidR="00650CD0" w:rsidRDefault="00650CD0">
      <w:pPr>
        <w:pStyle w:val="TOC4"/>
        <w:rPr>
          <w:rFonts w:ascii="Calibri" w:hAnsi="Calibri"/>
          <w:sz w:val="22"/>
          <w:szCs w:val="22"/>
          <w:lang w:eastAsia="en-GB"/>
        </w:rPr>
      </w:pPr>
      <w:r w:rsidRPr="00650CD0">
        <w:t>5.3.3.3</w:t>
      </w:r>
      <w:r>
        <w:rPr>
          <w:rFonts w:ascii="Calibri" w:hAnsi="Calibri"/>
          <w:sz w:val="22"/>
          <w:szCs w:val="22"/>
          <w:lang w:eastAsia="en-GB"/>
        </w:rPr>
        <w:tab/>
      </w:r>
      <w:r w:rsidRPr="00D70A45">
        <w:rPr>
          <w:lang w:val="en-US"/>
        </w:rPr>
        <w:t>V2X authorization procedure successful</w:t>
      </w:r>
      <w:r>
        <w:tab/>
      </w:r>
      <w:r>
        <w:fldChar w:fldCharType="begin" w:fldLock="1"/>
      </w:r>
      <w:r>
        <w:instrText xml:space="preserve"> PAGEREF _Toc123578749 \h </w:instrText>
      </w:r>
      <w:r>
        <w:fldChar w:fldCharType="separate"/>
      </w:r>
      <w:r>
        <w:t>15</w:t>
      </w:r>
      <w:r>
        <w:fldChar w:fldCharType="end"/>
      </w:r>
    </w:p>
    <w:p w14:paraId="4450D481" w14:textId="46E6CF2C" w:rsidR="00650CD0" w:rsidRDefault="00650CD0">
      <w:pPr>
        <w:pStyle w:val="TOC4"/>
        <w:rPr>
          <w:rFonts w:ascii="Calibri" w:hAnsi="Calibri"/>
          <w:sz w:val="22"/>
          <w:szCs w:val="22"/>
          <w:lang w:eastAsia="en-GB"/>
        </w:rPr>
      </w:pPr>
      <w:r w:rsidRPr="00650CD0">
        <w:t>5.3.3.4</w:t>
      </w:r>
      <w:r>
        <w:rPr>
          <w:rFonts w:ascii="Calibri" w:hAnsi="Calibri"/>
          <w:sz w:val="22"/>
          <w:szCs w:val="22"/>
          <w:lang w:eastAsia="en-GB"/>
        </w:rPr>
        <w:tab/>
      </w:r>
      <w:r w:rsidRPr="00D70A45">
        <w:rPr>
          <w:lang w:val="en-US"/>
        </w:rPr>
        <w:t>V2X authorization procedure not successful</w:t>
      </w:r>
      <w:r>
        <w:tab/>
      </w:r>
      <w:r>
        <w:fldChar w:fldCharType="begin" w:fldLock="1"/>
      </w:r>
      <w:r>
        <w:instrText xml:space="preserve"> PAGEREF _Toc123578750 \h </w:instrText>
      </w:r>
      <w:r>
        <w:fldChar w:fldCharType="separate"/>
      </w:r>
      <w:r>
        <w:t>15</w:t>
      </w:r>
      <w:r>
        <w:fldChar w:fldCharType="end"/>
      </w:r>
    </w:p>
    <w:p w14:paraId="6BF520CB" w14:textId="6D49035A" w:rsidR="00650CD0" w:rsidRDefault="00650CD0">
      <w:pPr>
        <w:pStyle w:val="TOC3"/>
        <w:rPr>
          <w:rFonts w:ascii="Calibri" w:hAnsi="Calibri"/>
          <w:sz w:val="22"/>
          <w:szCs w:val="22"/>
          <w:lang w:eastAsia="en-GB"/>
        </w:rPr>
      </w:pPr>
      <w:r w:rsidRPr="00650CD0">
        <w:t>5.3.4</w:t>
      </w:r>
      <w:r>
        <w:rPr>
          <w:rFonts w:ascii="Calibri" w:hAnsi="Calibri"/>
          <w:sz w:val="22"/>
          <w:szCs w:val="22"/>
          <w:lang w:eastAsia="en-GB"/>
        </w:rPr>
        <w:tab/>
      </w:r>
      <w:r w:rsidRPr="00D70A45">
        <w:rPr>
          <w:lang w:val="en-US"/>
        </w:rPr>
        <w:t>V2X authorization update procedure</w:t>
      </w:r>
      <w:r>
        <w:tab/>
      </w:r>
      <w:r>
        <w:fldChar w:fldCharType="begin" w:fldLock="1"/>
      </w:r>
      <w:r>
        <w:instrText xml:space="preserve"> PAGEREF _Toc123578751 \h </w:instrText>
      </w:r>
      <w:r>
        <w:fldChar w:fldCharType="separate"/>
      </w:r>
      <w:r>
        <w:t>15</w:t>
      </w:r>
      <w:r>
        <w:fldChar w:fldCharType="end"/>
      </w:r>
    </w:p>
    <w:p w14:paraId="35F7F3F9" w14:textId="4E14BA79" w:rsidR="00650CD0" w:rsidRDefault="00650CD0">
      <w:pPr>
        <w:pStyle w:val="TOC4"/>
        <w:rPr>
          <w:rFonts w:ascii="Calibri" w:hAnsi="Calibri"/>
          <w:sz w:val="22"/>
          <w:szCs w:val="22"/>
          <w:lang w:eastAsia="en-GB"/>
        </w:rPr>
      </w:pPr>
      <w:r w:rsidRPr="00650CD0">
        <w:t>5.3.4.1</w:t>
      </w:r>
      <w:r>
        <w:rPr>
          <w:rFonts w:ascii="Calibri" w:hAnsi="Calibri"/>
          <w:sz w:val="22"/>
          <w:szCs w:val="22"/>
          <w:lang w:eastAsia="en-GB"/>
        </w:rPr>
        <w:tab/>
      </w:r>
      <w:r w:rsidRPr="00D70A45">
        <w:rPr>
          <w:lang w:val="en-US"/>
        </w:rPr>
        <w:t>General</w:t>
      </w:r>
      <w:r>
        <w:tab/>
      </w:r>
      <w:r>
        <w:fldChar w:fldCharType="begin" w:fldLock="1"/>
      </w:r>
      <w:r>
        <w:instrText xml:space="preserve"> PAGEREF _Toc123578752 \h </w:instrText>
      </w:r>
      <w:r>
        <w:fldChar w:fldCharType="separate"/>
      </w:r>
      <w:r>
        <w:t>15</w:t>
      </w:r>
      <w:r>
        <w:fldChar w:fldCharType="end"/>
      </w:r>
    </w:p>
    <w:p w14:paraId="0457646A" w14:textId="32876915" w:rsidR="00650CD0" w:rsidRDefault="00650CD0">
      <w:pPr>
        <w:pStyle w:val="TOC4"/>
        <w:rPr>
          <w:rFonts w:ascii="Calibri" w:hAnsi="Calibri"/>
          <w:sz w:val="22"/>
          <w:szCs w:val="22"/>
          <w:lang w:eastAsia="en-GB"/>
        </w:rPr>
      </w:pPr>
      <w:r w:rsidRPr="00650CD0">
        <w:t>5.3.4.2</w:t>
      </w:r>
      <w:r>
        <w:rPr>
          <w:rFonts w:ascii="Calibri" w:hAnsi="Calibri"/>
          <w:sz w:val="22"/>
          <w:szCs w:val="22"/>
          <w:lang w:eastAsia="en-GB"/>
        </w:rPr>
        <w:tab/>
      </w:r>
      <w:r w:rsidRPr="00D70A45">
        <w:rPr>
          <w:lang w:val="en-US"/>
        </w:rPr>
        <w:t>V2X authorization update procedure initiation</w:t>
      </w:r>
      <w:r>
        <w:tab/>
      </w:r>
      <w:r>
        <w:fldChar w:fldCharType="begin" w:fldLock="1"/>
      </w:r>
      <w:r>
        <w:instrText xml:space="preserve"> PAGEREF _Toc123578753 \h </w:instrText>
      </w:r>
      <w:r>
        <w:fldChar w:fldCharType="separate"/>
      </w:r>
      <w:r>
        <w:t>15</w:t>
      </w:r>
      <w:r>
        <w:fldChar w:fldCharType="end"/>
      </w:r>
    </w:p>
    <w:p w14:paraId="27B3D887" w14:textId="62CAE315" w:rsidR="00650CD0" w:rsidRDefault="00650CD0">
      <w:pPr>
        <w:pStyle w:val="TOC4"/>
        <w:rPr>
          <w:rFonts w:ascii="Calibri" w:hAnsi="Calibri"/>
          <w:sz w:val="22"/>
          <w:szCs w:val="22"/>
          <w:lang w:eastAsia="en-GB"/>
        </w:rPr>
      </w:pPr>
      <w:r w:rsidRPr="00650CD0">
        <w:t>5.3.4.3</w:t>
      </w:r>
      <w:r>
        <w:rPr>
          <w:rFonts w:ascii="Calibri" w:hAnsi="Calibri"/>
          <w:sz w:val="22"/>
          <w:szCs w:val="22"/>
          <w:lang w:eastAsia="en-GB"/>
        </w:rPr>
        <w:tab/>
      </w:r>
      <w:r w:rsidRPr="00D70A45">
        <w:rPr>
          <w:lang w:val="en-US"/>
        </w:rPr>
        <w:t>V2X authorization update procedure successful</w:t>
      </w:r>
      <w:r>
        <w:tab/>
      </w:r>
      <w:r>
        <w:fldChar w:fldCharType="begin" w:fldLock="1"/>
      </w:r>
      <w:r>
        <w:instrText xml:space="preserve"> PAGEREF _Toc123578754 \h </w:instrText>
      </w:r>
      <w:r>
        <w:fldChar w:fldCharType="separate"/>
      </w:r>
      <w:r>
        <w:t>16</w:t>
      </w:r>
      <w:r>
        <w:fldChar w:fldCharType="end"/>
      </w:r>
    </w:p>
    <w:p w14:paraId="3986785A" w14:textId="619DF00C" w:rsidR="00650CD0" w:rsidRDefault="00650CD0">
      <w:pPr>
        <w:pStyle w:val="TOC4"/>
        <w:rPr>
          <w:rFonts w:ascii="Calibri" w:hAnsi="Calibri"/>
          <w:sz w:val="22"/>
          <w:szCs w:val="22"/>
          <w:lang w:eastAsia="en-GB"/>
        </w:rPr>
      </w:pPr>
      <w:r w:rsidRPr="00650CD0">
        <w:t>5.3.4.4</w:t>
      </w:r>
      <w:r>
        <w:rPr>
          <w:rFonts w:ascii="Calibri" w:hAnsi="Calibri"/>
          <w:sz w:val="22"/>
          <w:szCs w:val="22"/>
          <w:lang w:eastAsia="en-GB"/>
        </w:rPr>
        <w:tab/>
      </w:r>
      <w:r w:rsidRPr="00D70A45">
        <w:rPr>
          <w:lang w:val="en-US"/>
        </w:rPr>
        <w:t>V2X authorization update procedure not successful</w:t>
      </w:r>
      <w:r>
        <w:tab/>
      </w:r>
      <w:r>
        <w:fldChar w:fldCharType="begin" w:fldLock="1"/>
      </w:r>
      <w:r>
        <w:instrText xml:space="preserve"> PAGEREF _Toc123578755 \h </w:instrText>
      </w:r>
      <w:r>
        <w:fldChar w:fldCharType="separate"/>
      </w:r>
      <w:r>
        <w:t>16</w:t>
      </w:r>
      <w:r>
        <w:fldChar w:fldCharType="end"/>
      </w:r>
    </w:p>
    <w:p w14:paraId="76C3EF35" w14:textId="1E1A49E8" w:rsidR="00650CD0" w:rsidRDefault="00650CD0">
      <w:pPr>
        <w:pStyle w:val="TOC1"/>
        <w:rPr>
          <w:rFonts w:ascii="Calibri" w:hAnsi="Calibri"/>
          <w:szCs w:val="22"/>
          <w:lang w:eastAsia="en-GB"/>
        </w:rPr>
      </w:pPr>
      <w:r>
        <w:t>6</w:t>
      </w:r>
      <w:r>
        <w:rPr>
          <w:rFonts w:ascii="Calibri" w:hAnsi="Calibri"/>
          <w:szCs w:val="22"/>
          <w:lang w:eastAsia="en-GB"/>
        </w:rPr>
        <w:tab/>
      </w:r>
      <w:r>
        <w:t>V2X communication</w:t>
      </w:r>
      <w:r>
        <w:tab/>
      </w:r>
      <w:r>
        <w:fldChar w:fldCharType="begin" w:fldLock="1"/>
      </w:r>
      <w:r>
        <w:instrText xml:space="preserve"> PAGEREF _Toc123578756 \h </w:instrText>
      </w:r>
      <w:r>
        <w:fldChar w:fldCharType="separate"/>
      </w:r>
      <w:r>
        <w:t>16</w:t>
      </w:r>
      <w:r>
        <w:fldChar w:fldCharType="end"/>
      </w:r>
    </w:p>
    <w:p w14:paraId="55BCAE47" w14:textId="5B502BE8" w:rsidR="00650CD0" w:rsidRDefault="00650CD0">
      <w:pPr>
        <w:pStyle w:val="TOC2"/>
        <w:rPr>
          <w:rFonts w:ascii="Calibri" w:hAnsi="Calibri"/>
          <w:sz w:val="22"/>
          <w:szCs w:val="22"/>
          <w:lang w:eastAsia="en-GB"/>
        </w:rPr>
      </w:pPr>
      <w:r w:rsidRPr="00650CD0">
        <w:t>6.1</w:t>
      </w:r>
      <w:r>
        <w:rPr>
          <w:rFonts w:ascii="Calibri" w:hAnsi="Calibri"/>
          <w:sz w:val="22"/>
          <w:szCs w:val="22"/>
          <w:lang w:eastAsia="en-GB"/>
        </w:rPr>
        <w:tab/>
      </w:r>
      <w:r w:rsidRPr="00D70A45">
        <w:rPr>
          <w:lang w:val="en-US"/>
        </w:rPr>
        <w:t>V2X communication over PC5</w:t>
      </w:r>
      <w:r>
        <w:tab/>
      </w:r>
      <w:r>
        <w:fldChar w:fldCharType="begin" w:fldLock="1"/>
      </w:r>
      <w:r>
        <w:instrText xml:space="preserve"> PAGEREF _Toc123578757 \h </w:instrText>
      </w:r>
      <w:r>
        <w:fldChar w:fldCharType="separate"/>
      </w:r>
      <w:r>
        <w:t>16</w:t>
      </w:r>
      <w:r>
        <w:fldChar w:fldCharType="end"/>
      </w:r>
    </w:p>
    <w:p w14:paraId="4276B488" w14:textId="2579EC05" w:rsidR="00650CD0" w:rsidRDefault="00650CD0">
      <w:pPr>
        <w:pStyle w:val="TOC3"/>
        <w:rPr>
          <w:rFonts w:ascii="Calibri" w:hAnsi="Calibri"/>
          <w:sz w:val="22"/>
          <w:szCs w:val="22"/>
          <w:lang w:eastAsia="en-GB"/>
        </w:rPr>
      </w:pPr>
      <w:r w:rsidRPr="00650CD0">
        <w:t>6.1.1</w:t>
      </w:r>
      <w:r>
        <w:rPr>
          <w:rFonts w:ascii="Calibri" w:hAnsi="Calibri"/>
          <w:sz w:val="22"/>
          <w:szCs w:val="22"/>
          <w:lang w:eastAsia="en-GB"/>
        </w:rPr>
        <w:tab/>
      </w:r>
      <w:r w:rsidRPr="00D70A45">
        <w:rPr>
          <w:lang w:val="en-US"/>
        </w:rPr>
        <w:t>General</w:t>
      </w:r>
      <w:r>
        <w:tab/>
      </w:r>
      <w:r>
        <w:fldChar w:fldCharType="begin" w:fldLock="1"/>
      </w:r>
      <w:r>
        <w:instrText xml:space="preserve"> PAGEREF _Toc123578758 \h </w:instrText>
      </w:r>
      <w:r>
        <w:fldChar w:fldCharType="separate"/>
      </w:r>
      <w:r>
        <w:t>16</w:t>
      </w:r>
      <w:r>
        <w:fldChar w:fldCharType="end"/>
      </w:r>
    </w:p>
    <w:p w14:paraId="5EF89DF8" w14:textId="0CECA2B4" w:rsidR="00650CD0" w:rsidRDefault="00650CD0">
      <w:pPr>
        <w:pStyle w:val="TOC3"/>
        <w:rPr>
          <w:rFonts w:ascii="Calibri" w:hAnsi="Calibri"/>
          <w:sz w:val="22"/>
          <w:szCs w:val="22"/>
          <w:lang w:eastAsia="en-GB"/>
        </w:rPr>
      </w:pPr>
      <w:r>
        <w:t>6.1.2</w:t>
      </w:r>
      <w:r>
        <w:rPr>
          <w:rFonts w:ascii="Calibri" w:hAnsi="Calibri"/>
          <w:sz w:val="22"/>
          <w:szCs w:val="22"/>
          <w:lang w:eastAsia="en-GB"/>
        </w:rPr>
        <w:tab/>
      </w:r>
      <w:r>
        <w:t>Transmission of V2X communication over PC5</w:t>
      </w:r>
      <w:r>
        <w:tab/>
      </w:r>
      <w:r>
        <w:fldChar w:fldCharType="begin" w:fldLock="1"/>
      </w:r>
      <w:r>
        <w:instrText xml:space="preserve"> PAGEREF _Toc123578759 \h </w:instrText>
      </w:r>
      <w:r>
        <w:fldChar w:fldCharType="separate"/>
      </w:r>
      <w:r>
        <w:t>16</w:t>
      </w:r>
      <w:r>
        <w:fldChar w:fldCharType="end"/>
      </w:r>
    </w:p>
    <w:p w14:paraId="02D127C3" w14:textId="5F928CB5" w:rsidR="00650CD0" w:rsidRDefault="00650CD0">
      <w:pPr>
        <w:pStyle w:val="TOC4"/>
        <w:rPr>
          <w:rFonts w:ascii="Calibri" w:hAnsi="Calibri"/>
          <w:sz w:val="22"/>
          <w:szCs w:val="22"/>
          <w:lang w:eastAsia="en-GB"/>
        </w:rPr>
      </w:pPr>
      <w:r w:rsidRPr="00650CD0">
        <w:t>6.1.2.1</w:t>
      </w:r>
      <w:r>
        <w:rPr>
          <w:rFonts w:ascii="Calibri" w:hAnsi="Calibri"/>
          <w:sz w:val="22"/>
          <w:szCs w:val="22"/>
          <w:lang w:eastAsia="en-GB"/>
        </w:rPr>
        <w:tab/>
      </w:r>
      <w:r w:rsidRPr="00D70A45">
        <w:rPr>
          <w:lang w:val="en-US"/>
        </w:rPr>
        <w:t>Initiation</w:t>
      </w:r>
      <w:r>
        <w:tab/>
      </w:r>
      <w:r>
        <w:fldChar w:fldCharType="begin" w:fldLock="1"/>
      </w:r>
      <w:r>
        <w:instrText xml:space="preserve"> PAGEREF _Toc123578760 \h </w:instrText>
      </w:r>
      <w:r>
        <w:fldChar w:fldCharType="separate"/>
      </w:r>
      <w:r>
        <w:t>16</w:t>
      </w:r>
      <w:r>
        <w:fldChar w:fldCharType="end"/>
      </w:r>
    </w:p>
    <w:p w14:paraId="2CEF1033" w14:textId="3C122FD7" w:rsidR="00650CD0" w:rsidRDefault="00650CD0">
      <w:pPr>
        <w:pStyle w:val="TOC4"/>
        <w:rPr>
          <w:rFonts w:ascii="Calibri" w:hAnsi="Calibri"/>
          <w:sz w:val="22"/>
          <w:szCs w:val="22"/>
          <w:lang w:eastAsia="en-GB"/>
        </w:rPr>
      </w:pPr>
      <w:r>
        <w:t>6.1.2.2</w:t>
      </w:r>
      <w:r>
        <w:rPr>
          <w:rFonts w:ascii="Calibri" w:hAnsi="Calibri"/>
          <w:sz w:val="22"/>
          <w:szCs w:val="22"/>
          <w:lang w:eastAsia="en-GB"/>
        </w:rPr>
        <w:tab/>
      </w:r>
      <w:r>
        <w:t>Transmission</w:t>
      </w:r>
      <w:r>
        <w:tab/>
      </w:r>
      <w:r>
        <w:fldChar w:fldCharType="begin" w:fldLock="1"/>
      </w:r>
      <w:r>
        <w:instrText xml:space="preserve"> PAGEREF _Toc123578761 \h </w:instrText>
      </w:r>
      <w:r>
        <w:fldChar w:fldCharType="separate"/>
      </w:r>
      <w:r>
        <w:t>18</w:t>
      </w:r>
      <w:r>
        <w:fldChar w:fldCharType="end"/>
      </w:r>
    </w:p>
    <w:p w14:paraId="6A4D3C62" w14:textId="67AE54DF" w:rsidR="00650CD0" w:rsidRDefault="00650CD0">
      <w:pPr>
        <w:pStyle w:val="TOC4"/>
        <w:rPr>
          <w:rFonts w:ascii="Calibri" w:hAnsi="Calibri"/>
          <w:sz w:val="22"/>
          <w:szCs w:val="22"/>
          <w:lang w:eastAsia="en-GB"/>
        </w:rPr>
      </w:pPr>
      <w:r>
        <w:t>6.1.2.3</w:t>
      </w:r>
      <w:r>
        <w:rPr>
          <w:rFonts w:ascii="Calibri" w:hAnsi="Calibri"/>
          <w:sz w:val="22"/>
          <w:szCs w:val="22"/>
          <w:lang w:eastAsia="en-GB"/>
        </w:rPr>
        <w:tab/>
      </w:r>
      <w:r>
        <w:t>Procedure for UE to use provisioned radio resources for V2X communication over PC5</w:t>
      </w:r>
      <w:r>
        <w:tab/>
      </w:r>
      <w:r>
        <w:fldChar w:fldCharType="begin" w:fldLock="1"/>
      </w:r>
      <w:r>
        <w:instrText xml:space="preserve"> PAGEREF _Toc123578762 \h </w:instrText>
      </w:r>
      <w:r>
        <w:fldChar w:fldCharType="separate"/>
      </w:r>
      <w:r>
        <w:t>19</w:t>
      </w:r>
      <w:r>
        <w:fldChar w:fldCharType="end"/>
      </w:r>
    </w:p>
    <w:p w14:paraId="301273DD" w14:textId="6C72F8FE" w:rsidR="00650CD0" w:rsidRDefault="00650CD0">
      <w:pPr>
        <w:pStyle w:val="TOC4"/>
        <w:rPr>
          <w:rFonts w:ascii="Calibri" w:hAnsi="Calibri"/>
          <w:sz w:val="22"/>
          <w:szCs w:val="22"/>
          <w:lang w:eastAsia="en-GB"/>
        </w:rPr>
      </w:pPr>
      <w:r>
        <w:t>6.1.2.4</w:t>
      </w:r>
      <w:r>
        <w:rPr>
          <w:rFonts w:ascii="Calibri" w:hAnsi="Calibri"/>
          <w:sz w:val="22"/>
          <w:szCs w:val="22"/>
          <w:lang w:eastAsia="en-GB"/>
        </w:rPr>
        <w:tab/>
      </w:r>
      <w:r>
        <w:t>Privacy of V2X transmission over PC5</w:t>
      </w:r>
      <w:r>
        <w:tab/>
      </w:r>
      <w:r>
        <w:fldChar w:fldCharType="begin" w:fldLock="1"/>
      </w:r>
      <w:r>
        <w:instrText xml:space="preserve"> PAGEREF _Toc123578763 \h </w:instrText>
      </w:r>
      <w:r>
        <w:fldChar w:fldCharType="separate"/>
      </w:r>
      <w:r>
        <w:t>20</w:t>
      </w:r>
      <w:r>
        <w:fldChar w:fldCharType="end"/>
      </w:r>
    </w:p>
    <w:p w14:paraId="4EF3AD37" w14:textId="208F4440" w:rsidR="00650CD0" w:rsidRDefault="00650CD0">
      <w:pPr>
        <w:pStyle w:val="TOC3"/>
        <w:rPr>
          <w:rFonts w:ascii="Calibri" w:hAnsi="Calibri"/>
          <w:sz w:val="22"/>
          <w:szCs w:val="22"/>
          <w:lang w:eastAsia="en-GB"/>
        </w:rPr>
      </w:pPr>
      <w:r>
        <w:t>6.1.3</w:t>
      </w:r>
      <w:r>
        <w:rPr>
          <w:rFonts w:ascii="Calibri" w:hAnsi="Calibri"/>
          <w:sz w:val="22"/>
          <w:szCs w:val="22"/>
          <w:lang w:eastAsia="en-GB"/>
        </w:rPr>
        <w:tab/>
      </w:r>
      <w:r>
        <w:t>Reception of V2X communication over PC5</w:t>
      </w:r>
      <w:r>
        <w:tab/>
      </w:r>
      <w:r>
        <w:fldChar w:fldCharType="begin" w:fldLock="1"/>
      </w:r>
      <w:r>
        <w:instrText xml:space="preserve"> PAGEREF _Toc123578764 \h </w:instrText>
      </w:r>
      <w:r>
        <w:fldChar w:fldCharType="separate"/>
      </w:r>
      <w:r>
        <w:t>20</w:t>
      </w:r>
      <w:r>
        <w:fldChar w:fldCharType="end"/>
      </w:r>
    </w:p>
    <w:p w14:paraId="7548FF34" w14:textId="474C867A" w:rsidR="00650CD0" w:rsidRDefault="00650CD0">
      <w:pPr>
        <w:pStyle w:val="TOC2"/>
        <w:rPr>
          <w:rFonts w:ascii="Calibri" w:hAnsi="Calibri"/>
          <w:sz w:val="22"/>
          <w:szCs w:val="22"/>
          <w:lang w:eastAsia="en-GB"/>
        </w:rPr>
      </w:pPr>
      <w:r w:rsidRPr="00650CD0">
        <w:t>6.2</w:t>
      </w:r>
      <w:r>
        <w:rPr>
          <w:rFonts w:ascii="Calibri" w:hAnsi="Calibri"/>
          <w:sz w:val="22"/>
          <w:szCs w:val="22"/>
          <w:lang w:eastAsia="en-GB"/>
        </w:rPr>
        <w:tab/>
      </w:r>
      <w:r w:rsidRPr="00D70A45">
        <w:rPr>
          <w:lang w:val="en-US"/>
        </w:rPr>
        <w:t>V2X communication over LTE-Uu</w:t>
      </w:r>
      <w:r>
        <w:tab/>
      </w:r>
      <w:r>
        <w:fldChar w:fldCharType="begin" w:fldLock="1"/>
      </w:r>
      <w:r>
        <w:instrText xml:space="preserve"> PAGEREF _Toc123578765 \h </w:instrText>
      </w:r>
      <w:r>
        <w:fldChar w:fldCharType="separate"/>
      </w:r>
      <w:r>
        <w:t>21</w:t>
      </w:r>
      <w:r>
        <w:fldChar w:fldCharType="end"/>
      </w:r>
    </w:p>
    <w:p w14:paraId="0C736122" w14:textId="5F226AD3" w:rsidR="00650CD0" w:rsidRDefault="00650CD0">
      <w:pPr>
        <w:pStyle w:val="TOC3"/>
        <w:rPr>
          <w:rFonts w:ascii="Calibri" w:hAnsi="Calibri"/>
          <w:sz w:val="22"/>
          <w:szCs w:val="22"/>
          <w:lang w:eastAsia="en-GB"/>
        </w:rPr>
      </w:pPr>
      <w:r w:rsidRPr="00650CD0">
        <w:t>6.2.1</w:t>
      </w:r>
      <w:r>
        <w:rPr>
          <w:rFonts w:ascii="Calibri" w:hAnsi="Calibri"/>
          <w:sz w:val="22"/>
          <w:szCs w:val="22"/>
          <w:lang w:eastAsia="en-GB"/>
        </w:rPr>
        <w:tab/>
      </w:r>
      <w:r w:rsidRPr="00D70A45">
        <w:rPr>
          <w:lang w:val="en-US"/>
        </w:rPr>
        <w:t>General</w:t>
      </w:r>
      <w:r>
        <w:tab/>
      </w:r>
      <w:r>
        <w:fldChar w:fldCharType="begin" w:fldLock="1"/>
      </w:r>
      <w:r>
        <w:instrText xml:space="preserve"> PAGEREF _Toc123578766 \h </w:instrText>
      </w:r>
      <w:r>
        <w:fldChar w:fldCharType="separate"/>
      </w:r>
      <w:r>
        <w:t>21</w:t>
      </w:r>
      <w:r>
        <w:fldChar w:fldCharType="end"/>
      </w:r>
    </w:p>
    <w:p w14:paraId="416216EA" w14:textId="0A8E7E99" w:rsidR="00650CD0" w:rsidRDefault="00650CD0">
      <w:pPr>
        <w:pStyle w:val="TOC3"/>
        <w:rPr>
          <w:rFonts w:ascii="Calibri" w:hAnsi="Calibri"/>
          <w:sz w:val="22"/>
          <w:szCs w:val="22"/>
          <w:lang w:eastAsia="en-GB"/>
        </w:rPr>
      </w:pPr>
      <w:r w:rsidRPr="00650CD0">
        <w:t>6.2.2</w:t>
      </w:r>
      <w:r>
        <w:rPr>
          <w:rFonts w:ascii="Calibri" w:hAnsi="Calibri"/>
          <w:sz w:val="22"/>
          <w:szCs w:val="22"/>
          <w:lang w:eastAsia="en-GB"/>
        </w:rPr>
        <w:tab/>
      </w:r>
      <w:r w:rsidRPr="00D70A45">
        <w:rPr>
          <w:lang w:val="en-US"/>
        </w:rPr>
        <w:t>Transmission of V2X communication over LTE-Uu from UE to V2X application server</w:t>
      </w:r>
      <w:r>
        <w:tab/>
      </w:r>
      <w:r>
        <w:fldChar w:fldCharType="begin" w:fldLock="1"/>
      </w:r>
      <w:r>
        <w:instrText xml:space="preserve"> PAGEREF _Toc123578767 \h </w:instrText>
      </w:r>
      <w:r>
        <w:fldChar w:fldCharType="separate"/>
      </w:r>
      <w:r>
        <w:t>21</w:t>
      </w:r>
      <w:r>
        <w:fldChar w:fldCharType="end"/>
      </w:r>
    </w:p>
    <w:p w14:paraId="6B15E65F" w14:textId="41A31781" w:rsidR="00650CD0" w:rsidRDefault="00650CD0">
      <w:pPr>
        <w:pStyle w:val="TOC3"/>
        <w:rPr>
          <w:rFonts w:ascii="Calibri" w:hAnsi="Calibri"/>
          <w:sz w:val="22"/>
          <w:szCs w:val="22"/>
          <w:lang w:eastAsia="en-GB"/>
        </w:rPr>
      </w:pPr>
      <w:r w:rsidRPr="00650CD0">
        <w:t>6.2.3</w:t>
      </w:r>
      <w:r>
        <w:rPr>
          <w:rFonts w:ascii="Calibri" w:hAnsi="Calibri"/>
          <w:sz w:val="22"/>
          <w:szCs w:val="22"/>
          <w:lang w:eastAsia="en-GB"/>
        </w:rPr>
        <w:tab/>
      </w:r>
      <w:r w:rsidRPr="00D70A45">
        <w:rPr>
          <w:lang w:val="en-US"/>
        </w:rPr>
        <w:t>Reception of V2X communication over LTE-Uu from UE to V2X application server</w:t>
      </w:r>
      <w:r>
        <w:tab/>
      </w:r>
      <w:r>
        <w:fldChar w:fldCharType="begin" w:fldLock="1"/>
      </w:r>
      <w:r>
        <w:instrText xml:space="preserve"> PAGEREF _Toc123578768 \h </w:instrText>
      </w:r>
      <w:r>
        <w:fldChar w:fldCharType="separate"/>
      </w:r>
      <w:r>
        <w:t>22</w:t>
      </w:r>
      <w:r>
        <w:fldChar w:fldCharType="end"/>
      </w:r>
    </w:p>
    <w:p w14:paraId="4233C2C6" w14:textId="179EC273" w:rsidR="00650CD0" w:rsidRDefault="00650CD0">
      <w:pPr>
        <w:pStyle w:val="TOC3"/>
        <w:rPr>
          <w:rFonts w:ascii="Calibri" w:hAnsi="Calibri"/>
          <w:sz w:val="22"/>
          <w:szCs w:val="22"/>
          <w:lang w:eastAsia="en-GB"/>
        </w:rPr>
      </w:pPr>
      <w:r w:rsidRPr="00650CD0">
        <w:t>6.2.4</w:t>
      </w:r>
      <w:r>
        <w:rPr>
          <w:rFonts w:ascii="Calibri" w:hAnsi="Calibri"/>
          <w:sz w:val="22"/>
          <w:szCs w:val="22"/>
          <w:lang w:eastAsia="en-GB"/>
        </w:rPr>
        <w:tab/>
      </w:r>
      <w:r w:rsidRPr="00D70A45">
        <w:rPr>
          <w:lang w:val="en-US"/>
        </w:rPr>
        <w:t>Transmission of V2X communication over LTE-Uu from V2X application server to UE</w:t>
      </w:r>
      <w:r>
        <w:tab/>
      </w:r>
      <w:r>
        <w:fldChar w:fldCharType="begin" w:fldLock="1"/>
      </w:r>
      <w:r>
        <w:instrText xml:space="preserve"> PAGEREF _Toc123578769 \h </w:instrText>
      </w:r>
      <w:r>
        <w:fldChar w:fldCharType="separate"/>
      </w:r>
      <w:r>
        <w:t>22</w:t>
      </w:r>
      <w:r>
        <w:fldChar w:fldCharType="end"/>
      </w:r>
    </w:p>
    <w:p w14:paraId="56C3EDEF" w14:textId="271AA11D" w:rsidR="00650CD0" w:rsidRDefault="00650CD0">
      <w:pPr>
        <w:pStyle w:val="TOC3"/>
        <w:rPr>
          <w:rFonts w:ascii="Calibri" w:hAnsi="Calibri"/>
          <w:sz w:val="22"/>
          <w:szCs w:val="22"/>
          <w:lang w:eastAsia="en-GB"/>
        </w:rPr>
      </w:pPr>
      <w:r w:rsidRPr="00650CD0">
        <w:t>6.2.5</w:t>
      </w:r>
      <w:r>
        <w:rPr>
          <w:rFonts w:ascii="Calibri" w:hAnsi="Calibri"/>
          <w:sz w:val="22"/>
          <w:szCs w:val="22"/>
          <w:lang w:eastAsia="en-GB"/>
        </w:rPr>
        <w:tab/>
      </w:r>
      <w:r w:rsidRPr="00D70A45">
        <w:rPr>
          <w:lang w:val="en-US"/>
        </w:rPr>
        <w:t>Reception of V2X communication over LTE-Uu from V2X application server to UE</w:t>
      </w:r>
      <w:r>
        <w:tab/>
      </w:r>
      <w:r>
        <w:fldChar w:fldCharType="begin" w:fldLock="1"/>
      </w:r>
      <w:r>
        <w:instrText xml:space="preserve"> PAGEREF _Toc123578770 \h </w:instrText>
      </w:r>
      <w:r>
        <w:fldChar w:fldCharType="separate"/>
      </w:r>
      <w:r>
        <w:t>22</w:t>
      </w:r>
      <w:r>
        <w:fldChar w:fldCharType="end"/>
      </w:r>
    </w:p>
    <w:p w14:paraId="358BD905" w14:textId="0CB04237" w:rsidR="00650CD0" w:rsidRDefault="00650CD0">
      <w:pPr>
        <w:pStyle w:val="TOC3"/>
        <w:rPr>
          <w:rFonts w:ascii="Calibri" w:hAnsi="Calibri"/>
          <w:sz w:val="22"/>
          <w:szCs w:val="22"/>
          <w:lang w:eastAsia="en-GB"/>
        </w:rPr>
      </w:pPr>
      <w:r w:rsidRPr="00650CD0">
        <w:t>6.2.6</w:t>
      </w:r>
      <w:r>
        <w:rPr>
          <w:rFonts w:ascii="Calibri" w:hAnsi="Calibri"/>
          <w:sz w:val="22"/>
          <w:szCs w:val="22"/>
          <w:lang w:eastAsia="en-GB"/>
        </w:rPr>
        <w:tab/>
      </w:r>
      <w:r w:rsidRPr="00D70A45">
        <w:rPr>
          <w:lang w:val="en-US"/>
        </w:rPr>
        <w:t>V2X application server discovery</w:t>
      </w:r>
      <w:r>
        <w:tab/>
      </w:r>
      <w:r>
        <w:fldChar w:fldCharType="begin" w:fldLock="1"/>
      </w:r>
      <w:r>
        <w:instrText xml:space="preserve"> PAGEREF _Toc123578771 \h </w:instrText>
      </w:r>
      <w:r>
        <w:fldChar w:fldCharType="separate"/>
      </w:r>
      <w:r>
        <w:t>24</w:t>
      </w:r>
      <w:r>
        <w:fldChar w:fldCharType="end"/>
      </w:r>
    </w:p>
    <w:p w14:paraId="51115D92" w14:textId="4E53586B" w:rsidR="00650CD0" w:rsidRDefault="00650CD0">
      <w:pPr>
        <w:pStyle w:val="TOC4"/>
        <w:rPr>
          <w:rFonts w:ascii="Calibri" w:hAnsi="Calibri"/>
          <w:sz w:val="22"/>
          <w:szCs w:val="22"/>
          <w:lang w:eastAsia="en-GB"/>
        </w:rPr>
      </w:pPr>
      <w:r w:rsidRPr="00650CD0">
        <w:t>6.2.6.1</w:t>
      </w:r>
      <w:r>
        <w:rPr>
          <w:rFonts w:ascii="Calibri" w:hAnsi="Calibri"/>
          <w:sz w:val="22"/>
          <w:szCs w:val="22"/>
          <w:lang w:eastAsia="en-GB"/>
        </w:rPr>
        <w:tab/>
      </w:r>
      <w:r w:rsidRPr="00D70A45">
        <w:rPr>
          <w:lang w:val="en-US"/>
        </w:rPr>
        <w:t>General</w:t>
      </w:r>
      <w:r>
        <w:tab/>
      </w:r>
      <w:r>
        <w:fldChar w:fldCharType="begin" w:fldLock="1"/>
      </w:r>
      <w:r>
        <w:instrText xml:space="preserve"> PAGEREF _Toc123578772 \h </w:instrText>
      </w:r>
      <w:r>
        <w:fldChar w:fldCharType="separate"/>
      </w:r>
      <w:r>
        <w:t>24</w:t>
      </w:r>
      <w:r>
        <w:fldChar w:fldCharType="end"/>
      </w:r>
    </w:p>
    <w:p w14:paraId="223F9231" w14:textId="7886D13C" w:rsidR="00650CD0" w:rsidRDefault="00650CD0">
      <w:pPr>
        <w:pStyle w:val="TOC4"/>
        <w:rPr>
          <w:rFonts w:ascii="Calibri" w:hAnsi="Calibri"/>
          <w:sz w:val="22"/>
          <w:szCs w:val="22"/>
          <w:lang w:eastAsia="en-GB"/>
        </w:rPr>
      </w:pPr>
      <w:r w:rsidRPr="00650CD0">
        <w:t>6.2.6.2</w:t>
      </w:r>
      <w:r>
        <w:rPr>
          <w:rFonts w:ascii="Calibri" w:hAnsi="Calibri"/>
          <w:sz w:val="22"/>
          <w:szCs w:val="22"/>
          <w:lang w:eastAsia="en-GB"/>
        </w:rPr>
        <w:tab/>
      </w:r>
      <w:r w:rsidRPr="00D70A45">
        <w:rPr>
          <w:lang w:val="en-US"/>
        </w:rPr>
        <w:t>V2X application server discovery using MBMS</w:t>
      </w:r>
      <w:r>
        <w:tab/>
      </w:r>
      <w:r>
        <w:fldChar w:fldCharType="begin" w:fldLock="1"/>
      </w:r>
      <w:r>
        <w:instrText xml:space="preserve"> PAGEREF _Toc123578773 \h </w:instrText>
      </w:r>
      <w:r>
        <w:fldChar w:fldCharType="separate"/>
      </w:r>
      <w:r>
        <w:t>27</w:t>
      </w:r>
      <w:r>
        <w:fldChar w:fldCharType="end"/>
      </w:r>
    </w:p>
    <w:p w14:paraId="7BD827B5" w14:textId="3E22975D" w:rsidR="00650CD0" w:rsidRDefault="00650CD0">
      <w:pPr>
        <w:pStyle w:val="TOC5"/>
        <w:rPr>
          <w:rFonts w:ascii="Calibri" w:hAnsi="Calibri"/>
          <w:sz w:val="22"/>
          <w:szCs w:val="22"/>
          <w:lang w:eastAsia="en-GB"/>
        </w:rPr>
      </w:pPr>
      <w:r w:rsidRPr="00650CD0">
        <w:t>6.2.6.2.1</w:t>
      </w:r>
      <w:r>
        <w:rPr>
          <w:rFonts w:ascii="Calibri" w:hAnsi="Calibri"/>
          <w:sz w:val="22"/>
          <w:szCs w:val="22"/>
          <w:lang w:eastAsia="en-GB"/>
        </w:rPr>
        <w:tab/>
      </w:r>
      <w:r w:rsidRPr="00D70A45">
        <w:rPr>
          <w:lang w:val="en-US"/>
        </w:rPr>
        <w:t>General</w:t>
      </w:r>
      <w:r>
        <w:tab/>
      </w:r>
      <w:r>
        <w:fldChar w:fldCharType="begin" w:fldLock="1"/>
      </w:r>
      <w:r>
        <w:instrText xml:space="preserve"> PAGEREF _Toc123578774 \h </w:instrText>
      </w:r>
      <w:r>
        <w:fldChar w:fldCharType="separate"/>
      </w:r>
      <w:r>
        <w:t>27</w:t>
      </w:r>
      <w:r>
        <w:fldChar w:fldCharType="end"/>
      </w:r>
    </w:p>
    <w:p w14:paraId="2E7836A7" w14:textId="0F92E796" w:rsidR="00650CD0" w:rsidRDefault="00650CD0">
      <w:pPr>
        <w:pStyle w:val="TOC5"/>
        <w:rPr>
          <w:rFonts w:ascii="Calibri" w:hAnsi="Calibri"/>
          <w:sz w:val="22"/>
          <w:szCs w:val="22"/>
          <w:lang w:eastAsia="en-GB"/>
        </w:rPr>
      </w:pPr>
      <w:r w:rsidRPr="00650CD0">
        <w:t>6.2.6.2.2</w:t>
      </w:r>
      <w:r>
        <w:rPr>
          <w:rFonts w:ascii="Calibri" w:hAnsi="Calibri"/>
          <w:sz w:val="22"/>
          <w:szCs w:val="22"/>
          <w:lang w:eastAsia="en-GB"/>
        </w:rPr>
        <w:tab/>
      </w:r>
      <w:r w:rsidRPr="00D70A45">
        <w:rPr>
          <w:lang w:val="en-US"/>
        </w:rPr>
        <w:t>Procedure for V2X application server discovery using MBMS</w:t>
      </w:r>
      <w:r>
        <w:tab/>
      </w:r>
      <w:r>
        <w:fldChar w:fldCharType="begin" w:fldLock="1"/>
      </w:r>
      <w:r>
        <w:instrText xml:space="preserve"> PAGEREF _Toc123578775 \h </w:instrText>
      </w:r>
      <w:r>
        <w:fldChar w:fldCharType="separate"/>
      </w:r>
      <w:r>
        <w:t>27</w:t>
      </w:r>
      <w:r>
        <w:fldChar w:fldCharType="end"/>
      </w:r>
    </w:p>
    <w:p w14:paraId="54D56DB9" w14:textId="096C46B6" w:rsidR="00650CD0" w:rsidRDefault="00650CD0">
      <w:pPr>
        <w:pStyle w:val="TOC1"/>
        <w:rPr>
          <w:rFonts w:ascii="Calibri" w:hAnsi="Calibri"/>
          <w:szCs w:val="22"/>
          <w:lang w:eastAsia="en-GB"/>
        </w:rPr>
      </w:pPr>
      <w:r>
        <w:t>7</w:t>
      </w:r>
      <w:r>
        <w:rPr>
          <w:rFonts w:ascii="Calibri" w:hAnsi="Calibri"/>
          <w:szCs w:val="22"/>
          <w:lang w:eastAsia="en-GB"/>
        </w:rPr>
        <w:tab/>
      </w:r>
      <w:r>
        <w:t>General message format and information elements coding</w:t>
      </w:r>
      <w:r>
        <w:tab/>
      </w:r>
      <w:r>
        <w:fldChar w:fldCharType="begin" w:fldLock="1"/>
      </w:r>
      <w:r>
        <w:instrText xml:space="preserve"> PAGEREF _Toc123578776 \h </w:instrText>
      </w:r>
      <w:r>
        <w:fldChar w:fldCharType="separate"/>
      </w:r>
      <w:r>
        <w:t>29</w:t>
      </w:r>
      <w:r>
        <w:fldChar w:fldCharType="end"/>
      </w:r>
    </w:p>
    <w:p w14:paraId="1ADF2FDF" w14:textId="59A786D3" w:rsidR="00650CD0" w:rsidRDefault="00650CD0">
      <w:pPr>
        <w:pStyle w:val="TOC2"/>
        <w:rPr>
          <w:rFonts w:ascii="Calibri" w:hAnsi="Calibri"/>
          <w:sz w:val="22"/>
          <w:szCs w:val="22"/>
          <w:lang w:eastAsia="en-GB"/>
        </w:rPr>
      </w:pPr>
      <w:r w:rsidRPr="00650CD0">
        <w:t>7.1</w:t>
      </w:r>
      <w:r>
        <w:rPr>
          <w:rFonts w:ascii="Calibri" w:hAnsi="Calibri"/>
          <w:sz w:val="22"/>
          <w:szCs w:val="22"/>
          <w:lang w:eastAsia="en-GB"/>
        </w:rPr>
        <w:tab/>
      </w:r>
      <w:r w:rsidRPr="00D70A45">
        <w:rPr>
          <w:lang w:val="en-US"/>
        </w:rPr>
        <w:t>V2X message family encoding</w:t>
      </w:r>
      <w:r>
        <w:tab/>
      </w:r>
      <w:r>
        <w:fldChar w:fldCharType="begin" w:fldLock="1"/>
      </w:r>
      <w:r>
        <w:instrText xml:space="preserve"> PAGEREF _Toc123578777 \h </w:instrText>
      </w:r>
      <w:r>
        <w:fldChar w:fldCharType="separate"/>
      </w:r>
      <w:r>
        <w:t>29</w:t>
      </w:r>
      <w:r>
        <w:fldChar w:fldCharType="end"/>
      </w:r>
    </w:p>
    <w:p w14:paraId="7F3C336F" w14:textId="0C908016" w:rsidR="00650CD0" w:rsidRDefault="00650CD0">
      <w:pPr>
        <w:pStyle w:val="TOC2"/>
        <w:rPr>
          <w:rFonts w:ascii="Calibri" w:hAnsi="Calibri"/>
          <w:sz w:val="22"/>
          <w:szCs w:val="22"/>
          <w:lang w:eastAsia="en-GB"/>
        </w:rPr>
      </w:pPr>
      <w:r w:rsidRPr="00650CD0">
        <w:t>7.2</w:t>
      </w:r>
      <w:r>
        <w:rPr>
          <w:rFonts w:ascii="Calibri" w:hAnsi="Calibri"/>
          <w:sz w:val="22"/>
          <w:szCs w:val="22"/>
          <w:lang w:eastAsia="en-GB"/>
        </w:rPr>
        <w:tab/>
      </w:r>
      <w:r w:rsidRPr="00D70A45">
        <w:rPr>
          <w:lang w:val="en-US"/>
        </w:rPr>
        <w:t>V2X MBMS configuration</w:t>
      </w:r>
      <w:r>
        <w:tab/>
      </w:r>
      <w:r>
        <w:fldChar w:fldCharType="begin" w:fldLock="1"/>
      </w:r>
      <w:r>
        <w:instrText xml:space="preserve"> PAGEREF _Toc123578778 \h </w:instrText>
      </w:r>
      <w:r>
        <w:fldChar w:fldCharType="separate"/>
      </w:r>
      <w:r>
        <w:t>29</w:t>
      </w:r>
      <w:r>
        <w:fldChar w:fldCharType="end"/>
      </w:r>
    </w:p>
    <w:p w14:paraId="438E16B8" w14:textId="1FB44A61" w:rsidR="00650CD0" w:rsidRDefault="00650CD0">
      <w:pPr>
        <w:pStyle w:val="TOC3"/>
        <w:rPr>
          <w:rFonts w:ascii="Calibri" w:hAnsi="Calibri"/>
          <w:sz w:val="22"/>
          <w:szCs w:val="22"/>
          <w:lang w:eastAsia="en-GB"/>
        </w:rPr>
      </w:pPr>
      <w:r>
        <w:t>7.2.1</w:t>
      </w:r>
      <w:r>
        <w:rPr>
          <w:rFonts w:ascii="Calibri" w:hAnsi="Calibri"/>
          <w:sz w:val="22"/>
          <w:szCs w:val="22"/>
          <w:lang w:eastAsia="en-GB"/>
        </w:rPr>
        <w:tab/>
      </w:r>
      <w:r>
        <w:t>Minimum components of V2X MBMS configuration</w:t>
      </w:r>
      <w:r>
        <w:tab/>
      </w:r>
      <w:r>
        <w:fldChar w:fldCharType="begin" w:fldLock="1"/>
      </w:r>
      <w:r>
        <w:instrText xml:space="preserve"> PAGEREF _Toc123578779 \h </w:instrText>
      </w:r>
      <w:r>
        <w:fldChar w:fldCharType="separate"/>
      </w:r>
      <w:r>
        <w:t>29</w:t>
      </w:r>
      <w:r>
        <w:fldChar w:fldCharType="end"/>
      </w:r>
    </w:p>
    <w:p w14:paraId="3D0A722D" w14:textId="0608F9EC" w:rsidR="00650CD0" w:rsidRDefault="00650CD0">
      <w:pPr>
        <w:pStyle w:val="TOC3"/>
        <w:rPr>
          <w:rFonts w:ascii="Calibri" w:hAnsi="Calibri"/>
          <w:sz w:val="22"/>
          <w:szCs w:val="22"/>
          <w:lang w:eastAsia="en-GB"/>
        </w:rPr>
      </w:pPr>
      <w:r>
        <w:t>7.2.2</w:t>
      </w:r>
      <w:r>
        <w:rPr>
          <w:rFonts w:ascii="Calibri" w:hAnsi="Calibri"/>
          <w:sz w:val="22"/>
          <w:szCs w:val="22"/>
          <w:lang w:eastAsia="en-GB"/>
        </w:rPr>
        <w:tab/>
      </w:r>
      <w:r>
        <w:t>Encoding of V2X MBMS configuration SDP</w:t>
      </w:r>
      <w:r>
        <w:tab/>
      </w:r>
      <w:r>
        <w:fldChar w:fldCharType="begin" w:fldLock="1"/>
      </w:r>
      <w:r>
        <w:instrText xml:space="preserve"> PAGEREF _Toc123578780 \h </w:instrText>
      </w:r>
      <w:r>
        <w:fldChar w:fldCharType="separate"/>
      </w:r>
      <w:r>
        <w:t>29</w:t>
      </w:r>
      <w:r>
        <w:fldChar w:fldCharType="end"/>
      </w:r>
    </w:p>
    <w:p w14:paraId="54CB0050" w14:textId="7644B404" w:rsidR="00650CD0" w:rsidRDefault="00650CD0">
      <w:pPr>
        <w:pStyle w:val="TOC4"/>
        <w:rPr>
          <w:rFonts w:ascii="Calibri" w:hAnsi="Calibri"/>
          <w:sz w:val="22"/>
          <w:szCs w:val="22"/>
          <w:lang w:eastAsia="en-GB"/>
        </w:rPr>
      </w:pPr>
      <w:r>
        <w:lastRenderedPageBreak/>
        <w:t>7.2.2.1</w:t>
      </w:r>
      <w:r>
        <w:rPr>
          <w:rFonts w:ascii="Calibri" w:hAnsi="Calibri"/>
          <w:sz w:val="22"/>
          <w:szCs w:val="22"/>
          <w:lang w:eastAsia="en-GB"/>
        </w:rPr>
        <w:tab/>
      </w:r>
      <w:r>
        <w:t>Minimum components of V2X MBMS configuration SDP</w:t>
      </w:r>
      <w:r>
        <w:tab/>
      </w:r>
      <w:r>
        <w:fldChar w:fldCharType="begin" w:fldLock="1"/>
      </w:r>
      <w:r>
        <w:instrText xml:space="preserve"> PAGEREF _Toc123578781 \h </w:instrText>
      </w:r>
      <w:r>
        <w:fldChar w:fldCharType="separate"/>
      </w:r>
      <w:r>
        <w:t>29</w:t>
      </w:r>
      <w:r>
        <w:fldChar w:fldCharType="end"/>
      </w:r>
    </w:p>
    <w:p w14:paraId="0AD7E059" w14:textId="5C6EF47B" w:rsidR="00650CD0" w:rsidRDefault="00650CD0">
      <w:pPr>
        <w:pStyle w:val="TOC4"/>
        <w:rPr>
          <w:rFonts w:ascii="Calibri" w:hAnsi="Calibri"/>
          <w:sz w:val="22"/>
          <w:szCs w:val="22"/>
          <w:lang w:eastAsia="en-GB"/>
        </w:rPr>
      </w:pPr>
      <w:r>
        <w:t>7.2.2.2</w:t>
      </w:r>
      <w:r>
        <w:rPr>
          <w:rFonts w:ascii="Calibri" w:hAnsi="Calibri"/>
          <w:sz w:val="22"/>
          <w:szCs w:val="22"/>
          <w:lang w:eastAsia="en-GB"/>
        </w:rPr>
        <w:tab/>
      </w:r>
      <w:r>
        <w:t>IP multicast address</w:t>
      </w:r>
      <w:r>
        <w:tab/>
      </w:r>
      <w:r>
        <w:fldChar w:fldCharType="begin" w:fldLock="1"/>
      </w:r>
      <w:r>
        <w:instrText xml:space="preserve"> PAGEREF _Toc123578782 \h </w:instrText>
      </w:r>
      <w:r>
        <w:fldChar w:fldCharType="separate"/>
      </w:r>
      <w:r>
        <w:t>29</w:t>
      </w:r>
      <w:r>
        <w:fldChar w:fldCharType="end"/>
      </w:r>
    </w:p>
    <w:p w14:paraId="16C65D4C" w14:textId="37C2EC8F" w:rsidR="00650CD0" w:rsidRDefault="00650CD0">
      <w:pPr>
        <w:pStyle w:val="TOC4"/>
        <w:rPr>
          <w:rFonts w:ascii="Calibri" w:hAnsi="Calibri"/>
          <w:sz w:val="22"/>
          <w:szCs w:val="22"/>
          <w:lang w:eastAsia="en-GB"/>
        </w:rPr>
      </w:pPr>
      <w:r>
        <w:t>7.2.2.3</w:t>
      </w:r>
      <w:r>
        <w:rPr>
          <w:rFonts w:ascii="Calibri" w:hAnsi="Calibri"/>
          <w:sz w:val="22"/>
          <w:szCs w:val="22"/>
          <w:lang w:eastAsia="en-GB"/>
        </w:rPr>
        <w:tab/>
      </w:r>
      <w:r>
        <w:t>List of UDP port numbers and associated V2X message family</w:t>
      </w:r>
      <w:r>
        <w:tab/>
      </w:r>
      <w:r>
        <w:fldChar w:fldCharType="begin" w:fldLock="1"/>
      </w:r>
      <w:r>
        <w:instrText xml:space="preserve"> PAGEREF _Toc123578783 \h </w:instrText>
      </w:r>
      <w:r>
        <w:fldChar w:fldCharType="separate"/>
      </w:r>
      <w:r>
        <w:t>30</w:t>
      </w:r>
      <w:r>
        <w:fldChar w:fldCharType="end"/>
      </w:r>
    </w:p>
    <w:p w14:paraId="52F5F178" w14:textId="5D7771C6" w:rsidR="00650CD0" w:rsidRDefault="00650CD0">
      <w:pPr>
        <w:pStyle w:val="TOC4"/>
        <w:rPr>
          <w:rFonts w:ascii="Calibri" w:hAnsi="Calibri"/>
          <w:sz w:val="22"/>
          <w:szCs w:val="22"/>
          <w:lang w:eastAsia="en-GB"/>
        </w:rPr>
      </w:pPr>
      <w:r>
        <w:t>7.2.2.4</w:t>
      </w:r>
      <w:r>
        <w:rPr>
          <w:rFonts w:ascii="Calibri" w:hAnsi="Calibri"/>
          <w:sz w:val="22"/>
          <w:szCs w:val="22"/>
          <w:lang w:eastAsia="en-GB"/>
        </w:rPr>
        <w:tab/>
      </w:r>
      <w:r>
        <w:t>Example of V2X MBMS configuration SDP</w:t>
      </w:r>
      <w:r>
        <w:tab/>
      </w:r>
      <w:r>
        <w:fldChar w:fldCharType="begin" w:fldLock="1"/>
      </w:r>
      <w:r>
        <w:instrText xml:space="preserve"> PAGEREF _Toc123578784 \h </w:instrText>
      </w:r>
      <w:r>
        <w:fldChar w:fldCharType="separate"/>
      </w:r>
      <w:r>
        <w:t>30</w:t>
      </w:r>
      <w:r>
        <w:fldChar w:fldCharType="end"/>
      </w:r>
    </w:p>
    <w:p w14:paraId="403D5FA9" w14:textId="55130BFD" w:rsidR="00650CD0" w:rsidRDefault="00650CD0">
      <w:pPr>
        <w:pStyle w:val="TOC2"/>
        <w:rPr>
          <w:rFonts w:ascii="Calibri" w:hAnsi="Calibri"/>
          <w:sz w:val="22"/>
          <w:szCs w:val="22"/>
          <w:lang w:eastAsia="en-GB"/>
        </w:rPr>
      </w:pPr>
      <w:r w:rsidRPr="00650CD0">
        <w:t>7.3</w:t>
      </w:r>
      <w:r>
        <w:rPr>
          <w:rFonts w:ascii="Calibri" w:hAnsi="Calibri"/>
          <w:sz w:val="22"/>
          <w:szCs w:val="22"/>
          <w:lang w:eastAsia="en-GB"/>
        </w:rPr>
        <w:tab/>
      </w:r>
      <w:r w:rsidRPr="00D70A45">
        <w:rPr>
          <w:lang w:val="en-US"/>
        </w:rPr>
        <w:t>V2X AS MBMS configuration</w:t>
      </w:r>
      <w:r>
        <w:tab/>
      </w:r>
      <w:r>
        <w:fldChar w:fldCharType="begin" w:fldLock="1"/>
      </w:r>
      <w:r>
        <w:instrText xml:space="preserve"> PAGEREF _Toc123578785 \h </w:instrText>
      </w:r>
      <w:r>
        <w:fldChar w:fldCharType="separate"/>
      </w:r>
      <w:r>
        <w:t>30</w:t>
      </w:r>
      <w:r>
        <w:fldChar w:fldCharType="end"/>
      </w:r>
    </w:p>
    <w:p w14:paraId="0D8BB2C9" w14:textId="084E2FC6" w:rsidR="00650CD0" w:rsidRDefault="00650CD0">
      <w:pPr>
        <w:pStyle w:val="TOC3"/>
        <w:rPr>
          <w:rFonts w:ascii="Calibri" w:hAnsi="Calibri"/>
          <w:sz w:val="22"/>
          <w:szCs w:val="22"/>
          <w:lang w:eastAsia="en-GB"/>
        </w:rPr>
      </w:pPr>
      <w:r>
        <w:t>7.3.1</w:t>
      </w:r>
      <w:r>
        <w:rPr>
          <w:rFonts w:ascii="Calibri" w:hAnsi="Calibri"/>
          <w:sz w:val="22"/>
          <w:szCs w:val="22"/>
          <w:lang w:eastAsia="en-GB"/>
        </w:rPr>
        <w:tab/>
      </w:r>
      <w:r>
        <w:t>Introduction</w:t>
      </w:r>
      <w:r>
        <w:tab/>
      </w:r>
      <w:r>
        <w:fldChar w:fldCharType="begin" w:fldLock="1"/>
      </w:r>
      <w:r>
        <w:instrText xml:space="preserve"> PAGEREF _Toc123578786 \h </w:instrText>
      </w:r>
      <w:r>
        <w:fldChar w:fldCharType="separate"/>
      </w:r>
      <w:r>
        <w:t>30</w:t>
      </w:r>
      <w:r>
        <w:fldChar w:fldCharType="end"/>
      </w:r>
    </w:p>
    <w:p w14:paraId="43567B12" w14:textId="20542631" w:rsidR="00650CD0" w:rsidRDefault="00650CD0">
      <w:pPr>
        <w:pStyle w:val="TOC3"/>
        <w:rPr>
          <w:rFonts w:ascii="Calibri" w:hAnsi="Calibri"/>
          <w:sz w:val="22"/>
          <w:szCs w:val="22"/>
          <w:lang w:eastAsia="en-GB"/>
        </w:rPr>
      </w:pPr>
      <w:r>
        <w:t>7.3.2</w:t>
      </w:r>
      <w:r>
        <w:rPr>
          <w:rFonts w:ascii="Calibri" w:hAnsi="Calibri"/>
          <w:sz w:val="22"/>
          <w:szCs w:val="22"/>
          <w:lang w:eastAsia="en-GB"/>
        </w:rPr>
        <w:tab/>
      </w:r>
      <w:r>
        <w:t>Encoding of V2X AS MBMS configuration SDP</w:t>
      </w:r>
      <w:r>
        <w:tab/>
      </w:r>
      <w:r>
        <w:fldChar w:fldCharType="begin" w:fldLock="1"/>
      </w:r>
      <w:r>
        <w:instrText xml:space="preserve"> PAGEREF _Toc123578787 \h </w:instrText>
      </w:r>
      <w:r>
        <w:fldChar w:fldCharType="separate"/>
      </w:r>
      <w:r>
        <w:t>31</w:t>
      </w:r>
      <w:r>
        <w:fldChar w:fldCharType="end"/>
      </w:r>
    </w:p>
    <w:p w14:paraId="67BC4843" w14:textId="0A5467DD" w:rsidR="00650CD0" w:rsidRDefault="00650CD0">
      <w:pPr>
        <w:pStyle w:val="TOC4"/>
        <w:rPr>
          <w:rFonts w:ascii="Calibri" w:hAnsi="Calibri"/>
          <w:sz w:val="22"/>
          <w:szCs w:val="22"/>
          <w:lang w:eastAsia="en-GB"/>
        </w:rPr>
      </w:pPr>
      <w:r>
        <w:t>7.3.2.1</w:t>
      </w:r>
      <w:r>
        <w:rPr>
          <w:rFonts w:ascii="Calibri" w:hAnsi="Calibri"/>
          <w:sz w:val="22"/>
          <w:szCs w:val="22"/>
          <w:lang w:eastAsia="en-GB"/>
        </w:rPr>
        <w:tab/>
      </w:r>
      <w:r>
        <w:t>Minimum components of V2X AS MBMS configuration SDP</w:t>
      </w:r>
      <w:r>
        <w:tab/>
      </w:r>
      <w:r>
        <w:fldChar w:fldCharType="begin" w:fldLock="1"/>
      </w:r>
      <w:r>
        <w:instrText xml:space="preserve"> PAGEREF _Toc123578788 \h </w:instrText>
      </w:r>
      <w:r>
        <w:fldChar w:fldCharType="separate"/>
      </w:r>
      <w:r>
        <w:t>31</w:t>
      </w:r>
      <w:r>
        <w:fldChar w:fldCharType="end"/>
      </w:r>
    </w:p>
    <w:p w14:paraId="3D2D33AB" w14:textId="4B79881B" w:rsidR="00650CD0" w:rsidRDefault="00650CD0">
      <w:pPr>
        <w:pStyle w:val="TOC4"/>
        <w:rPr>
          <w:rFonts w:ascii="Calibri" w:hAnsi="Calibri"/>
          <w:sz w:val="22"/>
          <w:szCs w:val="22"/>
          <w:lang w:eastAsia="en-GB"/>
        </w:rPr>
      </w:pPr>
      <w:r>
        <w:t>7.3.2.2</w:t>
      </w:r>
      <w:r>
        <w:rPr>
          <w:rFonts w:ascii="Calibri" w:hAnsi="Calibri"/>
          <w:sz w:val="22"/>
          <w:szCs w:val="22"/>
          <w:lang w:eastAsia="en-GB"/>
        </w:rPr>
        <w:tab/>
      </w:r>
      <w:r>
        <w:t>IP multicast address</w:t>
      </w:r>
      <w:r>
        <w:tab/>
      </w:r>
      <w:r>
        <w:fldChar w:fldCharType="begin" w:fldLock="1"/>
      </w:r>
      <w:r>
        <w:instrText xml:space="preserve"> PAGEREF _Toc123578789 \h </w:instrText>
      </w:r>
      <w:r>
        <w:fldChar w:fldCharType="separate"/>
      </w:r>
      <w:r>
        <w:t>31</w:t>
      </w:r>
      <w:r>
        <w:fldChar w:fldCharType="end"/>
      </w:r>
    </w:p>
    <w:p w14:paraId="0A23EE3B" w14:textId="1E7C80C9" w:rsidR="00650CD0" w:rsidRDefault="00650CD0">
      <w:pPr>
        <w:pStyle w:val="TOC4"/>
        <w:rPr>
          <w:rFonts w:ascii="Calibri" w:hAnsi="Calibri"/>
          <w:sz w:val="22"/>
          <w:szCs w:val="22"/>
          <w:lang w:eastAsia="en-GB"/>
        </w:rPr>
      </w:pPr>
      <w:r>
        <w:t>7.3.2.3</w:t>
      </w:r>
      <w:r>
        <w:rPr>
          <w:rFonts w:ascii="Calibri" w:hAnsi="Calibri"/>
          <w:sz w:val="22"/>
          <w:szCs w:val="22"/>
          <w:lang w:eastAsia="en-GB"/>
        </w:rPr>
        <w:tab/>
      </w:r>
      <w:r>
        <w:t>Port number</w:t>
      </w:r>
      <w:r>
        <w:tab/>
      </w:r>
      <w:r>
        <w:fldChar w:fldCharType="begin" w:fldLock="1"/>
      </w:r>
      <w:r>
        <w:instrText xml:space="preserve"> PAGEREF _Toc123578790 \h </w:instrText>
      </w:r>
      <w:r>
        <w:fldChar w:fldCharType="separate"/>
      </w:r>
      <w:r>
        <w:t>31</w:t>
      </w:r>
      <w:r>
        <w:fldChar w:fldCharType="end"/>
      </w:r>
    </w:p>
    <w:p w14:paraId="1F770F5F" w14:textId="50E8B171" w:rsidR="00650CD0" w:rsidRDefault="00650CD0">
      <w:pPr>
        <w:pStyle w:val="TOC4"/>
        <w:rPr>
          <w:rFonts w:ascii="Calibri" w:hAnsi="Calibri"/>
          <w:sz w:val="22"/>
          <w:szCs w:val="22"/>
          <w:lang w:eastAsia="en-GB"/>
        </w:rPr>
      </w:pPr>
      <w:r>
        <w:t>7.3.2.4</w:t>
      </w:r>
      <w:r>
        <w:rPr>
          <w:rFonts w:ascii="Calibri" w:hAnsi="Calibri"/>
          <w:sz w:val="22"/>
          <w:szCs w:val="22"/>
          <w:lang w:eastAsia="en-GB"/>
        </w:rPr>
        <w:tab/>
      </w:r>
      <w:r>
        <w:t>Example of V2X AS MBMS configuration SDP</w:t>
      </w:r>
      <w:r>
        <w:tab/>
      </w:r>
      <w:r>
        <w:fldChar w:fldCharType="begin" w:fldLock="1"/>
      </w:r>
      <w:r>
        <w:instrText xml:space="preserve"> PAGEREF _Toc123578791 \h </w:instrText>
      </w:r>
      <w:r>
        <w:fldChar w:fldCharType="separate"/>
      </w:r>
      <w:r>
        <w:t>31</w:t>
      </w:r>
      <w:r>
        <w:fldChar w:fldCharType="end"/>
      </w:r>
    </w:p>
    <w:p w14:paraId="3595835C" w14:textId="0F816F13" w:rsidR="00650CD0" w:rsidRDefault="00650CD0">
      <w:pPr>
        <w:pStyle w:val="TOC2"/>
        <w:rPr>
          <w:rFonts w:ascii="Calibri" w:hAnsi="Calibri"/>
          <w:sz w:val="22"/>
          <w:szCs w:val="22"/>
          <w:lang w:eastAsia="en-GB"/>
        </w:rPr>
      </w:pPr>
      <w:r>
        <w:t>7.4</w:t>
      </w:r>
      <w:r>
        <w:rPr>
          <w:rFonts w:ascii="Calibri" w:hAnsi="Calibri"/>
          <w:sz w:val="22"/>
          <w:szCs w:val="22"/>
          <w:lang w:eastAsia="en-GB"/>
        </w:rPr>
        <w:tab/>
      </w:r>
      <w:r>
        <w:t>Encoding of V2X local service information</w:t>
      </w:r>
      <w:r>
        <w:tab/>
      </w:r>
      <w:r>
        <w:fldChar w:fldCharType="begin" w:fldLock="1"/>
      </w:r>
      <w:r>
        <w:instrText xml:space="preserve"> PAGEREF _Toc123578792 \h </w:instrText>
      </w:r>
      <w:r>
        <w:fldChar w:fldCharType="separate"/>
      </w:r>
      <w:r>
        <w:t>31</w:t>
      </w:r>
      <w:r>
        <w:fldChar w:fldCharType="end"/>
      </w:r>
    </w:p>
    <w:p w14:paraId="43DD1DB7" w14:textId="7E35B701" w:rsidR="00650CD0" w:rsidRDefault="00650CD0">
      <w:pPr>
        <w:pStyle w:val="TOC3"/>
        <w:rPr>
          <w:rFonts w:ascii="Calibri" w:hAnsi="Calibri"/>
          <w:sz w:val="22"/>
          <w:szCs w:val="22"/>
          <w:lang w:eastAsia="en-GB"/>
        </w:rPr>
      </w:pPr>
      <w:r>
        <w:t>7.4.1</w:t>
      </w:r>
      <w:r>
        <w:rPr>
          <w:rFonts w:ascii="Calibri" w:hAnsi="Calibri"/>
          <w:sz w:val="22"/>
          <w:szCs w:val="22"/>
          <w:lang w:eastAsia="en-GB"/>
        </w:rPr>
        <w:tab/>
      </w:r>
      <w:r>
        <w:t>General</w:t>
      </w:r>
      <w:r>
        <w:tab/>
      </w:r>
      <w:r>
        <w:fldChar w:fldCharType="begin" w:fldLock="1"/>
      </w:r>
      <w:r>
        <w:instrText xml:space="preserve"> PAGEREF _Toc123578793 \h </w:instrText>
      </w:r>
      <w:r>
        <w:fldChar w:fldCharType="separate"/>
      </w:r>
      <w:r>
        <w:t>31</w:t>
      </w:r>
      <w:r>
        <w:fldChar w:fldCharType="end"/>
      </w:r>
    </w:p>
    <w:p w14:paraId="14C9BF4A" w14:textId="4E788034" w:rsidR="00650CD0" w:rsidRDefault="00650CD0">
      <w:pPr>
        <w:pStyle w:val="TOC3"/>
        <w:rPr>
          <w:rFonts w:ascii="Calibri" w:hAnsi="Calibri"/>
          <w:sz w:val="22"/>
          <w:szCs w:val="22"/>
          <w:lang w:eastAsia="en-GB"/>
        </w:rPr>
      </w:pPr>
      <w:r>
        <w:t>7.4.2</w:t>
      </w:r>
      <w:r>
        <w:rPr>
          <w:rFonts w:ascii="Calibri" w:hAnsi="Calibri"/>
          <w:sz w:val="22"/>
          <w:szCs w:val="22"/>
          <w:lang w:eastAsia="en-GB"/>
        </w:rPr>
        <w:tab/>
      </w:r>
      <w:r>
        <w:t>application/</w:t>
      </w:r>
      <w:r>
        <w:rPr>
          <w:lang w:eastAsia="ko-KR"/>
        </w:rPr>
        <w:t>vnd</w:t>
      </w:r>
      <w:r>
        <w:t>.3gpp-v2x-local-service-information</w:t>
      </w:r>
      <w:r>
        <w:tab/>
      </w:r>
      <w:r>
        <w:fldChar w:fldCharType="begin" w:fldLock="1"/>
      </w:r>
      <w:r>
        <w:instrText xml:space="preserve"> PAGEREF _Toc123578794 \h </w:instrText>
      </w:r>
      <w:r>
        <w:fldChar w:fldCharType="separate"/>
      </w:r>
      <w:r>
        <w:t>31</w:t>
      </w:r>
      <w:r>
        <w:fldChar w:fldCharType="end"/>
      </w:r>
    </w:p>
    <w:p w14:paraId="1ABC2A24" w14:textId="59F757F4" w:rsidR="00650CD0" w:rsidRDefault="00650CD0">
      <w:pPr>
        <w:pStyle w:val="TOC3"/>
        <w:rPr>
          <w:rFonts w:ascii="Calibri" w:hAnsi="Calibri"/>
          <w:sz w:val="22"/>
          <w:szCs w:val="22"/>
          <w:lang w:eastAsia="en-GB"/>
        </w:rPr>
      </w:pPr>
      <w:r>
        <w:t>7.4.3</w:t>
      </w:r>
      <w:r>
        <w:rPr>
          <w:rFonts w:ascii="Calibri" w:hAnsi="Calibri"/>
          <w:sz w:val="22"/>
          <w:szCs w:val="22"/>
          <w:lang w:eastAsia="en-GB"/>
        </w:rPr>
        <w:tab/>
      </w:r>
      <w:r>
        <w:t>Semantics</w:t>
      </w:r>
      <w:r>
        <w:tab/>
      </w:r>
      <w:r>
        <w:fldChar w:fldCharType="begin" w:fldLock="1"/>
      </w:r>
      <w:r>
        <w:instrText xml:space="preserve"> PAGEREF _Toc123578795 \h </w:instrText>
      </w:r>
      <w:r>
        <w:fldChar w:fldCharType="separate"/>
      </w:r>
      <w:r>
        <w:t>32</w:t>
      </w:r>
      <w:r>
        <w:fldChar w:fldCharType="end"/>
      </w:r>
    </w:p>
    <w:p w14:paraId="3FA959A8" w14:textId="782A7A0F" w:rsidR="00650CD0" w:rsidRDefault="00650CD0">
      <w:pPr>
        <w:pStyle w:val="TOC1"/>
        <w:rPr>
          <w:rFonts w:ascii="Calibri" w:hAnsi="Calibri"/>
          <w:szCs w:val="22"/>
          <w:lang w:eastAsia="en-GB"/>
        </w:rPr>
      </w:pPr>
      <w:r>
        <w:t>8</w:t>
      </w:r>
      <w:r>
        <w:rPr>
          <w:rFonts w:ascii="Calibri" w:hAnsi="Calibri"/>
          <w:szCs w:val="22"/>
          <w:lang w:eastAsia="en-GB"/>
        </w:rPr>
        <w:tab/>
      </w:r>
      <w:r>
        <w:t>List of system parameters</w:t>
      </w:r>
      <w:r>
        <w:tab/>
      </w:r>
      <w:r>
        <w:fldChar w:fldCharType="begin" w:fldLock="1"/>
      </w:r>
      <w:r>
        <w:instrText xml:space="preserve"> PAGEREF _Toc123578796 \h </w:instrText>
      </w:r>
      <w:r>
        <w:fldChar w:fldCharType="separate"/>
      </w:r>
      <w:r>
        <w:t>33</w:t>
      </w:r>
      <w:r>
        <w:fldChar w:fldCharType="end"/>
      </w:r>
    </w:p>
    <w:p w14:paraId="5EE14CCF" w14:textId="13ADDD9B" w:rsidR="00650CD0" w:rsidRDefault="00650CD0">
      <w:pPr>
        <w:pStyle w:val="TOC2"/>
        <w:rPr>
          <w:rFonts w:ascii="Calibri" w:hAnsi="Calibri"/>
          <w:sz w:val="22"/>
          <w:szCs w:val="22"/>
          <w:lang w:eastAsia="en-GB"/>
        </w:rPr>
      </w:pPr>
      <w:r>
        <w:t>8.1</w:t>
      </w:r>
      <w:r>
        <w:rPr>
          <w:rFonts w:ascii="Calibri" w:hAnsi="Calibri"/>
          <w:sz w:val="22"/>
          <w:szCs w:val="22"/>
          <w:lang w:eastAsia="en-GB"/>
        </w:rPr>
        <w:tab/>
      </w:r>
      <w:r>
        <w:t>General</w:t>
      </w:r>
      <w:r>
        <w:tab/>
      </w:r>
      <w:r>
        <w:fldChar w:fldCharType="begin" w:fldLock="1"/>
      </w:r>
      <w:r>
        <w:instrText xml:space="preserve"> PAGEREF _Toc123578797 \h </w:instrText>
      </w:r>
      <w:r>
        <w:fldChar w:fldCharType="separate"/>
      </w:r>
      <w:r>
        <w:t>33</w:t>
      </w:r>
      <w:r>
        <w:fldChar w:fldCharType="end"/>
      </w:r>
    </w:p>
    <w:p w14:paraId="044C85AF" w14:textId="280BDADF" w:rsidR="00650CD0" w:rsidRDefault="00650CD0">
      <w:pPr>
        <w:pStyle w:val="TOC2"/>
        <w:rPr>
          <w:rFonts w:ascii="Calibri" w:hAnsi="Calibri"/>
          <w:sz w:val="22"/>
          <w:szCs w:val="22"/>
          <w:lang w:eastAsia="en-GB"/>
        </w:rPr>
      </w:pPr>
      <w:r>
        <w:t>8.2</w:t>
      </w:r>
      <w:r>
        <w:rPr>
          <w:rFonts w:ascii="Calibri" w:hAnsi="Calibri"/>
          <w:sz w:val="22"/>
          <w:szCs w:val="22"/>
          <w:lang w:eastAsia="en-GB"/>
        </w:rPr>
        <w:tab/>
      </w:r>
      <w:r>
        <w:t>Timers of procedures for V2X communication over PC5</w:t>
      </w:r>
      <w:r>
        <w:tab/>
      </w:r>
      <w:r>
        <w:fldChar w:fldCharType="begin" w:fldLock="1"/>
      </w:r>
      <w:r>
        <w:instrText xml:space="preserve"> PAGEREF _Toc123578798 \h </w:instrText>
      </w:r>
      <w:r>
        <w:fldChar w:fldCharType="separate"/>
      </w:r>
      <w:r>
        <w:t>33</w:t>
      </w:r>
      <w:r>
        <w:fldChar w:fldCharType="end"/>
      </w:r>
    </w:p>
    <w:p w14:paraId="06B12DF2" w14:textId="6D72D10D" w:rsidR="00650CD0" w:rsidRDefault="00650CD0" w:rsidP="00650CD0">
      <w:pPr>
        <w:pStyle w:val="TOC8"/>
        <w:rPr>
          <w:rFonts w:ascii="Calibri" w:hAnsi="Calibri"/>
          <w:b w:val="0"/>
          <w:szCs w:val="22"/>
          <w:lang w:eastAsia="en-GB"/>
        </w:rPr>
      </w:pPr>
      <w:r>
        <w:t>Annex A (informative):</w:t>
      </w:r>
      <w:r>
        <w:tab/>
        <w:t>Documentation of new MIME types and SDP extensions</w:t>
      </w:r>
      <w:r>
        <w:tab/>
      </w:r>
      <w:r>
        <w:fldChar w:fldCharType="begin" w:fldLock="1"/>
      </w:r>
      <w:r>
        <w:instrText xml:space="preserve"> PAGEREF _Toc123578799 \h </w:instrText>
      </w:r>
      <w:r>
        <w:fldChar w:fldCharType="separate"/>
      </w:r>
      <w:r>
        <w:t>34</w:t>
      </w:r>
      <w:r>
        <w:fldChar w:fldCharType="end"/>
      </w:r>
    </w:p>
    <w:p w14:paraId="563C4633" w14:textId="3A6D8FFB" w:rsidR="00650CD0" w:rsidRDefault="00650CD0">
      <w:pPr>
        <w:pStyle w:val="TOC2"/>
        <w:rPr>
          <w:rFonts w:ascii="Calibri" w:hAnsi="Calibri"/>
          <w:sz w:val="22"/>
          <w:szCs w:val="22"/>
          <w:lang w:eastAsia="en-GB"/>
        </w:rPr>
      </w:pPr>
      <w:r>
        <w:t>A.</w:t>
      </w:r>
      <w:r>
        <w:rPr>
          <w:lang w:eastAsia="zh-CN"/>
        </w:rPr>
        <w:t>1</w:t>
      </w:r>
      <w:r>
        <w:rPr>
          <w:rFonts w:ascii="Calibri" w:hAnsi="Calibri"/>
          <w:sz w:val="22"/>
          <w:szCs w:val="22"/>
          <w:lang w:eastAsia="en-GB"/>
        </w:rPr>
        <w:tab/>
      </w:r>
      <w:r>
        <w:t>vnd.3gpp.v2x MIME type</w:t>
      </w:r>
      <w:r>
        <w:tab/>
      </w:r>
      <w:r>
        <w:fldChar w:fldCharType="begin" w:fldLock="1"/>
      </w:r>
      <w:r>
        <w:instrText xml:space="preserve"> PAGEREF _Toc123578800 \h </w:instrText>
      </w:r>
      <w:r>
        <w:fldChar w:fldCharType="separate"/>
      </w:r>
      <w:r>
        <w:t>34</w:t>
      </w:r>
      <w:r>
        <w:fldChar w:fldCharType="end"/>
      </w:r>
    </w:p>
    <w:p w14:paraId="615DEF96" w14:textId="2FA3C40B" w:rsidR="00650CD0" w:rsidRDefault="00650CD0">
      <w:pPr>
        <w:pStyle w:val="TOC3"/>
        <w:rPr>
          <w:rFonts w:ascii="Calibri" w:hAnsi="Calibri"/>
          <w:sz w:val="22"/>
          <w:szCs w:val="22"/>
          <w:lang w:eastAsia="en-GB"/>
        </w:rPr>
      </w:pPr>
      <w:r>
        <w:t>A.</w:t>
      </w:r>
      <w:r>
        <w:rPr>
          <w:lang w:eastAsia="zh-CN"/>
        </w:rPr>
        <w:t>1.1</w:t>
      </w:r>
      <w:r>
        <w:rPr>
          <w:rFonts w:ascii="Calibri" w:hAnsi="Calibri"/>
          <w:sz w:val="22"/>
          <w:szCs w:val="22"/>
          <w:lang w:eastAsia="en-GB"/>
        </w:rPr>
        <w:tab/>
      </w:r>
      <w:r>
        <w:t>vnd.3gpp.v2x MIME type registration</w:t>
      </w:r>
      <w:r>
        <w:tab/>
      </w:r>
      <w:r>
        <w:fldChar w:fldCharType="begin" w:fldLock="1"/>
      </w:r>
      <w:r>
        <w:instrText xml:space="preserve"> PAGEREF _Toc123578801 \h </w:instrText>
      </w:r>
      <w:r>
        <w:fldChar w:fldCharType="separate"/>
      </w:r>
      <w:r>
        <w:t>34</w:t>
      </w:r>
      <w:r>
        <w:fldChar w:fldCharType="end"/>
      </w:r>
    </w:p>
    <w:p w14:paraId="6BBD3E42" w14:textId="6A9060E2" w:rsidR="00650CD0" w:rsidRDefault="00650CD0">
      <w:pPr>
        <w:pStyle w:val="TOC3"/>
        <w:rPr>
          <w:rFonts w:ascii="Calibri" w:hAnsi="Calibri"/>
          <w:sz w:val="22"/>
          <w:szCs w:val="22"/>
          <w:lang w:eastAsia="en-GB"/>
        </w:rPr>
      </w:pPr>
      <w:r>
        <w:t>A.</w:t>
      </w:r>
      <w:r>
        <w:rPr>
          <w:lang w:eastAsia="zh-CN"/>
        </w:rPr>
        <w:t>1.2</w:t>
      </w:r>
      <w:r>
        <w:rPr>
          <w:rFonts w:ascii="Calibri" w:hAnsi="Calibri"/>
          <w:sz w:val="22"/>
          <w:szCs w:val="22"/>
          <w:lang w:eastAsia="en-GB"/>
        </w:rPr>
        <w:tab/>
      </w:r>
      <w:r>
        <w:t>Mapping vnd.3gpp.v2x MIME parameters into SDP</w:t>
      </w:r>
      <w:r>
        <w:tab/>
      </w:r>
      <w:r>
        <w:fldChar w:fldCharType="begin" w:fldLock="1"/>
      </w:r>
      <w:r>
        <w:instrText xml:space="preserve"> PAGEREF _Toc123578802 \h </w:instrText>
      </w:r>
      <w:r>
        <w:fldChar w:fldCharType="separate"/>
      </w:r>
      <w:r>
        <w:t>35</w:t>
      </w:r>
      <w:r>
        <w:fldChar w:fldCharType="end"/>
      </w:r>
    </w:p>
    <w:p w14:paraId="560A51FA" w14:textId="5387F80F" w:rsidR="00650CD0" w:rsidRDefault="00650CD0">
      <w:pPr>
        <w:pStyle w:val="TOC2"/>
        <w:rPr>
          <w:rFonts w:ascii="Calibri" w:hAnsi="Calibri"/>
          <w:sz w:val="22"/>
          <w:szCs w:val="22"/>
          <w:lang w:eastAsia="en-GB"/>
        </w:rPr>
      </w:pPr>
      <w:r>
        <w:t>A.</w:t>
      </w:r>
      <w:r>
        <w:rPr>
          <w:lang w:eastAsia="zh-CN"/>
        </w:rPr>
        <w:t>2</w:t>
      </w:r>
      <w:r>
        <w:rPr>
          <w:rFonts w:ascii="Calibri" w:hAnsi="Calibri"/>
          <w:sz w:val="22"/>
          <w:szCs w:val="22"/>
          <w:lang w:eastAsia="en-GB"/>
        </w:rPr>
        <w:tab/>
      </w:r>
      <w:r>
        <w:t>application/</w:t>
      </w:r>
      <w:r>
        <w:rPr>
          <w:lang w:eastAsia="ko-KR"/>
        </w:rPr>
        <w:t>vnd</w:t>
      </w:r>
      <w:r>
        <w:t>.3gpp-v2x-local-service-information MIME type</w:t>
      </w:r>
      <w:r>
        <w:tab/>
      </w:r>
      <w:r>
        <w:fldChar w:fldCharType="begin" w:fldLock="1"/>
      </w:r>
      <w:r>
        <w:instrText xml:space="preserve"> PAGEREF _Toc123578803 \h </w:instrText>
      </w:r>
      <w:r>
        <w:fldChar w:fldCharType="separate"/>
      </w:r>
      <w:r>
        <w:t>36</w:t>
      </w:r>
      <w:r>
        <w:fldChar w:fldCharType="end"/>
      </w:r>
    </w:p>
    <w:p w14:paraId="64F7C227" w14:textId="00A32EB6" w:rsidR="00650CD0" w:rsidRDefault="00650CD0">
      <w:pPr>
        <w:pStyle w:val="TOC3"/>
        <w:rPr>
          <w:rFonts w:ascii="Calibri" w:hAnsi="Calibri"/>
          <w:sz w:val="22"/>
          <w:szCs w:val="22"/>
          <w:lang w:eastAsia="en-GB"/>
        </w:rPr>
      </w:pPr>
      <w:r>
        <w:t>A.</w:t>
      </w:r>
      <w:r>
        <w:rPr>
          <w:lang w:eastAsia="zh-CN"/>
        </w:rPr>
        <w:t>2.1</w:t>
      </w:r>
      <w:r>
        <w:rPr>
          <w:rFonts w:ascii="Calibri" w:hAnsi="Calibri"/>
          <w:sz w:val="22"/>
          <w:szCs w:val="22"/>
          <w:lang w:eastAsia="en-GB"/>
        </w:rPr>
        <w:tab/>
      </w:r>
      <w:r>
        <w:t>application/</w:t>
      </w:r>
      <w:r w:rsidRPr="00D70A45">
        <w:rPr>
          <w:lang w:val="en-US"/>
        </w:rPr>
        <w:t>vnd.</w:t>
      </w:r>
      <w:r>
        <w:t>3gpp-v2x-local-service-information MIME type registration</w:t>
      </w:r>
      <w:r>
        <w:tab/>
      </w:r>
      <w:r>
        <w:fldChar w:fldCharType="begin" w:fldLock="1"/>
      </w:r>
      <w:r>
        <w:instrText xml:space="preserve"> PAGEREF _Toc123578804 \h </w:instrText>
      </w:r>
      <w:r>
        <w:fldChar w:fldCharType="separate"/>
      </w:r>
      <w:r>
        <w:t>36</w:t>
      </w:r>
      <w:r>
        <w:fldChar w:fldCharType="end"/>
      </w:r>
    </w:p>
    <w:p w14:paraId="0FE0464F" w14:textId="490EC381" w:rsidR="00650CD0" w:rsidRDefault="00650CD0" w:rsidP="00650CD0">
      <w:pPr>
        <w:pStyle w:val="TOC8"/>
        <w:rPr>
          <w:rFonts w:ascii="Calibri" w:hAnsi="Calibri"/>
          <w:b w:val="0"/>
          <w:szCs w:val="22"/>
          <w:lang w:eastAsia="en-GB"/>
        </w:rPr>
      </w:pPr>
      <w:r>
        <w:t>Annex B (informative):</w:t>
      </w:r>
      <w:r>
        <w:tab/>
        <w:t>Change history</w:t>
      </w:r>
      <w:r>
        <w:tab/>
      </w:r>
      <w:r>
        <w:fldChar w:fldCharType="begin" w:fldLock="1"/>
      </w:r>
      <w:r>
        <w:instrText xml:space="preserve"> PAGEREF _Toc123578805 \h </w:instrText>
      </w:r>
      <w:r>
        <w:fldChar w:fldCharType="separate"/>
      </w:r>
      <w:r>
        <w:t>39</w:t>
      </w:r>
      <w:r>
        <w:fldChar w:fldCharType="end"/>
      </w:r>
    </w:p>
    <w:p w14:paraId="2B0922E2" w14:textId="29F60D02"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6" w:name="_Toc533170234"/>
      <w:bookmarkStart w:id="7" w:name="_Toc45198849"/>
      <w:bookmarkStart w:id="8" w:name="_Toc51869447"/>
      <w:bookmarkStart w:id="9" w:name="_Toc58572475"/>
      <w:bookmarkStart w:id="10" w:name="_Toc58572595"/>
      <w:bookmarkStart w:id="11" w:name="_Toc58572674"/>
      <w:bookmarkStart w:id="12" w:name="_Toc58572753"/>
      <w:bookmarkStart w:id="13" w:name="_Toc58572832"/>
      <w:bookmarkStart w:id="14" w:name="_Toc58572912"/>
      <w:bookmarkStart w:id="15" w:name="_Toc58572991"/>
      <w:bookmarkStart w:id="16" w:name="_Toc58573070"/>
      <w:bookmarkStart w:id="17" w:name="_Toc58573149"/>
      <w:bookmarkStart w:id="18" w:name="_Toc58573228"/>
      <w:bookmarkStart w:id="19" w:name="_Toc58573307"/>
      <w:bookmarkStart w:id="20" w:name="_Toc123578728"/>
      <w:r>
        <w:lastRenderedPageBreak/>
        <w:t>1</w:t>
      </w:r>
      <w:r w:rsidRPr="00235394">
        <w:tab/>
      </w:r>
      <w:r>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3C51209D"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3E1308" w:rsidRPr="00650CD0">
        <w:t>27</w:t>
      </w:r>
      <w:r w:rsidR="00DE02F9">
        <w:t>] and 3GPP TS 38.331 [</w:t>
      </w:r>
      <w:r w:rsidR="00E325F7" w:rsidRPr="009673C4">
        <w:t>2</w:t>
      </w:r>
      <w:r w:rsidR="00754098">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1" w:name="_Toc533170235"/>
      <w:bookmarkStart w:id="22" w:name="_Toc45198850"/>
      <w:bookmarkStart w:id="23" w:name="_Toc51869448"/>
      <w:bookmarkStart w:id="24" w:name="_Toc58572476"/>
      <w:bookmarkStart w:id="25" w:name="_Toc58572596"/>
      <w:bookmarkStart w:id="26" w:name="_Toc58572675"/>
      <w:bookmarkStart w:id="27" w:name="_Toc58572754"/>
      <w:bookmarkStart w:id="28" w:name="_Toc58572833"/>
      <w:bookmarkStart w:id="29" w:name="_Toc58572913"/>
      <w:bookmarkStart w:id="30" w:name="_Toc58572992"/>
      <w:bookmarkStart w:id="31" w:name="_Toc58573071"/>
      <w:bookmarkStart w:id="32" w:name="_Toc58573150"/>
      <w:bookmarkStart w:id="33" w:name="_Toc58573229"/>
      <w:bookmarkStart w:id="34" w:name="_Toc58573308"/>
      <w:bookmarkStart w:id="35" w:name="_Toc123578729"/>
      <w:r w:rsidRPr="00235394">
        <w:t>2</w:t>
      </w:r>
      <w:r w:rsidRPr="0023539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Default="00A03733" w:rsidP="00A03733">
      <w:pPr>
        <w:pStyle w:val="EX"/>
        <w:keepNext/>
      </w:pPr>
      <w:r>
        <w:t>[16]</w:t>
      </w:r>
      <w:r>
        <w:tab/>
        <w:t>IETF</w:t>
      </w:r>
      <w:r w:rsidRPr="004D3578">
        <w:t> </w:t>
      </w:r>
      <w:r>
        <w:t>RFC</w:t>
      </w:r>
      <w:r w:rsidRPr="004D3578">
        <w:t> </w:t>
      </w:r>
      <w:r>
        <w:t>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Default="00A03733" w:rsidP="00A03733">
      <w:pPr>
        <w:pStyle w:val="EX"/>
      </w:pPr>
      <w:r>
        <w:rPr>
          <w:lang w:eastAsia="ko-KR"/>
        </w:rPr>
        <w:t>[</w:t>
      </w:r>
      <w:r>
        <w:t>18</w:t>
      </w:r>
      <w:r w:rsidRPr="0025696B">
        <w:rPr>
          <w:lang w:eastAsia="ko-KR"/>
        </w:rPr>
        <w:t>]</w:t>
      </w:r>
      <w:r w:rsidRPr="0025696B">
        <w:rPr>
          <w:lang w:eastAsia="ko-KR"/>
        </w:rPr>
        <w:tab/>
      </w:r>
      <w:r>
        <w:rPr>
          <w:lang w:eastAsia="ko-KR"/>
        </w:rPr>
        <w:t>IETF RFC 768</w:t>
      </w:r>
      <w:r w:rsidRPr="0025696B">
        <w:rPr>
          <w:lang w:eastAsia="ko-KR"/>
        </w:rPr>
        <w:t>: "</w:t>
      </w:r>
      <w:r w:rsidRPr="004A6EC3">
        <w:rPr>
          <w:lang w:eastAsia="ko-KR"/>
        </w:rPr>
        <w:t>User Datagram Protocol</w:t>
      </w:r>
      <w:r w:rsidRPr="0025696B">
        <w:rPr>
          <w:lang w:eastAsia="ko-KR"/>
        </w:rPr>
        <w:t>".</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36" w:name="_Toc533170236"/>
      <w:r w:rsidRPr="009673C4">
        <w:rPr>
          <w:rFonts w:hint="eastAsia"/>
        </w:rPr>
        <w:t>[</w:t>
      </w:r>
      <w:r w:rsidRPr="009673C4">
        <w:t>24</w:t>
      </w:r>
      <w:r w:rsidRPr="009673C4">
        <w:rPr>
          <w:rFonts w:hint="eastAsia"/>
        </w:rPr>
        <w:t>]</w:t>
      </w:r>
      <w:r w:rsidRPr="009673C4">
        <w:rPr>
          <w:rFonts w:hint="eastAsia"/>
        </w:rPr>
        <w:tab/>
      </w:r>
      <w:bookmarkStart w:id="37" w:name="OLE_LINK5"/>
      <w:bookmarkStart w:id="38"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37"/>
      <w:bookmarkEnd w:id="38"/>
    </w:p>
    <w:p w14:paraId="68788FA2" w14:textId="77777777" w:rsidR="00DE02F9" w:rsidRDefault="00DE02F9" w:rsidP="00E325F7">
      <w:pPr>
        <w:pStyle w:val="EX"/>
      </w:pPr>
      <w:r>
        <w:t>[</w:t>
      </w:r>
      <w:r w:rsidRPr="009673C4">
        <w:t>2</w:t>
      </w:r>
      <w:r w:rsidR="00E325F7">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t>2</w:t>
      </w:r>
      <w:r w:rsidR="00E325F7">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39" w:name="_Toc45198851"/>
      <w:r>
        <w:t>[</w:t>
      </w:r>
      <w:r w:rsidRPr="00CE1A0E">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635EB95F" w:rsidR="00E61A7C" w:rsidRDefault="00E61A7C" w:rsidP="00E61A7C">
      <w:pPr>
        <w:pStyle w:val="EX"/>
        <w:rPr>
          <w:lang w:eastAsia="ko-KR"/>
        </w:rPr>
      </w:pPr>
      <w:r>
        <w:rPr>
          <w:lang w:eastAsia="ko-KR"/>
        </w:rPr>
        <w:t>[</w:t>
      </w:r>
      <w:r w:rsidRPr="00CE1A0E">
        <w:rPr>
          <w:lang w:eastAsia="ko-KR"/>
        </w:rPr>
        <w:t>28</w:t>
      </w:r>
      <w:r w:rsidRPr="0025696B">
        <w:rPr>
          <w:lang w:eastAsia="ko-KR"/>
        </w:rPr>
        <w:t>]</w:t>
      </w:r>
      <w:r w:rsidRPr="0025696B">
        <w:rPr>
          <w:lang w:eastAsia="ko-KR"/>
        </w:rPr>
        <w:tab/>
      </w:r>
      <w:r w:rsidR="003E1308" w:rsidRPr="00650CD0">
        <w:t>Void</w:t>
      </w:r>
      <w:r w:rsidRPr="0025696B">
        <w:rPr>
          <w:lang w:eastAsia="ko-KR"/>
        </w:rPr>
        <w:t>.</w:t>
      </w:r>
    </w:p>
    <w:p w14:paraId="48F93479" w14:textId="77777777" w:rsidR="00E61A7C" w:rsidRPr="00A42580" w:rsidRDefault="00E61A7C" w:rsidP="00E61A7C">
      <w:pPr>
        <w:pStyle w:val="EX"/>
      </w:pPr>
      <w:r w:rsidRPr="00DB37FE">
        <w:t>[</w:t>
      </w:r>
      <w:r w:rsidRPr="00CE1A0E">
        <w:t>29</w:t>
      </w:r>
      <w:r w:rsidRPr="00DB37FE">
        <w:t>]</w:t>
      </w:r>
      <w:r>
        <w:tab/>
        <w:t>IETF RFC </w:t>
      </w:r>
      <w:r>
        <w:rPr>
          <w:rFonts w:hint="eastAsia"/>
        </w:rPr>
        <w:t>7</w:t>
      </w:r>
      <w:r>
        <w:t>93: "</w:t>
      </w:r>
      <w:r w:rsidRPr="00171B3B">
        <w:t>Transmission Control Protocol</w:t>
      </w:r>
      <w:r>
        <w:t>"</w:t>
      </w:r>
      <w:r w:rsidR="00A42580" w:rsidRPr="00A42580">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0" w:name="_Toc58572994"/>
      <w:bookmarkStart w:id="41" w:name="_Toc58573072"/>
      <w:bookmarkStart w:id="42" w:name="_Toc533170237"/>
      <w:bookmarkStart w:id="43" w:name="_Toc45198852"/>
      <w:bookmarkStart w:id="44" w:name="_Toc51869450"/>
      <w:bookmarkStart w:id="45" w:name="_Toc58572478"/>
      <w:bookmarkStart w:id="46" w:name="_Toc58572598"/>
      <w:bookmarkStart w:id="47" w:name="_Toc58572677"/>
      <w:bookmarkStart w:id="48" w:name="_Toc58572756"/>
      <w:bookmarkStart w:id="49" w:name="_Toc58572836"/>
      <w:bookmarkStart w:id="50" w:name="_Toc58572915"/>
      <w:bookmarkEnd w:id="36"/>
      <w:bookmarkEnd w:id="39"/>
      <w:r>
        <w:rPr>
          <w:lang w:eastAsia="zh-CN"/>
        </w:rPr>
        <w:br w:type="page"/>
      </w:r>
      <w:bookmarkStart w:id="51" w:name="_Toc58573151"/>
      <w:bookmarkStart w:id="52" w:name="_Toc58573230"/>
      <w:bookmarkStart w:id="53" w:name="_Toc58573309"/>
      <w:bookmarkStart w:id="54" w:name="_Toc123578730"/>
      <w:r w:rsidRPr="004D3578">
        <w:rPr>
          <w:lang w:eastAsia="zh-CN"/>
        </w:rPr>
        <w:lastRenderedPageBreak/>
        <w:t>3</w:t>
      </w:r>
      <w:r w:rsidRPr="00235394">
        <w:tab/>
      </w:r>
      <w:r w:rsidRPr="004D3578">
        <w:rPr>
          <w:lang w:eastAsia="zh-CN"/>
        </w:rPr>
        <w:t>Definitions</w:t>
      </w:r>
      <w:r>
        <w:rPr>
          <w:lang w:eastAsia="zh-CN"/>
        </w:rPr>
        <w:t xml:space="preserve"> and abbreviations</w:t>
      </w:r>
      <w:bookmarkEnd w:id="40"/>
      <w:bookmarkEnd w:id="41"/>
      <w:bookmarkEnd w:id="51"/>
      <w:bookmarkEnd w:id="52"/>
      <w:bookmarkEnd w:id="53"/>
      <w:bookmarkEnd w:id="54"/>
    </w:p>
    <w:p w14:paraId="63B1AF32" w14:textId="77777777" w:rsidR="00A03733" w:rsidRPr="00235394" w:rsidRDefault="00A03733" w:rsidP="00A03733">
      <w:pPr>
        <w:pStyle w:val="Heading2"/>
      </w:pPr>
      <w:bookmarkStart w:id="55" w:name="_Toc58572995"/>
      <w:bookmarkStart w:id="56" w:name="_Toc58573073"/>
      <w:bookmarkStart w:id="57" w:name="_Toc58573152"/>
      <w:bookmarkStart w:id="58" w:name="_Toc58573231"/>
      <w:bookmarkStart w:id="59" w:name="_Toc58573310"/>
      <w:bookmarkStart w:id="60" w:name="_Toc123578731"/>
      <w:r w:rsidRPr="00235394">
        <w:t>3.1</w:t>
      </w:r>
      <w:r w:rsidRPr="00235394">
        <w:tab/>
        <w:t>Definitions</w:t>
      </w:r>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Pr="00DA21A5" w:rsidRDefault="00A03733" w:rsidP="00DA21A5">
      <w:pPr>
        <w:pStyle w:val="EX"/>
        <w:rPr>
          <w:b/>
          <w:lang w:val="en-US" w:eastAsia="zh-CN"/>
        </w:rPr>
      </w:pPr>
      <w:r w:rsidRPr="009B6638">
        <w:rPr>
          <w:b/>
          <w:lang w:val="en-US" w:eastAsia="zh-CN"/>
        </w:rPr>
        <w:t>V2X service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1" w:name="_Toc533170238"/>
      <w:bookmarkStart w:id="62" w:name="_Toc45198853"/>
      <w:bookmarkStart w:id="63" w:name="_Toc51869451"/>
      <w:bookmarkStart w:id="64" w:name="_Toc58572479"/>
      <w:bookmarkStart w:id="65" w:name="_Toc58572599"/>
      <w:bookmarkStart w:id="66" w:name="_Toc58572678"/>
      <w:bookmarkStart w:id="67" w:name="_Toc58572757"/>
      <w:bookmarkStart w:id="68" w:name="_Toc58572837"/>
      <w:bookmarkStart w:id="69" w:name="_Toc58572916"/>
      <w:bookmarkStart w:id="70" w:name="_Toc58572996"/>
      <w:bookmarkStart w:id="71" w:name="_Toc58573074"/>
      <w:bookmarkStart w:id="72" w:name="_Toc58573153"/>
      <w:bookmarkStart w:id="73" w:name="_Toc58573232"/>
      <w:bookmarkStart w:id="74" w:name="_Toc58573311"/>
      <w:bookmarkStart w:id="75" w:name="_Toc123578732"/>
      <w:r w:rsidRPr="00235394">
        <w:t>3.</w:t>
      </w:r>
      <w:r w:rsidRPr="00F94D0B">
        <w:rPr>
          <w:rFonts w:hint="eastAsia"/>
          <w:lang w:eastAsia="ko-KR"/>
        </w:rPr>
        <w:t>2</w:t>
      </w:r>
      <w:r w:rsidRPr="00235394">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76" w:name="_Toc533170239"/>
      <w:bookmarkStart w:id="77" w:name="_Toc45198854"/>
      <w:bookmarkStart w:id="78" w:name="_Toc51869452"/>
      <w:bookmarkStart w:id="79" w:name="_Toc58572480"/>
      <w:bookmarkStart w:id="80" w:name="_Toc58572600"/>
      <w:bookmarkStart w:id="81" w:name="_Toc58572679"/>
      <w:bookmarkStart w:id="82" w:name="_Toc58572758"/>
      <w:bookmarkStart w:id="83" w:name="_Toc58572838"/>
      <w:bookmarkStart w:id="84" w:name="_Toc58572917"/>
      <w:bookmarkStart w:id="85" w:name="_Toc58572997"/>
      <w:bookmarkStart w:id="86" w:name="_Toc58573075"/>
      <w:bookmarkStart w:id="87" w:name="_Toc58573154"/>
      <w:bookmarkStart w:id="88" w:name="_Toc58573233"/>
      <w:bookmarkStart w:id="89" w:name="_Toc58573312"/>
      <w:bookmarkStart w:id="90" w:name="_Toc123578733"/>
      <w:bookmarkStart w:id="91" w:name="historyclause"/>
      <w:r>
        <w:rPr>
          <w:rFonts w:hint="eastAsia"/>
          <w:lang w:eastAsia="zh-CN"/>
        </w:rPr>
        <w:t>4</w:t>
      </w:r>
      <w:r>
        <w:tab/>
      </w:r>
      <w:r>
        <w:rPr>
          <w:rFonts w:eastAsia="Batang"/>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658178" w14:textId="77777777" w:rsidR="00A03733" w:rsidRDefault="00A03733" w:rsidP="00A03733">
      <w:pPr>
        <w:pStyle w:val="Heading2"/>
      </w:pPr>
      <w:bookmarkStart w:id="92" w:name="_Toc533170240"/>
      <w:bookmarkStart w:id="93" w:name="_Toc45198855"/>
      <w:bookmarkStart w:id="94" w:name="_Toc51869453"/>
      <w:bookmarkStart w:id="95" w:name="_Toc58572481"/>
      <w:bookmarkStart w:id="96" w:name="_Toc58572601"/>
      <w:bookmarkStart w:id="97" w:name="_Toc58572680"/>
      <w:bookmarkStart w:id="98" w:name="_Toc58572759"/>
      <w:bookmarkStart w:id="99" w:name="_Toc58572839"/>
      <w:bookmarkStart w:id="100" w:name="_Toc58572918"/>
      <w:bookmarkStart w:id="101" w:name="_Toc58572998"/>
      <w:bookmarkStart w:id="102" w:name="_Toc58573076"/>
      <w:bookmarkStart w:id="103" w:name="_Toc58573155"/>
      <w:bookmarkStart w:id="104" w:name="_Toc58573234"/>
      <w:bookmarkStart w:id="105" w:name="_Toc58573313"/>
      <w:bookmarkStart w:id="106" w:name="_Toc123578734"/>
      <w:r>
        <w:t>4.1</w:t>
      </w:r>
      <w:r>
        <w:tab/>
        <w:t>Overview</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t>The V2X messages can be transported using:</w:t>
      </w:r>
    </w:p>
    <w:p w14:paraId="71139473" w14:textId="77777777" w:rsidR="00A03733" w:rsidRPr="00331D9F" w:rsidRDefault="00A03733" w:rsidP="00A03733">
      <w:pPr>
        <w:pStyle w:val="B1"/>
      </w:pPr>
      <w:r w:rsidRPr="00331D9F">
        <w:rPr>
          <w:rFonts w:hint="eastAsia"/>
        </w:rPr>
        <w:lastRenderedPageBreak/>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07" w:name="_Toc533170241"/>
      <w:bookmarkStart w:id="108" w:name="_Toc45198856"/>
      <w:bookmarkStart w:id="109" w:name="_Toc51869454"/>
      <w:bookmarkStart w:id="110" w:name="_Toc58572482"/>
      <w:bookmarkStart w:id="111" w:name="_Toc58572602"/>
      <w:bookmarkStart w:id="112" w:name="_Toc58572681"/>
      <w:bookmarkStart w:id="113" w:name="_Toc58572760"/>
      <w:bookmarkStart w:id="114" w:name="_Toc58572840"/>
      <w:bookmarkStart w:id="115" w:name="_Toc58572919"/>
      <w:bookmarkStart w:id="116" w:name="_Toc58572999"/>
      <w:bookmarkStart w:id="117" w:name="_Toc58573077"/>
      <w:bookmarkStart w:id="118" w:name="_Toc58573156"/>
      <w:bookmarkStart w:id="119" w:name="_Toc58573235"/>
      <w:bookmarkStart w:id="120" w:name="_Toc58573314"/>
      <w:bookmarkStart w:id="121" w:name="_Toc123578735"/>
      <w:r>
        <w:rPr>
          <w:rFonts w:hint="eastAsia"/>
          <w:lang w:eastAsia="zh-CN"/>
        </w:rPr>
        <w:t>5</w:t>
      </w:r>
      <w:r>
        <w:tab/>
        <w:t>Provisioning of parameters for V2X configuration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07B9E" w14:textId="77777777" w:rsidR="00A03733" w:rsidRPr="00F1445B" w:rsidRDefault="00A03733" w:rsidP="00A03733">
      <w:pPr>
        <w:pStyle w:val="Heading2"/>
        <w:rPr>
          <w:noProof/>
          <w:lang w:val="en-US"/>
        </w:rPr>
      </w:pPr>
      <w:bookmarkStart w:id="122" w:name="_Toc533170242"/>
      <w:bookmarkStart w:id="123" w:name="_Toc45198857"/>
      <w:bookmarkStart w:id="124" w:name="_Toc51869455"/>
      <w:bookmarkStart w:id="125" w:name="_Toc58572483"/>
      <w:bookmarkStart w:id="126" w:name="_Toc58572603"/>
      <w:bookmarkStart w:id="127" w:name="_Toc58572682"/>
      <w:bookmarkStart w:id="128" w:name="_Toc58572761"/>
      <w:bookmarkStart w:id="129" w:name="_Toc58572841"/>
      <w:bookmarkStart w:id="130" w:name="_Toc58572920"/>
      <w:bookmarkStart w:id="131" w:name="_Toc58573000"/>
      <w:bookmarkStart w:id="132" w:name="_Toc58573078"/>
      <w:bookmarkStart w:id="133" w:name="_Toc58573157"/>
      <w:bookmarkStart w:id="134" w:name="_Toc58573236"/>
      <w:bookmarkStart w:id="135" w:name="_Toc58573315"/>
      <w:bookmarkStart w:id="136" w:name="_Toc123578736"/>
      <w:r w:rsidRPr="00F1445B">
        <w:rPr>
          <w:noProof/>
          <w:lang w:val="en-US"/>
        </w:rPr>
        <w:t>5.1</w:t>
      </w:r>
      <w:r w:rsidRPr="00F1445B">
        <w:rPr>
          <w:noProof/>
          <w:lang w:val="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37" w:name="_Toc533170243"/>
      <w:bookmarkStart w:id="138" w:name="_Toc45198858"/>
      <w:bookmarkStart w:id="139" w:name="_Toc51869456"/>
      <w:bookmarkStart w:id="140" w:name="_Toc58572484"/>
      <w:bookmarkStart w:id="141" w:name="_Toc58572604"/>
      <w:bookmarkStart w:id="142" w:name="_Toc58572683"/>
      <w:bookmarkStart w:id="143" w:name="_Toc58572762"/>
      <w:bookmarkStart w:id="144" w:name="_Toc58572842"/>
      <w:bookmarkStart w:id="145" w:name="_Toc58572921"/>
      <w:bookmarkStart w:id="146" w:name="_Toc58573001"/>
      <w:bookmarkStart w:id="147" w:name="_Toc58573079"/>
      <w:bookmarkStart w:id="148" w:name="_Toc58573158"/>
      <w:bookmarkStart w:id="149" w:name="_Toc58573237"/>
      <w:bookmarkStart w:id="150" w:name="_Toc58573316"/>
      <w:bookmarkStart w:id="151" w:name="_Toc12357873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85D244" w14:textId="77777777" w:rsidR="00A03733" w:rsidRDefault="00A03733" w:rsidP="00A03733">
      <w:pPr>
        <w:pStyle w:val="Heading3"/>
        <w:rPr>
          <w:noProof/>
          <w:lang w:val="en-US"/>
        </w:rPr>
      </w:pPr>
      <w:bookmarkStart w:id="152" w:name="_Toc533170244"/>
      <w:bookmarkStart w:id="153" w:name="_Toc45198859"/>
      <w:bookmarkStart w:id="154" w:name="_Toc51869457"/>
      <w:bookmarkStart w:id="155" w:name="_Toc58572485"/>
      <w:bookmarkStart w:id="156" w:name="_Toc58572605"/>
      <w:bookmarkStart w:id="157" w:name="_Toc58572684"/>
      <w:bookmarkStart w:id="158" w:name="_Toc58572763"/>
      <w:bookmarkStart w:id="159" w:name="_Toc58572843"/>
      <w:bookmarkStart w:id="160" w:name="_Toc58572922"/>
      <w:bookmarkStart w:id="161" w:name="_Toc58573002"/>
      <w:bookmarkStart w:id="162" w:name="_Toc58573080"/>
      <w:bookmarkStart w:id="163" w:name="_Toc58573159"/>
      <w:bookmarkStart w:id="164" w:name="_Toc58573238"/>
      <w:bookmarkStart w:id="165" w:name="_Toc58573317"/>
      <w:bookmarkStart w:id="166" w:name="_Toc123578738"/>
      <w:r>
        <w:rPr>
          <w:noProof/>
          <w:lang w:val="en-US"/>
        </w:rPr>
        <w:t>5.2.1</w:t>
      </w:r>
      <w:r>
        <w:rPr>
          <w:noProof/>
          <w:lang w:val="en-US"/>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67" w:name="_Toc533170245"/>
      <w:bookmarkStart w:id="168" w:name="_Toc45198860"/>
      <w:bookmarkStart w:id="169" w:name="_Toc51869458"/>
      <w:bookmarkStart w:id="170" w:name="_Toc58572486"/>
      <w:bookmarkStart w:id="171" w:name="_Toc58572606"/>
      <w:bookmarkStart w:id="172" w:name="_Toc58572685"/>
      <w:bookmarkStart w:id="173" w:name="_Toc58572764"/>
      <w:bookmarkStart w:id="174" w:name="_Toc58572844"/>
      <w:bookmarkStart w:id="175" w:name="_Toc58572923"/>
      <w:bookmarkStart w:id="176" w:name="_Toc58573003"/>
      <w:bookmarkStart w:id="177" w:name="_Toc58573081"/>
      <w:bookmarkStart w:id="178" w:name="_Toc58573160"/>
      <w:bookmarkStart w:id="179" w:name="_Toc58573239"/>
      <w:bookmarkStart w:id="180" w:name="_Toc58573318"/>
      <w:bookmarkStart w:id="181" w:name="_Toc123578739"/>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lastRenderedPageBreak/>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82" w:name="_Toc533170246"/>
      <w:bookmarkStart w:id="183" w:name="_Toc45198861"/>
      <w:bookmarkStart w:id="184" w:name="_Toc51869459"/>
      <w:bookmarkStart w:id="185" w:name="_Toc58572487"/>
      <w:bookmarkStart w:id="186" w:name="_Toc58572607"/>
      <w:bookmarkStart w:id="187" w:name="_Toc58572686"/>
      <w:bookmarkStart w:id="188" w:name="_Toc58572765"/>
      <w:bookmarkStart w:id="189" w:name="_Toc58572845"/>
      <w:bookmarkStart w:id="190" w:name="_Toc58572924"/>
      <w:bookmarkStart w:id="191" w:name="_Toc58573004"/>
      <w:bookmarkStart w:id="192" w:name="_Toc58573082"/>
      <w:bookmarkStart w:id="193" w:name="_Toc58573161"/>
      <w:bookmarkStart w:id="194" w:name="_Toc58573240"/>
      <w:bookmarkStart w:id="195" w:name="_Toc58573319"/>
      <w:bookmarkStart w:id="196" w:name="_Toc12357874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197" w:name="_Toc533170247"/>
      <w:bookmarkStart w:id="198" w:name="_Toc45198862"/>
      <w:bookmarkStart w:id="199" w:name="_Toc51869460"/>
      <w:bookmarkStart w:id="200" w:name="_Toc58572488"/>
      <w:bookmarkStart w:id="201" w:name="_Toc58572608"/>
      <w:bookmarkStart w:id="202" w:name="_Toc58572687"/>
      <w:bookmarkStart w:id="203" w:name="_Toc58572766"/>
      <w:bookmarkStart w:id="204" w:name="_Toc58572846"/>
      <w:bookmarkStart w:id="205" w:name="_Toc58572925"/>
      <w:bookmarkStart w:id="206" w:name="_Toc58573005"/>
      <w:bookmarkStart w:id="207" w:name="_Toc58573083"/>
      <w:bookmarkStart w:id="208" w:name="_Toc58573162"/>
      <w:bookmarkStart w:id="209" w:name="_Toc58573241"/>
      <w:bookmarkStart w:id="210" w:name="_Toc58573320"/>
      <w:bookmarkStart w:id="211" w:name="_Toc12357874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2A049BEB"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w:t>
      </w:r>
    </w:p>
    <w:p w14:paraId="69C33C86" w14:textId="77777777" w:rsidR="00C22B15" w:rsidRPr="00F1445B" w:rsidRDefault="00C22B15" w:rsidP="00C22B15">
      <w:pPr>
        <w:pStyle w:val="B1"/>
        <w:rPr>
          <w:noProof/>
          <w:lang w:val="en-US"/>
        </w:rPr>
      </w:pPr>
      <w:bookmarkStart w:id="212" w:name="_Toc533170248"/>
      <w:r>
        <w:rPr>
          <w:noProof/>
          <w:lang w:val="en-US"/>
        </w:rPr>
        <w:lastRenderedPageBreak/>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t>2</w:t>
      </w:r>
      <w:r w:rsidR="00E325F7">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77777777" w:rsidR="00C22B15" w:rsidRPr="00CC0C94" w:rsidRDefault="00C22B15" w:rsidP="00C22B15">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0DDE604A"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AAEAB0D" w14:textId="77777777" w:rsidR="00C22B15" w:rsidRDefault="00E325F7" w:rsidP="00C22B15">
      <w:pPr>
        <w:pStyle w:val="B2"/>
        <w:rPr>
          <w:noProof/>
        </w:rPr>
      </w:pPr>
      <w:r w:rsidRPr="009673C4">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t>v)</w:t>
      </w:r>
      <w:r>
        <w:rPr>
          <w:noProof/>
          <w:lang w:val="en-US"/>
        </w:rPr>
        <w:tab/>
        <w:t>the user plane ciphering policy for the V2X service identifier(s); and</w:t>
      </w:r>
    </w:p>
    <w:p w14:paraId="72D97DF5" w14:textId="2720A929"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1A02F4">
        <w:rPr>
          <w:noProof/>
          <w:lang w:val="en-US"/>
        </w:rPr>
        <w:t>;</w:t>
      </w:r>
    </w:p>
    <w:p w14:paraId="6C5C02B2" w14:textId="77777777" w:rsidR="00FB02DC" w:rsidRDefault="00FB02DC" w:rsidP="00FB02DC">
      <w:pPr>
        <w:pStyle w:val="B2"/>
      </w:pPr>
      <w:bookmarkStart w:id="213" w:name="_Toc45198863"/>
      <w:bookmarkStart w:id="214" w:name="_Toc51869461"/>
      <w:bookmarkStart w:id="215" w:name="_Toc58572489"/>
      <w:bookmarkStart w:id="216" w:name="_Toc58572609"/>
      <w:bookmarkStart w:id="217" w:name="_Toc58572688"/>
      <w:bookmarkStart w:id="218" w:name="_Toc58572767"/>
      <w:bookmarkStart w:id="219" w:name="_Toc58572847"/>
      <w:bookmarkStart w:id="220" w:name="_Toc58572926"/>
      <w:bookmarkStart w:id="221" w:name="_Toc58573006"/>
      <w:bookmarkStart w:id="222" w:name="_Toc58573084"/>
      <w:bookmarkStart w:id="223" w:name="_Toc58573163"/>
      <w:bookmarkStart w:id="224" w:name="_Toc58573242"/>
      <w:bookmarkStart w:id="225" w:name="_Toc58573321"/>
      <w:r>
        <w:t>10)</w:t>
      </w:r>
      <w:r>
        <w:tab/>
        <w:t xml:space="preserve">for broadcast mode, groupcast mode and </w:t>
      </w:r>
      <w:r w:rsidRPr="008C640A">
        <w:t>initial signalling of the PC5 unicast link establishment</w:t>
      </w:r>
      <w:r>
        <w:t xml:space="preserve">, </w:t>
      </w:r>
      <w:r w:rsidRPr="00C957BE">
        <w:t>PC5 DRX configuration</w:t>
      </w:r>
      <w:r>
        <w:t>s (see 3GPP TS 38.331 [25</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 and</w:t>
      </w:r>
    </w:p>
    <w:p w14:paraId="20E04D2B" w14:textId="116C3734" w:rsidR="00FB02DC" w:rsidRDefault="00FB02DC" w:rsidP="00FB02DC">
      <w:pPr>
        <w:pStyle w:val="B1"/>
        <w:rPr>
          <w:noProof/>
          <w:lang w:val="en-US"/>
        </w:rPr>
      </w:pPr>
      <w:r>
        <w:rPr>
          <w:noProof/>
          <w:lang w:val="en-US"/>
        </w:rPr>
        <w:t>m)</w:t>
      </w:r>
      <w:r>
        <w:rPr>
          <w:noProof/>
          <w:lang w:val="en-US"/>
        </w:rPr>
        <w:tab/>
        <w:t>optionally, V2X service identifier to Tx Profile mapping rules between the V2X service identifiers and the Tx Profile for V2X communication over NR-PC5. The Tx Profile can be:</w:t>
      </w:r>
    </w:p>
    <w:p w14:paraId="57FD30AE" w14:textId="1B147751" w:rsidR="00FB02DC" w:rsidRDefault="00FB02DC" w:rsidP="00FB02DC">
      <w:pPr>
        <w:pStyle w:val="B2"/>
        <w:rPr>
          <w:noProof/>
          <w:lang w:val="en-US"/>
        </w:rPr>
      </w:pPr>
      <w:r>
        <w:rPr>
          <w:noProof/>
          <w:lang w:val="en-US"/>
        </w:rPr>
        <w:lastRenderedPageBreak/>
        <w:t>1</w:t>
      </w:r>
      <w:r w:rsidRPr="00876DD2">
        <w:rPr>
          <w:noProof/>
          <w:lang w:val="en-US"/>
        </w:rPr>
        <w:t>)</w:t>
      </w:r>
      <w:r w:rsidRPr="00876DD2">
        <w:rPr>
          <w:noProof/>
          <w:lang w:val="en-US"/>
        </w:rPr>
        <w:tab/>
        <w:t xml:space="preserve">NR Tx profile corresponding to the NR-PC5 for broadcast mode V2X communication over </w:t>
      </w:r>
      <w:r w:rsidR="00136CD4">
        <w:rPr>
          <w:noProof/>
          <w:lang w:val="en-US"/>
        </w:rPr>
        <w:t xml:space="preserve">NR </w:t>
      </w:r>
      <w:r w:rsidRPr="00876DD2">
        <w:rPr>
          <w:noProof/>
          <w:lang w:val="en-US"/>
        </w:rPr>
        <w:t>PC5 and groupcast mode V2X communication over</w:t>
      </w:r>
      <w:r w:rsidR="00136CD4">
        <w:rPr>
          <w:noProof/>
          <w:lang w:val="en-US"/>
        </w:rPr>
        <w:t xml:space="preserve"> NR</w:t>
      </w:r>
      <w:r w:rsidRPr="00876DD2">
        <w:rPr>
          <w:noProof/>
          <w:lang w:val="en-US"/>
        </w:rPr>
        <w:t xml:space="preserve"> PC5;</w:t>
      </w:r>
      <w:r w:rsidR="00136CD4">
        <w:rPr>
          <w:noProof/>
          <w:lang w:val="en-US"/>
        </w:rPr>
        <w:t>and</w:t>
      </w:r>
    </w:p>
    <w:p w14:paraId="274156AF" w14:textId="0731522A" w:rsidR="00FB02DC" w:rsidRDefault="00FB02DC" w:rsidP="00FB02DC">
      <w:pPr>
        <w:pStyle w:val="B2"/>
        <w:rPr>
          <w:noProof/>
          <w:lang w:val="en-US"/>
        </w:rPr>
      </w:pPr>
      <w:r>
        <w:rPr>
          <w:noProof/>
          <w:lang w:val="en-US"/>
        </w:rPr>
        <w:t>2</w:t>
      </w:r>
      <w:r w:rsidRPr="00BB31F9">
        <w:rPr>
          <w:noProof/>
          <w:lang w:val="en-US"/>
        </w:rPr>
        <w:t>)</w:t>
      </w:r>
      <w:r w:rsidRPr="00BB31F9">
        <w:rPr>
          <w:noProof/>
          <w:lang w:val="en-US"/>
        </w:rPr>
        <w:tab/>
        <w:t xml:space="preserve">NR Tx profile corresponding to </w:t>
      </w:r>
      <w:r w:rsidRPr="00BC5560">
        <w:rPr>
          <w:noProof/>
        </w:rPr>
        <w:t xml:space="preserve">transmitting and receiving initial signalling </w:t>
      </w:r>
      <w:r>
        <w:rPr>
          <w:noProof/>
        </w:rPr>
        <w:t xml:space="preserve">of the </w:t>
      </w:r>
      <w:r w:rsidR="00136CD4">
        <w:rPr>
          <w:noProof/>
        </w:rPr>
        <w:t xml:space="preserve">NR </w:t>
      </w:r>
      <w:r w:rsidRPr="00BC5560">
        <w:rPr>
          <w:noProof/>
        </w:rPr>
        <w:t>PC5 unicast link establishment</w:t>
      </w:r>
      <w:r>
        <w:rPr>
          <w:noProof/>
          <w:lang w:val="en-US"/>
        </w:rPr>
        <w:t>.</w:t>
      </w:r>
    </w:p>
    <w:p w14:paraId="1CC20D2D" w14:textId="77777777" w:rsidR="00A03733" w:rsidRDefault="00A03733" w:rsidP="00A03733">
      <w:pPr>
        <w:pStyle w:val="Heading3"/>
        <w:rPr>
          <w:noProof/>
          <w:lang w:val="en-US"/>
        </w:rPr>
      </w:pPr>
      <w:bookmarkStart w:id="226" w:name="_Toc123578742"/>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lastRenderedPageBreak/>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27" w:name="_Toc533170249"/>
      <w:bookmarkStart w:id="228" w:name="_Toc45198864"/>
      <w:bookmarkStart w:id="229" w:name="_Toc51869462"/>
      <w:bookmarkStart w:id="230" w:name="_Toc58572490"/>
      <w:bookmarkStart w:id="231" w:name="_Toc58572610"/>
      <w:bookmarkStart w:id="232" w:name="_Toc58572689"/>
      <w:bookmarkStart w:id="233" w:name="_Toc58572768"/>
      <w:bookmarkStart w:id="234" w:name="_Toc58572848"/>
      <w:bookmarkStart w:id="235" w:name="_Toc58572927"/>
      <w:bookmarkStart w:id="236" w:name="_Toc58573007"/>
      <w:bookmarkStart w:id="237" w:name="_Toc58573085"/>
      <w:bookmarkStart w:id="238" w:name="_Toc58573164"/>
      <w:bookmarkStart w:id="239" w:name="_Toc58573243"/>
      <w:bookmarkStart w:id="240" w:name="_Toc58573322"/>
      <w:bookmarkStart w:id="241" w:name="_Toc123578743"/>
      <w:r w:rsidRPr="00F1445B">
        <w:rPr>
          <w:noProof/>
          <w:lang w:val="en-US"/>
        </w:rPr>
        <w:t>5.3</w:t>
      </w:r>
      <w:r w:rsidRPr="00F1445B">
        <w:rPr>
          <w:noProof/>
          <w:lang w:val="en-US"/>
        </w:rPr>
        <w:tab/>
        <w:t>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1B33F2" w14:textId="77777777" w:rsidR="00A03733" w:rsidRDefault="00A03733" w:rsidP="00A03733">
      <w:pPr>
        <w:pStyle w:val="Heading3"/>
        <w:rPr>
          <w:noProof/>
          <w:lang w:val="en-US"/>
        </w:rPr>
      </w:pPr>
      <w:bookmarkStart w:id="242" w:name="_Toc533170250"/>
      <w:bookmarkStart w:id="243" w:name="_Toc45198865"/>
      <w:bookmarkStart w:id="244" w:name="_Toc51869463"/>
      <w:bookmarkStart w:id="245" w:name="_Toc58572491"/>
      <w:bookmarkStart w:id="246" w:name="_Toc58572611"/>
      <w:bookmarkStart w:id="247" w:name="_Toc58572690"/>
      <w:bookmarkStart w:id="248" w:name="_Toc58572769"/>
      <w:bookmarkStart w:id="249" w:name="_Toc58572849"/>
      <w:bookmarkStart w:id="250" w:name="_Toc58572928"/>
      <w:bookmarkStart w:id="251" w:name="_Toc58573008"/>
      <w:bookmarkStart w:id="252" w:name="_Toc58573086"/>
      <w:bookmarkStart w:id="253" w:name="_Toc58573165"/>
      <w:bookmarkStart w:id="254" w:name="_Toc58573244"/>
      <w:bookmarkStart w:id="255" w:name="_Toc58573323"/>
      <w:bookmarkStart w:id="256" w:name="_Toc12357874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57" w:name="_Toc533170251"/>
      <w:bookmarkStart w:id="258" w:name="_Toc45198866"/>
      <w:bookmarkStart w:id="259" w:name="_Toc51869464"/>
      <w:bookmarkStart w:id="260" w:name="_Toc58572492"/>
      <w:bookmarkStart w:id="261" w:name="_Toc58572612"/>
      <w:bookmarkStart w:id="262" w:name="_Toc58572691"/>
      <w:bookmarkStart w:id="263" w:name="_Toc58572770"/>
      <w:bookmarkStart w:id="264" w:name="_Toc58572850"/>
      <w:bookmarkStart w:id="265" w:name="_Toc58572929"/>
      <w:bookmarkStart w:id="266" w:name="_Toc58573009"/>
      <w:bookmarkStart w:id="267" w:name="_Toc58573087"/>
      <w:bookmarkStart w:id="268" w:name="_Toc58573166"/>
      <w:bookmarkStart w:id="269" w:name="_Toc58573245"/>
      <w:bookmarkStart w:id="270" w:name="_Toc58573324"/>
      <w:bookmarkStart w:id="271" w:name="_Toc123578745"/>
      <w:r>
        <w:rPr>
          <w:noProof/>
          <w:lang w:val="en-US"/>
        </w:rPr>
        <w:t>5.3</w:t>
      </w:r>
      <w:r w:rsidRPr="00F1445B">
        <w:rPr>
          <w:noProof/>
          <w:lang w:val="en-US"/>
        </w:rPr>
        <w:t>.2</w:t>
      </w:r>
      <w:r w:rsidRPr="00F1445B">
        <w:rPr>
          <w:noProof/>
          <w:lang w:val="en-US"/>
        </w:rPr>
        <w:tab/>
        <w:t>V2X control function discovery procedure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lastRenderedPageBreak/>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72" w:name="_Toc533170252"/>
      <w:bookmarkStart w:id="273" w:name="_Toc45198867"/>
      <w:bookmarkStart w:id="274" w:name="_Toc51869465"/>
      <w:bookmarkStart w:id="275" w:name="_Toc58572493"/>
      <w:bookmarkStart w:id="276" w:name="_Toc58572613"/>
      <w:bookmarkStart w:id="277" w:name="_Toc58572692"/>
      <w:bookmarkStart w:id="278" w:name="_Toc58572771"/>
      <w:bookmarkStart w:id="279" w:name="_Toc58572851"/>
      <w:bookmarkStart w:id="280" w:name="_Toc58572930"/>
      <w:bookmarkStart w:id="281" w:name="_Toc58573010"/>
      <w:bookmarkStart w:id="282" w:name="_Toc58573088"/>
      <w:bookmarkStart w:id="283" w:name="_Toc58573167"/>
      <w:bookmarkStart w:id="284" w:name="_Toc58573246"/>
      <w:bookmarkStart w:id="285" w:name="_Toc58573325"/>
      <w:bookmarkStart w:id="286" w:name="_Toc123578746"/>
      <w:r>
        <w:rPr>
          <w:noProof/>
          <w:lang w:val="en-US"/>
        </w:rPr>
        <w:t>5.3</w:t>
      </w:r>
      <w:r w:rsidRPr="00F1445B">
        <w:rPr>
          <w:noProof/>
          <w:lang w:val="en-US"/>
        </w:rPr>
        <w:t>.3</w:t>
      </w:r>
      <w:r w:rsidRPr="00F1445B">
        <w:rPr>
          <w:noProof/>
          <w:lang w:val="en-US"/>
        </w:rPr>
        <w:tab/>
      </w:r>
      <w:r>
        <w:rPr>
          <w:noProof/>
          <w:lang w:val="en-US"/>
        </w:rPr>
        <w:t>V2X authorization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57813F" w14:textId="77777777" w:rsidR="00A03733" w:rsidRPr="005C3A5B" w:rsidRDefault="00A03733" w:rsidP="00A03733">
      <w:pPr>
        <w:pStyle w:val="Heading4"/>
        <w:rPr>
          <w:lang w:val="en-US"/>
        </w:rPr>
      </w:pPr>
      <w:bookmarkStart w:id="287" w:name="_Toc533170253"/>
      <w:bookmarkStart w:id="288" w:name="_Toc45198868"/>
      <w:bookmarkStart w:id="289" w:name="_Toc51869466"/>
      <w:bookmarkStart w:id="290" w:name="_Toc58572494"/>
      <w:bookmarkStart w:id="291" w:name="_Toc58572614"/>
      <w:bookmarkStart w:id="292" w:name="_Toc58572693"/>
      <w:bookmarkStart w:id="293" w:name="_Toc58572772"/>
      <w:bookmarkStart w:id="294" w:name="_Toc58572852"/>
      <w:bookmarkStart w:id="295" w:name="_Toc58572931"/>
      <w:bookmarkStart w:id="296" w:name="_Toc58573011"/>
      <w:bookmarkStart w:id="297" w:name="_Toc58573089"/>
      <w:bookmarkStart w:id="298" w:name="_Toc58573168"/>
      <w:bookmarkStart w:id="299" w:name="_Toc58573247"/>
      <w:bookmarkStart w:id="300" w:name="_Toc58573326"/>
      <w:bookmarkStart w:id="301" w:name="_Toc123578747"/>
      <w:r>
        <w:rPr>
          <w:noProof/>
          <w:lang w:val="en-US"/>
        </w:rPr>
        <w:t>5.3</w:t>
      </w:r>
      <w:r w:rsidRPr="00F1445B">
        <w:rPr>
          <w:noProof/>
          <w:lang w:val="en-US"/>
        </w:rPr>
        <w:t>.3</w:t>
      </w:r>
      <w:r>
        <w:rPr>
          <w:noProof/>
          <w:lang w:val="en-US"/>
        </w:rPr>
        <w:t>.1</w:t>
      </w:r>
      <w:r>
        <w:rPr>
          <w:noProof/>
          <w:lang w:val="en-US"/>
        </w:rPr>
        <w:tab/>
      </w:r>
      <w:r>
        <w:rPr>
          <w:lang w:val="en-US"/>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lastRenderedPageBreak/>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02" w:name="_Toc533170254"/>
      <w:bookmarkStart w:id="303" w:name="_Toc45198869"/>
      <w:bookmarkStart w:id="304" w:name="_Toc51869467"/>
      <w:bookmarkStart w:id="305" w:name="_Toc58572495"/>
      <w:bookmarkStart w:id="306" w:name="_Toc58572615"/>
      <w:bookmarkStart w:id="307" w:name="_Toc58572694"/>
      <w:bookmarkStart w:id="308" w:name="_Toc58572773"/>
      <w:bookmarkStart w:id="309" w:name="_Toc58572853"/>
      <w:bookmarkStart w:id="310" w:name="_Toc58572932"/>
      <w:bookmarkStart w:id="311" w:name="_Toc58573012"/>
      <w:bookmarkStart w:id="312" w:name="_Toc58573090"/>
      <w:bookmarkStart w:id="313" w:name="_Toc58573169"/>
      <w:bookmarkStart w:id="314" w:name="_Toc58573248"/>
      <w:bookmarkStart w:id="315" w:name="_Toc58573327"/>
      <w:bookmarkStart w:id="316" w:name="_Toc123578748"/>
      <w:r>
        <w:rPr>
          <w:noProof/>
          <w:lang w:val="en-US"/>
        </w:rPr>
        <w:t>5.3</w:t>
      </w:r>
      <w:r w:rsidRPr="00F1445B">
        <w:rPr>
          <w:noProof/>
          <w:lang w:val="en-US"/>
        </w:rPr>
        <w:t>.3</w:t>
      </w:r>
      <w:r>
        <w:rPr>
          <w:noProof/>
          <w:lang w:val="en-US"/>
        </w:rPr>
        <w:t>.2</w:t>
      </w:r>
      <w:r>
        <w:rPr>
          <w:noProof/>
          <w:lang w:val="en-US"/>
        </w:rPr>
        <w:tab/>
        <w:t>V2X authorization procedure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17" w:name="_Toc533170255"/>
      <w:bookmarkStart w:id="318" w:name="_Toc45198870"/>
      <w:bookmarkStart w:id="319" w:name="_Toc51869468"/>
      <w:bookmarkStart w:id="320" w:name="_Toc58572496"/>
      <w:bookmarkStart w:id="321" w:name="_Toc58572616"/>
      <w:bookmarkStart w:id="322" w:name="_Toc58572695"/>
      <w:bookmarkStart w:id="323" w:name="_Toc58572774"/>
      <w:bookmarkStart w:id="324" w:name="_Toc58572854"/>
      <w:bookmarkStart w:id="325" w:name="_Toc58572933"/>
      <w:bookmarkStart w:id="326" w:name="_Toc58573013"/>
      <w:bookmarkStart w:id="327" w:name="_Toc58573091"/>
      <w:bookmarkStart w:id="328" w:name="_Toc58573170"/>
      <w:bookmarkStart w:id="329" w:name="_Toc58573249"/>
      <w:bookmarkStart w:id="330" w:name="_Toc58573328"/>
      <w:bookmarkStart w:id="331" w:name="_Toc123578749"/>
      <w:r>
        <w:rPr>
          <w:noProof/>
          <w:lang w:val="en-US"/>
        </w:rPr>
        <w:t>5.3</w:t>
      </w:r>
      <w:r w:rsidRPr="00F1445B">
        <w:rPr>
          <w:noProof/>
          <w:lang w:val="en-US"/>
        </w:rPr>
        <w:t>.3</w:t>
      </w:r>
      <w:r>
        <w:rPr>
          <w:noProof/>
          <w:lang w:val="en-US"/>
        </w:rPr>
        <w:t>.3</w:t>
      </w:r>
      <w:r>
        <w:rPr>
          <w:noProof/>
          <w:lang w:val="en-US"/>
        </w:rPr>
        <w:tab/>
        <w:t>V2X authorization procedure successful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32" w:name="_Toc533170256"/>
      <w:bookmarkStart w:id="333" w:name="_Toc45198871"/>
      <w:bookmarkStart w:id="334" w:name="_Toc51869469"/>
      <w:bookmarkStart w:id="335" w:name="_Toc58572497"/>
      <w:bookmarkStart w:id="336" w:name="_Toc58572617"/>
      <w:bookmarkStart w:id="337" w:name="_Toc58572696"/>
      <w:bookmarkStart w:id="338" w:name="_Toc58572775"/>
      <w:bookmarkStart w:id="339" w:name="_Toc58572855"/>
      <w:bookmarkStart w:id="340" w:name="_Toc58572934"/>
      <w:bookmarkStart w:id="341" w:name="_Toc58573014"/>
      <w:bookmarkStart w:id="342" w:name="_Toc58573092"/>
      <w:bookmarkStart w:id="343" w:name="_Toc58573171"/>
      <w:bookmarkStart w:id="344" w:name="_Toc58573250"/>
      <w:bookmarkStart w:id="345" w:name="_Toc58573329"/>
      <w:bookmarkStart w:id="346" w:name="_Toc123578750"/>
      <w:r>
        <w:rPr>
          <w:noProof/>
          <w:lang w:val="en-US"/>
        </w:rPr>
        <w:t>5.3</w:t>
      </w:r>
      <w:r w:rsidRPr="00F1445B">
        <w:rPr>
          <w:noProof/>
          <w:lang w:val="en-US"/>
        </w:rPr>
        <w:t>.3</w:t>
      </w:r>
      <w:r>
        <w:rPr>
          <w:noProof/>
          <w:lang w:val="en-US"/>
        </w:rPr>
        <w:t>.4</w:t>
      </w:r>
      <w:r>
        <w:rPr>
          <w:noProof/>
          <w:lang w:val="en-US"/>
        </w:rPr>
        <w:tab/>
        <w:t>V2X authorization procedure not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47" w:name="_Toc533170257"/>
      <w:bookmarkStart w:id="348" w:name="_Toc45198872"/>
      <w:bookmarkStart w:id="349" w:name="_Toc51869470"/>
      <w:bookmarkStart w:id="350" w:name="_Toc58572498"/>
      <w:bookmarkStart w:id="351" w:name="_Toc58572618"/>
      <w:bookmarkStart w:id="352" w:name="_Toc58572697"/>
      <w:bookmarkStart w:id="353" w:name="_Toc58572776"/>
      <w:bookmarkStart w:id="354" w:name="_Toc58572856"/>
      <w:bookmarkStart w:id="355" w:name="_Toc58572935"/>
      <w:bookmarkStart w:id="356" w:name="_Toc58573015"/>
      <w:bookmarkStart w:id="357" w:name="_Toc58573093"/>
      <w:bookmarkStart w:id="358" w:name="_Toc58573172"/>
      <w:bookmarkStart w:id="359" w:name="_Toc58573251"/>
      <w:bookmarkStart w:id="360" w:name="_Toc58573330"/>
      <w:bookmarkStart w:id="361" w:name="_Toc123578751"/>
      <w:r>
        <w:rPr>
          <w:noProof/>
          <w:lang w:val="en-US"/>
        </w:rPr>
        <w:t>5.3</w:t>
      </w:r>
      <w:r w:rsidRPr="00F1445B">
        <w:rPr>
          <w:noProof/>
          <w:lang w:val="en-US"/>
        </w:rPr>
        <w:t>.4</w:t>
      </w:r>
      <w:r w:rsidRPr="00F1445B">
        <w:rPr>
          <w:noProof/>
          <w:lang w:val="en-US"/>
        </w:rPr>
        <w:tab/>
      </w:r>
      <w:r>
        <w:rPr>
          <w:noProof/>
          <w:lang w:val="en-US"/>
        </w:rPr>
        <w:t>V2X authorization update procedure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A53BFBE" w14:textId="77777777" w:rsidR="00A03733" w:rsidRPr="005C3A5B" w:rsidRDefault="00A03733" w:rsidP="00A03733">
      <w:pPr>
        <w:pStyle w:val="Heading4"/>
        <w:rPr>
          <w:lang w:val="en-US"/>
        </w:rPr>
      </w:pPr>
      <w:bookmarkStart w:id="362" w:name="_Toc533170258"/>
      <w:bookmarkStart w:id="363" w:name="_Toc45198873"/>
      <w:bookmarkStart w:id="364" w:name="_Toc51869471"/>
      <w:bookmarkStart w:id="365" w:name="_Toc58572499"/>
      <w:bookmarkStart w:id="366" w:name="_Toc58572619"/>
      <w:bookmarkStart w:id="367" w:name="_Toc58572698"/>
      <w:bookmarkStart w:id="368" w:name="_Toc58572777"/>
      <w:bookmarkStart w:id="369" w:name="_Toc58572857"/>
      <w:bookmarkStart w:id="370" w:name="_Toc58572936"/>
      <w:bookmarkStart w:id="371" w:name="_Toc58573016"/>
      <w:bookmarkStart w:id="372" w:name="_Toc58573094"/>
      <w:bookmarkStart w:id="373" w:name="_Toc58573173"/>
      <w:bookmarkStart w:id="374" w:name="_Toc58573252"/>
      <w:bookmarkStart w:id="375" w:name="_Toc58573331"/>
      <w:bookmarkStart w:id="376" w:name="_Toc123578752"/>
      <w:r>
        <w:rPr>
          <w:noProof/>
          <w:lang w:val="en-US"/>
        </w:rPr>
        <w:t>5.3</w:t>
      </w:r>
      <w:r w:rsidRPr="00F1445B">
        <w:rPr>
          <w:noProof/>
          <w:lang w:val="en-US"/>
        </w:rPr>
        <w:t>.</w:t>
      </w:r>
      <w:r>
        <w:rPr>
          <w:noProof/>
          <w:lang w:val="en-US"/>
        </w:rPr>
        <w:t>4.1</w:t>
      </w:r>
      <w:r>
        <w:rPr>
          <w:noProof/>
          <w:lang w:val="en-US"/>
        </w:rPr>
        <w:tab/>
      </w:r>
      <w:r>
        <w:rPr>
          <w:lang w:val="en-US"/>
        </w:rPr>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77" w:name="_Toc533170259"/>
      <w:bookmarkStart w:id="378" w:name="_Toc45198874"/>
      <w:bookmarkStart w:id="379" w:name="_Toc51869472"/>
      <w:bookmarkStart w:id="380" w:name="_Toc58572500"/>
      <w:bookmarkStart w:id="381" w:name="_Toc58572620"/>
      <w:bookmarkStart w:id="382" w:name="_Toc58572699"/>
      <w:bookmarkStart w:id="383" w:name="_Toc58572778"/>
      <w:bookmarkStart w:id="384" w:name="_Toc58572858"/>
      <w:bookmarkStart w:id="385" w:name="_Toc58572937"/>
      <w:bookmarkStart w:id="386" w:name="_Toc58573017"/>
      <w:bookmarkStart w:id="387" w:name="_Toc58573095"/>
      <w:bookmarkStart w:id="388" w:name="_Toc58573174"/>
      <w:bookmarkStart w:id="389" w:name="_Toc58573253"/>
      <w:bookmarkStart w:id="390" w:name="_Toc58573332"/>
      <w:bookmarkStart w:id="391" w:name="_Toc123578753"/>
      <w:r>
        <w:rPr>
          <w:noProof/>
          <w:lang w:val="en-US"/>
        </w:rPr>
        <w:t>5.3.4.2</w:t>
      </w:r>
      <w:r>
        <w:rPr>
          <w:noProof/>
          <w:lang w:val="en-US"/>
        </w:rPr>
        <w:tab/>
        <w:t>V2X authorization update procedure initiation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392" w:name="_Toc533170260"/>
      <w:bookmarkStart w:id="393" w:name="_Toc45198875"/>
      <w:bookmarkStart w:id="394" w:name="_Toc51869473"/>
      <w:bookmarkStart w:id="395" w:name="_Toc58572501"/>
      <w:bookmarkStart w:id="396" w:name="_Toc58572621"/>
      <w:bookmarkStart w:id="397" w:name="_Toc58572700"/>
      <w:bookmarkStart w:id="398" w:name="_Toc58572779"/>
      <w:bookmarkStart w:id="399" w:name="_Toc58572859"/>
      <w:bookmarkStart w:id="400" w:name="_Toc58572938"/>
      <w:bookmarkStart w:id="401" w:name="_Toc58573018"/>
      <w:bookmarkStart w:id="402" w:name="_Toc58573096"/>
      <w:bookmarkStart w:id="403" w:name="_Toc58573175"/>
      <w:bookmarkStart w:id="404" w:name="_Toc58573254"/>
      <w:bookmarkStart w:id="405" w:name="_Toc58573333"/>
      <w:bookmarkStart w:id="406" w:name="_Toc123578754"/>
      <w:r>
        <w:rPr>
          <w:noProof/>
          <w:lang w:val="en-US"/>
        </w:rPr>
        <w:lastRenderedPageBreak/>
        <w:t>5.3.4.3</w:t>
      </w:r>
      <w:r>
        <w:rPr>
          <w:noProof/>
          <w:lang w:val="en-US"/>
        </w:rPr>
        <w:tab/>
        <w:t>V2X authorization update procedure successful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07" w:name="_Toc533170261"/>
      <w:bookmarkStart w:id="408" w:name="_Toc45198876"/>
      <w:bookmarkStart w:id="409" w:name="_Toc51869474"/>
      <w:bookmarkStart w:id="410" w:name="_Toc58572502"/>
      <w:bookmarkStart w:id="411" w:name="_Toc58572622"/>
      <w:bookmarkStart w:id="412" w:name="_Toc58572701"/>
      <w:bookmarkStart w:id="413" w:name="_Toc58572780"/>
      <w:bookmarkStart w:id="414" w:name="_Toc58572860"/>
      <w:bookmarkStart w:id="415" w:name="_Toc58572939"/>
      <w:bookmarkStart w:id="416" w:name="_Toc58573019"/>
      <w:bookmarkStart w:id="417" w:name="_Toc58573097"/>
      <w:bookmarkStart w:id="418" w:name="_Toc58573176"/>
      <w:bookmarkStart w:id="419" w:name="_Toc58573255"/>
      <w:bookmarkStart w:id="420" w:name="_Toc58573334"/>
      <w:bookmarkStart w:id="421" w:name="_Toc123578755"/>
      <w:r>
        <w:rPr>
          <w:noProof/>
          <w:lang w:val="en-US"/>
        </w:rPr>
        <w:t>5.3.4.4</w:t>
      </w:r>
      <w:r>
        <w:rPr>
          <w:noProof/>
          <w:lang w:val="en-US"/>
        </w:rPr>
        <w:tab/>
        <w:t>V2X authorization update procedure not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22" w:name="_Toc533170262"/>
      <w:bookmarkStart w:id="423" w:name="_Toc45198877"/>
      <w:bookmarkStart w:id="424" w:name="_Toc51869475"/>
      <w:bookmarkStart w:id="425" w:name="_Toc58572503"/>
      <w:bookmarkStart w:id="426" w:name="_Toc58572623"/>
      <w:bookmarkStart w:id="427" w:name="_Toc58572702"/>
      <w:bookmarkStart w:id="428" w:name="_Toc58572781"/>
      <w:bookmarkStart w:id="429" w:name="_Toc58572861"/>
      <w:bookmarkStart w:id="430" w:name="_Toc58572940"/>
      <w:bookmarkStart w:id="431" w:name="_Toc58573020"/>
      <w:bookmarkStart w:id="432" w:name="_Toc58573098"/>
      <w:bookmarkStart w:id="433" w:name="_Toc58573177"/>
      <w:bookmarkStart w:id="434" w:name="_Toc58573256"/>
      <w:bookmarkStart w:id="435" w:name="_Toc58573335"/>
      <w:bookmarkStart w:id="436" w:name="_Toc123578756"/>
      <w:r>
        <w:t>6</w:t>
      </w:r>
      <w:r>
        <w:tab/>
        <w:t>V2X communication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E272EA0" w14:textId="77777777" w:rsidR="00A03733" w:rsidRPr="00F1445B" w:rsidRDefault="00A03733" w:rsidP="00A03733">
      <w:pPr>
        <w:pStyle w:val="Heading2"/>
        <w:rPr>
          <w:noProof/>
          <w:lang w:val="en-US"/>
        </w:rPr>
      </w:pPr>
      <w:bookmarkStart w:id="437" w:name="_Toc533170263"/>
      <w:bookmarkStart w:id="438" w:name="_Toc45198878"/>
      <w:bookmarkStart w:id="439" w:name="_Toc51869476"/>
      <w:bookmarkStart w:id="440" w:name="_Toc58572504"/>
      <w:bookmarkStart w:id="441" w:name="_Toc58572624"/>
      <w:bookmarkStart w:id="442" w:name="_Toc58572703"/>
      <w:bookmarkStart w:id="443" w:name="_Toc58572782"/>
      <w:bookmarkStart w:id="444" w:name="_Toc58572862"/>
      <w:bookmarkStart w:id="445" w:name="_Toc58572941"/>
      <w:bookmarkStart w:id="446" w:name="_Toc58573021"/>
      <w:bookmarkStart w:id="447" w:name="_Toc58573099"/>
      <w:bookmarkStart w:id="448" w:name="_Toc58573178"/>
      <w:bookmarkStart w:id="449" w:name="_Toc58573257"/>
      <w:bookmarkStart w:id="450" w:name="_Toc58573336"/>
      <w:bookmarkStart w:id="451" w:name="_Toc12357875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0348325" w14:textId="77777777" w:rsidR="00A03733" w:rsidRPr="00F1445B" w:rsidRDefault="00A03733" w:rsidP="00A03733">
      <w:pPr>
        <w:pStyle w:val="Heading3"/>
        <w:rPr>
          <w:noProof/>
          <w:lang w:val="en-US"/>
        </w:rPr>
      </w:pPr>
      <w:bookmarkStart w:id="452" w:name="_Toc533170264"/>
      <w:bookmarkStart w:id="453" w:name="_Toc45198879"/>
      <w:bookmarkStart w:id="454" w:name="_Toc51869477"/>
      <w:bookmarkStart w:id="455" w:name="_Toc58572505"/>
      <w:bookmarkStart w:id="456" w:name="_Toc58572625"/>
      <w:bookmarkStart w:id="457" w:name="_Toc58572704"/>
      <w:bookmarkStart w:id="458" w:name="_Toc58572783"/>
      <w:bookmarkStart w:id="459" w:name="_Toc58572863"/>
      <w:bookmarkStart w:id="460" w:name="_Toc58572942"/>
      <w:bookmarkStart w:id="461" w:name="_Toc58573022"/>
      <w:bookmarkStart w:id="462" w:name="_Toc58573100"/>
      <w:bookmarkStart w:id="463" w:name="_Toc58573179"/>
      <w:bookmarkStart w:id="464" w:name="_Toc58573258"/>
      <w:bookmarkStart w:id="465" w:name="_Toc58573337"/>
      <w:bookmarkStart w:id="466" w:name="_Toc12357875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67" w:name="_Toc533170265"/>
      <w:bookmarkStart w:id="468" w:name="_Toc45198880"/>
      <w:bookmarkStart w:id="469" w:name="_Toc51869478"/>
      <w:bookmarkStart w:id="470" w:name="_Toc58572506"/>
      <w:bookmarkStart w:id="471" w:name="_Toc58572626"/>
      <w:bookmarkStart w:id="472" w:name="_Toc58572705"/>
      <w:bookmarkStart w:id="473" w:name="_Toc58572784"/>
      <w:bookmarkStart w:id="474" w:name="_Toc58572864"/>
      <w:bookmarkStart w:id="475" w:name="_Toc58572943"/>
      <w:bookmarkStart w:id="476" w:name="_Toc58573023"/>
      <w:bookmarkStart w:id="477" w:name="_Toc58573101"/>
      <w:bookmarkStart w:id="478" w:name="_Toc58573180"/>
      <w:bookmarkStart w:id="479" w:name="_Toc58573259"/>
      <w:bookmarkStart w:id="480" w:name="_Toc58573338"/>
      <w:bookmarkStart w:id="481" w:name="_Toc123578759"/>
      <w:r>
        <w:t>6.1.2</w:t>
      </w:r>
      <w:r w:rsidRPr="008C1B5D">
        <w:tab/>
      </w:r>
      <w:r>
        <w:t xml:space="preserve">Transmission of </w:t>
      </w:r>
      <w:r w:rsidRPr="008C1B5D">
        <w:t>V2X communication over PC5</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5EEC3C6" w14:textId="77777777" w:rsidR="00A03733" w:rsidRPr="00F1445B" w:rsidRDefault="00A03733" w:rsidP="00A03733">
      <w:pPr>
        <w:pStyle w:val="Heading4"/>
        <w:rPr>
          <w:noProof/>
          <w:lang w:val="en-US"/>
        </w:rPr>
      </w:pPr>
      <w:bookmarkStart w:id="482" w:name="_Toc533170266"/>
      <w:bookmarkStart w:id="483" w:name="_Toc45198881"/>
      <w:bookmarkStart w:id="484" w:name="_Toc51869479"/>
      <w:bookmarkStart w:id="485" w:name="_Toc58572507"/>
      <w:bookmarkStart w:id="486" w:name="_Toc58572627"/>
      <w:bookmarkStart w:id="487" w:name="_Toc58572706"/>
      <w:bookmarkStart w:id="488" w:name="_Toc58572785"/>
      <w:bookmarkStart w:id="489" w:name="_Toc58572865"/>
      <w:bookmarkStart w:id="490" w:name="_Toc58572944"/>
      <w:bookmarkStart w:id="491" w:name="_Toc58573024"/>
      <w:bookmarkStart w:id="492" w:name="_Toc58573102"/>
      <w:bookmarkStart w:id="493" w:name="_Toc58573181"/>
      <w:bookmarkStart w:id="494" w:name="_Toc58573260"/>
      <w:bookmarkStart w:id="495" w:name="_Toc58573339"/>
      <w:bookmarkStart w:id="496" w:name="_Toc123578760"/>
      <w:r w:rsidRPr="001E4B21">
        <w:rPr>
          <w:noProof/>
          <w:lang w:val="en-US"/>
        </w:rPr>
        <w:t>6.1.</w:t>
      </w:r>
      <w:r>
        <w:rPr>
          <w:noProof/>
          <w:lang w:val="en-US"/>
        </w:rPr>
        <w:t>2</w:t>
      </w:r>
      <w:r w:rsidRPr="001E4B21">
        <w:rPr>
          <w:noProof/>
          <w:lang w:val="en-US"/>
        </w:rPr>
        <w:t>.1</w:t>
      </w:r>
      <w:r w:rsidRPr="001E4B21">
        <w:rPr>
          <w:noProof/>
          <w:lang w:val="en-US"/>
        </w:rP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5.2.4 and there is one or more V2X frequencies associated with the V2X service identifier of the V2X service for the V2X message in the current the geographical area, pass the one or 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lastRenderedPageBreak/>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lastRenderedPageBreak/>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497" w:name="_Toc533170267"/>
      <w:bookmarkStart w:id="498" w:name="_Toc45198882"/>
      <w:bookmarkStart w:id="499" w:name="_Toc51869480"/>
      <w:bookmarkStart w:id="500" w:name="_Toc58572508"/>
      <w:bookmarkStart w:id="501" w:name="_Toc58572628"/>
      <w:bookmarkStart w:id="502" w:name="_Toc58572707"/>
      <w:bookmarkStart w:id="503" w:name="_Toc58572786"/>
      <w:bookmarkStart w:id="504" w:name="_Toc58572866"/>
      <w:bookmarkStart w:id="505" w:name="_Toc58572945"/>
      <w:bookmarkStart w:id="506" w:name="_Toc58573025"/>
      <w:bookmarkStart w:id="507" w:name="_Toc58573103"/>
      <w:bookmarkStart w:id="508" w:name="_Toc58573182"/>
      <w:bookmarkStart w:id="509" w:name="_Toc58573261"/>
      <w:bookmarkStart w:id="510" w:name="_Toc58573340"/>
      <w:bookmarkStart w:id="511" w:name="_Toc123578761"/>
      <w:r w:rsidRPr="001E4B21">
        <w:t>6.1.</w:t>
      </w:r>
      <w:r>
        <w:t>2</w:t>
      </w:r>
      <w:r w:rsidRPr="001E4B21">
        <w:t>.2</w:t>
      </w:r>
      <w:r w:rsidRPr="001E4B21">
        <w:tab/>
        <w:t>Transmission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lastRenderedPageBreak/>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12" w:name="_Toc533170268"/>
      <w:bookmarkStart w:id="513" w:name="_Toc45198883"/>
      <w:bookmarkStart w:id="514" w:name="_Toc51869481"/>
      <w:bookmarkStart w:id="515" w:name="_Toc58572509"/>
      <w:bookmarkStart w:id="516" w:name="_Toc58572629"/>
      <w:bookmarkStart w:id="517" w:name="_Toc58572708"/>
      <w:bookmarkStart w:id="518" w:name="_Toc58572787"/>
      <w:bookmarkStart w:id="519" w:name="_Toc58572867"/>
      <w:bookmarkStart w:id="520" w:name="_Toc58572946"/>
      <w:bookmarkStart w:id="521" w:name="_Toc58573026"/>
      <w:bookmarkStart w:id="522" w:name="_Toc58573104"/>
      <w:bookmarkStart w:id="523" w:name="_Toc58573183"/>
      <w:bookmarkStart w:id="524" w:name="_Toc58573262"/>
      <w:bookmarkStart w:id="525" w:name="_Toc58573341"/>
      <w:bookmarkStart w:id="526" w:name="_Toc123578762"/>
      <w:r w:rsidRPr="001E4B21">
        <w:t>6.1.</w:t>
      </w:r>
      <w:r>
        <w:t>2</w:t>
      </w:r>
      <w:r w:rsidRPr="001E4B21">
        <w:t>.</w:t>
      </w:r>
      <w:r>
        <w:t>3</w:t>
      </w:r>
      <w:r w:rsidRPr="001E4B21">
        <w:tab/>
      </w:r>
      <w:r>
        <w:t>Procedure for UE to use provisioned radio resources for V2X communication over PC5</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lastRenderedPageBreak/>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27" w:name="_Toc533170269"/>
      <w:bookmarkStart w:id="528" w:name="_Toc45198884"/>
      <w:bookmarkStart w:id="529" w:name="_Toc51869482"/>
      <w:bookmarkStart w:id="530" w:name="_Toc58572510"/>
      <w:bookmarkStart w:id="531" w:name="_Toc58572630"/>
      <w:bookmarkStart w:id="532" w:name="_Toc58572709"/>
      <w:bookmarkStart w:id="533" w:name="_Toc58572788"/>
      <w:bookmarkStart w:id="534" w:name="_Toc58572868"/>
      <w:bookmarkStart w:id="535" w:name="_Toc58572947"/>
      <w:bookmarkStart w:id="536" w:name="_Toc58573027"/>
      <w:bookmarkStart w:id="537" w:name="_Toc58573105"/>
      <w:bookmarkStart w:id="538" w:name="_Toc58573184"/>
      <w:bookmarkStart w:id="539" w:name="_Toc58573263"/>
      <w:bookmarkStart w:id="540" w:name="_Toc58573342"/>
      <w:bookmarkStart w:id="541" w:name="_Toc123578763"/>
      <w:r w:rsidRPr="001E4B21">
        <w:t>6.1.</w:t>
      </w:r>
      <w:r>
        <w:t>2</w:t>
      </w:r>
      <w:r w:rsidRPr="001E4B21">
        <w:t>.</w:t>
      </w:r>
      <w:r>
        <w:t>4</w:t>
      </w:r>
      <w:r w:rsidRPr="001E4B21">
        <w:tab/>
      </w:r>
      <w:r>
        <w:t>Privacy of V2X t</w:t>
      </w:r>
      <w:r w:rsidRPr="001E4B21">
        <w:t>ransmission</w:t>
      </w:r>
      <w:r>
        <w:t xml:space="preserve">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pPr>
      <w:r>
        <w:t>d</w:t>
      </w:r>
      <w:r w:rsidR="00A03733">
        <w:t>)</w:t>
      </w:r>
      <w:r w:rsidR="00A03733">
        <w:tab/>
        <w:t>restart timer T5000</w:t>
      </w:r>
      <w:r w:rsidR="00834CE6" w:rsidRPr="00834CE6">
        <w:t>; and</w:t>
      </w:r>
    </w:p>
    <w:p w14:paraId="0E49FD60" w14:textId="77777777" w:rsidR="00A03733" w:rsidRPr="00CC344A" w:rsidRDefault="00834CE6" w:rsidP="00834CE6">
      <w:pPr>
        <w:pStyle w:val="B1"/>
      </w:pPr>
      <w:r>
        <w:t>-</w:t>
      </w:r>
      <w:r>
        <w:tab/>
      </w:r>
      <w:r w:rsidRPr="00834CE6">
        <w:t>u</w:t>
      </w:r>
      <w:r w:rsidR="00A03733">
        <w:t>pon stopping transmission of V2X communication over PC5, stop timer T5000.</w:t>
      </w:r>
    </w:p>
    <w:p w14:paraId="478A0712" w14:textId="77777777" w:rsidR="00A03733" w:rsidRDefault="00A03733" w:rsidP="00A03733">
      <w:pPr>
        <w:pStyle w:val="Heading3"/>
      </w:pPr>
      <w:bookmarkStart w:id="542" w:name="_Toc533170270"/>
      <w:bookmarkStart w:id="543" w:name="_Toc45198885"/>
      <w:bookmarkStart w:id="544" w:name="_Toc51869483"/>
      <w:bookmarkStart w:id="545" w:name="_Toc58572511"/>
      <w:bookmarkStart w:id="546" w:name="_Toc58572631"/>
      <w:bookmarkStart w:id="547" w:name="_Toc58572710"/>
      <w:bookmarkStart w:id="548" w:name="_Toc58572789"/>
      <w:bookmarkStart w:id="549" w:name="_Toc58572869"/>
      <w:bookmarkStart w:id="550" w:name="_Toc58572948"/>
      <w:bookmarkStart w:id="551" w:name="_Toc58573028"/>
      <w:bookmarkStart w:id="552" w:name="_Toc58573106"/>
      <w:bookmarkStart w:id="553" w:name="_Toc58573185"/>
      <w:bookmarkStart w:id="554" w:name="_Toc58573264"/>
      <w:bookmarkStart w:id="555" w:name="_Toc58573343"/>
      <w:bookmarkStart w:id="556" w:name="_Toc123578764"/>
      <w:r>
        <w:t>6.1.3</w:t>
      </w:r>
      <w:r w:rsidRPr="008C1B5D">
        <w:tab/>
      </w:r>
      <w:r>
        <w:t xml:space="preserve">Reception of </w:t>
      </w:r>
      <w:r w:rsidRPr="008C1B5D">
        <w:t>V2X communication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it matches one of the configured destination Layer-2 IDs. If yes, the UE shall then check 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57" w:name="_Toc533170271"/>
      <w:bookmarkStart w:id="558" w:name="_Toc45198886"/>
      <w:bookmarkStart w:id="559" w:name="_Toc51869484"/>
      <w:bookmarkStart w:id="560" w:name="_Toc58572512"/>
      <w:bookmarkStart w:id="561" w:name="_Toc58572632"/>
      <w:bookmarkStart w:id="562" w:name="_Toc58572711"/>
      <w:bookmarkStart w:id="563" w:name="_Toc58572790"/>
      <w:bookmarkStart w:id="564" w:name="_Toc58572870"/>
      <w:bookmarkStart w:id="565" w:name="_Toc58572949"/>
      <w:bookmarkStart w:id="566" w:name="_Toc58573029"/>
      <w:bookmarkStart w:id="567" w:name="_Toc58573107"/>
      <w:bookmarkStart w:id="568" w:name="_Toc58573186"/>
      <w:bookmarkStart w:id="569" w:name="_Toc58573265"/>
      <w:bookmarkStart w:id="570" w:name="_Toc58573344"/>
      <w:bookmarkStart w:id="571" w:name="_Toc123578765"/>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LTE-Uu</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B0C9AD" w14:textId="77777777" w:rsidR="00A03733" w:rsidRDefault="00A03733" w:rsidP="00A03733">
      <w:pPr>
        <w:pStyle w:val="Heading3"/>
        <w:rPr>
          <w:noProof/>
          <w:lang w:val="en-US"/>
        </w:rPr>
      </w:pPr>
      <w:bookmarkStart w:id="572" w:name="_Toc533170272"/>
      <w:bookmarkStart w:id="573" w:name="_Toc45198887"/>
      <w:bookmarkStart w:id="574" w:name="_Toc51869485"/>
      <w:bookmarkStart w:id="575" w:name="_Toc58572513"/>
      <w:bookmarkStart w:id="576" w:name="_Toc58572633"/>
      <w:bookmarkStart w:id="577" w:name="_Toc58572712"/>
      <w:bookmarkStart w:id="578" w:name="_Toc58572791"/>
      <w:bookmarkStart w:id="579" w:name="_Toc58572871"/>
      <w:bookmarkStart w:id="580" w:name="_Toc58572950"/>
      <w:bookmarkStart w:id="581" w:name="_Toc58573030"/>
      <w:bookmarkStart w:id="582" w:name="_Toc58573108"/>
      <w:bookmarkStart w:id="583" w:name="_Toc58573187"/>
      <w:bookmarkStart w:id="584" w:name="_Toc58573266"/>
      <w:bookmarkStart w:id="585" w:name="_Toc58573345"/>
      <w:bookmarkStart w:id="586" w:name="_Toc123578766"/>
      <w:r w:rsidRPr="00FA69FC">
        <w:rPr>
          <w:noProof/>
          <w:lang w:val="en-US"/>
        </w:rPr>
        <w:t>6.2.1</w:t>
      </w:r>
      <w:r w:rsidRPr="00FA69FC">
        <w:rPr>
          <w:noProof/>
          <w:lang w:val="en-US"/>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587" w:name="_Toc533170273"/>
      <w:bookmarkStart w:id="588" w:name="_Toc45198888"/>
      <w:bookmarkStart w:id="589"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590" w:name="_Toc58572514"/>
      <w:bookmarkStart w:id="591" w:name="_Toc58572634"/>
      <w:bookmarkStart w:id="592" w:name="_Toc58572713"/>
      <w:bookmarkStart w:id="593" w:name="_Toc58572792"/>
      <w:bookmarkStart w:id="594" w:name="_Toc58572872"/>
      <w:bookmarkStart w:id="595" w:name="_Toc58572951"/>
      <w:bookmarkStart w:id="596" w:name="_Toc58573031"/>
      <w:bookmarkStart w:id="597" w:name="_Toc58573109"/>
      <w:bookmarkStart w:id="598" w:name="_Toc58573188"/>
      <w:bookmarkStart w:id="599" w:name="_Toc58573267"/>
      <w:bookmarkStart w:id="600" w:name="_Toc58573346"/>
      <w:bookmarkStart w:id="601" w:name="_Toc123578767"/>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w:t>
      </w:r>
      <w:r>
        <w:rPr>
          <w:lang w:val="en-US" w:eastAsia="ko-KR"/>
        </w:rPr>
        <w:lastRenderedPageBreak/>
        <w:t xml:space="preserve">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02" w:name="_Toc533170274"/>
      <w:bookmarkStart w:id="603" w:name="_Toc45198889"/>
      <w:bookmarkStart w:id="604" w:name="_Toc51869487"/>
      <w:bookmarkStart w:id="605" w:name="_Toc58572515"/>
      <w:bookmarkStart w:id="606" w:name="_Toc58572635"/>
      <w:bookmarkStart w:id="607" w:name="_Toc58572714"/>
      <w:bookmarkStart w:id="608" w:name="_Toc58572793"/>
      <w:bookmarkStart w:id="609" w:name="_Toc58572873"/>
      <w:bookmarkStart w:id="610" w:name="_Toc58572952"/>
      <w:bookmarkStart w:id="611" w:name="_Toc58573032"/>
      <w:bookmarkStart w:id="612" w:name="_Toc58573110"/>
      <w:bookmarkStart w:id="613" w:name="_Toc58573189"/>
      <w:bookmarkStart w:id="614" w:name="_Toc58573268"/>
      <w:bookmarkStart w:id="615" w:name="_Toc58573347"/>
      <w:bookmarkStart w:id="616" w:name="_Toc123578768"/>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17" w:name="_Toc533170275"/>
      <w:bookmarkStart w:id="618" w:name="_Toc45198890"/>
      <w:bookmarkStart w:id="619" w:name="_Toc51869488"/>
      <w:bookmarkStart w:id="620" w:name="_Toc58572516"/>
      <w:bookmarkStart w:id="621" w:name="_Toc58572636"/>
      <w:bookmarkStart w:id="622" w:name="_Toc58572715"/>
      <w:bookmarkStart w:id="623" w:name="_Toc58572794"/>
      <w:bookmarkStart w:id="624" w:name="_Toc58572874"/>
      <w:bookmarkStart w:id="625" w:name="_Toc58572953"/>
      <w:bookmarkStart w:id="626" w:name="_Toc58573033"/>
      <w:bookmarkStart w:id="627" w:name="_Toc58573111"/>
      <w:bookmarkStart w:id="628" w:name="_Toc58573190"/>
      <w:bookmarkStart w:id="629" w:name="_Toc58573269"/>
      <w:bookmarkStart w:id="630" w:name="_Toc58573348"/>
      <w:bookmarkStart w:id="631" w:name="_Toc12357876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32" w:name="_Toc533170276"/>
      <w:bookmarkStart w:id="633" w:name="_Toc45198891"/>
      <w:bookmarkStart w:id="634" w:name="_Toc51869489"/>
      <w:bookmarkStart w:id="635" w:name="_Toc58572517"/>
      <w:bookmarkStart w:id="636" w:name="_Toc58572637"/>
      <w:bookmarkStart w:id="637" w:name="_Toc58572716"/>
      <w:bookmarkStart w:id="638" w:name="_Toc58572795"/>
      <w:bookmarkStart w:id="639" w:name="_Toc58572875"/>
      <w:bookmarkStart w:id="640" w:name="_Toc58572954"/>
      <w:bookmarkStart w:id="641" w:name="_Toc58573034"/>
      <w:bookmarkStart w:id="642" w:name="_Toc58573112"/>
      <w:bookmarkStart w:id="643" w:name="_Toc58573191"/>
      <w:bookmarkStart w:id="644" w:name="_Toc58573270"/>
      <w:bookmarkStart w:id="645" w:name="_Toc58573349"/>
      <w:bookmarkStart w:id="646" w:name="_Toc123578770"/>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lastRenderedPageBreak/>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lastRenderedPageBreak/>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47"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48" w:name="_Toc533170277"/>
      <w:bookmarkStart w:id="649" w:name="_Toc45198892"/>
      <w:bookmarkStart w:id="650" w:name="_Toc51869490"/>
      <w:bookmarkStart w:id="651" w:name="_Toc58572518"/>
      <w:bookmarkStart w:id="652" w:name="_Toc58572638"/>
      <w:bookmarkStart w:id="653" w:name="_Toc58572717"/>
      <w:bookmarkStart w:id="654" w:name="_Toc58572796"/>
      <w:bookmarkStart w:id="655" w:name="_Toc58572876"/>
      <w:bookmarkStart w:id="656" w:name="_Toc58572955"/>
      <w:bookmarkStart w:id="657" w:name="_Toc58573035"/>
      <w:bookmarkStart w:id="658" w:name="_Toc58573113"/>
      <w:bookmarkStart w:id="659" w:name="_Toc58573192"/>
      <w:bookmarkStart w:id="660" w:name="_Toc58573271"/>
      <w:bookmarkStart w:id="661" w:name="_Toc58573350"/>
      <w:bookmarkStart w:id="662" w:name="_Toc123578771"/>
      <w:bookmarkEnd w:id="647"/>
      <w:r>
        <w:rPr>
          <w:noProof/>
          <w:lang w:val="en-US"/>
        </w:rPr>
        <w:t>6.2.6</w:t>
      </w:r>
      <w:r>
        <w:rPr>
          <w:noProof/>
          <w:lang w:val="en-US"/>
        </w:rPr>
        <w:tab/>
        <w:t>V2X application server discovery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56A09F4" w14:textId="77777777" w:rsidR="00A03733" w:rsidRDefault="00A03733" w:rsidP="00A03733">
      <w:pPr>
        <w:pStyle w:val="Heading4"/>
        <w:rPr>
          <w:noProof/>
          <w:lang w:val="en-US"/>
        </w:rPr>
      </w:pPr>
      <w:bookmarkStart w:id="663" w:name="_Toc533170278"/>
      <w:bookmarkStart w:id="664" w:name="_Toc45198893"/>
      <w:bookmarkStart w:id="665" w:name="_Toc51869491"/>
      <w:bookmarkStart w:id="666" w:name="_Toc58572519"/>
      <w:bookmarkStart w:id="667" w:name="_Toc58572639"/>
      <w:bookmarkStart w:id="668" w:name="_Toc58572718"/>
      <w:bookmarkStart w:id="669" w:name="_Toc58572797"/>
      <w:bookmarkStart w:id="670" w:name="_Toc58572877"/>
      <w:bookmarkStart w:id="671" w:name="_Toc58572956"/>
      <w:bookmarkStart w:id="672" w:name="_Toc58573036"/>
      <w:bookmarkStart w:id="673" w:name="_Toc58573114"/>
      <w:bookmarkStart w:id="674" w:name="_Toc58573193"/>
      <w:bookmarkStart w:id="675" w:name="_Toc58573272"/>
      <w:bookmarkStart w:id="676" w:name="_Toc58573351"/>
      <w:bookmarkStart w:id="677" w:name="_Toc123578772"/>
      <w:r>
        <w:rPr>
          <w:noProof/>
          <w:lang w:val="en-US"/>
        </w:rPr>
        <w:t>6.2.6.1</w:t>
      </w:r>
      <w:r>
        <w:rPr>
          <w:noProof/>
          <w:lang w:val="en-US"/>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lastRenderedPageBreak/>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w:t>
      </w:r>
      <w:r>
        <w:rPr>
          <w:lang w:val="en-US" w:eastAsia="ko-KR"/>
        </w:rPr>
        <w:lastRenderedPageBreak/>
        <w:t xml:space="preserve">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78" w:name="_Toc533170279"/>
      <w:bookmarkStart w:id="679" w:name="_Toc45198894"/>
      <w:bookmarkStart w:id="680" w:name="_Toc51869492"/>
      <w:bookmarkStart w:id="681" w:name="_Toc58572520"/>
      <w:bookmarkStart w:id="682" w:name="_Toc58572640"/>
      <w:bookmarkStart w:id="683" w:name="_Toc58572719"/>
      <w:bookmarkStart w:id="684" w:name="_Toc58572798"/>
      <w:bookmarkStart w:id="685" w:name="_Toc58572878"/>
      <w:bookmarkStart w:id="686" w:name="_Toc58572957"/>
      <w:bookmarkStart w:id="687" w:name="_Toc58573037"/>
      <w:bookmarkStart w:id="688" w:name="_Toc58573115"/>
      <w:bookmarkStart w:id="689" w:name="_Toc58573194"/>
      <w:bookmarkStart w:id="690" w:name="_Toc58573273"/>
      <w:bookmarkStart w:id="691" w:name="_Toc58573352"/>
      <w:bookmarkStart w:id="692" w:name="_Toc123578773"/>
      <w:r>
        <w:rPr>
          <w:noProof/>
          <w:lang w:val="en-US"/>
        </w:rPr>
        <w:t>6.2.6.2</w:t>
      </w:r>
      <w:r>
        <w:rPr>
          <w:noProof/>
          <w:lang w:val="en-US"/>
        </w:rPr>
        <w:tab/>
        <w:t>V2X application server discovery using MBMS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BC5530" w14:textId="77777777" w:rsidR="00A03733" w:rsidRDefault="00A03733" w:rsidP="00A03733">
      <w:pPr>
        <w:pStyle w:val="Heading5"/>
        <w:rPr>
          <w:noProof/>
          <w:lang w:val="en-US"/>
        </w:rPr>
      </w:pPr>
      <w:bookmarkStart w:id="693" w:name="_Toc533170280"/>
      <w:bookmarkStart w:id="694" w:name="_Toc45198895"/>
      <w:bookmarkStart w:id="695" w:name="_Toc51869493"/>
      <w:bookmarkStart w:id="696" w:name="_Toc58572521"/>
      <w:bookmarkStart w:id="697" w:name="_Toc58572641"/>
      <w:bookmarkStart w:id="698" w:name="_Toc58572720"/>
      <w:bookmarkStart w:id="699" w:name="_Toc58572799"/>
      <w:bookmarkStart w:id="700" w:name="_Toc58572879"/>
      <w:bookmarkStart w:id="701" w:name="_Toc58572958"/>
      <w:bookmarkStart w:id="702" w:name="_Toc58573038"/>
      <w:bookmarkStart w:id="703" w:name="_Toc58573116"/>
      <w:bookmarkStart w:id="704" w:name="_Toc58573195"/>
      <w:bookmarkStart w:id="705" w:name="_Toc58573274"/>
      <w:bookmarkStart w:id="706" w:name="_Toc58573353"/>
      <w:bookmarkStart w:id="707" w:name="_Toc123578774"/>
      <w:r>
        <w:rPr>
          <w:noProof/>
          <w:lang w:val="en-US"/>
        </w:rPr>
        <w:t>6.2.6.2.1</w:t>
      </w:r>
      <w:r>
        <w:rPr>
          <w:noProof/>
          <w:lang w:val="en-US"/>
        </w:rP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08" w:name="_Toc533170281"/>
      <w:bookmarkStart w:id="709" w:name="_Toc45198896"/>
      <w:bookmarkStart w:id="710" w:name="_Toc51869494"/>
      <w:bookmarkStart w:id="711" w:name="_Toc58572522"/>
      <w:bookmarkStart w:id="712" w:name="_Toc58572642"/>
      <w:bookmarkStart w:id="713" w:name="_Toc58572721"/>
      <w:bookmarkStart w:id="714" w:name="_Toc58572800"/>
      <w:bookmarkStart w:id="715" w:name="_Toc58572880"/>
      <w:bookmarkStart w:id="716" w:name="_Toc58572959"/>
      <w:bookmarkStart w:id="717" w:name="_Toc58573039"/>
      <w:bookmarkStart w:id="718" w:name="_Toc58573117"/>
      <w:bookmarkStart w:id="719" w:name="_Toc58573196"/>
      <w:bookmarkStart w:id="720" w:name="_Toc58573275"/>
      <w:bookmarkStart w:id="721" w:name="_Toc58573354"/>
      <w:bookmarkStart w:id="722" w:name="_Toc123578775"/>
      <w:r>
        <w:rPr>
          <w:noProof/>
          <w:lang w:val="en-US"/>
        </w:rPr>
        <w:t>6.2.6.2.2</w:t>
      </w:r>
      <w:r>
        <w:rPr>
          <w:noProof/>
          <w:lang w:val="en-US"/>
        </w:rPr>
        <w:tab/>
        <w:t>Procedure for V2X application server discovery using MBMS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lastRenderedPageBreak/>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23" w:name="_Toc533170282"/>
      <w:bookmarkStart w:id="724" w:name="_Toc45198897"/>
      <w:bookmarkStart w:id="725" w:name="_Toc51869495"/>
      <w:bookmarkStart w:id="726" w:name="_Toc58572523"/>
      <w:bookmarkStart w:id="727" w:name="_Toc58572643"/>
      <w:bookmarkStart w:id="728" w:name="_Toc58572722"/>
      <w:bookmarkStart w:id="729" w:name="_Toc58572801"/>
      <w:bookmarkStart w:id="730" w:name="_Toc58572881"/>
      <w:bookmarkStart w:id="731" w:name="_Toc58572960"/>
      <w:bookmarkStart w:id="732" w:name="_Toc58573040"/>
      <w:bookmarkStart w:id="733" w:name="_Toc58573118"/>
      <w:bookmarkStart w:id="734" w:name="_Toc58573197"/>
      <w:bookmarkStart w:id="735" w:name="_Toc58573276"/>
      <w:bookmarkStart w:id="736" w:name="_Toc58573355"/>
      <w:bookmarkStart w:id="737" w:name="_Toc123578776"/>
      <w:r>
        <w:lastRenderedPageBreak/>
        <w:t>7</w:t>
      </w:r>
      <w:r w:rsidRPr="004D3578">
        <w:tab/>
      </w:r>
      <w:r w:rsidRPr="00362EBE">
        <w:t>General message format and information elements coding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618F99A" w14:textId="77777777" w:rsidR="00A03733" w:rsidRPr="00F1445B" w:rsidRDefault="00A03733" w:rsidP="00A03733">
      <w:pPr>
        <w:pStyle w:val="Heading2"/>
        <w:rPr>
          <w:noProof/>
          <w:lang w:val="en-US"/>
        </w:rPr>
      </w:pPr>
      <w:bookmarkStart w:id="738" w:name="_Toc533170283"/>
      <w:bookmarkStart w:id="739" w:name="_Toc45198898"/>
      <w:bookmarkStart w:id="740" w:name="_Toc51869496"/>
      <w:bookmarkStart w:id="741" w:name="_Toc58572524"/>
      <w:bookmarkStart w:id="742" w:name="_Toc58572644"/>
      <w:bookmarkStart w:id="743" w:name="_Toc58572723"/>
      <w:bookmarkStart w:id="744" w:name="_Toc58572802"/>
      <w:bookmarkStart w:id="745" w:name="_Toc58572882"/>
      <w:bookmarkStart w:id="746" w:name="_Toc58572961"/>
      <w:bookmarkStart w:id="747" w:name="_Toc58573041"/>
      <w:bookmarkStart w:id="748" w:name="_Toc58573119"/>
      <w:bookmarkStart w:id="749" w:name="_Toc58573198"/>
      <w:bookmarkStart w:id="750" w:name="_Toc58573277"/>
      <w:bookmarkStart w:id="751" w:name="_Toc58573356"/>
      <w:bookmarkStart w:id="752" w:name="_Toc123578777"/>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t>[</w:t>
      </w:r>
      <w:r w:rsidR="000E4EA5" w:rsidRPr="007A17C5">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t> </w:t>
      </w:r>
      <w:r>
        <w:t>[</w:t>
      </w:r>
      <w:r w:rsidRPr="009673C4">
        <w:rPr>
          <w:lang w:eastAsia="zh-CN"/>
        </w:rPr>
        <w:t>24</w:t>
      </w:r>
      <w:r w:rsidRPr="0025696B">
        <w:t>]</w:t>
      </w:r>
    </w:p>
    <w:p w14:paraId="69F6040C" w14:textId="77777777" w:rsidR="00A03733" w:rsidRDefault="00E325F7" w:rsidP="00A03733">
      <w:pPr>
        <w:pStyle w:val="B1"/>
      </w:pPr>
      <w:r w:rsidRPr="009673C4">
        <w:t>5</w:t>
      </w:r>
      <w:r w:rsidR="00A03733">
        <w:t>-255</w:t>
      </w:r>
      <w:r w:rsidR="00A03733">
        <w:tab/>
        <w:t>Reserved</w:t>
      </w:r>
    </w:p>
    <w:p w14:paraId="1E063DB8" w14:textId="77777777" w:rsidR="00A03733" w:rsidRPr="00F1445B" w:rsidRDefault="00A03733" w:rsidP="00A03733">
      <w:pPr>
        <w:pStyle w:val="Heading2"/>
        <w:rPr>
          <w:noProof/>
          <w:lang w:val="en-US"/>
        </w:rPr>
      </w:pPr>
      <w:bookmarkStart w:id="753" w:name="_Toc533170284"/>
      <w:bookmarkStart w:id="754" w:name="_Toc45198899"/>
      <w:bookmarkStart w:id="755" w:name="_Toc51869497"/>
      <w:bookmarkStart w:id="756" w:name="_Toc58572525"/>
      <w:bookmarkStart w:id="757" w:name="_Toc58572645"/>
      <w:bookmarkStart w:id="758" w:name="_Toc58572724"/>
      <w:bookmarkStart w:id="759" w:name="_Toc58572803"/>
      <w:bookmarkStart w:id="760" w:name="_Toc58572883"/>
      <w:bookmarkStart w:id="761" w:name="_Toc58572962"/>
      <w:bookmarkStart w:id="762" w:name="_Toc58573042"/>
      <w:bookmarkStart w:id="763" w:name="_Toc58573120"/>
      <w:bookmarkStart w:id="764" w:name="_Toc58573199"/>
      <w:bookmarkStart w:id="765" w:name="_Toc58573278"/>
      <w:bookmarkStart w:id="766" w:name="_Toc58573357"/>
      <w:bookmarkStart w:id="767" w:name="_Toc123578778"/>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7A6AE5" w14:textId="77777777" w:rsidR="00A03733" w:rsidRPr="006010E5" w:rsidRDefault="00A03733" w:rsidP="00A03733">
      <w:pPr>
        <w:pStyle w:val="Heading3"/>
      </w:pPr>
      <w:bookmarkStart w:id="768" w:name="_Toc533170285"/>
      <w:bookmarkStart w:id="769" w:name="_Toc45198900"/>
      <w:bookmarkStart w:id="770" w:name="_Toc51869498"/>
      <w:bookmarkStart w:id="771" w:name="_Toc58572526"/>
      <w:bookmarkStart w:id="772" w:name="_Toc58572646"/>
      <w:bookmarkStart w:id="773" w:name="_Toc58572725"/>
      <w:bookmarkStart w:id="774" w:name="_Toc58572804"/>
      <w:bookmarkStart w:id="775" w:name="_Toc58572884"/>
      <w:bookmarkStart w:id="776" w:name="_Toc58572963"/>
      <w:bookmarkStart w:id="777" w:name="_Toc58573043"/>
      <w:bookmarkStart w:id="778" w:name="_Toc58573121"/>
      <w:bookmarkStart w:id="779" w:name="_Toc58573200"/>
      <w:bookmarkStart w:id="780" w:name="_Toc58573279"/>
      <w:bookmarkStart w:id="781" w:name="_Toc58573358"/>
      <w:bookmarkStart w:id="782" w:name="_Toc123578779"/>
      <w:r>
        <w:t>7</w:t>
      </w:r>
      <w:r w:rsidRPr="006010E5">
        <w:t>.</w:t>
      </w:r>
      <w:r>
        <w:t>2</w:t>
      </w:r>
      <w:r w:rsidRPr="006010E5">
        <w:t>.1</w:t>
      </w:r>
      <w:r w:rsidRPr="006010E5">
        <w:tab/>
      </w:r>
      <w:bookmarkStart w:id="783" w:name="fig_protocol_overview"/>
      <w:bookmarkEnd w:id="783"/>
      <w:r>
        <w:t>Minimum components of 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84" w:name="_Toc533170286"/>
      <w:bookmarkStart w:id="785" w:name="_Toc45198901"/>
      <w:bookmarkStart w:id="786" w:name="_Toc51869499"/>
      <w:bookmarkStart w:id="787" w:name="_Toc58572527"/>
      <w:bookmarkStart w:id="788" w:name="_Toc58572647"/>
      <w:bookmarkStart w:id="789" w:name="_Toc58572726"/>
      <w:bookmarkStart w:id="790" w:name="_Toc58572805"/>
      <w:bookmarkStart w:id="791" w:name="_Toc58572885"/>
      <w:bookmarkStart w:id="792" w:name="_Toc58572964"/>
      <w:bookmarkStart w:id="793" w:name="_Toc58573044"/>
      <w:bookmarkStart w:id="794" w:name="_Toc58573122"/>
      <w:bookmarkStart w:id="795" w:name="_Toc58573201"/>
      <w:bookmarkStart w:id="796" w:name="_Toc58573280"/>
      <w:bookmarkStart w:id="797" w:name="_Toc58573359"/>
      <w:bookmarkStart w:id="798" w:name="_Toc123578780"/>
      <w:r>
        <w:t>7</w:t>
      </w:r>
      <w:r w:rsidRPr="006010E5">
        <w:t>.</w:t>
      </w:r>
      <w:r>
        <w:t>2</w:t>
      </w:r>
      <w:r w:rsidRPr="006010E5">
        <w:t>.2</w:t>
      </w:r>
      <w:r w:rsidRPr="006010E5">
        <w:tab/>
      </w:r>
      <w:r>
        <w:t>Encoding of V2X MBMS configuration SDP</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31F0594" w14:textId="77777777" w:rsidR="00A03733" w:rsidRPr="006010E5" w:rsidRDefault="00A03733" w:rsidP="00A03733">
      <w:pPr>
        <w:pStyle w:val="Heading4"/>
      </w:pPr>
      <w:bookmarkStart w:id="799" w:name="_Toc533170287"/>
      <w:bookmarkStart w:id="800" w:name="_Toc45198902"/>
      <w:bookmarkStart w:id="801" w:name="_Toc51869500"/>
      <w:bookmarkStart w:id="802" w:name="_Toc58572528"/>
      <w:bookmarkStart w:id="803" w:name="_Toc58572648"/>
      <w:bookmarkStart w:id="804" w:name="_Toc58572727"/>
      <w:bookmarkStart w:id="805" w:name="_Toc58572806"/>
      <w:bookmarkStart w:id="806" w:name="_Toc58572886"/>
      <w:bookmarkStart w:id="807" w:name="_Toc58572965"/>
      <w:bookmarkStart w:id="808" w:name="_Toc58573045"/>
      <w:bookmarkStart w:id="809" w:name="_Toc58573123"/>
      <w:bookmarkStart w:id="810" w:name="_Toc58573202"/>
      <w:bookmarkStart w:id="811" w:name="_Toc58573281"/>
      <w:bookmarkStart w:id="812" w:name="_Toc58573360"/>
      <w:bookmarkStart w:id="813" w:name="_Toc123578781"/>
      <w:r>
        <w:t>7</w:t>
      </w:r>
      <w:r w:rsidRPr="006010E5">
        <w:t>.</w:t>
      </w:r>
      <w:r>
        <w:t>2</w:t>
      </w:r>
      <w:r w:rsidRPr="006010E5">
        <w:t>.2</w:t>
      </w:r>
      <w:r>
        <w:t>.1</w:t>
      </w:r>
      <w:r w:rsidRPr="006010E5">
        <w:tab/>
      </w:r>
      <w:r>
        <w:t>Minimum components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14" w:name="_Toc533170288"/>
      <w:bookmarkStart w:id="815" w:name="_Toc45198903"/>
      <w:bookmarkStart w:id="816" w:name="_Toc51869501"/>
      <w:bookmarkStart w:id="817" w:name="_Toc58572529"/>
      <w:bookmarkStart w:id="818" w:name="_Toc58572649"/>
      <w:bookmarkStart w:id="819" w:name="_Toc58572728"/>
      <w:bookmarkStart w:id="820" w:name="_Toc58572807"/>
      <w:bookmarkStart w:id="821" w:name="_Toc58572887"/>
      <w:bookmarkStart w:id="822" w:name="_Toc58572966"/>
      <w:bookmarkStart w:id="823" w:name="_Toc58573046"/>
      <w:bookmarkStart w:id="824" w:name="_Toc58573124"/>
      <w:bookmarkStart w:id="825" w:name="_Toc58573203"/>
      <w:bookmarkStart w:id="826" w:name="_Toc58573282"/>
      <w:bookmarkStart w:id="827" w:name="_Toc58573361"/>
      <w:bookmarkStart w:id="828" w:name="_Toc123578782"/>
      <w:r>
        <w:t>7</w:t>
      </w:r>
      <w:r w:rsidRPr="006010E5">
        <w:t>.</w:t>
      </w:r>
      <w:r>
        <w:t>2</w:t>
      </w:r>
      <w:r w:rsidRPr="006010E5">
        <w:t>.</w:t>
      </w:r>
      <w:r>
        <w:t>2.2</w:t>
      </w:r>
      <w:r w:rsidRPr="006010E5">
        <w:tab/>
      </w:r>
      <w:r>
        <w:t>IP multicast address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29" w:name="_Toc533170289"/>
      <w:bookmarkStart w:id="830" w:name="_Toc45198904"/>
      <w:bookmarkStart w:id="831" w:name="_Toc51869502"/>
      <w:bookmarkStart w:id="832" w:name="_Toc58572530"/>
      <w:bookmarkStart w:id="833" w:name="_Toc58572650"/>
      <w:bookmarkStart w:id="834" w:name="_Toc58572729"/>
      <w:bookmarkStart w:id="835" w:name="_Toc58572808"/>
      <w:bookmarkStart w:id="836" w:name="_Toc58572888"/>
      <w:bookmarkStart w:id="837" w:name="_Toc58572967"/>
      <w:bookmarkStart w:id="838" w:name="_Toc58573047"/>
      <w:bookmarkStart w:id="839" w:name="_Toc58573125"/>
      <w:bookmarkStart w:id="840" w:name="_Toc58573204"/>
      <w:bookmarkStart w:id="841" w:name="_Toc58573283"/>
      <w:bookmarkStart w:id="842" w:name="_Toc58573362"/>
      <w:bookmarkStart w:id="843" w:name="_Toc123578783"/>
      <w:r>
        <w:lastRenderedPageBreak/>
        <w:t>7</w:t>
      </w:r>
      <w:r w:rsidRPr="006010E5">
        <w:t>.</w:t>
      </w:r>
      <w:r>
        <w:t>2</w:t>
      </w:r>
      <w:r w:rsidRPr="006010E5">
        <w:t>.</w:t>
      </w:r>
      <w:r>
        <w:t>2.3</w:t>
      </w:r>
      <w:r w:rsidRPr="006010E5">
        <w:tab/>
      </w:r>
      <w:r>
        <w:t>List of UDP port numbers and associated V2X message family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565276C3" w14:textId="77777777" w:rsidR="00A03733" w:rsidRDefault="00A03733" w:rsidP="00A03733">
      <w:pPr>
        <w:pStyle w:val="EditorsNote"/>
      </w:pPr>
      <w:r>
        <w:t>Editor's note: The vnd.3gpp.v2x application MIME type needs to be registered with IANA.</w:t>
      </w:r>
    </w:p>
    <w:p w14:paraId="34A2EE35" w14:textId="77777777" w:rsidR="00A03733" w:rsidRDefault="00A03733" w:rsidP="00A03733">
      <w:pPr>
        <w:pStyle w:val="Heading4"/>
      </w:pPr>
      <w:bookmarkStart w:id="844" w:name="_Toc533170290"/>
      <w:bookmarkStart w:id="845" w:name="_Toc45198905"/>
      <w:bookmarkStart w:id="846" w:name="_Toc51869503"/>
      <w:bookmarkStart w:id="847" w:name="_Toc58572531"/>
      <w:bookmarkStart w:id="848" w:name="_Toc58572651"/>
      <w:bookmarkStart w:id="849" w:name="_Toc58572730"/>
      <w:bookmarkStart w:id="850" w:name="_Toc58572809"/>
      <w:bookmarkStart w:id="851" w:name="_Toc58572889"/>
      <w:bookmarkStart w:id="852" w:name="_Toc58572968"/>
      <w:bookmarkStart w:id="853" w:name="_Toc58573048"/>
      <w:bookmarkStart w:id="854" w:name="_Toc58573126"/>
      <w:bookmarkStart w:id="855" w:name="_Toc58573205"/>
      <w:bookmarkStart w:id="856" w:name="_Toc58573284"/>
      <w:bookmarkStart w:id="857" w:name="_Toc58573363"/>
      <w:bookmarkStart w:id="858" w:name="_Toc123578784"/>
      <w:r>
        <w:t>7</w:t>
      </w:r>
      <w:r w:rsidRPr="006010E5">
        <w:t>.</w:t>
      </w:r>
      <w:r>
        <w:t>2</w:t>
      </w:r>
      <w:r w:rsidRPr="006010E5">
        <w:t>.</w:t>
      </w:r>
      <w:r>
        <w:t>2.4</w:t>
      </w:r>
      <w:r w:rsidRPr="006010E5">
        <w:tab/>
      </w:r>
      <w:r>
        <w:t>Example of V2X MBMS configuration SDP</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59" w:name="_Toc533170291"/>
      <w:bookmarkStart w:id="860" w:name="_Toc45198906"/>
      <w:bookmarkStart w:id="861" w:name="_Toc51869504"/>
      <w:bookmarkStart w:id="862" w:name="_Toc58572532"/>
      <w:bookmarkStart w:id="863" w:name="_Toc58572652"/>
      <w:bookmarkStart w:id="864" w:name="_Toc58572731"/>
      <w:bookmarkStart w:id="865" w:name="_Toc58572810"/>
      <w:bookmarkStart w:id="866" w:name="_Toc58572890"/>
      <w:bookmarkStart w:id="867" w:name="_Toc58572969"/>
      <w:bookmarkStart w:id="868" w:name="_Toc58573049"/>
      <w:bookmarkStart w:id="869" w:name="_Toc58573127"/>
      <w:bookmarkStart w:id="870" w:name="_Toc58573206"/>
      <w:bookmarkStart w:id="871" w:name="_Toc58573285"/>
      <w:bookmarkStart w:id="872" w:name="_Toc58573364"/>
      <w:bookmarkStart w:id="873" w:name="_Toc123578785"/>
      <w:r>
        <w:rPr>
          <w:noProof/>
          <w:lang w:val="en-US"/>
        </w:rPr>
        <w:t>7</w:t>
      </w:r>
      <w:r w:rsidRPr="00F1445B">
        <w:rPr>
          <w:noProof/>
          <w:lang w:val="en-US"/>
        </w:rPr>
        <w:t>.</w:t>
      </w:r>
      <w:r>
        <w:rPr>
          <w:noProof/>
          <w:lang w:val="en-US"/>
        </w:rPr>
        <w:t>3</w:t>
      </w:r>
      <w:r w:rsidRPr="00F1445B">
        <w:rPr>
          <w:noProof/>
          <w:lang w:val="en-US"/>
        </w:rPr>
        <w:tab/>
      </w:r>
      <w:r>
        <w:rPr>
          <w:noProof/>
          <w:lang w:val="en-US"/>
        </w:rPr>
        <w:t>V2X AS MBMS configuration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1C3C08D" w14:textId="77777777" w:rsidR="00A03733" w:rsidRPr="006010E5" w:rsidRDefault="00A03733" w:rsidP="00A03733">
      <w:pPr>
        <w:pStyle w:val="Heading3"/>
      </w:pPr>
      <w:bookmarkStart w:id="874" w:name="_Toc533170292"/>
      <w:bookmarkStart w:id="875" w:name="_Toc45198907"/>
      <w:bookmarkStart w:id="876" w:name="_Toc51869505"/>
      <w:bookmarkStart w:id="877" w:name="_Toc58572533"/>
      <w:bookmarkStart w:id="878" w:name="_Toc58572653"/>
      <w:bookmarkStart w:id="879" w:name="_Toc58572732"/>
      <w:bookmarkStart w:id="880" w:name="_Toc58572811"/>
      <w:bookmarkStart w:id="881" w:name="_Toc58572891"/>
      <w:bookmarkStart w:id="882" w:name="_Toc58572970"/>
      <w:bookmarkStart w:id="883" w:name="_Toc58573050"/>
      <w:bookmarkStart w:id="884" w:name="_Toc58573128"/>
      <w:bookmarkStart w:id="885" w:name="_Toc58573207"/>
      <w:bookmarkStart w:id="886" w:name="_Toc58573286"/>
      <w:bookmarkStart w:id="887" w:name="_Toc58573365"/>
      <w:bookmarkStart w:id="888" w:name="_Toc123578786"/>
      <w:r>
        <w:t>7</w:t>
      </w:r>
      <w:r w:rsidRPr="006010E5">
        <w:t>.</w:t>
      </w:r>
      <w:r>
        <w:t>3</w:t>
      </w:r>
      <w:r w:rsidRPr="006010E5">
        <w:t>.1</w:t>
      </w:r>
      <w:r w:rsidRPr="006010E5">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lastRenderedPageBreak/>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889" w:name="_Toc533170293"/>
      <w:bookmarkStart w:id="890" w:name="_Toc45198908"/>
      <w:bookmarkStart w:id="891" w:name="_Toc51869506"/>
      <w:bookmarkStart w:id="892" w:name="_Toc58572534"/>
      <w:bookmarkStart w:id="893" w:name="_Toc58572654"/>
      <w:bookmarkStart w:id="894" w:name="_Toc58572733"/>
      <w:bookmarkStart w:id="895" w:name="_Toc58572812"/>
      <w:bookmarkStart w:id="896" w:name="_Toc58572892"/>
      <w:bookmarkStart w:id="897" w:name="_Toc58572971"/>
      <w:bookmarkStart w:id="898" w:name="_Toc58573051"/>
      <w:bookmarkStart w:id="899" w:name="_Toc58573129"/>
      <w:bookmarkStart w:id="900" w:name="_Toc58573208"/>
      <w:bookmarkStart w:id="901" w:name="_Toc58573287"/>
      <w:bookmarkStart w:id="902" w:name="_Toc58573366"/>
      <w:bookmarkStart w:id="903" w:name="_Toc123578787"/>
      <w:r>
        <w:t>7</w:t>
      </w:r>
      <w:r w:rsidRPr="006010E5">
        <w:t>.</w:t>
      </w:r>
      <w:r>
        <w:t>3</w:t>
      </w:r>
      <w:r w:rsidRPr="006010E5">
        <w:t>.2</w:t>
      </w:r>
      <w:r w:rsidRPr="006010E5">
        <w:tab/>
      </w:r>
      <w:r>
        <w:t>Encoding of V2X AS MBMS configuration SDP</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D73F90" w14:textId="77777777" w:rsidR="00A03733" w:rsidRPr="006010E5" w:rsidRDefault="00A03733" w:rsidP="00A03733">
      <w:pPr>
        <w:pStyle w:val="Heading4"/>
      </w:pPr>
      <w:bookmarkStart w:id="904" w:name="_Toc533170294"/>
      <w:bookmarkStart w:id="905" w:name="_Toc45198909"/>
      <w:bookmarkStart w:id="906" w:name="_Toc51869507"/>
      <w:bookmarkStart w:id="907" w:name="_Toc58572535"/>
      <w:bookmarkStart w:id="908" w:name="_Toc58572655"/>
      <w:bookmarkStart w:id="909" w:name="_Toc58572734"/>
      <w:bookmarkStart w:id="910" w:name="_Toc58572813"/>
      <w:bookmarkStart w:id="911" w:name="_Toc58572893"/>
      <w:bookmarkStart w:id="912" w:name="_Toc58572972"/>
      <w:bookmarkStart w:id="913" w:name="_Toc58573052"/>
      <w:bookmarkStart w:id="914" w:name="_Toc58573130"/>
      <w:bookmarkStart w:id="915" w:name="_Toc58573209"/>
      <w:bookmarkStart w:id="916" w:name="_Toc58573288"/>
      <w:bookmarkStart w:id="917" w:name="_Toc58573367"/>
      <w:bookmarkStart w:id="918" w:name="_Toc123578788"/>
      <w:r>
        <w:t>7</w:t>
      </w:r>
      <w:r w:rsidRPr="006010E5">
        <w:t>.</w:t>
      </w:r>
      <w:r>
        <w:t>3</w:t>
      </w:r>
      <w:r w:rsidRPr="006010E5">
        <w:t>.2</w:t>
      </w:r>
      <w:r>
        <w:t>.1</w:t>
      </w:r>
      <w:r w:rsidRPr="006010E5">
        <w:tab/>
      </w:r>
      <w:r>
        <w:t>Minimum components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19" w:name="_Toc533170295"/>
      <w:bookmarkStart w:id="920" w:name="_Toc45198910"/>
      <w:bookmarkStart w:id="921" w:name="_Toc51869508"/>
      <w:bookmarkStart w:id="922" w:name="_Toc58572536"/>
      <w:bookmarkStart w:id="923" w:name="_Toc58572656"/>
      <w:bookmarkStart w:id="924" w:name="_Toc58572735"/>
      <w:bookmarkStart w:id="925" w:name="_Toc58572814"/>
      <w:bookmarkStart w:id="926" w:name="_Toc58572894"/>
      <w:bookmarkStart w:id="927" w:name="_Toc58572973"/>
      <w:bookmarkStart w:id="928" w:name="_Toc58573053"/>
      <w:bookmarkStart w:id="929" w:name="_Toc58573131"/>
      <w:bookmarkStart w:id="930" w:name="_Toc58573210"/>
      <w:bookmarkStart w:id="931" w:name="_Toc58573289"/>
      <w:bookmarkStart w:id="932" w:name="_Toc58573368"/>
      <w:bookmarkStart w:id="933" w:name="_Toc123578789"/>
      <w:r>
        <w:t>7</w:t>
      </w:r>
      <w:r w:rsidRPr="006010E5">
        <w:t>.</w:t>
      </w:r>
      <w:r>
        <w:t>3</w:t>
      </w:r>
      <w:r w:rsidRPr="006010E5">
        <w:t>.</w:t>
      </w:r>
      <w:r>
        <w:t>2.2</w:t>
      </w:r>
      <w:r w:rsidRPr="006010E5">
        <w:tab/>
      </w:r>
      <w:r>
        <w:t>IP multicast address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34" w:name="_Toc533170296"/>
      <w:bookmarkStart w:id="935" w:name="_Toc45198911"/>
      <w:bookmarkStart w:id="936" w:name="_Toc51869509"/>
      <w:bookmarkStart w:id="937" w:name="_Toc58572537"/>
      <w:bookmarkStart w:id="938" w:name="_Toc58572657"/>
      <w:bookmarkStart w:id="939" w:name="_Toc58572736"/>
      <w:bookmarkStart w:id="940" w:name="_Toc58572815"/>
      <w:bookmarkStart w:id="941" w:name="_Toc58572895"/>
      <w:bookmarkStart w:id="942" w:name="_Toc58572974"/>
      <w:bookmarkStart w:id="943" w:name="_Toc58573054"/>
      <w:bookmarkStart w:id="944" w:name="_Toc58573132"/>
      <w:bookmarkStart w:id="945" w:name="_Toc58573211"/>
      <w:bookmarkStart w:id="946" w:name="_Toc58573290"/>
      <w:bookmarkStart w:id="947" w:name="_Toc58573369"/>
      <w:bookmarkStart w:id="948" w:name="_Toc123578790"/>
      <w:r>
        <w:t>7</w:t>
      </w:r>
      <w:r w:rsidRPr="006010E5">
        <w:t>.</w:t>
      </w:r>
      <w:r>
        <w:t>3</w:t>
      </w:r>
      <w:r w:rsidRPr="006010E5">
        <w:t>.</w:t>
      </w:r>
      <w:r>
        <w:t>2.3</w:t>
      </w:r>
      <w:r w:rsidRPr="006010E5">
        <w:tab/>
      </w:r>
      <w:r>
        <w:t>Port number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49" w:name="_Toc533170297"/>
      <w:bookmarkStart w:id="950" w:name="_Toc45198912"/>
      <w:bookmarkStart w:id="951" w:name="_Toc51869510"/>
      <w:bookmarkStart w:id="952" w:name="_Toc58572538"/>
      <w:bookmarkStart w:id="953" w:name="_Toc58572658"/>
      <w:bookmarkStart w:id="954" w:name="_Toc58572737"/>
      <w:bookmarkStart w:id="955" w:name="_Toc58572816"/>
      <w:bookmarkStart w:id="956" w:name="_Toc58572896"/>
      <w:bookmarkStart w:id="957" w:name="_Toc58572975"/>
      <w:bookmarkStart w:id="958" w:name="_Toc58573055"/>
      <w:bookmarkStart w:id="959" w:name="_Toc58573133"/>
      <w:bookmarkStart w:id="960" w:name="_Toc58573212"/>
      <w:bookmarkStart w:id="961" w:name="_Toc58573291"/>
      <w:bookmarkStart w:id="962" w:name="_Toc58573370"/>
      <w:bookmarkStart w:id="963" w:name="_Toc123578791"/>
      <w:r>
        <w:t>7</w:t>
      </w:r>
      <w:r w:rsidRPr="006010E5">
        <w:t>.</w:t>
      </w:r>
      <w:r>
        <w:t>3</w:t>
      </w:r>
      <w:r w:rsidRPr="006010E5">
        <w:t>.</w:t>
      </w:r>
      <w:r>
        <w:t>2.4</w:t>
      </w:r>
      <w:r w:rsidRPr="006010E5">
        <w:tab/>
      </w:r>
      <w:r>
        <w:t>Example of V2X AS MBMS configuration SDP</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64" w:name="_Toc533170298"/>
      <w:bookmarkStart w:id="965" w:name="_Toc45198913"/>
      <w:bookmarkStart w:id="966" w:name="_Toc51869511"/>
      <w:bookmarkStart w:id="967" w:name="_Toc58572539"/>
      <w:bookmarkStart w:id="968" w:name="_Toc58572659"/>
      <w:bookmarkStart w:id="969" w:name="_Toc58572738"/>
      <w:bookmarkStart w:id="970" w:name="_Toc58572817"/>
      <w:bookmarkStart w:id="971" w:name="_Toc58572897"/>
      <w:bookmarkStart w:id="972" w:name="_Toc58572976"/>
      <w:bookmarkStart w:id="973" w:name="_Toc58573056"/>
      <w:bookmarkStart w:id="974" w:name="_Toc58573134"/>
      <w:bookmarkStart w:id="975" w:name="_Toc58573213"/>
      <w:bookmarkStart w:id="976" w:name="_Toc58573292"/>
      <w:bookmarkStart w:id="977" w:name="_Toc58573371"/>
      <w:bookmarkStart w:id="978" w:name="_Toc123578792"/>
      <w:r>
        <w:t>7</w:t>
      </w:r>
      <w:r w:rsidRPr="006010E5">
        <w:t>.</w:t>
      </w:r>
      <w:r>
        <w:t>4</w:t>
      </w:r>
      <w:r w:rsidRPr="006010E5">
        <w:tab/>
      </w:r>
      <w:r>
        <w:t>Encoding of V2X local service information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49220B1" w14:textId="77777777" w:rsidR="00A03733" w:rsidRDefault="00A03733" w:rsidP="00A03733">
      <w:pPr>
        <w:pStyle w:val="Heading3"/>
      </w:pPr>
      <w:bookmarkStart w:id="979" w:name="_Toc533170299"/>
      <w:bookmarkStart w:id="980" w:name="_Toc45198914"/>
      <w:bookmarkStart w:id="981" w:name="_Toc51869512"/>
      <w:bookmarkStart w:id="982" w:name="_Toc58572540"/>
      <w:bookmarkStart w:id="983" w:name="_Toc58572660"/>
      <w:bookmarkStart w:id="984" w:name="_Toc58572739"/>
      <w:bookmarkStart w:id="985" w:name="_Toc58572818"/>
      <w:bookmarkStart w:id="986" w:name="_Toc58572898"/>
      <w:bookmarkStart w:id="987" w:name="_Toc58572977"/>
      <w:bookmarkStart w:id="988" w:name="_Toc58573057"/>
      <w:bookmarkStart w:id="989" w:name="_Toc58573135"/>
      <w:bookmarkStart w:id="990" w:name="_Toc58573214"/>
      <w:bookmarkStart w:id="991" w:name="_Toc58573293"/>
      <w:bookmarkStart w:id="992" w:name="_Toc58573372"/>
      <w:bookmarkStart w:id="993" w:name="_Toc123578793"/>
      <w:r>
        <w:t>7.4.1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994" w:name="_Toc533170300"/>
      <w:bookmarkStart w:id="995" w:name="_Toc45198915"/>
      <w:bookmarkStart w:id="996" w:name="_Toc51869513"/>
      <w:bookmarkStart w:id="997" w:name="_Toc58572541"/>
      <w:bookmarkStart w:id="998" w:name="_Toc58572661"/>
      <w:bookmarkStart w:id="999" w:name="_Toc58572740"/>
      <w:bookmarkStart w:id="1000" w:name="_Toc58572819"/>
      <w:bookmarkStart w:id="1001" w:name="_Toc58572899"/>
      <w:bookmarkStart w:id="1002" w:name="_Toc58572978"/>
      <w:bookmarkStart w:id="1003" w:name="_Toc58573058"/>
      <w:bookmarkStart w:id="1004" w:name="_Toc58573136"/>
      <w:bookmarkStart w:id="1005" w:name="_Toc58573215"/>
      <w:bookmarkStart w:id="1006" w:name="_Toc58573294"/>
      <w:bookmarkStart w:id="1007" w:name="_Toc58573373"/>
      <w:bookmarkStart w:id="1008" w:name="_Toc123578794"/>
      <w:r>
        <w:t>7.4.2</w:t>
      </w:r>
      <w:r>
        <w:tab/>
        <w:t>application/</w:t>
      </w:r>
      <w:r w:rsidR="00EB2810">
        <w:rPr>
          <w:rFonts w:hint="eastAsia"/>
          <w:lang w:eastAsia="ko-KR"/>
        </w:rPr>
        <w:t>vnd</w:t>
      </w:r>
      <w:r w:rsidR="00EB2810">
        <w:t>.</w:t>
      </w:r>
      <w:r>
        <w:t>3gpp-v2x-local-service-information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9731C52" w14:textId="77777777" w:rsidR="00A03733" w:rsidRDefault="00A03733" w:rsidP="00A03733">
      <w:r>
        <w:t>The MIME type is used to carry information related to the local V2X application server, and optionally the V2X MBMS configuration.</w:t>
      </w:r>
      <w:r w:rsidRPr="001F3746">
        <w:t xml:space="preserve"> </w:t>
      </w:r>
      <w:r>
        <w:t>It shall be coded in binary ASN.1 PER as specified below.</w:t>
      </w:r>
    </w:p>
    <w:p w14:paraId="60125E3D" w14:textId="77777777" w:rsidR="00A03733" w:rsidRPr="00E25DE9" w:rsidRDefault="00A03733" w:rsidP="00A03733">
      <w:pPr>
        <w:pStyle w:val="PL"/>
        <w:rPr>
          <w:lang w:val="de-DE"/>
        </w:rPr>
      </w:pPr>
    </w:p>
    <w:p w14:paraId="3BB62BF1" w14:textId="77777777" w:rsidR="00A03733" w:rsidRPr="00D05729" w:rsidRDefault="00A03733" w:rsidP="00A03733">
      <w:pPr>
        <w:pStyle w:val="PL"/>
        <w:shd w:val="clear" w:color="auto" w:fill="E6E6E6"/>
      </w:pPr>
      <w:r w:rsidRPr="00D05729">
        <w:t>-- ASN1STA</w:t>
      </w:r>
      <w:smartTag w:uri="urn:schemas-microsoft-com:office:smarttags" w:element="PersonName">
        <w:r w:rsidRPr="00D05729">
          <w:t>RT</w:t>
        </w:r>
      </w:smartTag>
    </w:p>
    <w:p w14:paraId="56C097F6" w14:textId="77777777" w:rsidR="00A03733" w:rsidRPr="00D05729" w:rsidRDefault="00A03733" w:rsidP="00A03733">
      <w:pPr>
        <w:pStyle w:val="PL"/>
        <w:shd w:val="clear" w:color="auto" w:fill="E6E6E6"/>
      </w:pPr>
    </w:p>
    <w:p w14:paraId="3592A949" w14:textId="77777777" w:rsidR="00A03733" w:rsidRPr="00D05729" w:rsidRDefault="00A03733" w:rsidP="00A03733">
      <w:pPr>
        <w:pStyle w:val="PL"/>
        <w:shd w:val="clear" w:color="auto" w:fill="E6E6E6"/>
      </w:pPr>
      <w:r>
        <w:t>V2X-local-service-information-d</w:t>
      </w:r>
      <w:r w:rsidRPr="00D05729">
        <w:t>efinitions DEFINITIONS AUTOMATIC TAGS ::=</w:t>
      </w:r>
      <w:r>
        <w:t xml:space="preserve"> BEGIN</w:t>
      </w:r>
    </w:p>
    <w:p w14:paraId="56752518" w14:textId="77777777" w:rsidR="00A03733" w:rsidRPr="00D05729" w:rsidRDefault="00A03733" w:rsidP="00A03733">
      <w:pPr>
        <w:pStyle w:val="PL"/>
        <w:shd w:val="clear" w:color="auto" w:fill="E6E6E6"/>
      </w:pPr>
    </w:p>
    <w:p w14:paraId="671CDFCF" w14:textId="77777777" w:rsidR="00A03733" w:rsidRPr="00D05729" w:rsidRDefault="00A03733" w:rsidP="00A03733">
      <w:pPr>
        <w:pStyle w:val="PL"/>
        <w:shd w:val="clear" w:color="auto" w:fill="E6E6E6"/>
      </w:pPr>
      <w:r>
        <w:tab/>
        <w:t>V2X-local-service-information</w:t>
      </w:r>
      <w:r w:rsidRPr="00D05729">
        <w:t xml:space="preserve"> ::= SEQUENCE {</w:t>
      </w:r>
    </w:p>
    <w:p w14:paraId="59C2FD16" w14:textId="77777777" w:rsidR="00A03733" w:rsidRDefault="00A03733" w:rsidP="00A03733">
      <w:pPr>
        <w:pStyle w:val="PL"/>
        <w:shd w:val="clear" w:color="auto" w:fill="E6E6E6"/>
      </w:pPr>
      <w:r w:rsidRPr="00D05729">
        <w:tab/>
      </w:r>
      <w:r>
        <w:tab/>
        <w:t>V2X-as-info-list</w:t>
      </w:r>
      <w:r w:rsidRPr="00D05729">
        <w:tab/>
      </w:r>
      <w:r w:rsidRPr="00D05729">
        <w:tab/>
      </w:r>
      <w:r w:rsidRPr="00D05729">
        <w:tab/>
      </w:r>
      <w:r>
        <w:tab/>
        <w:t>ListOfV2X-as-info,</w:t>
      </w:r>
    </w:p>
    <w:p w14:paraId="28741C9F" w14:textId="77777777" w:rsidR="00A03733" w:rsidRDefault="00A03733" w:rsidP="00A03733">
      <w:pPr>
        <w:pStyle w:val="PL"/>
        <w:shd w:val="clear" w:color="auto" w:fill="E6E6E6"/>
      </w:pPr>
      <w:r>
        <w:tab/>
      </w:r>
      <w:r>
        <w:tab/>
        <w:t>V2X-MBMS-configuration-list</w:t>
      </w:r>
      <w:r>
        <w:tab/>
      </w:r>
      <w:r>
        <w:tab/>
        <w:t>ListOfV2X-MBMS-configuration</w:t>
      </w:r>
      <w:r>
        <w:tab/>
      </w:r>
      <w:r>
        <w:tab/>
        <w:t>OPTIONAL,</w:t>
      </w:r>
    </w:p>
    <w:p w14:paraId="097ABB42" w14:textId="77777777" w:rsidR="00A03733" w:rsidRPr="00D05729" w:rsidRDefault="00A03733" w:rsidP="00A03733">
      <w:pPr>
        <w:pStyle w:val="PL"/>
        <w:shd w:val="clear" w:color="auto" w:fill="E6E6E6"/>
      </w:pPr>
      <w:r>
        <w:tab/>
      </w:r>
      <w:r>
        <w:tab/>
        <w:t>...</w:t>
      </w:r>
    </w:p>
    <w:p w14:paraId="446E8EFF" w14:textId="77777777" w:rsidR="00A03733" w:rsidRPr="00D05729" w:rsidRDefault="00A03733" w:rsidP="00A03733">
      <w:pPr>
        <w:pStyle w:val="PL"/>
        <w:shd w:val="clear" w:color="auto" w:fill="E6E6E6"/>
      </w:pPr>
      <w:r>
        <w:tab/>
      </w:r>
      <w:r w:rsidRPr="00D05729">
        <w:t>}</w:t>
      </w:r>
    </w:p>
    <w:p w14:paraId="60709311" w14:textId="77777777" w:rsidR="00A03733" w:rsidRPr="00D05729" w:rsidRDefault="00A03733" w:rsidP="00A03733">
      <w:pPr>
        <w:pStyle w:val="PL"/>
        <w:shd w:val="clear" w:color="auto" w:fill="E6E6E6"/>
      </w:pPr>
    </w:p>
    <w:p w14:paraId="59C6E97C" w14:textId="77777777" w:rsidR="00A03733" w:rsidRDefault="00A03733" w:rsidP="00A03733">
      <w:pPr>
        <w:pStyle w:val="PL"/>
        <w:shd w:val="clear" w:color="auto" w:fill="E6E6E6"/>
      </w:pPr>
      <w:r>
        <w:tab/>
        <w:t>ListOfV2X-as-info :: = SEQUENCE OF V2X-as-info</w:t>
      </w:r>
    </w:p>
    <w:p w14:paraId="3EF832FB" w14:textId="77777777" w:rsidR="00A03733" w:rsidRDefault="00A03733" w:rsidP="00A03733">
      <w:pPr>
        <w:pStyle w:val="PL"/>
        <w:shd w:val="clear" w:color="auto" w:fill="E6E6E6"/>
      </w:pPr>
    </w:p>
    <w:p w14:paraId="52C8A777" w14:textId="77777777" w:rsidR="00A03733" w:rsidRDefault="00A03733" w:rsidP="00A03733">
      <w:pPr>
        <w:pStyle w:val="PL"/>
        <w:shd w:val="clear" w:color="auto" w:fill="E6E6E6"/>
      </w:pPr>
      <w:r>
        <w:tab/>
        <w:t>ListOfV2X-MBMS-configuration :: = SEQUENCE OF V2X-MBMS-configuration</w:t>
      </w:r>
    </w:p>
    <w:p w14:paraId="76CD69BA" w14:textId="77777777" w:rsidR="00A03733" w:rsidRDefault="00A03733" w:rsidP="00A03733">
      <w:pPr>
        <w:pStyle w:val="PL"/>
        <w:shd w:val="clear" w:color="auto" w:fill="E6E6E6"/>
      </w:pPr>
    </w:p>
    <w:p w14:paraId="415DFB2F" w14:textId="77777777" w:rsidR="00A03733" w:rsidRDefault="00A03733" w:rsidP="00A03733">
      <w:pPr>
        <w:pStyle w:val="PL"/>
        <w:shd w:val="clear" w:color="auto" w:fill="E6E6E6"/>
      </w:pPr>
    </w:p>
    <w:p w14:paraId="4D7A023B" w14:textId="77777777" w:rsidR="00A03733" w:rsidRDefault="00A03733" w:rsidP="00A03733">
      <w:pPr>
        <w:pStyle w:val="PL"/>
        <w:shd w:val="clear" w:color="auto" w:fill="E6E6E6"/>
      </w:pPr>
      <w:r>
        <w:tab/>
        <w:t>V2X-as-info :: = SEQUENCE {</w:t>
      </w:r>
    </w:p>
    <w:p w14:paraId="5CB46833" w14:textId="77777777" w:rsidR="00A03733" w:rsidRDefault="00A03733" w:rsidP="00A03733">
      <w:pPr>
        <w:pStyle w:val="PL"/>
        <w:shd w:val="clear" w:color="auto" w:fill="E6E6E6"/>
      </w:pPr>
      <w:r>
        <w:tab/>
      </w:r>
      <w:r>
        <w:tab/>
        <w:t>V2X-service-identifier</w:t>
      </w:r>
      <w:r>
        <w:tab/>
      </w:r>
      <w:r>
        <w:tab/>
      </w:r>
      <w:r>
        <w:tab/>
        <w:t>OCTET STRING (SIZE (1...4)),</w:t>
      </w:r>
    </w:p>
    <w:p w14:paraId="100E5368" w14:textId="77777777" w:rsidR="00A03733" w:rsidRDefault="00A03733" w:rsidP="00A03733">
      <w:pPr>
        <w:pStyle w:val="PL"/>
        <w:shd w:val="clear" w:color="auto" w:fill="E6E6E6"/>
      </w:pPr>
      <w:r>
        <w:tab/>
      </w:r>
      <w:r>
        <w:tab/>
        <w:t>V2X-as-address</w:t>
      </w:r>
      <w:r>
        <w:tab/>
      </w:r>
      <w:r>
        <w:tab/>
      </w:r>
      <w:r>
        <w:tab/>
      </w:r>
      <w:r>
        <w:tab/>
      </w:r>
      <w:r>
        <w:tab/>
        <w:t>VisibleString,</w:t>
      </w:r>
    </w:p>
    <w:p w14:paraId="10A27F52" w14:textId="77777777" w:rsidR="00A03733" w:rsidRDefault="00A03733" w:rsidP="00A03733">
      <w:pPr>
        <w:pStyle w:val="PL"/>
        <w:shd w:val="clear" w:color="auto" w:fill="E6E6E6"/>
      </w:pPr>
      <w:r>
        <w:tab/>
      </w:r>
      <w:r>
        <w:tab/>
        <w:t>UDP-port</w:t>
      </w:r>
      <w:r>
        <w:tab/>
      </w:r>
      <w:r>
        <w:tab/>
      </w:r>
      <w:r>
        <w:tab/>
      </w:r>
      <w:r>
        <w:tab/>
      </w:r>
      <w:r>
        <w:tab/>
      </w:r>
      <w:r>
        <w:tab/>
        <w:t>INTEGER,</w:t>
      </w:r>
    </w:p>
    <w:p w14:paraId="44FB2BA7" w14:textId="77777777" w:rsidR="00A03733" w:rsidRDefault="00A03733" w:rsidP="00A03733">
      <w:pPr>
        <w:pStyle w:val="PL"/>
        <w:shd w:val="clear" w:color="auto" w:fill="E6E6E6"/>
      </w:pPr>
      <w:r>
        <w:tab/>
      </w:r>
      <w:r>
        <w:tab/>
        <w:t>...</w:t>
      </w:r>
    </w:p>
    <w:p w14:paraId="72C68EB7" w14:textId="77777777" w:rsidR="00A03733" w:rsidRDefault="00A03733" w:rsidP="00A03733">
      <w:pPr>
        <w:pStyle w:val="PL"/>
        <w:shd w:val="clear" w:color="auto" w:fill="E6E6E6"/>
      </w:pPr>
      <w:r>
        <w:tab/>
        <w:t>}</w:t>
      </w:r>
    </w:p>
    <w:p w14:paraId="465DF5A5" w14:textId="77777777" w:rsidR="00A03733" w:rsidRDefault="00A03733" w:rsidP="00A03733">
      <w:pPr>
        <w:pStyle w:val="PL"/>
        <w:shd w:val="clear" w:color="auto" w:fill="E6E6E6"/>
      </w:pPr>
    </w:p>
    <w:p w14:paraId="1DA59BD3" w14:textId="77777777" w:rsidR="00A03733" w:rsidRDefault="00A03733" w:rsidP="00A03733">
      <w:pPr>
        <w:pStyle w:val="PL"/>
        <w:shd w:val="clear" w:color="auto" w:fill="E6E6E6"/>
      </w:pPr>
      <w:r>
        <w:tab/>
        <w:t>V2X-MBMS-configuration :: = SEQUENCE {</w:t>
      </w:r>
    </w:p>
    <w:p w14:paraId="7557C22B" w14:textId="77777777" w:rsidR="00A03733" w:rsidRDefault="00A03733" w:rsidP="00A03733">
      <w:pPr>
        <w:pStyle w:val="PL"/>
        <w:shd w:val="clear" w:color="auto" w:fill="E6E6E6"/>
      </w:pPr>
      <w:r>
        <w:tab/>
      </w:r>
      <w:r>
        <w:tab/>
        <w:t>V2X-service-identifier</w:t>
      </w:r>
      <w:r>
        <w:tab/>
      </w:r>
      <w:r>
        <w:tab/>
      </w:r>
      <w:r>
        <w:tab/>
        <w:t>OCTET STRING (SIZE (1...4)),</w:t>
      </w:r>
    </w:p>
    <w:p w14:paraId="42C0E7A1" w14:textId="77777777" w:rsidR="00A03733" w:rsidRDefault="00A03733" w:rsidP="00A03733">
      <w:pPr>
        <w:pStyle w:val="PL"/>
        <w:shd w:val="clear" w:color="auto" w:fill="E6E6E6"/>
      </w:pPr>
      <w:r>
        <w:tab/>
      </w:r>
      <w:r>
        <w:tab/>
        <w:t>tmgi</w:t>
      </w:r>
      <w:r>
        <w:tab/>
      </w:r>
      <w:r>
        <w:tab/>
      </w:r>
      <w:r>
        <w:tab/>
      </w:r>
      <w:r>
        <w:tab/>
      </w:r>
      <w:r>
        <w:tab/>
      </w:r>
      <w:r>
        <w:tab/>
      </w:r>
      <w:r>
        <w:tab/>
        <w:t>OCTET STRING (SIZE (8)),</w:t>
      </w:r>
    </w:p>
    <w:p w14:paraId="7D82D6A3" w14:textId="77777777" w:rsidR="00A03733" w:rsidRDefault="00A03733" w:rsidP="00A03733">
      <w:pPr>
        <w:pStyle w:val="PL"/>
        <w:shd w:val="clear" w:color="auto" w:fill="E6E6E6"/>
      </w:pPr>
      <w:r>
        <w:tab/>
      </w:r>
      <w:r>
        <w:tab/>
        <w:t>SAI-list</w:t>
      </w:r>
      <w:r>
        <w:tab/>
      </w:r>
      <w:r>
        <w:tab/>
      </w:r>
      <w:r>
        <w:tab/>
      </w:r>
      <w:r>
        <w:tab/>
      </w:r>
      <w:r>
        <w:tab/>
      </w:r>
      <w:r>
        <w:tab/>
        <w:t>ListOfSAIs,</w:t>
      </w:r>
    </w:p>
    <w:p w14:paraId="1F71328A" w14:textId="77777777" w:rsidR="00A03733" w:rsidRDefault="00A03733" w:rsidP="00A03733">
      <w:pPr>
        <w:pStyle w:val="PL"/>
        <w:shd w:val="clear" w:color="auto" w:fill="E6E6E6"/>
      </w:pPr>
      <w:r>
        <w:tab/>
      </w:r>
      <w:r>
        <w:tab/>
        <w:t>Frequency</w:t>
      </w:r>
      <w:r>
        <w:tab/>
      </w:r>
      <w:r>
        <w:tab/>
      </w:r>
      <w:r>
        <w:tab/>
      </w:r>
      <w:r>
        <w:tab/>
      </w:r>
      <w:r>
        <w:tab/>
      </w:r>
      <w:r>
        <w:tab/>
        <w:t>INTEGER (0...262143)</w:t>
      </w:r>
      <w:r>
        <w:tab/>
      </w:r>
      <w:r>
        <w:tab/>
      </w:r>
      <w:r>
        <w:tab/>
        <w:t>OPTIONAL,</w:t>
      </w:r>
    </w:p>
    <w:p w14:paraId="54AC8D68" w14:textId="77777777" w:rsidR="00A03733" w:rsidRDefault="00A03733" w:rsidP="00A03733">
      <w:pPr>
        <w:pStyle w:val="PL"/>
        <w:shd w:val="clear" w:color="auto" w:fill="E6E6E6"/>
      </w:pPr>
      <w:r>
        <w:tab/>
      </w:r>
      <w:r>
        <w:tab/>
        <w:t>IP-multicast-address</w:t>
      </w:r>
      <w:r>
        <w:tab/>
      </w:r>
      <w:r>
        <w:tab/>
      </w:r>
      <w:r>
        <w:tab/>
        <w:t>VisibleString,</w:t>
      </w:r>
    </w:p>
    <w:p w14:paraId="7AB9AE3D" w14:textId="77777777" w:rsidR="00A03733" w:rsidRDefault="00A03733" w:rsidP="00A03733">
      <w:pPr>
        <w:pStyle w:val="PL"/>
        <w:shd w:val="clear" w:color="auto" w:fill="E6E6E6"/>
      </w:pPr>
      <w:r>
        <w:tab/>
      </w:r>
      <w:r>
        <w:tab/>
        <w:t>UDP-port</w:t>
      </w:r>
      <w:r>
        <w:tab/>
      </w:r>
      <w:r>
        <w:tab/>
      </w:r>
      <w:r>
        <w:tab/>
      </w:r>
      <w:r>
        <w:tab/>
      </w:r>
      <w:r>
        <w:tab/>
      </w:r>
      <w:r>
        <w:tab/>
        <w:t>INTEGER,</w:t>
      </w:r>
    </w:p>
    <w:p w14:paraId="405E43BC" w14:textId="77777777" w:rsidR="00A03733" w:rsidRDefault="00A03733" w:rsidP="00A03733">
      <w:pPr>
        <w:pStyle w:val="PL"/>
        <w:shd w:val="clear" w:color="auto" w:fill="E6E6E6"/>
      </w:pPr>
      <w:r>
        <w:tab/>
      </w:r>
      <w:r>
        <w:tab/>
        <w:t>...</w:t>
      </w:r>
    </w:p>
    <w:p w14:paraId="7B595A96" w14:textId="77777777" w:rsidR="00A03733" w:rsidRDefault="00A03733" w:rsidP="00A03733">
      <w:pPr>
        <w:pStyle w:val="PL"/>
        <w:shd w:val="clear" w:color="auto" w:fill="E6E6E6"/>
      </w:pPr>
      <w:r>
        <w:tab/>
        <w:t>}</w:t>
      </w:r>
    </w:p>
    <w:p w14:paraId="2DF51DC9" w14:textId="77777777" w:rsidR="00A03733" w:rsidRDefault="00A03733" w:rsidP="00A03733">
      <w:pPr>
        <w:pStyle w:val="PL"/>
        <w:shd w:val="clear" w:color="auto" w:fill="E6E6E6"/>
      </w:pPr>
    </w:p>
    <w:p w14:paraId="2F847413" w14:textId="77777777" w:rsidR="00A03733" w:rsidRDefault="00A03733" w:rsidP="00A03733">
      <w:pPr>
        <w:pStyle w:val="PL"/>
        <w:shd w:val="clear" w:color="auto" w:fill="E6E6E6"/>
      </w:pPr>
      <w:r>
        <w:tab/>
        <w:t>ListOfSAIs :: = SEQUENCE OF SAI</w:t>
      </w:r>
    </w:p>
    <w:p w14:paraId="0765BE65" w14:textId="77777777" w:rsidR="00A03733" w:rsidRDefault="00A03733" w:rsidP="00A03733">
      <w:pPr>
        <w:pStyle w:val="PL"/>
        <w:shd w:val="clear" w:color="auto" w:fill="E6E6E6"/>
      </w:pPr>
    </w:p>
    <w:p w14:paraId="6545D2B9" w14:textId="77777777" w:rsidR="00A03733" w:rsidRDefault="00A03733" w:rsidP="00A03733">
      <w:pPr>
        <w:pStyle w:val="PL"/>
        <w:shd w:val="clear" w:color="auto" w:fill="E6E6E6"/>
      </w:pPr>
      <w:r>
        <w:tab/>
        <w:t>SAI :: = INTEGER (0...65535)</w:t>
      </w:r>
    </w:p>
    <w:p w14:paraId="42B1FF97" w14:textId="77777777" w:rsidR="00A03733" w:rsidRPr="00D05729" w:rsidRDefault="00A03733" w:rsidP="00A03733">
      <w:pPr>
        <w:pStyle w:val="PL"/>
        <w:shd w:val="clear" w:color="auto" w:fill="E6E6E6"/>
      </w:pPr>
    </w:p>
    <w:p w14:paraId="41A70B6A" w14:textId="77777777" w:rsidR="00A03733" w:rsidRPr="00D05729" w:rsidRDefault="00A03733" w:rsidP="00A03733">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09" w:name="_Toc533170301"/>
      <w:bookmarkStart w:id="1010" w:name="_Toc45198916"/>
      <w:bookmarkStart w:id="1011" w:name="_Toc51869514"/>
      <w:bookmarkStart w:id="1012" w:name="_Toc58572542"/>
      <w:bookmarkStart w:id="1013" w:name="_Toc58572662"/>
      <w:bookmarkStart w:id="1014" w:name="_Toc58572741"/>
      <w:bookmarkStart w:id="1015" w:name="_Toc58572820"/>
      <w:bookmarkStart w:id="1016" w:name="_Toc58572900"/>
      <w:bookmarkStart w:id="1017" w:name="_Toc58572979"/>
      <w:bookmarkStart w:id="1018" w:name="_Toc58573059"/>
      <w:bookmarkStart w:id="1019" w:name="_Toc58573137"/>
      <w:bookmarkStart w:id="1020" w:name="_Toc58573216"/>
      <w:bookmarkStart w:id="1021" w:name="_Toc58573295"/>
      <w:bookmarkStart w:id="1022" w:name="_Toc58573374"/>
      <w:bookmarkStart w:id="1023" w:name="_Toc123578795"/>
      <w:r>
        <w:t>7.4.3</w:t>
      </w:r>
      <w:r>
        <w:tab/>
        <w:t>Semantics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24" w:name="_Toc533170302"/>
      <w:bookmarkStart w:id="1025" w:name="_Toc45198917"/>
      <w:bookmarkStart w:id="1026" w:name="_Toc51869515"/>
      <w:bookmarkStart w:id="1027" w:name="_Toc58572543"/>
      <w:bookmarkStart w:id="1028" w:name="_Toc58572663"/>
      <w:bookmarkStart w:id="1029" w:name="_Toc58572742"/>
      <w:bookmarkStart w:id="1030" w:name="_Toc58572821"/>
      <w:bookmarkStart w:id="1031" w:name="_Toc58572901"/>
      <w:bookmarkStart w:id="1032" w:name="_Toc58572980"/>
      <w:bookmarkStart w:id="1033" w:name="_Toc58573060"/>
      <w:bookmarkStart w:id="1034" w:name="_Toc58573138"/>
      <w:bookmarkStart w:id="1035" w:name="_Toc58573217"/>
      <w:bookmarkStart w:id="1036" w:name="_Toc58573296"/>
      <w:bookmarkStart w:id="1037" w:name="_Toc58573375"/>
      <w:bookmarkStart w:id="1038" w:name="_Toc123578796"/>
      <w:r>
        <w:lastRenderedPageBreak/>
        <w:t>8</w:t>
      </w:r>
      <w:r w:rsidRPr="004D3578">
        <w:tab/>
      </w:r>
      <w:r>
        <w:t>List of system parameters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517957A" w14:textId="77777777" w:rsidR="00A03733" w:rsidRPr="003168A2" w:rsidRDefault="00A03733" w:rsidP="00A03733">
      <w:pPr>
        <w:pStyle w:val="Heading2"/>
      </w:pPr>
      <w:bookmarkStart w:id="1039" w:name="_Toc533170303"/>
      <w:bookmarkStart w:id="1040" w:name="_Toc45198918"/>
      <w:bookmarkStart w:id="1041" w:name="_Toc51869516"/>
      <w:bookmarkStart w:id="1042" w:name="_Toc58572544"/>
      <w:bookmarkStart w:id="1043" w:name="_Toc58572664"/>
      <w:bookmarkStart w:id="1044" w:name="_Toc58572743"/>
      <w:bookmarkStart w:id="1045" w:name="_Toc58572822"/>
      <w:bookmarkStart w:id="1046" w:name="_Toc58572902"/>
      <w:bookmarkStart w:id="1047" w:name="_Toc58572981"/>
      <w:bookmarkStart w:id="1048" w:name="_Toc58573061"/>
      <w:bookmarkStart w:id="1049" w:name="_Toc58573139"/>
      <w:bookmarkStart w:id="1050" w:name="_Toc58573218"/>
      <w:bookmarkStart w:id="1051" w:name="_Toc58573297"/>
      <w:bookmarkStart w:id="1052" w:name="_Toc58573376"/>
      <w:bookmarkStart w:id="1053" w:name="_Toc123578797"/>
      <w:r>
        <w:t>8</w:t>
      </w:r>
      <w:r w:rsidRPr="003168A2">
        <w:t>.1</w:t>
      </w:r>
      <w:r w:rsidRPr="003168A2">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54" w:name="_Toc533170304"/>
      <w:bookmarkStart w:id="1055" w:name="_Toc45198919"/>
      <w:bookmarkStart w:id="1056" w:name="_Toc51869517"/>
      <w:bookmarkStart w:id="1057" w:name="_Toc58572545"/>
      <w:bookmarkStart w:id="1058" w:name="_Toc58572665"/>
      <w:bookmarkStart w:id="1059" w:name="_Toc58572744"/>
      <w:bookmarkStart w:id="1060" w:name="_Toc58572823"/>
      <w:bookmarkStart w:id="1061" w:name="_Toc58572903"/>
      <w:bookmarkStart w:id="1062" w:name="_Toc58572982"/>
      <w:bookmarkStart w:id="1063" w:name="_Toc58573062"/>
      <w:bookmarkStart w:id="1064" w:name="_Toc58573140"/>
      <w:bookmarkStart w:id="1065" w:name="_Toc58573219"/>
      <w:bookmarkStart w:id="1066" w:name="_Toc58573298"/>
      <w:bookmarkStart w:id="1067" w:name="_Toc58573377"/>
      <w:bookmarkStart w:id="1068" w:name="_Toc123578798"/>
      <w:r>
        <w:t>8</w:t>
      </w:r>
      <w:r w:rsidRPr="003168A2">
        <w:t>.2</w:t>
      </w:r>
      <w:r w:rsidRPr="003168A2">
        <w:tab/>
        <w:t xml:space="preserve">Timers of </w:t>
      </w:r>
      <w:r>
        <w:t>procedures for V2X communication over PC5</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pPr>
            <w:r w:rsidRPr="005215A7">
              <w:t>TIMER NUM.</w:t>
            </w:r>
          </w:p>
        </w:tc>
        <w:tc>
          <w:tcPr>
            <w:tcW w:w="810" w:type="dxa"/>
          </w:tcPr>
          <w:p w14:paraId="6123A27A" w14:textId="77777777" w:rsidR="00A03733" w:rsidRPr="005215A7" w:rsidRDefault="00A03733" w:rsidP="00995DF8">
            <w:pPr>
              <w:pStyle w:val="TAH"/>
            </w:pPr>
            <w:r w:rsidRPr="005215A7">
              <w:t>TIMER VALUE</w:t>
            </w:r>
          </w:p>
        </w:tc>
        <w:tc>
          <w:tcPr>
            <w:tcW w:w="4093" w:type="dxa"/>
          </w:tcPr>
          <w:p w14:paraId="2F1D0381" w14:textId="77777777" w:rsidR="00A03733" w:rsidRPr="005215A7" w:rsidRDefault="00A03733" w:rsidP="00995DF8">
            <w:pPr>
              <w:pStyle w:val="TAH"/>
            </w:pPr>
            <w:r w:rsidRPr="005215A7">
              <w:t>CAUSE OF START</w:t>
            </w:r>
          </w:p>
        </w:tc>
        <w:tc>
          <w:tcPr>
            <w:tcW w:w="1701" w:type="dxa"/>
          </w:tcPr>
          <w:p w14:paraId="071C35E5" w14:textId="77777777" w:rsidR="00A03733" w:rsidRPr="005215A7" w:rsidRDefault="00A03733" w:rsidP="00995DF8">
            <w:pPr>
              <w:pStyle w:val="TAH"/>
            </w:pPr>
            <w:r w:rsidRPr="005215A7">
              <w:t>NORMAL STOP</w:t>
            </w:r>
          </w:p>
        </w:tc>
        <w:tc>
          <w:tcPr>
            <w:tcW w:w="1864" w:type="dxa"/>
          </w:tcPr>
          <w:p w14:paraId="604C5759" w14:textId="77777777" w:rsidR="00A03733" w:rsidRPr="005215A7" w:rsidRDefault="00A03733" w:rsidP="00995DF8">
            <w:pPr>
              <w:pStyle w:val="TAH"/>
            </w:pPr>
            <w:r w:rsidRPr="005215A7">
              <w:t xml:space="preserve">ON </w:t>
            </w:r>
            <w:r w:rsidRPr="005215A7">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pPr>
            <w:r w:rsidRPr="005215A7">
              <w:t>T5000</w:t>
            </w:r>
          </w:p>
        </w:tc>
        <w:tc>
          <w:tcPr>
            <w:tcW w:w="810" w:type="dxa"/>
          </w:tcPr>
          <w:p w14:paraId="48631FDE" w14:textId="77777777" w:rsidR="00A03733" w:rsidRPr="005215A7" w:rsidRDefault="00A03733" w:rsidP="00995DF8">
            <w:pPr>
              <w:pStyle w:val="TAL"/>
            </w:pPr>
            <w:r w:rsidRPr="005215A7">
              <w:t>Default 300 seconds</w:t>
            </w:r>
          </w:p>
          <w:p w14:paraId="1DCA6742" w14:textId="77777777" w:rsidR="00A03733" w:rsidRPr="005215A7" w:rsidRDefault="00A03733" w:rsidP="00995DF8">
            <w:pPr>
              <w:pStyle w:val="TAL"/>
            </w:pPr>
            <w:r w:rsidRPr="005215A7">
              <w:t>NOTE</w:t>
            </w:r>
          </w:p>
        </w:tc>
        <w:tc>
          <w:tcPr>
            <w:tcW w:w="4093" w:type="dxa"/>
          </w:tcPr>
          <w:p w14:paraId="78E8201F" w14:textId="77777777" w:rsidR="00A03733" w:rsidRPr="005215A7" w:rsidRDefault="00A03733" w:rsidP="00995DF8">
            <w:pPr>
              <w:pStyle w:val="TAL"/>
            </w:pPr>
            <w:r w:rsidRPr="005215A7">
              <w:t>Upon initiating transmission of V2X communication over PC5, as described in subclause 6.1.2.4.</w:t>
            </w:r>
          </w:p>
          <w:p w14:paraId="7C253A99" w14:textId="77777777" w:rsidR="00A03733" w:rsidRPr="005215A7" w:rsidRDefault="00A03733" w:rsidP="00995DF8">
            <w:pPr>
              <w:pStyle w:val="TAL"/>
              <w:rPr>
                <w:lang w:eastAsia="zh-CN"/>
              </w:rPr>
            </w:pPr>
          </w:p>
          <w:p w14:paraId="3B45EACE" w14:textId="77777777" w:rsidR="00A03733" w:rsidRPr="005215A7" w:rsidRDefault="00A03733" w:rsidP="00995DF8">
            <w:pPr>
              <w:pStyle w:val="TAL"/>
            </w:pPr>
            <w:r w:rsidRPr="005215A7">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pPr>
          </w:p>
          <w:p w14:paraId="3497D52D" w14:textId="77777777" w:rsidR="00A03733" w:rsidRPr="005215A7" w:rsidRDefault="00A03733" w:rsidP="00995DF8">
            <w:pPr>
              <w:pStyle w:val="TAL"/>
            </w:pPr>
            <w:r w:rsidRPr="005215A7">
              <w:t>Upon T5000 expiration while while performing transmission of V2X communication over PC5, as described in subclause 6.1.2.4.</w:t>
            </w:r>
          </w:p>
          <w:p w14:paraId="3FD9F3A4" w14:textId="77777777" w:rsidR="00A03733" w:rsidRPr="005215A7" w:rsidRDefault="00A03733" w:rsidP="00995DF8">
            <w:pPr>
              <w:pStyle w:val="TAL"/>
            </w:pPr>
          </w:p>
        </w:tc>
        <w:tc>
          <w:tcPr>
            <w:tcW w:w="1701" w:type="dxa"/>
          </w:tcPr>
          <w:p w14:paraId="2764C1AE" w14:textId="77777777" w:rsidR="00A03733" w:rsidRPr="005215A7" w:rsidRDefault="00A03733" w:rsidP="00995DF8">
            <w:pPr>
              <w:pStyle w:val="TAL"/>
            </w:pPr>
            <w:r w:rsidRPr="005215A7">
              <w:t>Upon stopping transmission of V2X communication over PC5, as described in subclause 6.1.2.4.</w:t>
            </w:r>
          </w:p>
          <w:p w14:paraId="5F6707A7" w14:textId="77777777" w:rsidR="00A03733" w:rsidRPr="005215A7" w:rsidRDefault="00A03733" w:rsidP="00995DF8">
            <w:pPr>
              <w:pStyle w:val="TAL"/>
            </w:pPr>
          </w:p>
        </w:tc>
        <w:tc>
          <w:tcPr>
            <w:tcW w:w="1864" w:type="dxa"/>
          </w:tcPr>
          <w:p w14:paraId="0E9D6A89" w14:textId="77777777" w:rsidR="00A03733" w:rsidRPr="005215A7" w:rsidRDefault="00A03733" w:rsidP="00995DF8">
            <w:pPr>
              <w:pStyle w:val="TAL"/>
            </w:pPr>
            <w:r w:rsidRPr="005215A7">
              <w:t>Change the value of the source Layer-2 ID self-assigned by the UE for V2X communication over PC5.</w:t>
            </w:r>
          </w:p>
          <w:p w14:paraId="480CCD94" w14:textId="77777777" w:rsidR="00A03733" w:rsidRPr="005215A7" w:rsidRDefault="00A03733" w:rsidP="00995DF8">
            <w:pPr>
              <w:pStyle w:val="TAL"/>
            </w:pPr>
          </w:p>
          <w:p w14:paraId="2E378F5E" w14:textId="77777777" w:rsidR="00A03733" w:rsidRPr="005215A7" w:rsidRDefault="00A03733" w:rsidP="00995DF8">
            <w:pPr>
              <w:pStyle w:val="TAL"/>
            </w:pPr>
            <w:r w:rsidRPr="005215A7">
              <w:t>If the V2X message contains IP data, change the value of the source IP address self-assigned by the UE for V2X communication over PC5.</w:t>
            </w:r>
          </w:p>
          <w:p w14:paraId="2483D281" w14:textId="77777777" w:rsidR="00A03733" w:rsidRPr="005215A7" w:rsidRDefault="00A03733" w:rsidP="00995DF8">
            <w:pPr>
              <w:pStyle w:val="TAL"/>
            </w:pPr>
          </w:p>
          <w:p w14:paraId="702F7208" w14:textId="77777777" w:rsidR="00A03733" w:rsidRPr="005215A7" w:rsidRDefault="00A03733" w:rsidP="00995DF8">
            <w:pPr>
              <w:pStyle w:val="TAL"/>
            </w:pPr>
            <w:r w:rsidRPr="005215A7">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pPr>
            <w:r w:rsidRPr="005215A7">
              <w:t>NOTE:</w:t>
            </w:r>
            <w:r w:rsidRPr="005215A7">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69" w:name="_Toc533170305"/>
      <w:bookmarkStart w:id="1070" w:name="_Toc45198920"/>
      <w:bookmarkStart w:id="1071" w:name="_Toc51869518"/>
      <w:bookmarkStart w:id="1072" w:name="_Toc58572546"/>
      <w:bookmarkStart w:id="1073" w:name="_Toc58572666"/>
      <w:bookmarkStart w:id="1074" w:name="_Toc58572745"/>
      <w:bookmarkStart w:id="1075" w:name="_Toc58572824"/>
      <w:bookmarkStart w:id="1076" w:name="_Toc58572904"/>
      <w:bookmarkStart w:id="1077" w:name="_Toc58572983"/>
      <w:bookmarkStart w:id="1078" w:name="_Toc58573063"/>
      <w:bookmarkStart w:id="1079" w:name="_Toc58573141"/>
      <w:bookmarkStart w:id="1080" w:name="_Toc58573220"/>
      <w:bookmarkStart w:id="1081" w:name="_Toc58573299"/>
      <w:bookmarkStart w:id="1082" w:name="_Toc58573378"/>
      <w:bookmarkStart w:id="1083" w:name="_Toc123578799"/>
      <w:r w:rsidR="00A03733">
        <w:lastRenderedPageBreak/>
        <w:t>Annex A (informative):</w:t>
      </w:r>
      <w:r w:rsidR="00A03733">
        <w:br/>
        <w:t>Documentation of new MIME types and SDP extensions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761B73" w14:textId="77777777" w:rsidR="00A03733" w:rsidRDefault="00A03733" w:rsidP="00A03733">
      <w:pPr>
        <w:pStyle w:val="Heading2"/>
        <w:rPr>
          <w:lang w:eastAsia="zh-CN"/>
        </w:rPr>
      </w:pPr>
      <w:bookmarkStart w:id="1084" w:name="_Toc533170306"/>
      <w:bookmarkStart w:id="1085" w:name="_Toc45198921"/>
      <w:bookmarkStart w:id="1086" w:name="_Toc51869519"/>
      <w:bookmarkStart w:id="1087" w:name="_Toc58572547"/>
      <w:bookmarkStart w:id="1088" w:name="_Toc58572667"/>
      <w:bookmarkStart w:id="1089" w:name="_Toc58572746"/>
      <w:bookmarkStart w:id="1090" w:name="_Toc58572825"/>
      <w:bookmarkStart w:id="1091" w:name="_Toc58572905"/>
      <w:bookmarkStart w:id="1092" w:name="_Toc58572984"/>
      <w:bookmarkStart w:id="1093" w:name="_Toc58573064"/>
      <w:bookmarkStart w:id="1094" w:name="_Toc58573142"/>
      <w:bookmarkStart w:id="1095" w:name="_Toc58573221"/>
      <w:bookmarkStart w:id="1096" w:name="_Toc58573300"/>
      <w:bookmarkStart w:id="1097" w:name="_Toc58573379"/>
      <w:bookmarkStart w:id="1098" w:name="_Toc123578800"/>
      <w:r>
        <w:t>A.</w:t>
      </w:r>
      <w:r>
        <w:rPr>
          <w:lang w:eastAsia="zh-CN"/>
        </w:rPr>
        <w:t>1</w:t>
      </w:r>
      <w:r>
        <w:tab/>
        <w:t>vnd.3gpp.v2x MIME type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07C4ED" w14:textId="77777777" w:rsidR="00A03733" w:rsidRDefault="00A03733" w:rsidP="00A03733">
      <w:pPr>
        <w:pStyle w:val="Heading3"/>
        <w:rPr>
          <w:lang w:eastAsia="zh-CN"/>
        </w:rPr>
      </w:pPr>
      <w:bookmarkStart w:id="1099" w:name="_Toc533170307"/>
      <w:bookmarkStart w:id="1100" w:name="_Toc45198922"/>
      <w:bookmarkStart w:id="1101" w:name="_Toc51869520"/>
      <w:bookmarkStart w:id="1102" w:name="_Toc58572548"/>
      <w:bookmarkStart w:id="1103" w:name="_Toc58572668"/>
      <w:bookmarkStart w:id="1104" w:name="_Toc58572747"/>
      <w:bookmarkStart w:id="1105" w:name="_Toc58572826"/>
      <w:bookmarkStart w:id="1106" w:name="_Toc58572906"/>
      <w:bookmarkStart w:id="1107" w:name="_Toc58572985"/>
      <w:bookmarkStart w:id="1108" w:name="_Toc58573065"/>
      <w:bookmarkStart w:id="1109" w:name="_Toc58573143"/>
      <w:bookmarkStart w:id="1110" w:name="_Toc58573222"/>
      <w:bookmarkStart w:id="1111" w:name="_Toc58573301"/>
      <w:bookmarkStart w:id="1112" w:name="_Toc58573380"/>
      <w:bookmarkStart w:id="1113" w:name="_Toc123578801"/>
      <w:r>
        <w:t>A.</w:t>
      </w:r>
      <w:r>
        <w:rPr>
          <w:lang w:eastAsia="zh-CN"/>
        </w:rPr>
        <w:t>1.1</w:t>
      </w:r>
      <w:r>
        <w:tab/>
        <w:t>vnd.3gpp.v2x MIME type registration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F1A69C6" w14:textId="77777777" w:rsidR="00A03733" w:rsidRDefault="00A03733" w:rsidP="00A03733">
      <w:pPr>
        <w:pStyle w:val="EditorsNote"/>
      </w:pPr>
      <w:r>
        <w:t>Editor's note: The IANA registration for the vnd.3gpp.v2x application MIME type needs to be initiated by MCC once the V2X-CT Work Item is completed.</w:t>
      </w:r>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lastRenderedPageBreak/>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14" w:name="_Toc533170308"/>
      <w:bookmarkStart w:id="1115" w:name="_Toc45198923"/>
      <w:bookmarkStart w:id="1116" w:name="_Toc51869521"/>
      <w:bookmarkStart w:id="1117" w:name="_Toc58572549"/>
      <w:bookmarkStart w:id="1118" w:name="_Toc58572669"/>
      <w:bookmarkStart w:id="1119" w:name="_Toc58572748"/>
      <w:bookmarkStart w:id="1120" w:name="_Toc58572827"/>
      <w:bookmarkStart w:id="1121" w:name="_Toc58572907"/>
      <w:bookmarkStart w:id="1122" w:name="_Toc58572986"/>
      <w:bookmarkStart w:id="1123" w:name="_Toc58573066"/>
      <w:bookmarkStart w:id="1124" w:name="_Toc58573144"/>
      <w:bookmarkStart w:id="1125" w:name="_Toc58573223"/>
      <w:bookmarkStart w:id="1126" w:name="_Toc58573302"/>
      <w:bookmarkStart w:id="1127" w:name="_Toc58573381"/>
      <w:bookmarkStart w:id="1128" w:name="_Toc123578802"/>
      <w:r>
        <w:t>A.</w:t>
      </w:r>
      <w:r>
        <w:rPr>
          <w:lang w:eastAsia="zh-CN"/>
        </w:rPr>
        <w:t>1.2</w:t>
      </w:r>
      <w:r>
        <w:tab/>
        <w:t>Mapping vnd.3gpp.v2x MIME parameters into SDP</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lastRenderedPageBreak/>
        <w:t>m=&lt;media&gt; &lt;port&gt; &lt;transport&gt; &lt;fmt&gt;</w:t>
      </w:r>
    </w:p>
    <w:p w14:paraId="0403BD9C" w14:textId="77777777" w:rsidR="00A03733" w:rsidRDefault="00A03733" w:rsidP="00A03733">
      <w:r>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29" w:name="_Toc533170309"/>
      <w:bookmarkStart w:id="1130" w:name="_Toc45198924"/>
      <w:bookmarkStart w:id="1131" w:name="_Toc51869522"/>
      <w:bookmarkStart w:id="1132" w:name="_Toc58572550"/>
      <w:bookmarkStart w:id="1133" w:name="_Toc58572670"/>
      <w:bookmarkStart w:id="1134" w:name="_Toc58572749"/>
      <w:bookmarkStart w:id="1135" w:name="_Toc58572828"/>
      <w:bookmarkStart w:id="1136" w:name="_Toc58572908"/>
      <w:bookmarkStart w:id="1137" w:name="_Toc58572987"/>
      <w:bookmarkStart w:id="1138" w:name="_Toc58573067"/>
      <w:bookmarkStart w:id="1139" w:name="_Toc58573145"/>
      <w:bookmarkStart w:id="1140" w:name="_Toc58573224"/>
      <w:bookmarkStart w:id="1141" w:name="_Toc58573303"/>
      <w:bookmarkStart w:id="1142" w:name="_Toc58573382"/>
      <w:bookmarkStart w:id="1143" w:name="_Toc123578803"/>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C6D50D1" w14:textId="77777777" w:rsidR="00A03733" w:rsidRDefault="00A03733" w:rsidP="00A03733">
      <w:pPr>
        <w:pStyle w:val="Heading3"/>
        <w:rPr>
          <w:lang w:eastAsia="zh-CN"/>
        </w:rPr>
      </w:pPr>
      <w:bookmarkStart w:id="1144" w:name="_Toc533170310"/>
      <w:bookmarkStart w:id="1145" w:name="_Toc45198925"/>
      <w:bookmarkStart w:id="1146" w:name="_Toc51869523"/>
      <w:bookmarkStart w:id="1147" w:name="_Toc58572551"/>
      <w:bookmarkStart w:id="1148" w:name="_Toc58572671"/>
      <w:bookmarkStart w:id="1149" w:name="_Toc58572750"/>
      <w:bookmarkStart w:id="1150" w:name="_Toc58572829"/>
      <w:bookmarkStart w:id="1151" w:name="_Toc58572909"/>
      <w:bookmarkStart w:id="1152" w:name="_Toc58572988"/>
      <w:bookmarkStart w:id="1153" w:name="_Toc58573068"/>
      <w:bookmarkStart w:id="1154" w:name="_Toc58573146"/>
      <w:bookmarkStart w:id="1155" w:name="_Toc58573225"/>
      <w:bookmarkStart w:id="1156" w:name="_Toc58573304"/>
      <w:bookmarkStart w:id="1157" w:name="_Toc58573383"/>
      <w:bookmarkStart w:id="1158" w:name="_Toc123578804"/>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lastRenderedPageBreak/>
        <w:t>Security considerations:</w:t>
      </w:r>
    </w:p>
    <w:p w14:paraId="502901AB" w14:textId="77777777" w:rsidR="00A03733" w:rsidRDefault="00A03733" w:rsidP="00A03733">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lastRenderedPageBreak/>
        <w:t>i)</w:t>
      </w:r>
      <w:r>
        <w:tab/>
        <w:t>Author: 3GPP CT1 Working Group/3GPP_TSG_CT_WG1@LIST.ETSI.ORG</w:t>
      </w:r>
    </w:p>
    <w:p w14:paraId="53700B0A" w14:textId="77777777" w:rsidR="00A03733" w:rsidRPr="0027542E" w:rsidRDefault="00A03733" w:rsidP="00A03733">
      <w:pPr>
        <w:pStyle w:val="B2"/>
      </w:pPr>
      <w:r>
        <w:t>ii)</w:t>
      </w:r>
      <w:r>
        <w:tab/>
        <w:t>Change controller: &lt;MCC name&gt;/&lt;MCC email address&gt;</w:t>
      </w:r>
    </w:p>
    <w:p w14:paraId="0C646CDB" w14:textId="77777777" w:rsidR="00A03733" w:rsidRPr="004D3578" w:rsidRDefault="00A03733" w:rsidP="00A03733">
      <w:pPr>
        <w:pStyle w:val="Heading8"/>
      </w:pPr>
      <w:r>
        <w:br w:type="page"/>
      </w:r>
      <w:bookmarkStart w:id="1159" w:name="_Toc533170311"/>
      <w:bookmarkStart w:id="1160" w:name="_Toc45198926"/>
      <w:bookmarkStart w:id="1161" w:name="_Toc51869524"/>
      <w:bookmarkStart w:id="1162" w:name="_Toc58572552"/>
      <w:bookmarkStart w:id="1163" w:name="_Toc58572672"/>
      <w:bookmarkStart w:id="1164" w:name="_Toc58572751"/>
      <w:bookmarkStart w:id="1165" w:name="_Toc58572830"/>
      <w:bookmarkStart w:id="1166" w:name="_Toc58572910"/>
      <w:bookmarkStart w:id="1167" w:name="_Toc58572989"/>
      <w:bookmarkStart w:id="1168" w:name="_Toc58573069"/>
      <w:bookmarkStart w:id="1169" w:name="_Toc58573147"/>
      <w:bookmarkStart w:id="1170" w:name="_Toc58573226"/>
      <w:bookmarkStart w:id="1171" w:name="_Toc58573305"/>
      <w:bookmarkStart w:id="1172" w:name="_Toc58573384"/>
      <w:bookmarkStart w:id="1173" w:name="_Toc123578805"/>
      <w:r w:rsidRPr="004D3578">
        <w:lastRenderedPageBreak/>
        <w:t xml:space="preserve">Annex </w:t>
      </w:r>
      <w:r>
        <w:t>B</w:t>
      </w:r>
      <w:r w:rsidRPr="004D3578">
        <w:t xml:space="preserve"> (informative):</w:t>
      </w:r>
      <w:r w:rsidRPr="004D3578">
        <w:br/>
        <w:t>Change history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rPr>
            </w:pPr>
            <w:r w:rsidRPr="005215A7">
              <w:rPr>
                <w: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rPr>
            </w:pPr>
            <w:r w:rsidRPr="005215A7">
              <w:rPr>
                <w:b/>
                <w:sz w:val="16"/>
              </w:rPr>
              <w:t>Date</w:t>
            </w:r>
          </w:p>
        </w:tc>
        <w:tc>
          <w:tcPr>
            <w:tcW w:w="901" w:type="dxa"/>
            <w:shd w:val="pct10" w:color="auto" w:fill="FFFFFF"/>
          </w:tcPr>
          <w:p w14:paraId="4C5E0CD9" w14:textId="77777777" w:rsidR="00EF20A5" w:rsidRPr="005215A7" w:rsidRDefault="00EF20A5" w:rsidP="00995DF8">
            <w:pPr>
              <w:pStyle w:val="TAL"/>
              <w:rPr>
                <w:b/>
                <w:sz w:val="16"/>
              </w:rPr>
            </w:pPr>
            <w:r w:rsidRPr="005215A7">
              <w:rPr>
                <w:b/>
                <w:sz w:val="16"/>
              </w:rPr>
              <w:t>TSG #</w:t>
            </w:r>
          </w:p>
        </w:tc>
        <w:tc>
          <w:tcPr>
            <w:tcW w:w="1064" w:type="dxa"/>
            <w:shd w:val="pct10" w:color="auto" w:fill="FFFFFF"/>
          </w:tcPr>
          <w:p w14:paraId="4F1FCF93" w14:textId="77777777" w:rsidR="00EF20A5" w:rsidRPr="005215A7" w:rsidRDefault="00EF20A5" w:rsidP="00995DF8">
            <w:pPr>
              <w:pStyle w:val="TAL"/>
              <w:rPr>
                <w:b/>
                <w:sz w:val="16"/>
              </w:rPr>
            </w:pPr>
            <w:r w:rsidRPr="005215A7">
              <w:rPr>
                <w:b/>
                <w:sz w:val="16"/>
              </w:rPr>
              <w:t>TSG Doc.</w:t>
            </w:r>
          </w:p>
        </w:tc>
        <w:tc>
          <w:tcPr>
            <w:tcW w:w="635" w:type="dxa"/>
            <w:shd w:val="pct10" w:color="auto" w:fill="FFFFFF"/>
          </w:tcPr>
          <w:p w14:paraId="126B2614" w14:textId="77777777" w:rsidR="00EF20A5" w:rsidRPr="005215A7" w:rsidRDefault="00EF20A5" w:rsidP="00995DF8">
            <w:pPr>
              <w:pStyle w:val="TAL"/>
              <w:rPr>
                <w:b/>
                <w:sz w:val="16"/>
              </w:rPr>
            </w:pPr>
            <w:r w:rsidRPr="005215A7">
              <w:rPr>
                <w:b/>
                <w:sz w:val="16"/>
              </w:rPr>
              <w:t>CR</w:t>
            </w:r>
          </w:p>
        </w:tc>
        <w:tc>
          <w:tcPr>
            <w:tcW w:w="428" w:type="dxa"/>
            <w:shd w:val="pct10" w:color="auto" w:fill="FFFFFF"/>
          </w:tcPr>
          <w:p w14:paraId="33A0816B" w14:textId="77777777" w:rsidR="00EF20A5" w:rsidRPr="005215A7" w:rsidRDefault="00EF20A5" w:rsidP="00995DF8">
            <w:pPr>
              <w:pStyle w:val="TAL"/>
              <w:rPr>
                <w:b/>
                <w:sz w:val="16"/>
              </w:rPr>
            </w:pPr>
            <w:r w:rsidRPr="005215A7">
              <w:rPr>
                <w:b/>
                <w:sz w:val="16"/>
              </w:rPr>
              <w:t>Rev</w:t>
            </w:r>
          </w:p>
        </w:tc>
        <w:tc>
          <w:tcPr>
            <w:tcW w:w="4867" w:type="dxa"/>
            <w:shd w:val="pct10" w:color="auto" w:fill="FFFFFF"/>
          </w:tcPr>
          <w:p w14:paraId="2F91A988" w14:textId="77777777" w:rsidR="00EF20A5" w:rsidRPr="005215A7" w:rsidRDefault="00EF20A5" w:rsidP="00995DF8">
            <w:pPr>
              <w:pStyle w:val="TAL"/>
              <w:rPr>
                <w:b/>
                <w:sz w:val="16"/>
              </w:rPr>
            </w:pPr>
            <w:r w:rsidRPr="005215A7">
              <w:rPr>
                <w:b/>
                <w:sz w:val="16"/>
              </w:rPr>
              <w:t>Subject/Comment</w:t>
            </w:r>
          </w:p>
        </w:tc>
        <w:tc>
          <w:tcPr>
            <w:tcW w:w="656" w:type="dxa"/>
            <w:shd w:val="pct10" w:color="auto" w:fill="FFFFFF"/>
          </w:tcPr>
          <w:p w14:paraId="0221A113" w14:textId="77777777" w:rsidR="00EF20A5" w:rsidRPr="005215A7" w:rsidRDefault="00EF20A5" w:rsidP="00995DF8">
            <w:pPr>
              <w:pStyle w:val="TAL"/>
              <w:rPr>
                <w:b/>
                <w:sz w:val="16"/>
              </w:rPr>
            </w:pPr>
            <w:r w:rsidRPr="005215A7">
              <w:rPr>
                <w:b/>
                <w:sz w:val="16"/>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1"/>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rPr>
            </w:pPr>
            <w:r>
              <w:rPr>
                <w:sz w:val="16"/>
                <w:szCs w:val="16"/>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rPr>
            </w:pPr>
            <w:r>
              <w:rPr>
                <w:sz w:val="16"/>
                <w:szCs w:val="16"/>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rPr>
            </w:pPr>
            <w:r>
              <w:rPr>
                <w:sz w:val="16"/>
                <w:szCs w:val="16"/>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rPr>
            </w:pPr>
            <w:r>
              <w:rPr>
                <w:sz w:val="16"/>
                <w:szCs w:val="16"/>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rPr>
            </w:pPr>
            <w:r>
              <w:rPr>
                <w:sz w:val="16"/>
                <w:szCs w:val="16"/>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rPr>
            </w:pPr>
            <w:r>
              <w:rPr>
                <w:sz w:val="16"/>
                <w:szCs w:val="16"/>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rPr>
            </w:pPr>
            <w:r>
              <w:rPr>
                <w:sz w:val="16"/>
                <w:szCs w:val="16"/>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rPr>
            </w:pPr>
            <w:r>
              <w:rPr>
                <w:sz w:val="16"/>
                <w:szCs w:val="16"/>
              </w:rPr>
              <w:t>16.2.0</w:t>
            </w:r>
          </w:p>
        </w:tc>
      </w:tr>
      <w:tr w:rsidR="00D03449" w14:paraId="12B307B4" w14:textId="77777777" w:rsidTr="00650CD0">
        <w:tc>
          <w:tcPr>
            <w:tcW w:w="800" w:type="dxa"/>
            <w:tcBorders>
              <w:top w:val="single" w:sz="12" w:space="0" w:color="auto"/>
              <w:left w:val="single" w:sz="6" w:space="0" w:color="auto"/>
              <w:bottom w:val="single" w:sz="4"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4"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4"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4"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4"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4" w:space="0" w:color="auto"/>
              <w:right w:val="single" w:sz="6" w:space="0" w:color="auto"/>
            </w:tcBorders>
            <w:shd w:val="solid" w:color="FFFFFF" w:fill="auto"/>
          </w:tcPr>
          <w:p w14:paraId="499FCE1D" w14:textId="582E0B45" w:rsidR="00D03449" w:rsidRPr="00650CD0" w:rsidRDefault="00D03449" w:rsidP="00692EC1">
            <w:pPr>
              <w:pStyle w:val="TAC"/>
              <w:rPr>
                <w:bCs/>
                <w:sz w:val="16"/>
                <w:szCs w:val="16"/>
              </w:rPr>
            </w:pPr>
            <w:r w:rsidRPr="00650CD0">
              <w:rPr>
                <w:bCs/>
                <w:sz w:val="16"/>
                <w:szCs w:val="16"/>
              </w:rPr>
              <w:t>17.0.0</w:t>
            </w:r>
          </w:p>
        </w:tc>
      </w:tr>
      <w:tr w:rsidR="00B74EAA" w14:paraId="7288B0E1"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4CFEE8C2" w14:textId="7BDA0D5A" w:rsidR="00B74EAA" w:rsidRDefault="00B74EAA" w:rsidP="00692EC1">
            <w:pPr>
              <w:pStyle w:val="TAC"/>
              <w:rPr>
                <w:sz w:val="16"/>
                <w:szCs w:val="16"/>
                <w:lang w:val="fr-FR"/>
              </w:rPr>
            </w:pPr>
            <w:r>
              <w:rPr>
                <w:sz w:val="16"/>
                <w:szCs w:val="16"/>
                <w:lang w:val="fr-FR"/>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431EA" w14:textId="0EAB9E5A" w:rsidR="00B74EAA" w:rsidRDefault="00B74EAA" w:rsidP="00692EC1">
            <w:pPr>
              <w:pStyle w:val="TAC"/>
              <w:rPr>
                <w:sz w:val="16"/>
                <w:szCs w:val="16"/>
                <w:lang w:val="fr-FR"/>
              </w:rPr>
            </w:pPr>
            <w:r>
              <w:rPr>
                <w:sz w:val="16"/>
                <w:szCs w:val="16"/>
                <w:lang w:val="fr-FR"/>
              </w:rPr>
              <w:t>CT-98</w:t>
            </w:r>
            <w:r w:rsidR="00F709B4">
              <w:rPr>
                <w:sz w:val="16"/>
                <w:szCs w:val="16"/>
                <w:lang w:val="fr-FR"/>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BDD3C" w14:textId="6289E6E5" w:rsidR="00B74EAA" w:rsidRDefault="000A19FB" w:rsidP="00692EC1">
            <w:pPr>
              <w:spacing w:after="0"/>
              <w:jc w:val="center"/>
              <w:rPr>
                <w:rFonts w:ascii="Arial" w:hAnsi="Arial"/>
                <w:sz w:val="16"/>
                <w:szCs w:val="16"/>
                <w:lang w:val="en-US"/>
              </w:rPr>
            </w:pPr>
            <w:r w:rsidRPr="000A19FB">
              <w:rPr>
                <w:rFonts w:ascii="Arial" w:hAnsi="Arial"/>
                <w:sz w:val="16"/>
                <w:szCs w:val="16"/>
                <w:lang w:val="en-US"/>
              </w:rPr>
              <w:t>CP-223126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330F9" w14:textId="1CDF2005" w:rsidR="00B74EAA" w:rsidRDefault="00EE06D9" w:rsidP="00692EC1">
            <w:pPr>
              <w:pStyle w:val="TAL"/>
              <w:rPr>
                <w:sz w:val="16"/>
                <w:szCs w:val="16"/>
                <w:lang w:val="fr-FR"/>
              </w:rPr>
            </w:pPr>
            <w:r>
              <w:rPr>
                <w:sz w:val="16"/>
                <w:szCs w:val="16"/>
                <w:lang w:val="fr-F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82C5" w14:textId="240F23B1" w:rsidR="00B74EAA" w:rsidRDefault="00EE06D9" w:rsidP="00692EC1">
            <w:pPr>
              <w:pStyle w:val="TAR"/>
              <w:rPr>
                <w:sz w:val="16"/>
                <w:szCs w:val="16"/>
                <w:lang w:val="fr-FR"/>
              </w:rPr>
            </w:pPr>
            <w:r>
              <w:rPr>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78FE4" w14:textId="7C122A9F" w:rsidR="00B74EAA" w:rsidRDefault="00EE06D9" w:rsidP="00692EC1">
            <w:pPr>
              <w:pStyle w:val="TAC"/>
              <w:rPr>
                <w:sz w:val="16"/>
                <w:szCs w:val="16"/>
                <w:lang w:val="fr-FR"/>
              </w:rPr>
            </w:pPr>
            <w:r>
              <w:rPr>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7A7ECE2" w14:textId="01466874" w:rsidR="00B74EAA" w:rsidRDefault="00593B40" w:rsidP="00692EC1">
            <w:pPr>
              <w:pStyle w:val="TAL"/>
              <w:rPr>
                <w:sz w:val="16"/>
                <w:szCs w:val="16"/>
              </w:rPr>
            </w:pPr>
            <w:r w:rsidRPr="00593B40">
              <w:rPr>
                <w:sz w:val="16"/>
                <w:szCs w:val="16"/>
              </w:rPr>
              <w:t>Update of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F6A" w14:textId="5027E1F5" w:rsidR="00B74EAA" w:rsidRPr="00650CD0" w:rsidRDefault="00F709B4" w:rsidP="00692EC1">
            <w:pPr>
              <w:pStyle w:val="TAC"/>
              <w:rPr>
                <w:bCs/>
                <w:sz w:val="16"/>
                <w:szCs w:val="16"/>
              </w:rPr>
            </w:pPr>
            <w:r w:rsidRPr="00650CD0">
              <w:rPr>
                <w:bCs/>
                <w:sz w:val="16"/>
                <w:szCs w:val="16"/>
              </w:rPr>
              <w:t>17.1.0</w:t>
            </w:r>
          </w:p>
        </w:tc>
      </w:tr>
      <w:tr w:rsidR="00136CD4" w14:paraId="2C8EBB66"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78D99562" w14:textId="72E37A7D" w:rsidR="00136CD4" w:rsidRPr="00136CD4" w:rsidRDefault="00136CD4" w:rsidP="00692EC1">
            <w:pPr>
              <w:pStyle w:val="TAC"/>
              <w:rPr>
                <w:rFonts w:cs="Arial"/>
                <w:sz w:val="16"/>
                <w:szCs w:val="16"/>
                <w:lang w:val="fr-FR"/>
              </w:rPr>
            </w:pPr>
            <w:r w:rsidRPr="00910330">
              <w:rPr>
                <w:rFonts w:cs="Arial"/>
                <w:sz w:val="16"/>
                <w:szCs w:val="16"/>
                <w:lang w:val="fr-FR"/>
              </w:rPr>
              <w:t>202</w:t>
            </w:r>
            <w:r w:rsidRPr="00136CD4">
              <w:rPr>
                <w:rFonts w:cs="Arial"/>
                <w:sz w:val="16"/>
                <w:szCs w:val="16"/>
                <w:lang w:val="fr-FR"/>
              </w:rPr>
              <w:t>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4B66E" w14:textId="2F8D116D" w:rsidR="00136CD4" w:rsidRPr="00136CD4" w:rsidRDefault="00136CD4" w:rsidP="00692EC1">
            <w:pPr>
              <w:pStyle w:val="TAC"/>
              <w:rPr>
                <w:rFonts w:cs="Arial"/>
                <w:sz w:val="16"/>
                <w:szCs w:val="16"/>
                <w:lang w:val="fr-FR"/>
              </w:rPr>
            </w:pPr>
            <w:r w:rsidRPr="00136CD4">
              <w:rPr>
                <w:rFonts w:cs="Arial"/>
                <w:sz w:val="16"/>
                <w:szCs w:val="16"/>
                <w:lang w:val="fr-FR"/>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6E1B" w14:textId="5A348E47" w:rsidR="00136CD4" w:rsidRPr="00DE6033" w:rsidRDefault="00136CD4" w:rsidP="00692EC1">
            <w:pPr>
              <w:spacing w:after="0"/>
              <w:jc w:val="center"/>
              <w:rPr>
                <w:rFonts w:ascii="Arial" w:hAnsi="Arial" w:cs="Arial"/>
                <w:sz w:val="16"/>
                <w:szCs w:val="16"/>
                <w:lang w:eastAsia="en-GB"/>
              </w:rPr>
            </w:pPr>
            <w:hyperlink r:id="rId14" w:history="1">
              <w:r w:rsidRPr="00DE6033">
                <w:rPr>
                  <w:rStyle w:val="Hyperlink"/>
                  <w:rFonts w:ascii="Arial" w:hAnsi="Arial" w:cs="Arial"/>
                  <w:color w:val="auto"/>
                  <w:sz w:val="16"/>
                  <w:szCs w:val="16"/>
                  <w:u w:val="none"/>
                </w:rPr>
                <w:t>CP-230235</w:t>
              </w:r>
            </w:hyperlink>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6E7DAF9" w14:textId="2125FE95" w:rsidR="00136CD4" w:rsidRPr="00136CD4" w:rsidRDefault="00136CD4" w:rsidP="00692EC1">
            <w:pPr>
              <w:pStyle w:val="TAL"/>
              <w:rPr>
                <w:rFonts w:cs="Arial"/>
                <w:sz w:val="16"/>
                <w:szCs w:val="16"/>
                <w:lang w:val="fr-FR"/>
              </w:rPr>
            </w:pPr>
            <w:r w:rsidRPr="00136CD4">
              <w:rPr>
                <w:rFonts w:cs="Arial"/>
                <w:sz w:val="16"/>
                <w:szCs w:val="16"/>
                <w:lang w:val="fr-FR"/>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86224" w14:textId="40759725" w:rsidR="00136CD4" w:rsidRPr="00136CD4" w:rsidRDefault="00136CD4" w:rsidP="00692EC1">
            <w:pPr>
              <w:pStyle w:val="TAR"/>
              <w:rPr>
                <w:rFonts w:cs="Arial"/>
                <w:sz w:val="16"/>
                <w:szCs w:val="16"/>
                <w:lang w:val="fr-FR"/>
              </w:rPr>
            </w:pPr>
            <w:r w:rsidRPr="00136CD4">
              <w:rPr>
                <w:rFonts w:cs="Arial"/>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D731" w14:textId="3EAA5D53" w:rsidR="00136CD4" w:rsidRPr="00136CD4" w:rsidRDefault="00136CD4" w:rsidP="00692EC1">
            <w:pPr>
              <w:pStyle w:val="TAC"/>
              <w:rPr>
                <w:rFonts w:cs="Arial"/>
                <w:sz w:val="16"/>
                <w:szCs w:val="16"/>
                <w:lang w:val="fr-FR"/>
              </w:rPr>
            </w:pPr>
            <w:r w:rsidRPr="00136CD4">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10716405" w14:textId="1090785D" w:rsidR="00136CD4" w:rsidRPr="00136CD4" w:rsidRDefault="00136CD4" w:rsidP="00692EC1">
            <w:pPr>
              <w:pStyle w:val="TAL"/>
              <w:rPr>
                <w:rFonts w:cs="Arial"/>
                <w:sz w:val="16"/>
                <w:szCs w:val="16"/>
              </w:rPr>
            </w:pPr>
            <w:r w:rsidRPr="00136CD4">
              <w:rPr>
                <w:rFonts w:cs="Arial"/>
                <w:sz w:val="16"/>
                <w:szCs w:val="16"/>
              </w:rPr>
              <w:t>Correction on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D8F9" w14:textId="0F30F4D5" w:rsidR="00136CD4" w:rsidRPr="00136CD4" w:rsidRDefault="00136CD4" w:rsidP="00692EC1">
            <w:pPr>
              <w:pStyle w:val="TAC"/>
              <w:rPr>
                <w:rFonts w:cs="Arial"/>
                <w:bCs/>
                <w:sz w:val="16"/>
                <w:szCs w:val="16"/>
              </w:rPr>
            </w:pPr>
            <w:r w:rsidRPr="00136CD4">
              <w:rPr>
                <w:rFonts w:cs="Arial"/>
                <w:bCs/>
                <w:sz w:val="16"/>
                <w:szCs w:val="16"/>
              </w:rPr>
              <w:t>17.2.0</w:t>
            </w:r>
          </w:p>
        </w:tc>
      </w:tr>
    </w:tbl>
    <w:p w14:paraId="011CB0B1" w14:textId="77777777" w:rsidR="00A257CE" w:rsidRPr="004D3578" w:rsidRDefault="00A257CE"/>
    <w:sectPr w:rsidR="00A257CE"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A7C3" w14:textId="77777777" w:rsidR="007A613D" w:rsidRDefault="007A613D">
      <w:r>
        <w:separator/>
      </w:r>
    </w:p>
  </w:endnote>
  <w:endnote w:type="continuationSeparator" w:id="0">
    <w:p w14:paraId="7E006877" w14:textId="77777777" w:rsidR="007A613D" w:rsidRDefault="007A6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85F91" w14:textId="77777777" w:rsidR="007A613D" w:rsidRDefault="007A613D">
      <w:r>
        <w:separator/>
      </w:r>
    </w:p>
  </w:footnote>
  <w:footnote w:type="continuationSeparator" w:id="0">
    <w:p w14:paraId="7F6A4DA7" w14:textId="77777777" w:rsidR="007A613D" w:rsidRDefault="007A6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5763" w14:textId="78E601B9"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033">
      <w:rPr>
        <w:rFonts w:ascii="Arial" w:hAnsi="Arial" w:cs="Arial"/>
        <w:b/>
        <w:noProof/>
        <w:sz w:val="18"/>
        <w:szCs w:val="18"/>
      </w:rPr>
      <w:t>3GPP TS 24.386 V17.2.0 (2023-03)</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7F1EC6F9"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033">
      <w:rPr>
        <w:rFonts w:ascii="Arial" w:hAnsi="Arial" w:cs="Arial"/>
        <w:b/>
        <w:noProof/>
        <w:sz w:val="18"/>
        <w:szCs w:val="18"/>
      </w:rPr>
      <w:t>Release 17</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129E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6C73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6CA5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71273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4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014776">
    <w:abstractNumId w:val="4"/>
  </w:num>
  <w:num w:numId="4" w16cid:durableId="2123958210">
    <w:abstractNumId w:val="7"/>
  </w:num>
  <w:num w:numId="5" w16cid:durableId="168910200">
    <w:abstractNumId w:val="6"/>
  </w:num>
  <w:num w:numId="6" w16cid:durableId="610169261">
    <w:abstractNumId w:val="5"/>
  </w:num>
  <w:num w:numId="7" w16cid:durableId="482891935">
    <w:abstractNumId w:val="2"/>
  </w:num>
  <w:num w:numId="8" w16cid:durableId="50081841">
    <w:abstractNumId w:val="1"/>
  </w:num>
  <w:num w:numId="9" w16cid:durableId="152347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987"/>
    <w:rsid w:val="00037992"/>
    <w:rsid w:val="00040095"/>
    <w:rsid w:val="00051834"/>
    <w:rsid w:val="00080512"/>
    <w:rsid w:val="00090879"/>
    <w:rsid w:val="000A19FB"/>
    <w:rsid w:val="000D58AB"/>
    <w:rsid w:val="000E4EA5"/>
    <w:rsid w:val="000E5948"/>
    <w:rsid w:val="000F6DF0"/>
    <w:rsid w:val="00136CD4"/>
    <w:rsid w:val="00165FC0"/>
    <w:rsid w:val="001A02F4"/>
    <w:rsid w:val="001F168B"/>
    <w:rsid w:val="002347A2"/>
    <w:rsid w:val="00285416"/>
    <w:rsid w:val="002E4861"/>
    <w:rsid w:val="003172DC"/>
    <w:rsid w:val="00350A16"/>
    <w:rsid w:val="0035462D"/>
    <w:rsid w:val="003A0E77"/>
    <w:rsid w:val="003C3971"/>
    <w:rsid w:val="003E1308"/>
    <w:rsid w:val="004D3578"/>
    <w:rsid w:val="004D52F8"/>
    <w:rsid w:val="004E213A"/>
    <w:rsid w:val="004E4C0C"/>
    <w:rsid w:val="00505F5B"/>
    <w:rsid w:val="005215A7"/>
    <w:rsid w:val="00526683"/>
    <w:rsid w:val="0053166D"/>
    <w:rsid w:val="00543E6C"/>
    <w:rsid w:val="00565087"/>
    <w:rsid w:val="00593B40"/>
    <w:rsid w:val="005D2E01"/>
    <w:rsid w:val="005E05FB"/>
    <w:rsid w:val="00614FDF"/>
    <w:rsid w:val="00650CD0"/>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A613D"/>
    <w:rsid w:val="007C5936"/>
    <w:rsid w:val="008028A4"/>
    <w:rsid w:val="00834CE6"/>
    <w:rsid w:val="00856D94"/>
    <w:rsid w:val="008768CA"/>
    <w:rsid w:val="008E0314"/>
    <w:rsid w:val="0090271F"/>
    <w:rsid w:val="00902E23"/>
    <w:rsid w:val="00913BA5"/>
    <w:rsid w:val="00942EC2"/>
    <w:rsid w:val="00943B59"/>
    <w:rsid w:val="00951465"/>
    <w:rsid w:val="009556CE"/>
    <w:rsid w:val="009673C4"/>
    <w:rsid w:val="00995DF8"/>
    <w:rsid w:val="009F37B7"/>
    <w:rsid w:val="00A03733"/>
    <w:rsid w:val="00A10F02"/>
    <w:rsid w:val="00A164B4"/>
    <w:rsid w:val="00A245DF"/>
    <w:rsid w:val="00A257CE"/>
    <w:rsid w:val="00A42580"/>
    <w:rsid w:val="00A53724"/>
    <w:rsid w:val="00A82346"/>
    <w:rsid w:val="00A86FC0"/>
    <w:rsid w:val="00A97117"/>
    <w:rsid w:val="00AD0D4C"/>
    <w:rsid w:val="00AD6F94"/>
    <w:rsid w:val="00AE7927"/>
    <w:rsid w:val="00AF2558"/>
    <w:rsid w:val="00B15449"/>
    <w:rsid w:val="00B74EAA"/>
    <w:rsid w:val="00B931C8"/>
    <w:rsid w:val="00BC0F7D"/>
    <w:rsid w:val="00C22B15"/>
    <w:rsid w:val="00C22F12"/>
    <w:rsid w:val="00C33079"/>
    <w:rsid w:val="00C43999"/>
    <w:rsid w:val="00C536A5"/>
    <w:rsid w:val="00C72833"/>
    <w:rsid w:val="00C93F40"/>
    <w:rsid w:val="00CA3D0C"/>
    <w:rsid w:val="00CE1A0E"/>
    <w:rsid w:val="00D03449"/>
    <w:rsid w:val="00D138A7"/>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E6033"/>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E06D9"/>
    <w:rsid w:val="00EF20A5"/>
    <w:rsid w:val="00F025A2"/>
    <w:rsid w:val="00F04712"/>
    <w:rsid w:val="00F04CAE"/>
    <w:rsid w:val="00F22EC7"/>
    <w:rsid w:val="00F450C5"/>
    <w:rsid w:val="00F62FBC"/>
    <w:rsid w:val="00F653B8"/>
    <w:rsid w:val="00F709B4"/>
    <w:rsid w:val="00F95068"/>
    <w:rsid w:val="00FA1266"/>
    <w:rsid w:val="00FB02DC"/>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locked/>
    <w:rsid w:val="00A03733"/>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03733"/>
    <w:pPr>
      <w:keepNext/>
      <w:keepLines/>
      <w:spacing w:before="240"/>
      <w:ind w:left="1418"/>
    </w:pPr>
    <w:rPr>
      <w:rFonts w:ascii="Arial" w:eastAsia="SimSun" w:hAnsi="Arial"/>
      <w:b/>
      <w:sz w:val="36"/>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rPr>
  </w:style>
  <w:style w:type="character" w:customStyle="1" w:styleId="PlainTextChar">
    <w:name w:val="Plain Text Char"/>
    <w:link w:val="PlainText"/>
    <w:rsid w:val="00A03733"/>
    <w:rPr>
      <w:rFonts w:ascii="Courier New" w:eastAsia="SimSun" w:hAnsi="Courier New"/>
      <w:lang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eastAsia="en-US"/>
    </w:rPr>
  </w:style>
  <w:style w:type="paragraph" w:styleId="Revision">
    <w:name w:val="Revision"/>
    <w:hidden/>
    <w:uiPriority w:val="99"/>
    <w:semiHidden/>
    <w:rsid w:val="00B74EAA"/>
    <w:rPr>
      <w:lang w:eastAsia="en-US"/>
    </w:rPr>
  </w:style>
  <w:style w:type="paragraph" w:styleId="Bibliography">
    <w:name w:val="Bibliography"/>
    <w:basedOn w:val="Normal"/>
    <w:next w:val="Normal"/>
    <w:uiPriority w:val="37"/>
    <w:semiHidden/>
    <w:unhideWhenUsed/>
    <w:rsid w:val="00136CD4"/>
  </w:style>
  <w:style w:type="paragraph" w:styleId="BlockText">
    <w:name w:val="Block Text"/>
    <w:basedOn w:val="Normal"/>
    <w:rsid w:val="00136CD4"/>
    <w:pPr>
      <w:spacing w:after="120"/>
      <w:ind w:left="1440" w:right="1440"/>
    </w:pPr>
  </w:style>
  <w:style w:type="paragraph" w:styleId="BodyText2">
    <w:name w:val="Body Text 2"/>
    <w:basedOn w:val="Normal"/>
    <w:link w:val="BodyText2Char"/>
    <w:rsid w:val="00136CD4"/>
    <w:pPr>
      <w:spacing w:after="120" w:line="480" w:lineRule="auto"/>
    </w:pPr>
  </w:style>
  <w:style w:type="character" w:customStyle="1" w:styleId="BodyText2Char">
    <w:name w:val="Body Text 2 Char"/>
    <w:basedOn w:val="DefaultParagraphFont"/>
    <w:link w:val="BodyText2"/>
    <w:rsid w:val="00136CD4"/>
    <w:rPr>
      <w:lang w:eastAsia="en-US"/>
    </w:rPr>
  </w:style>
  <w:style w:type="paragraph" w:styleId="BodyText3">
    <w:name w:val="Body Text 3"/>
    <w:basedOn w:val="Normal"/>
    <w:link w:val="BodyText3Char"/>
    <w:rsid w:val="00136CD4"/>
    <w:pPr>
      <w:spacing w:after="120"/>
    </w:pPr>
    <w:rPr>
      <w:sz w:val="16"/>
      <w:szCs w:val="16"/>
    </w:rPr>
  </w:style>
  <w:style w:type="character" w:customStyle="1" w:styleId="BodyText3Char">
    <w:name w:val="Body Text 3 Char"/>
    <w:basedOn w:val="DefaultParagraphFont"/>
    <w:link w:val="BodyText3"/>
    <w:rsid w:val="00136CD4"/>
    <w:rPr>
      <w:sz w:val="16"/>
      <w:szCs w:val="16"/>
      <w:lang w:eastAsia="en-US"/>
    </w:rPr>
  </w:style>
  <w:style w:type="paragraph" w:styleId="BodyTextFirstIndent">
    <w:name w:val="Body Text First Indent"/>
    <w:basedOn w:val="BodyText"/>
    <w:link w:val="BodyTextFirstIndentChar"/>
    <w:rsid w:val="00136CD4"/>
    <w:pPr>
      <w:spacing w:after="120"/>
      <w:ind w:firstLine="210"/>
    </w:pPr>
    <w:rPr>
      <w:rFonts w:eastAsia="Times New Roman"/>
    </w:rPr>
  </w:style>
  <w:style w:type="character" w:customStyle="1" w:styleId="BodyTextFirstIndentChar">
    <w:name w:val="Body Text First Indent Char"/>
    <w:basedOn w:val="BodyTextChar"/>
    <w:link w:val="BodyTextFirstIndent"/>
    <w:rsid w:val="00136CD4"/>
    <w:rPr>
      <w:rFonts w:eastAsia="SimSun"/>
      <w:lang w:eastAsia="en-US"/>
    </w:rPr>
  </w:style>
  <w:style w:type="paragraph" w:styleId="BodyTextIndent">
    <w:name w:val="Body Text Indent"/>
    <w:basedOn w:val="Normal"/>
    <w:link w:val="BodyTextIndentChar"/>
    <w:rsid w:val="00136CD4"/>
    <w:pPr>
      <w:spacing w:after="120"/>
      <w:ind w:left="283"/>
    </w:pPr>
  </w:style>
  <w:style w:type="character" w:customStyle="1" w:styleId="BodyTextIndentChar">
    <w:name w:val="Body Text Indent Char"/>
    <w:basedOn w:val="DefaultParagraphFont"/>
    <w:link w:val="BodyTextIndent"/>
    <w:rsid w:val="00136CD4"/>
    <w:rPr>
      <w:lang w:eastAsia="en-US"/>
    </w:rPr>
  </w:style>
  <w:style w:type="paragraph" w:styleId="BodyTextFirstIndent2">
    <w:name w:val="Body Text First Indent 2"/>
    <w:basedOn w:val="BodyTextIndent"/>
    <w:link w:val="BodyTextFirstIndent2Char"/>
    <w:rsid w:val="00136CD4"/>
    <w:pPr>
      <w:ind w:firstLine="210"/>
    </w:pPr>
  </w:style>
  <w:style w:type="character" w:customStyle="1" w:styleId="BodyTextFirstIndent2Char">
    <w:name w:val="Body Text First Indent 2 Char"/>
    <w:basedOn w:val="BodyTextIndentChar"/>
    <w:link w:val="BodyTextFirstIndent2"/>
    <w:rsid w:val="00136CD4"/>
    <w:rPr>
      <w:lang w:eastAsia="en-US"/>
    </w:rPr>
  </w:style>
  <w:style w:type="paragraph" w:styleId="BodyTextIndent2">
    <w:name w:val="Body Text Indent 2"/>
    <w:basedOn w:val="Normal"/>
    <w:link w:val="BodyTextIndent2Char"/>
    <w:rsid w:val="00136CD4"/>
    <w:pPr>
      <w:spacing w:after="120" w:line="480" w:lineRule="auto"/>
      <w:ind w:left="283"/>
    </w:pPr>
  </w:style>
  <w:style w:type="character" w:customStyle="1" w:styleId="BodyTextIndent2Char">
    <w:name w:val="Body Text Indent 2 Char"/>
    <w:basedOn w:val="DefaultParagraphFont"/>
    <w:link w:val="BodyTextIndent2"/>
    <w:rsid w:val="00136CD4"/>
    <w:rPr>
      <w:lang w:eastAsia="en-US"/>
    </w:rPr>
  </w:style>
  <w:style w:type="paragraph" w:styleId="BodyTextIndent3">
    <w:name w:val="Body Text Indent 3"/>
    <w:basedOn w:val="Normal"/>
    <w:link w:val="BodyTextIndent3Char"/>
    <w:rsid w:val="00136CD4"/>
    <w:pPr>
      <w:spacing w:after="120"/>
      <w:ind w:left="283"/>
    </w:pPr>
    <w:rPr>
      <w:sz w:val="16"/>
      <w:szCs w:val="16"/>
    </w:rPr>
  </w:style>
  <w:style w:type="character" w:customStyle="1" w:styleId="BodyTextIndent3Char">
    <w:name w:val="Body Text Indent 3 Char"/>
    <w:basedOn w:val="DefaultParagraphFont"/>
    <w:link w:val="BodyTextIndent3"/>
    <w:rsid w:val="00136CD4"/>
    <w:rPr>
      <w:sz w:val="16"/>
      <w:szCs w:val="16"/>
      <w:lang w:eastAsia="en-US"/>
    </w:rPr>
  </w:style>
  <w:style w:type="paragraph" w:styleId="Closing">
    <w:name w:val="Closing"/>
    <w:basedOn w:val="Normal"/>
    <w:link w:val="ClosingChar"/>
    <w:rsid w:val="00136CD4"/>
    <w:pPr>
      <w:ind w:left="4252"/>
    </w:pPr>
  </w:style>
  <w:style w:type="character" w:customStyle="1" w:styleId="ClosingChar">
    <w:name w:val="Closing Char"/>
    <w:basedOn w:val="DefaultParagraphFont"/>
    <w:link w:val="Closing"/>
    <w:rsid w:val="00136CD4"/>
    <w:rPr>
      <w:lang w:eastAsia="en-US"/>
    </w:rPr>
  </w:style>
  <w:style w:type="paragraph" w:styleId="Date">
    <w:name w:val="Date"/>
    <w:basedOn w:val="Normal"/>
    <w:next w:val="Normal"/>
    <w:link w:val="DateChar"/>
    <w:rsid w:val="00136CD4"/>
  </w:style>
  <w:style w:type="character" w:customStyle="1" w:styleId="DateChar">
    <w:name w:val="Date Char"/>
    <w:basedOn w:val="DefaultParagraphFont"/>
    <w:link w:val="Date"/>
    <w:rsid w:val="00136CD4"/>
    <w:rPr>
      <w:lang w:eastAsia="en-US"/>
    </w:rPr>
  </w:style>
  <w:style w:type="paragraph" w:styleId="E-mailSignature">
    <w:name w:val="E-mail Signature"/>
    <w:basedOn w:val="Normal"/>
    <w:link w:val="E-mailSignatureChar"/>
    <w:rsid w:val="00136CD4"/>
  </w:style>
  <w:style w:type="character" w:customStyle="1" w:styleId="E-mailSignatureChar">
    <w:name w:val="E-mail Signature Char"/>
    <w:basedOn w:val="DefaultParagraphFont"/>
    <w:link w:val="E-mailSignature"/>
    <w:rsid w:val="00136CD4"/>
    <w:rPr>
      <w:lang w:eastAsia="en-US"/>
    </w:rPr>
  </w:style>
  <w:style w:type="paragraph" w:styleId="EndnoteText">
    <w:name w:val="endnote text"/>
    <w:basedOn w:val="Normal"/>
    <w:link w:val="EndnoteTextChar"/>
    <w:rsid w:val="00136CD4"/>
  </w:style>
  <w:style w:type="character" w:customStyle="1" w:styleId="EndnoteTextChar">
    <w:name w:val="Endnote Text Char"/>
    <w:basedOn w:val="DefaultParagraphFont"/>
    <w:link w:val="EndnoteText"/>
    <w:rsid w:val="00136CD4"/>
    <w:rPr>
      <w:lang w:eastAsia="en-US"/>
    </w:rPr>
  </w:style>
  <w:style w:type="paragraph" w:styleId="EnvelopeAddress">
    <w:name w:val="envelope address"/>
    <w:basedOn w:val="Normal"/>
    <w:rsid w:val="00136CD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36CD4"/>
    <w:rPr>
      <w:rFonts w:asciiTheme="majorHAnsi" w:eastAsiaTheme="majorEastAsia" w:hAnsiTheme="majorHAnsi" w:cstheme="majorBidi"/>
    </w:rPr>
  </w:style>
  <w:style w:type="paragraph" w:styleId="HTMLAddress">
    <w:name w:val="HTML Address"/>
    <w:basedOn w:val="Normal"/>
    <w:link w:val="HTMLAddressChar"/>
    <w:rsid w:val="00136CD4"/>
    <w:rPr>
      <w:i/>
      <w:iCs/>
    </w:rPr>
  </w:style>
  <w:style w:type="character" w:customStyle="1" w:styleId="HTMLAddressChar">
    <w:name w:val="HTML Address Char"/>
    <w:basedOn w:val="DefaultParagraphFont"/>
    <w:link w:val="HTMLAddress"/>
    <w:rsid w:val="00136CD4"/>
    <w:rPr>
      <w:i/>
      <w:iCs/>
      <w:lang w:eastAsia="en-US"/>
    </w:rPr>
  </w:style>
  <w:style w:type="paragraph" w:styleId="HTMLPreformatted">
    <w:name w:val="HTML Preformatted"/>
    <w:basedOn w:val="Normal"/>
    <w:link w:val="HTMLPreformattedChar"/>
    <w:rsid w:val="00136CD4"/>
    <w:rPr>
      <w:rFonts w:ascii="Courier New" w:hAnsi="Courier New" w:cs="Courier New"/>
    </w:rPr>
  </w:style>
  <w:style w:type="character" w:customStyle="1" w:styleId="HTMLPreformattedChar">
    <w:name w:val="HTML Preformatted Char"/>
    <w:basedOn w:val="DefaultParagraphFont"/>
    <w:link w:val="HTMLPreformatted"/>
    <w:rsid w:val="00136CD4"/>
    <w:rPr>
      <w:rFonts w:ascii="Courier New" w:hAnsi="Courier New" w:cs="Courier New"/>
      <w:lang w:eastAsia="en-US"/>
    </w:rPr>
  </w:style>
  <w:style w:type="paragraph" w:styleId="Index3">
    <w:name w:val="index 3"/>
    <w:basedOn w:val="Normal"/>
    <w:next w:val="Normal"/>
    <w:rsid w:val="00136CD4"/>
    <w:pPr>
      <w:ind w:left="600" w:hanging="200"/>
    </w:pPr>
  </w:style>
  <w:style w:type="paragraph" w:styleId="Index4">
    <w:name w:val="index 4"/>
    <w:basedOn w:val="Normal"/>
    <w:next w:val="Normal"/>
    <w:rsid w:val="00136CD4"/>
    <w:pPr>
      <w:ind w:left="800" w:hanging="200"/>
    </w:pPr>
  </w:style>
  <w:style w:type="paragraph" w:styleId="Index5">
    <w:name w:val="index 5"/>
    <w:basedOn w:val="Normal"/>
    <w:next w:val="Normal"/>
    <w:rsid w:val="00136CD4"/>
    <w:pPr>
      <w:ind w:left="1000" w:hanging="200"/>
    </w:pPr>
  </w:style>
  <w:style w:type="paragraph" w:styleId="Index6">
    <w:name w:val="index 6"/>
    <w:basedOn w:val="Normal"/>
    <w:next w:val="Normal"/>
    <w:rsid w:val="00136CD4"/>
    <w:pPr>
      <w:ind w:left="1200" w:hanging="200"/>
    </w:pPr>
  </w:style>
  <w:style w:type="paragraph" w:styleId="Index7">
    <w:name w:val="index 7"/>
    <w:basedOn w:val="Normal"/>
    <w:next w:val="Normal"/>
    <w:rsid w:val="00136CD4"/>
    <w:pPr>
      <w:ind w:left="1400" w:hanging="200"/>
    </w:pPr>
  </w:style>
  <w:style w:type="paragraph" w:styleId="Index8">
    <w:name w:val="index 8"/>
    <w:basedOn w:val="Normal"/>
    <w:next w:val="Normal"/>
    <w:rsid w:val="00136CD4"/>
    <w:pPr>
      <w:ind w:left="1600" w:hanging="200"/>
    </w:pPr>
  </w:style>
  <w:style w:type="paragraph" w:styleId="Index9">
    <w:name w:val="index 9"/>
    <w:basedOn w:val="Normal"/>
    <w:next w:val="Normal"/>
    <w:rsid w:val="00136CD4"/>
    <w:pPr>
      <w:ind w:left="1800" w:hanging="200"/>
    </w:pPr>
  </w:style>
  <w:style w:type="paragraph" w:styleId="IntenseQuote">
    <w:name w:val="Intense Quote"/>
    <w:basedOn w:val="Normal"/>
    <w:next w:val="Normal"/>
    <w:link w:val="IntenseQuoteChar"/>
    <w:uiPriority w:val="30"/>
    <w:qFormat/>
    <w:rsid w:val="00136C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6CD4"/>
    <w:rPr>
      <w:i/>
      <w:iCs/>
      <w:color w:val="4472C4" w:themeColor="accent1"/>
      <w:lang w:eastAsia="en-US"/>
    </w:rPr>
  </w:style>
  <w:style w:type="paragraph" w:styleId="ListContinue">
    <w:name w:val="List Continue"/>
    <w:basedOn w:val="Normal"/>
    <w:rsid w:val="00136CD4"/>
    <w:pPr>
      <w:spacing w:after="120"/>
      <w:ind w:left="283"/>
      <w:contextualSpacing/>
    </w:pPr>
  </w:style>
  <w:style w:type="paragraph" w:styleId="ListContinue2">
    <w:name w:val="List Continue 2"/>
    <w:basedOn w:val="Normal"/>
    <w:rsid w:val="00136CD4"/>
    <w:pPr>
      <w:spacing w:after="120"/>
      <w:ind w:left="566"/>
      <w:contextualSpacing/>
    </w:pPr>
  </w:style>
  <w:style w:type="paragraph" w:styleId="ListContinue3">
    <w:name w:val="List Continue 3"/>
    <w:basedOn w:val="Normal"/>
    <w:rsid w:val="00136CD4"/>
    <w:pPr>
      <w:spacing w:after="120"/>
      <w:ind w:left="849"/>
      <w:contextualSpacing/>
    </w:pPr>
  </w:style>
  <w:style w:type="paragraph" w:styleId="ListContinue4">
    <w:name w:val="List Continue 4"/>
    <w:basedOn w:val="Normal"/>
    <w:rsid w:val="00136CD4"/>
    <w:pPr>
      <w:spacing w:after="120"/>
      <w:ind w:left="1132"/>
      <w:contextualSpacing/>
    </w:pPr>
  </w:style>
  <w:style w:type="paragraph" w:styleId="ListContinue5">
    <w:name w:val="List Continue 5"/>
    <w:basedOn w:val="Normal"/>
    <w:rsid w:val="00136CD4"/>
    <w:pPr>
      <w:spacing w:after="120"/>
      <w:ind w:left="1415"/>
      <w:contextualSpacing/>
    </w:pPr>
  </w:style>
  <w:style w:type="paragraph" w:styleId="ListNumber3">
    <w:name w:val="List Number 3"/>
    <w:basedOn w:val="Normal"/>
    <w:rsid w:val="00136CD4"/>
    <w:pPr>
      <w:numPr>
        <w:numId w:val="7"/>
      </w:numPr>
      <w:contextualSpacing/>
    </w:pPr>
  </w:style>
  <w:style w:type="paragraph" w:styleId="ListNumber4">
    <w:name w:val="List Number 4"/>
    <w:basedOn w:val="Normal"/>
    <w:rsid w:val="00136CD4"/>
    <w:pPr>
      <w:numPr>
        <w:numId w:val="8"/>
      </w:numPr>
      <w:contextualSpacing/>
    </w:pPr>
  </w:style>
  <w:style w:type="paragraph" w:styleId="ListNumber5">
    <w:name w:val="List Number 5"/>
    <w:basedOn w:val="Normal"/>
    <w:rsid w:val="00136CD4"/>
    <w:pPr>
      <w:numPr>
        <w:numId w:val="9"/>
      </w:numPr>
      <w:contextualSpacing/>
    </w:pPr>
  </w:style>
  <w:style w:type="paragraph" w:styleId="ListParagraph">
    <w:name w:val="List Paragraph"/>
    <w:basedOn w:val="Normal"/>
    <w:uiPriority w:val="34"/>
    <w:qFormat/>
    <w:rsid w:val="00136CD4"/>
    <w:pPr>
      <w:ind w:left="720"/>
    </w:pPr>
  </w:style>
  <w:style w:type="paragraph" w:styleId="MacroText">
    <w:name w:val="macro"/>
    <w:link w:val="MacroTextChar"/>
    <w:rsid w:val="00136C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136CD4"/>
    <w:rPr>
      <w:rFonts w:ascii="Courier New" w:hAnsi="Courier New" w:cs="Courier New"/>
      <w:lang w:eastAsia="en-US"/>
    </w:rPr>
  </w:style>
  <w:style w:type="paragraph" w:styleId="MessageHeader">
    <w:name w:val="Message Header"/>
    <w:basedOn w:val="Normal"/>
    <w:link w:val="MessageHeaderChar"/>
    <w:rsid w:val="00136CD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6CD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36CD4"/>
    <w:rPr>
      <w:lang w:eastAsia="en-US"/>
    </w:rPr>
  </w:style>
  <w:style w:type="paragraph" w:styleId="NormalWeb">
    <w:name w:val="Normal (Web)"/>
    <w:basedOn w:val="Normal"/>
    <w:rsid w:val="00136CD4"/>
    <w:rPr>
      <w:sz w:val="24"/>
      <w:szCs w:val="24"/>
    </w:rPr>
  </w:style>
  <w:style w:type="paragraph" w:styleId="NormalIndent">
    <w:name w:val="Normal Indent"/>
    <w:basedOn w:val="Normal"/>
    <w:rsid w:val="00136CD4"/>
    <w:pPr>
      <w:ind w:left="720"/>
    </w:pPr>
  </w:style>
  <w:style w:type="paragraph" w:styleId="NoteHeading">
    <w:name w:val="Note Heading"/>
    <w:basedOn w:val="Normal"/>
    <w:next w:val="Normal"/>
    <w:link w:val="NoteHeadingChar"/>
    <w:rsid w:val="00136CD4"/>
  </w:style>
  <w:style w:type="character" w:customStyle="1" w:styleId="NoteHeadingChar">
    <w:name w:val="Note Heading Char"/>
    <w:basedOn w:val="DefaultParagraphFont"/>
    <w:link w:val="NoteHeading"/>
    <w:rsid w:val="00136CD4"/>
    <w:rPr>
      <w:lang w:eastAsia="en-US"/>
    </w:rPr>
  </w:style>
  <w:style w:type="paragraph" w:styleId="Quote">
    <w:name w:val="Quote"/>
    <w:basedOn w:val="Normal"/>
    <w:next w:val="Normal"/>
    <w:link w:val="QuoteChar"/>
    <w:uiPriority w:val="29"/>
    <w:qFormat/>
    <w:rsid w:val="00136C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6CD4"/>
    <w:rPr>
      <w:i/>
      <w:iCs/>
      <w:color w:val="404040" w:themeColor="text1" w:themeTint="BF"/>
      <w:lang w:eastAsia="en-US"/>
    </w:rPr>
  </w:style>
  <w:style w:type="paragraph" w:styleId="Salutation">
    <w:name w:val="Salutation"/>
    <w:basedOn w:val="Normal"/>
    <w:next w:val="Normal"/>
    <w:link w:val="SalutationChar"/>
    <w:rsid w:val="00136CD4"/>
  </w:style>
  <w:style w:type="character" w:customStyle="1" w:styleId="SalutationChar">
    <w:name w:val="Salutation Char"/>
    <w:basedOn w:val="DefaultParagraphFont"/>
    <w:link w:val="Salutation"/>
    <w:rsid w:val="00136CD4"/>
    <w:rPr>
      <w:lang w:eastAsia="en-US"/>
    </w:rPr>
  </w:style>
  <w:style w:type="paragraph" w:styleId="Signature">
    <w:name w:val="Signature"/>
    <w:basedOn w:val="Normal"/>
    <w:link w:val="SignatureChar"/>
    <w:rsid w:val="00136CD4"/>
    <w:pPr>
      <w:ind w:left="4252"/>
    </w:pPr>
  </w:style>
  <w:style w:type="character" w:customStyle="1" w:styleId="SignatureChar">
    <w:name w:val="Signature Char"/>
    <w:basedOn w:val="DefaultParagraphFont"/>
    <w:link w:val="Signature"/>
    <w:rsid w:val="00136CD4"/>
    <w:rPr>
      <w:lang w:eastAsia="en-US"/>
    </w:rPr>
  </w:style>
  <w:style w:type="paragraph" w:styleId="Subtitle">
    <w:name w:val="Subtitle"/>
    <w:basedOn w:val="Normal"/>
    <w:next w:val="Normal"/>
    <w:link w:val="SubtitleChar"/>
    <w:qFormat/>
    <w:rsid w:val="00136CD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36CD4"/>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136CD4"/>
    <w:pPr>
      <w:ind w:left="200" w:hanging="200"/>
    </w:pPr>
  </w:style>
  <w:style w:type="paragraph" w:styleId="TableofFigures">
    <w:name w:val="table of figures"/>
    <w:basedOn w:val="Normal"/>
    <w:next w:val="Normal"/>
    <w:rsid w:val="00136CD4"/>
  </w:style>
  <w:style w:type="paragraph" w:styleId="Title">
    <w:name w:val="Title"/>
    <w:basedOn w:val="Normal"/>
    <w:next w:val="Normal"/>
    <w:link w:val="TitleChar"/>
    <w:qFormat/>
    <w:rsid w:val="00136C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36CD4"/>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136CD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725950272">
      <w:bodyDiv w:val="1"/>
      <w:marLeft w:val="0"/>
      <w:marRight w:val="0"/>
      <w:marTop w:val="0"/>
      <w:marBottom w:val="0"/>
      <w:divBdr>
        <w:top w:val="none" w:sz="0" w:space="0" w:color="auto"/>
        <w:left w:val="none" w:sz="0" w:space="0" w:color="auto"/>
        <w:bottom w:val="none" w:sz="0" w:space="0" w:color="auto"/>
        <w:right w:val="none" w:sz="0" w:space="0" w:color="auto"/>
      </w:divBdr>
    </w:div>
    <w:div w:id="960503106">
      <w:bodyDiv w:val="1"/>
      <w:marLeft w:val="0"/>
      <w:marRight w:val="0"/>
      <w:marTop w:val="0"/>
      <w:marBottom w:val="0"/>
      <w:divBdr>
        <w:top w:val="none" w:sz="0" w:space="0" w:color="auto"/>
        <w:left w:val="none" w:sz="0" w:space="0" w:color="auto"/>
        <w:bottom w:val="none" w:sz="0" w:space="0" w:color="auto"/>
        <w:right w:val="none" w:sz="0" w:space="0" w:color="auto"/>
      </w:divBdr>
    </w:div>
    <w:div w:id="1150320421">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CP-2302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6DC3C8-349D-4335-B27D-96A9358EA864}">
  <ds:schemaRefs>
    <ds:schemaRef ds:uri="http://schemas.openxmlformats.org/officeDocument/2006/bibliography"/>
  </ds:schemaRefs>
</ds:datastoreItem>
</file>

<file path=customXml/itemProps4.xml><?xml version="1.0" encoding="utf-8"?>
<ds:datastoreItem xmlns:ds="http://schemas.openxmlformats.org/officeDocument/2006/customXml" ds:itemID="{D05DB6CA-4886-478D-ADD3-9ABB235774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15614</Words>
  <Characters>89006</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104412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
  <dc:description/>
  <cp:lastModifiedBy>24.386_CR0033R1_(Rel-17)_eV2XARC_Ph2</cp:lastModifiedBy>
  <cp:revision>3</cp:revision>
  <dcterms:created xsi:type="dcterms:W3CDTF">2023-04-01T18:46:00Z</dcterms:created>
  <dcterms:modified xsi:type="dcterms:W3CDTF">2023-04-01T18:46:00Z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1">
    <vt:lpwstr>17%0033%</vt:lpwstr>
  </property>
</Properties>
</file>