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790029A" w14:textId="4CBF603C" w:rsidR="00E8629F" w:rsidRPr="00902C22" w:rsidRDefault="00E8629F">
      <w:pPr>
        <w:pStyle w:val="ZA"/>
        <w:framePr w:wrap="notBeside"/>
      </w:pPr>
      <w:bookmarkStart w:id="0" w:name="page1"/>
      <w:bookmarkStart w:id="1" w:name="_GoBack"/>
      <w:bookmarkEnd w:id="1"/>
      <w:r w:rsidRPr="00902C22">
        <w:rPr>
          <w:sz w:val="64"/>
        </w:rPr>
        <w:t xml:space="preserve">3GPP TR </w:t>
      </w:r>
      <w:r w:rsidR="001C5473" w:rsidRPr="00902C22">
        <w:rPr>
          <w:sz w:val="64"/>
        </w:rPr>
        <w:t>2</w:t>
      </w:r>
      <w:r w:rsidR="00736D9D" w:rsidRPr="00902C22">
        <w:rPr>
          <w:sz w:val="64"/>
        </w:rPr>
        <w:t>3</w:t>
      </w:r>
      <w:r w:rsidRPr="00902C22">
        <w:rPr>
          <w:sz w:val="64"/>
        </w:rPr>
        <w:t>.</w:t>
      </w:r>
      <w:r w:rsidR="00C139D8" w:rsidRPr="00902C22">
        <w:rPr>
          <w:sz w:val="64"/>
          <w:lang w:eastAsia="zh-CN"/>
        </w:rPr>
        <w:t>7</w:t>
      </w:r>
      <w:r w:rsidR="00923EB5" w:rsidRPr="00902C22">
        <w:rPr>
          <w:sz w:val="64"/>
          <w:lang w:eastAsia="zh-CN"/>
        </w:rPr>
        <w:t>3</w:t>
      </w:r>
      <w:r w:rsidR="00902C22" w:rsidRPr="00902C22">
        <w:rPr>
          <w:sz w:val="64"/>
          <w:lang w:eastAsia="zh-CN"/>
        </w:rPr>
        <w:t>7</w:t>
      </w:r>
      <w:r w:rsidRPr="00902C22">
        <w:rPr>
          <w:sz w:val="64"/>
        </w:rPr>
        <w:t xml:space="preserve"> </w:t>
      </w:r>
      <w:r w:rsidRPr="00902C22">
        <w:t>V</w:t>
      </w:r>
      <w:r w:rsidR="00354BC3">
        <w:t>1</w:t>
      </w:r>
      <w:r w:rsidRPr="00902C22">
        <w:t>.</w:t>
      </w:r>
      <w:del w:id="2" w:author="Cyril Michel - Revision 2" w:date="2019-10-31T07:16:00Z">
        <w:r w:rsidR="00354BC3">
          <w:delText>0</w:delText>
        </w:r>
      </w:del>
      <w:ins w:id="3" w:author="Cyril Michel - Revision 2" w:date="2019-10-31T07:16:00Z">
        <w:r w:rsidR="00A062B5">
          <w:t>1</w:t>
        </w:r>
      </w:ins>
      <w:r w:rsidRPr="00902C22">
        <w:t>.</w:t>
      </w:r>
      <w:r w:rsidR="00923EB5" w:rsidRPr="00902C22">
        <w:t>0</w:t>
      </w:r>
      <w:r w:rsidRPr="00902C22">
        <w:t xml:space="preserve"> </w:t>
      </w:r>
      <w:r w:rsidRPr="00902C22">
        <w:rPr>
          <w:sz w:val="32"/>
        </w:rPr>
        <w:t>(</w:t>
      </w:r>
      <w:r w:rsidR="001C5473" w:rsidRPr="00902C22">
        <w:rPr>
          <w:sz w:val="32"/>
        </w:rPr>
        <w:t>201</w:t>
      </w:r>
      <w:r w:rsidR="00902C22" w:rsidRPr="00902C22">
        <w:rPr>
          <w:sz w:val="32"/>
        </w:rPr>
        <w:t>9</w:t>
      </w:r>
      <w:r w:rsidRPr="00902C22">
        <w:rPr>
          <w:sz w:val="32"/>
        </w:rPr>
        <w:t>-</w:t>
      </w:r>
      <w:del w:id="4" w:author="Cyril Michel - Revision 2" w:date="2019-10-31T07:16:00Z">
        <w:r w:rsidR="004302C6" w:rsidRPr="00902C22">
          <w:rPr>
            <w:sz w:val="32"/>
          </w:rPr>
          <w:delText>0</w:delText>
        </w:r>
        <w:r w:rsidR="00354BC3">
          <w:rPr>
            <w:sz w:val="32"/>
          </w:rPr>
          <w:delText>8</w:delText>
        </w:r>
      </w:del>
      <w:ins w:id="5" w:author="Cyril Michel - Revision 2" w:date="2019-10-31T07:16:00Z">
        <w:r w:rsidR="00A062B5">
          <w:rPr>
            <w:sz w:val="32"/>
          </w:rPr>
          <w:t>10</w:t>
        </w:r>
      </w:ins>
      <w:r w:rsidRPr="00902C22">
        <w:rPr>
          <w:sz w:val="32"/>
        </w:rPr>
        <w:t>)</w:t>
      </w:r>
    </w:p>
    <w:p w14:paraId="4AC0ACA8" w14:textId="77777777" w:rsidR="00E8629F" w:rsidRPr="00902C22" w:rsidRDefault="00E8629F">
      <w:pPr>
        <w:pStyle w:val="ZB"/>
        <w:framePr w:wrap="notBeside"/>
      </w:pPr>
      <w:r w:rsidRPr="00902C22">
        <w:t>Technical Report</w:t>
      </w:r>
    </w:p>
    <w:p w14:paraId="5CAC7349" w14:textId="77777777" w:rsidR="00E8629F" w:rsidRPr="00902C22" w:rsidRDefault="00E8629F">
      <w:pPr>
        <w:pStyle w:val="ZT"/>
        <w:framePr w:wrap="notBeside"/>
      </w:pPr>
      <w:r w:rsidRPr="00902C22">
        <w:t>3rd Generation Partnership Project;</w:t>
      </w:r>
    </w:p>
    <w:p w14:paraId="5ECF9195" w14:textId="77777777" w:rsidR="00E8629F" w:rsidRPr="00902C22" w:rsidRDefault="00E8629F">
      <w:pPr>
        <w:pStyle w:val="ZT"/>
        <w:framePr w:wrap="notBeside"/>
      </w:pPr>
      <w:r w:rsidRPr="00902C22">
        <w:t xml:space="preserve">Technical Specification Group </w:t>
      </w:r>
      <w:r w:rsidR="00736D9D" w:rsidRPr="00902C22">
        <w:t>Services and System Aspects</w:t>
      </w:r>
      <w:r w:rsidRPr="00902C22">
        <w:t>;</w:t>
      </w:r>
    </w:p>
    <w:p w14:paraId="5C10E7B4" w14:textId="77777777" w:rsidR="00E8629F" w:rsidRPr="00902C22" w:rsidRDefault="00902C22">
      <w:pPr>
        <w:pStyle w:val="ZT"/>
        <w:framePr w:wrap="notBeside"/>
        <w:rPr>
          <w:i/>
          <w:sz w:val="28"/>
        </w:rPr>
      </w:pPr>
      <w:r w:rsidRPr="00902C22">
        <w:rPr>
          <w:rFonts w:cs="Arial"/>
          <w:color w:val="312E25"/>
          <w:szCs w:val="34"/>
        </w:rPr>
        <w:t>Study on architecture aspects for using satellite access in 5G</w:t>
      </w:r>
      <w:r w:rsidR="00923EB5" w:rsidRPr="00902C22">
        <w:t xml:space="preserve"> </w:t>
      </w:r>
      <w:r w:rsidR="00E8629F" w:rsidRPr="00902C22">
        <w:t>(</w:t>
      </w:r>
      <w:r w:rsidR="00E8629F" w:rsidRPr="00902C22">
        <w:rPr>
          <w:rStyle w:val="ZGSM"/>
        </w:rPr>
        <w:t xml:space="preserve">Release </w:t>
      </w:r>
      <w:r w:rsidR="000266A0" w:rsidRPr="00902C22">
        <w:rPr>
          <w:rStyle w:val="ZGSM"/>
        </w:rPr>
        <w:t>1</w:t>
      </w:r>
      <w:r w:rsidR="0005279F" w:rsidRPr="00902C22">
        <w:rPr>
          <w:rStyle w:val="ZGSM"/>
        </w:rPr>
        <w:t>6</w:t>
      </w:r>
      <w:r w:rsidR="00E8629F" w:rsidRPr="00902C22">
        <w:t>)</w:t>
      </w:r>
    </w:p>
    <w:p w14:paraId="0F95D7C9" w14:textId="77777777" w:rsidR="00A20628" w:rsidRPr="00902C22" w:rsidRDefault="00833D20" w:rsidP="00A20628">
      <w:pPr>
        <w:pStyle w:val="ZU"/>
        <w:framePr w:h="4929" w:hRule="exact" w:wrap="notBeside"/>
        <w:tabs>
          <w:tab w:val="right" w:pos="10206"/>
        </w:tabs>
        <w:jc w:val="left"/>
      </w:pPr>
      <w:r w:rsidRPr="00902C22">
        <w:rPr>
          <w:i/>
          <w:lang w:val="fr-FR" w:eastAsia="fr-FR"/>
        </w:rPr>
        <w:drawing>
          <wp:inline distT="0" distB="0" distL="0" distR="0" wp14:anchorId="23B58A52" wp14:editId="06881E85">
            <wp:extent cx="1149985" cy="79121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5G-logo_175px"/>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49985" cy="791210"/>
                    </a:xfrm>
                    <a:prstGeom prst="rect">
                      <a:avLst/>
                    </a:prstGeom>
                    <a:noFill/>
                    <a:ln>
                      <a:noFill/>
                    </a:ln>
                  </pic:spPr>
                </pic:pic>
              </a:graphicData>
            </a:graphic>
          </wp:inline>
        </w:drawing>
      </w:r>
      <w:r w:rsidR="00A20628" w:rsidRPr="00902C22">
        <w:rPr>
          <w:color w:val="0000FF"/>
        </w:rPr>
        <w:tab/>
      </w:r>
      <w:r w:rsidRPr="00902C22">
        <w:rPr>
          <w:lang w:val="fr-FR" w:eastAsia="fr-FR"/>
        </w:rPr>
        <w:drawing>
          <wp:inline distT="0" distB="0" distL="0" distR="0" wp14:anchorId="2F0786AB" wp14:editId="4EC62A5B">
            <wp:extent cx="1621155" cy="9537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3GPP-logo_web"/>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21155" cy="953770"/>
                    </a:xfrm>
                    <a:prstGeom prst="rect">
                      <a:avLst/>
                    </a:prstGeom>
                    <a:noFill/>
                    <a:ln>
                      <a:noFill/>
                    </a:ln>
                  </pic:spPr>
                </pic:pic>
              </a:graphicData>
            </a:graphic>
          </wp:inline>
        </w:drawing>
      </w:r>
    </w:p>
    <w:p w14:paraId="0283E302" w14:textId="77777777" w:rsidR="00A20628" w:rsidRPr="00902C22" w:rsidRDefault="00A20628" w:rsidP="00A20628">
      <w:pPr>
        <w:pStyle w:val="ZU"/>
        <w:framePr w:h="4929" w:hRule="exact" w:wrap="notBeside"/>
        <w:tabs>
          <w:tab w:val="right" w:pos="10206"/>
        </w:tabs>
        <w:jc w:val="left"/>
      </w:pPr>
    </w:p>
    <w:p w14:paraId="18A884EB" w14:textId="77777777" w:rsidR="00E8629F" w:rsidRPr="00902C22" w:rsidRDefault="00E8629F">
      <w:pPr>
        <w:framePr w:h="1636" w:hRule="exact" w:wrap="notBeside" w:vAnchor="page" w:hAnchor="margin" w:y="15121"/>
        <w:rPr>
          <w:sz w:val="16"/>
        </w:rPr>
      </w:pPr>
      <w:r w:rsidRPr="00902C22">
        <w:rPr>
          <w:sz w:val="16"/>
        </w:rPr>
        <w:t>The present document has been developed within the 3rd Generation Partnership Project (3GPP</w:t>
      </w:r>
      <w:r w:rsidRPr="00902C22">
        <w:rPr>
          <w:sz w:val="16"/>
          <w:vertAlign w:val="superscript"/>
        </w:rPr>
        <w:t xml:space="preserve"> TM</w:t>
      </w:r>
      <w:r w:rsidRPr="00902C22">
        <w:rPr>
          <w:sz w:val="16"/>
        </w:rPr>
        <w:t>) and may be further elaborated for the purposes of 3GPP.</w:t>
      </w:r>
      <w:r w:rsidRPr="00902C22">
        <w:rPr>
          <w:sz w:val="16"/>
        </w:rPr>
        <w:br/>
        <w:t>The present document has not been subject to any approval process by the 3GPP</w:t>
      </w:r>
      <w:r w:rsidRPr="00902C22">
        <w:rPr>
          <w:sz w:val="16"/>
          <w:vertAlign w:val="superscript"/>
        </w:rPr>
        <w:t xml:space="preserve"> </w:t>
      </w:r>
      <w:r w:rsidRPr="00902C22">
        <w:rPr>
          <w:sz w:val="16"/>
        </w:rPr>
        <w:t>Organizational Partners and shall not be implemented.</w:t>
      </w:r>
      <w:r w:rsidRPr="00902C22">
        <w:rPr>
          <w:sz w:val="16"/>
        </w:rPr>
        <w:br/>
        <w:t xml:space="preserve">This </w:t>
      </w:r>
      <w:r w:rsidR="000D6CFC" w:rsidRPr="00902C22">
        <w:rPr>
          <w:sz w:val="16"/>
        </w:rPr>
        <w:t>Report</w:t>
      </w:r>
      <w:r w:rsidRPr="00902C22">
        <w:rPr>
          <w:sz w:val="16"/>
        </w:rPr>
        <w:t xml:space="preserve"> is provided for future development work within 3GPP</w:t>
      </w:r>
      <w:r w:rsidRPr="00902C22">
        <w:rPr>
          <w:sz w:val="16"/>
          <w:vertAlign w:val="superscript"/>
        </w:rPr>
        <w:t xml:space="preserve"> </w:t>
      </w:r>
      <w:r w:rsidRPr="00902C22">
        <w:rPr>
          <w:sz w:val="16"/>
        </w:rPr>
        <w:t>only. The Organizational Partners accept no liability for any use of this Specification.</w:t>
      </w:r>
      <w:r w:rsidRPr="00902C22">
        <w:rPr>
          <w:sz w:val="16"/>
        </w:rPr>
        <w:br/>
        <w:t xml:space="preserve">Specifications and </w:t>
      </w:r>
      <w:r w:rsidR="000D6CFC" w:rsidRPr="00902C22">
        <w:rPr>
          <w:sz w:val="16"/>
        </w:rPr>
        <w:t>Reports</w:t>
      </w:r>
      <w:r w:rsidRPr="00902C22">
        <w:rPr>
          <w:sz w:val="16"/>
        </w:rPr>
        <w:t xml:space="preserve"> for implementation of the 3GPP</w:t>
      </w:r>
      <w:r w:rsidRPr="00902C22">
        <w:rPr>
          <w:sz w:val="16"/>
          <w:vertAlign w:val="superscript"/>
        </w:rPr>
        <w:t xml:space="preserve"> TM</w:t>
      </w:r>
      <w:r w:rsidRPr="00902C22">
        <w:rPr>
          <w:sz w:val="16"/>
        </w:rPr>
        <w:t xml:space="preserve"> system should be obtained via the 3GPP Organizational Partners' Publications Offices.</w:t>
      </w:r>
    </w:p>
    <w:p w14:paraId="13FFDFE7" w14:textId="77777777" w:rsidR="00E8629F" w:rsidRPr="00902C22" w:rsidRDefault="00E8629F">
      <w:pPr>
        <w:pStyle w:val="ZV"/>
        <w:framePr w:wrap="notBeside"/>
      </w:pPr>
    </w:p>
    <w:p w14:paraId="5A3D51B2" w14:textId="77777777" w:rsidR="00E8629F" w:rsidRPr="00902C22" w:rsidRDefault="00E8629F"/>
    <w:bookmarkEnd w:id="0"/>
    <w:p w14:paraId="7D73FD04" w14:textId="77777777" w:rsidR="00E8629F" w:rsidRPr="00902C22" w:rsidRDefault="00E8629F">
      <w:pPr>
        <w:sectPr w:rsidR="00E8629F" w:rsidRPr="00902C22">
          <w:footerReference w:type="default" r:id="rId10"/>
          <w:footnotePr>
            <w:numRestart w:val="eachSect"/>
          </w:footnotePr>
          <w:pgSz w:w="11907" w:h="16840"/>
          <w:pgMar w:top="2268" w:right="851" w:bottom="10773" w:left="851" w:header="0" w:footer="0" w:gutter="0"/>
          <w:cols w:space="720"/>
        </w:sectPr>
      </w:pPr>
    </w:p>
    <w:p w14:paraId="65BE7D1C" w14:textId="77777777" w:rsidR="00E8629F" w:rsidRPr="00902C22" w:rsidRDefault="00E8629F">
      <w:bookmarkStart w:id="6" w:name="page2"/>
    </w:p>
    <w:p w14:paraId="57D28259" w14:textId="77777777" w:rsidR="00E8629F" w:rsidRPr="00902C22" w:rsidRDefault="00E8629F">
      <w:pPr>
        <w:pStyle w:val="FP"/>
        <w:framePr w:wrap="notBeside" w:hAnchor="margin" w:y="1419"/>
        <w:pBdr>
          <w:bottom w:val="single" w:sz="6" w:space="1" w:color="auto"/>
        </w:pBdr>
        <w:spacing w:before="240"/>
        <w:ind w:left="2835" w:right="2835"/>
        <w:jc w:val="center"/>
      </w:pPr>
      <w:r w:rsidRPr="00902C22">
        <w:t>Keywords</w:t>
      </w:r>
    </w:p>
    <w:p w14:paraId="41DF6EBE" w14:textId="77777777" w:rsidR="00E8629F" w:rsidRPr="00902C22" w:rsidRDefault="006C0740">
      <w:pPr>
        <w:pStyle w:val="FP"/>
        <w:framePr w:wrap="notBeside" w:hAnchor="margin" w:y="1419"/>
        <w:ind w:left="2835" w:right="2835"/>
        <w:jc w:val="center"/>
        <w:rPr>
          <w:rFonts w:ascii="Arial" w:hAnsi="Arial"/>
          <w:sz w:val="18"/>
        </w:rPr>
      </w:pPr>
      <w:r w:rsidRPr="00902C22">
        <w:rPr>
          <w:rFonts w:ascii="Arial" w:hAnsi="Arial"/>
          <w:sz w:val="18"/>
        </w:rPr>
        <w:t>3GPP, 5G,</w:t>
      </w:r>
      <w:r w:rsidR="008311A7" w:rsidRPr="00902C22">
        <w:rPr>
          <w:rFonts w:ascii="Arial" w:hAnsi="Arial"/>
          <w:sz w:val="18"/>
        </w:rPr>
        <w:t xml:space="preserve"> Architecture, </w:t>
      </w:r>
      <w:r w:rsidR="00923BA9" w:rsidRPr="00902C22">
        <w:rPr>
          <w:rFonts w:ascii="Arial" w:hAnsi="Arial"/>
          <w:sz w:val="18"/>
        </w:rPr>
        <w:t>Latency, Mobility</w:t>
      </w:r>
    </w:p>
    <w:p w14:paraId="33A843C5" w14:textId="77777777" w:rsidR="00E8629F" w:rsidRPr="00902C22" w:rsidRDefault="00E8629F"/>
    <w:p w14:paraId="593CA0C0" w14:textId="77777777" w:rsidR="00E8629F" w:rsidRPr="00902C22" w:rsidRDefault="00E8629F">
      <w:pPr>
        <w:pStyle w:val="FP"/>
        <w:framePr w:wrap="notBeside" w:hAnchor="margin" w:yAlign="center"/>
        <w:spacing w:after="240"/>
        <w:ind w:left="2835" w:right="2835"/>
        <w:jc w:val="center"/>
        <w:rPr>
          <w:rFonts w:ascii="Arial" w:hAnsi="Arial"/>
          <w:b/>
          <w:i/>
        </w:rPr>
      </w:pPr>
      <w:r w:rsidRPr="00902C22">
        <w:rPr>
          <w:rFonts w:ascii="Arial" w:hAnsi="Arial"/>
          <w:b/>
          <w:i/>
        </w:rPr>
        <w:t>3GPP</w:t>
      </w:r>
    </w:p>
    <w:p w14:paraId="05EFCAD5" w14:textId="77777777" w:rsidR="00E8629F" w:rsidRPr="00902C22" w:rsidRDefault="00E8629F">
      <w:pPr>
        <w:pStyle w:val="FP"/>
        <w:framePr w:wrap="notBeside" w:hAnchor="margin" w:yAlign="center"/>
        <w:pBdr>
          <w:bottom w:val="single" w:sz="6" w:space="1" w:color="auto"/>
        </w:pBdr>
        <w:ind w:left="2835" w:right="2835"/>
        <w:jc w:val="center"/>
      </w:pPr>
      <w:r w:rsidRPr="00902C22">
        <w:t>Postal address</w:t>
      </w:r>
    </w:p>
    <w:p w14:paraId="5B450221" w14:textId="77777777" w:rsidR="00E8629F" w:rsidRPr="00902C22" w:rsidRDefault="00E8629F">
      <w:pPr>
        <w:pStyle w:val="FP"/>
        <w:framePr w:wrap="notBeside" w:hAnchor="margin" w:yAlign="center"/>
        <w:ind w:left="2835" w:right="2835"/>
        <w:jc w:val="center"/>
        <w:rPr>
          <w:rFonts w:ascii="Arial" w:hAnsi="Arial"/>
          <w:sz w:val="18"/>
        </w:rPr>
      </w:pPr>
    </w:p>
    <w:p w14:paraId="016F8109" w14:textId="77777777" w:rsidR="00E8629F" w:rsidRPr="00902C22" w:rsidRDefault="00E8629F">
      <w:pPr>
        <w:pStyle w:val="FP"/>
        <w:framePr w:wrap="notBeside" w:hAnchor="margin" w:yAlign="center"/>
        <w:pBdr>
          <w:bottom w:val="single" w:sz="6" w:space="1" w:color="auto"/>
        </w:pBdr>
        <w:spacing w:before="240"/>
        <w:ind w:left="2835" w:right="2835"/>
        <w:jc w:val="center"/>
      </w:pPr>
      <w:r w:rsidRPr="00902C22">
        <w:t>3GPP support office address</w:t>
      </w:r>
    </w:p>
    <w:p w14:paraId="2DB5EFF7" w14:textId="77777777" w:rsidR="00E8629F" w:rsidRPr="005862D6" w:rsidRDefault="00E8629F">
      <w:pPr>
        <w:pStyle w:val="FP"/>
        <w:framePr w:wrap="notBeside" w:hAnchor="margin" w:yAlign="center"/>
        <w:ind w:left="2835" w:right="2835"/>
        <w:jc w:val="center"/>
        <w:rPr>
          <w:rFonts w:ascii="Arial" w:hAnsi="Arial"/>
          <w:noProof/>
          <w:sz w:val="18"/>
          <w:lang w:val="fr-FR"/>
        </w:rPr>
      </w:pPr>
      <w:r w:rsidRPr="005862D6">
        <w:rPr>
          <w:rFonts w:ascii="Arial" w:hAnsi="Arial"/>
          <w:noProof/>
          <w:sz w:val="18"/>
          <w:lang w:val="fr-FR"/>
        </w:rPr>
        <w:t>650 Route des Lucioles - Sophia Antipolis</w:t>
      </w:r>
    </w:p>
    <w:p w14:paraId="37C3AB54" w14:textId="77777777" w:rsidR="00E8629F" w:rsidRPr="005862D6" w:rsidRDefault="00E8629F">
      <w:pPr>
        <w:pStyle w:val="FP"/>
        <w:framePr w:wrap="notBeside" w:hAnchor="margin" w:yAlign="center"/>
        <w:ind w:left="2835" w:right="2835"/>
        <w:jc w:val="center"/>
        <w:rPr>
          <w:rFonts w:ascii="Arial" w:hAnsi="Arial"/>
          <w:noProof/>
          <w:sz w:val="18"/>
          <w:lang w:val="fr-FR"/>
        </w:rPr>
      </w:pPr>
      <w:r w:rsidRPr="005862D6">
        <w:rPr>
          <w:rFonts w:ascii="Arial" w:hAnsi="Arial"/>
          <w:noProof/>
          <w:sz w:val="18"/>
          <w:lang w:val="fr-FR"/>
        </w:rPr>
        <w:t>Valbonne - FRANCE</w:t>
      </w:r>
    </w:p>
    <w:p w14:paraId="68907743" w14:textId="77777777" w:rsidR="00E8629F" w:rsidRPr="00902C22" w:rsidRDefault="00E8629F">
      <w:pPr>
        <w:pStyle w:val="FP"/>
        <w:framePr w:wrap="notBeside" w:hAnchor="margin" w:yAlign="center"/>
        <w:spacing w:after="20"/>
        <w:ind w:left="2835" w:right="2835"/>
        <w:jc w:val="center"/>
        <w:rPr>
          <w:rFonts w:ascii="Arial" w:hAnsi="Arial"/>
          <w:noProof/>
          <w:sz w:val="18"/>
        </w:rPr>
      </w:pPr>
      <w:r w:rsidRPr="00902C22">
        <w:rPr>
          <w:rFonts w:ascii="Arial" w:hAnsi="Arial"/>
          <w:noProof/>
          <w:sz w:val="18"/>
        </w:rPr>
        <w:t>Tel.: +33 4 92 94 42 00 Fax: +33 4 93 65 47 16</w:t>
      </w:r>
    </w:p>
    <w:p w14:paraId="093C4146" w14:textId="77777777" w:rsidR="00E8629F" w:rsidRPr="00902C22" w:rsidRDefault="00E8629F">
      <w:pPr>
        <w:pStyle w:val="FP"/>
        <w:framePr w:wrap="notBeside" w:hAnchor="margin" w:yAlign="center"/>
        <w:pBdr>
          <w:bottom w:val="single" w:sz="6" w:space="1" w:color="auto"/>
        </w:pBdr>
        <w:spacing w:before="240"/>
        <w:ind w:left="2835" w:right="2835"/>
        <w:jc w:val="center"/>
      </w:pPr>
      <w:r w:rsidRPr="00902C22">
        <w:t>Internet</w:t>
      </w:r>
    </w:p>
    <w:p w14:paraId="67A0DE8A" w14:textId="77777777" w:rsidR="00E8629F" w:rsidRPr="00902C22" w:rsidRDefault="00E8629F">
      <w:pPr>
        <w:pStyle w:val="FP"/>
        <w:framePr w:wrap="notBeside" w:hAnchor="margin" w:yAlign="center"/>
        <w:ind w:left="2835" w:right="2835"/>
        <w:jc w:val="center"/>
        <w:rPr>
          <w:rFonts w:ascii="Arial" w:hAnsi="Arial"/>
          <w:sz w:val="18"/>
        </w:rPr>
      </w:pPr>
      <w:r w:rsidRPr="00902C22">
        <w:rPr>
          <w:rFonts w:ascii="Arial" w:hAnsi="Arial"/>
          <w:sz w:val="18"/>
        </w:rPr>
        <w:t>http://www.3gpp.org</w:t>
      </w:r>
    </w:p>
    <w:p w14:paraId="2186323F" w14:textId="77777777" w:rsidR="00E8629F" w:rsidRPr="00902C22" w:rsidRDefault="00E8629F"/>
    <w:p w14:paraId="344253C2" w14:textId="77777777" w:rsidR="00E8629F" w:rsidRPr="00902C22"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902C22">
        <w:rPr>
          <w:rFonts w:ascii="Arial" w:hAnsi="Arial"/>
          <w:b/>
          <w:i/>
          <w:noProof/>
        </w:rPr>
        <w:t>Copyright Notification</w:t>
      </w:r>
    </w:p>
    <w:p w14:paraId="6F940E25" w14:textId="77777777" w:rsidR="00E8629F" w:rsidRPr="00902C22" w:rsidRDefault="00E8629F">
      <w:pPr>
        <w:pStyle w:val="FP"/>
        <w:framePr w:h="3057" w:hRule="exact" w:wrap="notBeside" w:vAnchor="page" w:hAnchor="margin" w:y="12605"/>
        <w:jc w:val="center"/>
        <w:rPr>
          <w:noProof/>
        </w:rPr>
      </w:pPr>
      <w:r w:rsidRPr="00902C22">
        <w:rPr>
          <w:noProof/>
        </w:rPr>
        <w:t>No part may be reproduced except as authorized by written permission.</w:t>
      </w:r>
      <w:r w:rsidRPr="00902C22">
        <w:rPr>
          <w:noProof/>
        </w:rPr>
        <w:br/>
        <w:t>The copyright and the foregoing restriction extend to reproduction in all media.</w:t>
      </w:r>
    </w:p>
    <w:p w14:paraId="1DEF8506" w14:textId="77777777" w:rsidR="00E8629F" w:rsidRPr="00902C22" w:rsidRDefault="00E8629F">
      <w:pPr>
        <w:pStyle w:val="FP"/>
        <w:framePr w:h="3057" w:hRule="exact" w:wrap="notBeside" w:vAnchor="page" w:hAnchor="margin" w:y="12605"/>
        <w:jc w:val="center"/>
        <w:rPr>
          <w:noProof/>
        </w:rPr>
      </w:pPr>
    </w:p>
    <w:p w14:paraId="08CEFA18" w14:textId="77777777" w:rsidR="00E8629F" w:rsidRPr="00902C22" w:rsidRDefault="00E8629F">
      <w:pPr>
        <w:pStyle w:val="FP"/>
        <w:framePr w:h="3057" w:hRule="exact" w:wrap="notBeside" w:vAnchor="page" w:hAnchor="margin" w:y="12605"/>
        <w:jc w:val="center"/>
        <w:rPr>
          <w:noProof/>
          <w:sz w:val="18"/>
        </w:rPr>
      </w:pPr>
      <w:r w:rsidRPr="00902C22">
        <w:rPr>
          <w:noProof/>
          <w:sz w:val="18"/>
        </w:rPr>
        <w:t>© 20</w:t>
      </w:r>
      <w:r w:rsidR="00214FBD" w:rsidRPr="00902C22">
        <w:rPr>
          <w:noProof/>
          <w:sz w:val="18"/>
        </w:rPr>
        <w:t>1</w:t>
      </w:r>
      <w:r w:rsidR="00902C22">
        <w:rPr>
          <w:noProof/>
          <w:sz w:val="18"/>
        </w:rPr>
        <w:t>9</w:t>
      </w:r>
      <w:r w:rsidRPr="00902C22">
        <w:rPr>
          <w:noProof/>
          <w:sz w:val="18"/>
        </w:rPr>
        <w:t>, 3GPP Organizational Partners (ARIB, ATIS, CCSA, ETSI,</w:t>
      </w:r>
      <w:r w:rsidR="000266A0" w:rsidRPr="00902C22">
        <w:rPr>
          <w:noProof/>
          <w:sz w:val="18"/>
        </w:rPr>
        <w:t xml:space="preserve"> TSDSI,</w:t>
      </w:r>
      <w:r w:rsidRPr="00902C22">
        <w:rPr>
          <w:noProof/>
          <w:sz w:val="18"/>
        </w:rPr>
        <w:t xml:space="preserve"> TTA, TTC).</w:t>
      </w:r>
      <w:bookmarkStart w:id="7" w:name="copyrightaddon"/>
      <w:bookmarkEnd w:id="7"/>
    </w:p>
    <w:p w14:paraId="075D2611" w14:textId="77777777" w:rsidR="00E8629F" w:rsidRPr="00902C22" w:rsidRDefault="00E8629F">
      <w:pPr>
        <w:pStyle w:val="FP"/>
        <w:framePr w:h="3057" w:hRule="exact" w:wrap="notBeside" w:vAnchor="page" w:hAnchor="margin" w:y="12605"/>
        <w:jc w:val="center"/>
        <w:rPr>
          <w:noProof/>
          <w:sz w:val="18"/>
        </w:rPr>
      </w:pPr>
      <w:r w:rsidRPr="00902C22">
        <w:rPr>
          <w:noProof/>
          <w:sz w:val="18"/>
        </w:rPr>
        <w:t>All rights reserved.</w:t>
      </w:r>
    </w:p>
    <w:p w14:paraId="1B8A0842" w14:textId="77777777" w:rsidR="00983910" w:rsidRPr="00902C22" w:rsidRDefault="00983910">
      <w:pPr>
        <w:pStyle w:val="FP"/>
        <w:framePr w:h="3057" w:hRule="exact" w:wrap="notBeside" w:vAnchor="page" w:hAnchor="margin" w:y="12605"/>
        <w:rPr>
          <w:noProof/>
          <w:sz w:val="18"/>
        </w:rPr>
      </w:pPr>
    </w:p>
    <w:p w14:paraId="196B9AA7" w14:textId="77777777" w:rsidR="00E8629F" w:rsidRPr="00902C22" w:rsidRDefault="00E8629F">
      <w:pPr>
        <w:pStyle w:val="FP"/>
        <w:framePr w:h="3057" w:hRule="exact" w:wrap="notBeside" w:vAnchor="page" w:hAnchor="margin" w:y="12605"/>
        <w:rPr>
          <w:noProof/>
          <w:sz w:val="18"/>
        </w:rPr>
      </w:pPr>
      <w:r w:rsidRPr="00902C22">
        <w:rPr>
          <w:noProof/>
          <w:sz w:val="18"/>
        </w:rPr>
        <w:t>UMTS™ is a Trade Mark of ETSI registered for the benefit of its members</w:t>
      </w:r>
    </w:p>
    <w:p w14:paraId="5018C7DE" w14:textId="77777777" w:rsidR="00E8629F" w:rsidRPr="00902C22" w:rsidRDefault="00E8629F">
      <w:pPr>
        <w:pStyle w:val="FP"/>
        <w:framePr w:h="3057" w:hRule="exact" w:wrap="notBeside" w:vAnchor="page" w:hAnchor="margin" w:y="12605"/>
        <w:rPr>
          <w:noProof/>
          <w:sz w:val="18"/>
        </w:rPr>
      </w:pPr>
      <w:r w:rsidRPr="00902C22">
        <w:rPr>
          <w:noProof/>
          <w:sz w:val="18"/>
        </w:rPr>
        <w:t>3GPP™ is a Trade Mark of ETSI registered for the benefit of its Members and of the 3GPP Organizational Partners</w:t>
      </w:r>
      <w:r w:rsidRPr="00902C22">
        <w:rPr>
          <w:noProof/>
          <w:sz w:val="18"/>
        </w:rPr>
        <w:br/>
        <w:t>LTE™ is a Trade Mark of ETSI registered for the benefit of its Members and of the 3GPP Organizational Partners</w:t>
      </w:r>
    </w:p>
    <w:p w14:paraId="61B86943" w14:textId="77777777" w:rsidR="00E8629F" w:rsidRPr="00902C22" w:rsidRDefault="00E8629F">
      <w:pPr>
        <w:pStyle w:val="FP"/>
        <w:framePr w:h="3057" w:hRule="exact" w:wrap="notBeside" w:vAnchor="page" w:hAnchor="margin" w:y="12605"/>
        <w:rPr>
          <w:noProof/>
          <w:sz w:val="18"/>
        </w:rPr>
      </w:pPr>
      <w:r w:rsidRPr="00902C22">
        <w:rPr>
          <w:noProof/>
          <w:sz w:val="18"/>
        </w:rPr>
        <w:t>GSM® and the GSM logo are registered and owned by the GSM Association</w:t>
      </w:r>
    </w:p>
    <w:p w14:paraId="7AAB1277" w14:textId="77777777" w:rsidR="00E8629F" w:rsidRPr="00902C22" w:rsidRDefault="00E8629F"/>
    <w:bookmarkEnd w:id="6"/>
    <w:p w14:paraId="0FF06B5A" w14:textId="77777777" w:rsidR="00E8629F" w:rsidRPr="00902C22" w:rsidRDefault="00E8629F">
      <w:pPr>
        <w:pStyle w:val="TT"/>
      </w:pPr>
      <w:r w:rsidRPr="00902C22">
        <w:br w:type="page"/>
      </w:r>
      <w:r w:rsidRPr="00902C22">
        <w:lastRenderedPageBreak/>
        <w:t>Contents</w:t>
      </w:r>
    </w:p>
    <w:p w14:paraId="15530296" w14:textId="77777777" w:rsidR="0075114C" w:rsidRDefault="0075114C">
      <w:pPr>
        <w:pStyle w:val="TOC1"/>
        <w:rPr>
          <w:rFonts w:asciiTheme="minorHAnsi" w:eastAsiaTheme="minorEastAsia" w:hAnsiTheme="minorHAnsi" w:cstheme="minorBidi"/>
          <w:szCs w:val="22"/>
          <w:lang w:val="fr-FR" w:eastAsia="fr-FR"/>
        </w:rPr>
      </w:pPr>
      <w:r>
        <w:fldChar w:fldCharType="begin"/>
      </w:r>
      <w:r>
        <w:instrText xml:space="preserve"> TOC \o "1-3" </w:instrText>
      </w:r>
      <w:r>
        <w:fldChar w:fldCharType="separate"/>
      </w:r>
      <w:r>
        <w:t>Foreword</w:t>
      </w:r>
      <w:r>
        <w:tab/>
      </w:r>
      <w:r>
        <w:fldChar w:fldCharType="begin"/>
      </w:r>
      <w:r>
        <w:instrText xml:space="preserve"> PAGEREF _Toc23350460 \h </w:instrText>
      </w:r>
      <w:r>
        <w:fldChar w:fldCharType="separate"/>
      </w:r>
      <w:r>
        <w:t>6</w:t>
      </w:r>
      <w:r>
        <w:fldChar w:fldCharType="end"/>
      </w:r>
    </w:p>
    <w:p w14:paraId="2C96F262" w14:textId="77777777" w:rsidR="0075114C" w:rsidRDefault="0075114C">
      <w:pPr>
        <w:pStyle w:val="TOC1"/>
        <w:rPr>
          <w:rFonts w:asciiTheme="minorHAnsi" w:eastAsiaTheme="minorEastAsia" w:hAnsiTheme="minorHAnsi" w:cstheme="minorBidi"/>
          <w:szCs w:val="22"/>
          <w:lang w:val="fr-FR" w:eastAsia="fr-FR"/>
        </w:rPr>
      </w:pPr>
      <w:r>
        <w:t>1</w:t>
      </w:r>
      <w:r>
        <w:rPr>
          <w:rFonts w:asciiTheme="minorHAnsi" w:eastAsiaTheme="minorEastAsia" w:hAnsiTheme="minorHAnsi" w:cstheme="minorBidi"/>
          <w:szCs w:val="22"/>
          <w:lang w:val="fr-FR" w:eastAsia="fr-FR"/>
        </w:rPr>
        <w:tab/>
      </w:r>
      <w:r>
        <w:t>Scope</w:t>
      </w:r>
      <w:r>
        <w:tab/>
      </w:r>
      <w:r>
        <w:fldChar w:fldCharType="begin"/>
      </w:r>
      <w:r>
        <w:instrText xml:space="preserve"> PAGEREF _Toc23350461 \h </w:instrText>
      </w:r>
      <w:r>
        <w:fldChar w:fldCharType="separate"/>
      </w:r>
      <w:r>
        <w:t>7</w:t>
      </w:r>
      <w:r>
        <w:fldChar w:fldCharType="end"/>
      </w:r>
    </w:p>
    <w:p w14:paraId="35DD74CA" w14:textId="77777777" w:rsidR="0075114C" w:rsidRDefault="0075114C">
      <w:pPr>
        <w:pStyle w:val="TOC1"/>
        <w:rPr>
          <w:rFonts w:asciiTheme="minorHAnsi" w:eastAsiaTheme="minorEastAsia" w:hAnsiTheme="minorHAnsi" w:cstheme="minorBidi"/>
          <w:szCs w:val="22"/>
          <w:lang w:val="fr-FR" w:eastAsia="fr-FR"/>
        </w:rPr>
      </w:pPr>
      <w:r>
        <w:t>2</w:t>
      </w:r>
      <w:r>
        <w:rPr>
          <w:rFonts w:asciiTheme="minorHAnsi" w:eastAsiaTheme="minorEastAsia" w:hAnsiTheme="minorHAnsi" w:cstheme="minorBidi"/>
          <w:szCs w:val="22"/>
          <w:lang w:val="fr-FR" w:eastAsia="fr-FR"/>
        </w:rPr>
        <w:tab/>
      </w:r>
      <w:r>
        <w:t>References</w:t>
      </w:r>
      <w:r>
        <w:tab/>
      </w:r>
      <w:r>
        <w:fldChar w:fldCharType="begin"/>
      </w:r>
      <w:r>
        <w:instrText xml:space="preserve"> PAGEREF _Toc23350462 \h </w:instrText>
      </w:r>
      <w:r>
        <w:fldChar w:fldCharType="separate"/>
      </w:r>
      <w:r>
        <w:t>7</w:t>
      </w:r>
      <w:r>
        <w:fldChar w:fldCharType="end"/>
      </w:r>
    </w:p>
    <w:p w14:paraId="0BD64566" w14:textId="77777777" w:rsidR="0075114C" w:rsidRDefault="0075114C">
      <w:pPr>
        <w:pStyle w:val="TOC1"/>
        <w:rPr>
          <w:rFonts w:asciiTheme="minorHAnsi" w:eastAsiaTheme="minorEastAsia" w:hAnsiTheme="minorHAnsi" w:cstheme="minorBidi"/>
          <w:szCs w:val="22"/>
          <w:lang w:val="fr-FR" w:eastAsia="fr-FR"/>
        </w:rPr>
      </w:pPr>
      <w:r>
        <w:t>3</w:t>
      </w:r>
      <w:r>
        <w:rPr>
          <w:rFonts w:asciiTheme="minorHAnsi" w:eastAsiaTheme="minorEastAsia" w:hAnsiTheme="minorHAnsi" w:cstheme="minorBidi"/>
          <w:szCs w:val="22"/>
          <w:lang w:val="fr-FR" w:eastAsia="fr-FR"/>
        </w:rPr>
        <w:tab/>
      </w:r>
      <w:r>
        <w:t xml:space="preserve">   Definitions, symbols and abbreviations</w:t>
      </w:r>
      <w:r>
        <w:tab/>
      </w:r>
      <w:r>
        <w:fldChar w:fldCharType="begin"/>
      </w:r>
      <w:r>
        <w:instrText xml:space="preserve"> PAGEREF _Toc23350463 \h </w:instrText>
      </w:r>
      <w:r>
        <w:fldChar w:fldCharType="separate"/>
      </w:r>
      <w:r>
        <w:t>7</w:t>
      </w:r>
      <w:r>
        <w:fldChar w:fldCharType="end"/>
      </w:r>
    </w:p>
    <w:p w14:paraId="36310FA1" w14:textId="77777777" w:rsidR="0075114C" w:rsidRDefault="0075114C">
      <w:pPr>
        <w:pStyle w:val="TOC2"/>
        <w:rPr>
          <w:rFonts w:asciiTheme="minorHAnsi" w:eastAsiaTheme="minorEastAsia" w:hAnsiTheme="minorHAnsi" w:cstheme="minorBidi"/>
          <w:sz w:val="22"/>
          <w:szCs w:val="22"/>
          <w:lang w:val="fr-FR" w:eastAsia="fr-FR"/>
        </w:rPr>
      </w:pPr>
      <w:r>
        <w:t>3.1</w:t>
      </w:r>
      <w:r>
        <w:rPr>
          <w:rFonts w:asciiTheme="minorHAnsi" w:eastAsiaTheme="minorEastAsia" w:hAnsiTheme="minorHAnsi" w:cstheme="minorBidi"/>
          <w:sz w:val="22"/>
          <w:szCs w:val="22"/>
          <w:lang w:val="fr-FR" w:eastAsia="fr-FR"/>
        </w:rPr>
        <w:tab/>
      </w:r>
      <w:r>
        <w:t>Definitions</w:t>
      </w:r>
      <w:r>
        <w:tab/>
      </w:r>
      <w:r>
        <w:fldChar w:fldCharType="begin"/>
      </w:r>
      <w:r>
        <w:instrText xml:space="preserve"> PAGEREF _Toc23350464 \h </w:instrText>
      </w:r>
      <w:r>
        <w:fldChar w:fldCharType="separate"/>
      </w:r>
      <w:r>
        <w:t>7</w:t>
      </w:r>
      <w:r>
        <w:fldChar w:fldCharType="end"/>
      </w:r>
    </w:p>
    <w:p w14:paraId="13316876" w14:textId="77777777" w:rsidR="0075114C" w:rsidRDefault="0075114C">
      <w:pPr>
        <w:pStyle w:val="TOC2"/>
        <w:rPr>
          <w:rFonts w:asciiTheme="minorHAnsi" w:eastAsiaTheme="minorEastAsia" w:hAnsiTheme="minorHAnsi" w:cstheme="minorBidi"/>
          <w:sz w:val="22"/>
          <w:szCs w:val="22"/>
          <w:lang w:val="fr-FR" w:eastAsia="fr-FR"/>
        </w:rPr>
      </w:pPr>
      <w:r>
        <w:t>3.2</w:t>
      </w:r>
      <w:r>
        <w:rPr>
          <w:rFonts w:asciiTheme="minorHAnsi" w:eastAsiaTheme="minorEastAsia" w:hAnsiTheme="minorHAnsi" w:cstheme="minorBidi"/>
          <w:sz w:val="22"/>
          <w:szCs w:val="22"/>
          <w:lang w:val="fr-FR" w:eastAsia="fr-FR"/>
        </w:rPr>
        <w:tab/>
      </w:r>
      <w:r>
        <w:t>Abbreviations</w:t>
      </w:r>
      <w:r>
        <w:tab/>
      </w:r>
      <w:r>
        <w:fldChar w:fldCharType="begin"/>
      </w:r>
      <w:r>
        <w:instrText xml:space="preserve"> PAGEREF _Toc23350465 \h </w:instrText>
      </w:r>
      <w:r>
        <w:fldChar w:fldCharType="separate"/>
      </w:r>
      <w:r>
        <w:t>8</w:t>
      </w:r>
      <w:r>
        <w:fldChar w:fldCharType="end"/>
      </w:r>
    </w:p>
    <w:p w14:paraId="69812997" w14:textId="77777777" w:rsidR="0075114C" w:rsidRDefault="0075114C">
      <w:pPr>
        <w:pStyle w:val="TOC1"/>
        <w:rPr>
          <w:rFonts w:asciiTheme="minorHAnsi" w:eastAsiaTheme="minorEastAsia" w:hAnsiTheme="minorHAnsi" w:cstheme="minorBidi"/>
          <w:szCs w:val="22"/>
          <w:lang w:val="fr-FR" w:eastAsia="fr-FR"/>
        </w:rPr>
      </w:pPr>
      <w:r>
        <w:t>4</w:t>
      </w:r>
      <w:r>
        <w:rPr>
          <w:rFonts w:asciiTheme="minorHAnsi" w:eastAsiaTheme="minorEastAsia" w:hAnsiTheme="minorHAnsi" w:cstheme="minorBidi"/>
          <w:szCs w:val="22"/>
          <w:lang w:val="fr-FR" w:eastAsia="fr-FR"/>
        </w:rPr>
        <w:tab/>
      </w:r>
      <w:r>
        <w:t>Reference Satellite Integration Scenarios and Architectural Assumptions</w:t>
      </w:r>
      <w:r>
        <w:tab/>
      </w:r>
      <w:r>
        <w:fldChar w:fldCharType="begin"/>
      </w:r>
      <w:r>
        <w:instrText xml:space="preserve"> PAGEREF _Toc23350466 \h </w:instrText>
      </w:r>
      <w:r>
        <w:fldChar w:fldCharType="separate"/>
      </w:r>
      <w:r>
        <w:t>8</w:t>
      </w:r>
      <w:r>
        <w:fldChar w:fldCharType="end"/>
      </w:r>
    </w:p>
    <w:p w14:paraId="1B2584F0" w14:textId="77777777" w:rsidR="0075114C" w:rsidRDefault="0075114C">
      <w:pPr>
        <w:pStyle w:val="TOC2"/>
        <w:rPr>
          <w:rFonts w:asciiTheme="minorHAnsi" w:eastAsiaTheme="minorEastAsia" w:hAnsiTheme="minorHAnsi" w:cstheme="minorBidi"/>
          <w:sz w:val="22"/>
          <w:szCs w:val="22"/>
          <w:lang w:val="fr-FR" w:eastAsia="fr-FR"/>
        </w:rPr>
      </w:pPr>
      <w:r>
        <w:t>4.1</w:t>
      </w:r>
      <w:r>
        <w:rPr>
          <w:rFonts w:asciiTheme="minorHAnsi" w:eastAsiaTheme="minorEastAsia" w:hAnsiTheme="minorHAnsi" w:cstheme="minorBidi"/>
          <w:sz w:val="22"/>
          <w:szCs w:val="22"/>
          <w:lang w:val="fr-FR" w:eastAsia="fr-FR"/>
        </w:rPr>
        <w:tab/>
      </w:r>
      <w:r>
        <w:t>Satellite access class scenarios</w:t>
      </w:r>
      <w:r>
        <w:tab/>
      </w:r>
      <w:r>
        <w:fldChar w:fldCharType="begin"/>
      </w:r>
      <w:r>
        <w:instrText xml:space="preserve"> PAGEREF _Toc23350467 \h </w:instrText>
      </w:r>
      <w:r>
        <w:fldChar w:fldCharType="separate"/>
      </w:r>
      <w:r>
        <w:t>8</w:t>
      </w:r>
      <w:r>
        <w:fldChar w:fldCharType="end"/>
      </w:r>
    </w:p>
    <w:p w14:paraId="0969A111" w14:textId="77777777" w:rsidR="0075114C" w:rsidRDefault="0075114C">
      <w:pPr>
        <w:pStyle w:val="TOC3"/>
        <w:rPr>
          <w:rFonts w:asciiTheme="minorHAnsi" w:eastAsiaTheme="minorEastAsia" w:hAnsiTheme="minorHAnsi" w:cstheme="minorBidi"/>
          <w:sz w:val="22"/>
          <w:szCs w:val="22"/>
          <w:lang w:val="fr-FR" w:eastAsia="fr-FR"/>
        </w:rPr>
      </w:pPr>
      <w:r>
        <w:rPr>
          <w:lang w:eastAsia="zh-CN"/>
        </w:rPr>
        <w:t>4.1.1</w:t>
      </w:r>
      <w:r>
        <w:rPr>
          <w:rFonts w:asciiTheme="minorHAnsi" w:eastAsiaTheme="minorEastAsia" w:hAnsiTheme="minorHAnsi" w:cstheme="minorBidi"/>
          <w:sz w:val="22"/>
          <w:szCs w:val="22"/>
          <w:lang w:val="fr-FR" w:eastAsia="fr-FR"/>
        </w:rPr>
        <w:tab/>
      </w:r>
      <w:r>
        <w:rPr>
          <w:lang w:eastAsia="zh-CN"/>
        </w:rPr>
        <w:t>Satellite and terrestrial access networks within a PLMN</w:t>
      </w:r>
      <w:r>
        <w:tab/>
      </w:r>
      <w:r>
        <w:fldChar w:fldCharType="begin"/>
      </w:r>
      <w:r>
        <w:instrText xml:space="preserve"> PAGEREF _Toc23350468 \h </w:instrText>
      </w:r>
      <w:r>
        <w:fldChar w:fldCharType="separate"/>
      </w:r>
      <w:r>
        <w:t>8</w:t>
      </w:r>
      <w:r>
        <w:fldChar w:fldCharType="end"/>
      </w:r>
    </w:p>
    <w:p w14:paraId="3454AD4B" w14:textId="77777777" w:rsidR="0075114C" w:rsidRDefault="0075114C">
      <w:pPr>
        <w:pStyle w:val="TOC3"/>
        <w:rPr>
          <w:rFonts w:asciiTheme="minorHAnsi" w:eastAsiaTheme="minorEastAsia" w:hAnsiTheme="minorHAnsi" w:cstheme="minorBidi"/>
          <w:sz w:val="22"/>
          <w:szCs w:val="22"/>
          <w:lang w:val="fr-FR" w:eastAsia="fr-FR"/>
        </w:rPr>
      </w:pPr>
      <w:r>
        <w:rPr>
          <w:lang w:eastAsia="zh-CN"/>
        </w:rPr>
        <w:t>4.1.2</w:t>
      </w:r>
      <w:r>
        <w:rPr>
          <w:rFonts w:asciiTheme="minorHAnsi" w:eastAsiaTheme="minorEastAsia" w:hAnsiTheme="minorHAnsi" w:cstheme="minorBidi"/>
          <w:sz w:val="22"/>
          <w:szCs w:val="22"/>
          <w:lang w:val="fr-FR" w:eastAsia="fr-FR"/>
        </w:rPr>
        <w:tab/>
      </w:r>
      <w:r>
        <w:rPr>
          <w:lang w:eastAsia="zh-CN"/>
        </w:rPr>
        <w:t>PLMNs with shared satellite access</w:t>
      </w:r>
      <w:r>
        <w:tab/>
      </w:r>
      <w:r>
        <w:fldChar w:fldCharType="begin"/>
      </w:r>
      <w:r>
        <w:instrText xml:space="preserve"> PAGEREF _Toc23350469 \h </w:instrText>
      </w:r>
      <w:r>
        <w:fldChar w:fldCharType="separate"/>
      </w:r>
      <w:r>
        <w:t>8</w:t>
      </w:r>
      <w:r>
        <w:fldChar w:fldCharType="end"/>
      </w:r>
    </w:p>
    <w:p w14:paraId="2F88DEDA" w14:textId="77777777" w:rsidR="0075114C" w:rsidRDefault="0075114C">
      <w:pPr>
        <w:pStyle w:val="TOC3"/>
        <w:rPr>
          <w:rFonts w:asciiTheme="minorHAnsi" w:eastAsiaTheme="minorEastAsia" w:hAnsiTheme="minorHAnsi" w:cstheme="minorBidi"/>
          <w:sz w:val="22"/>
          <w:szCs w:val="22"/>
          <w:lang w:val="fr-FR" w:eastAsia="fr-FR"/>
        </w:rPr>
      </w:pPr>
      <w:r>
        <w:t>4.1.3</w:t>
      </w:r>
      <w:r>
        <w:rPr>
          <w:rFonts w:asciiTheme="minorHAnsi" w:eastAsiaTheme="minorEastAsia" w:hAnsiTheme="minorHAnsi" w:cstheme="minorBidi"/>
          <w:sz w:val="22"/>
          <w:szCs w:val="22"/>
          <w:lang w:val="fr-FR" w:eastAsia="fr-FR"/>
        </w:rPr>
        <w:tab/>
      </w:r>
      <w:r>
        <w:t>Roaming and mobility between satellite only PLMN and terrestrial only PLMN</w:t>
      </w:r>
      <w:r>
        <w:tab/>
      </w:r>
      <w:r>
        <w:fldChar w:fldCharType="begin"/>
      </w:r>
      <w:r>
        <w:instrText xml:space="preserve"> PAGEREF _Toc23350470 \h </w:instrText>
      </w:r>
      <w:r>
        <w:fldChar w:fldCharType="separate"/>
      </w:r>
      <w:r>
        <w:t>9</w:t>
      </w:r>
      <w:r>
        <w:fldChar w:fldCharType="end"/>
      </w:r>
    </w:p>
    <w:p w14:paraId="30DA2B69" w14:textId="77777777" w:rsidR="0075114C" w:rsidRDefault="0075114C">
      <w:pPr>
        <w:pStyle w:val="TOC2"/>
        <w:rPr>
          <w:rFonts w:asciiTheme="minorHAnsi" w:eastAsiaTheme="minorEastAsia" w:hAnsiTheme="minorHAnsi" w:cstheme="minorBidi"/>
          <w:sz w:val="22"/>
          <w:szCs w:val="22"/>
          <w:lang w:val="fr-FR" w:eastAsia="fr-FR"/>
        </w:rPr>
      </w:pPr>
      <w:r>
        <w:rPr>
          <w:lang w:eastAsia="zh-CN"/>
        </w:rPr>
        <w:t>4.2</w:t>
      </w:r>
      <w:r>
        <w:rPr>
          <w:rFonts w:asciiTheme="minorHAnsi" w:eastAsiaTheme="minorEastAsia" w:hAnsiTheme="minorHAnsi" w:cstheme="minorBidi"/>
          <w:sz w:val="22"/>
          <w:szCs w:val="22"/>
          <w:lang w:val="fr-FR" w:eastAsia="fr-FR"/>
        </w:rPr>
        <w:tab/>
      </w:r>
      <w:r>
        <w:rPr>
          <w:lang w:eastAsia="zh-CN"/>
        </w:rPr>
        <w:t>Satellite backhaul scenario</w:t>
      </w:r>
      <w:r>
        <w:tab/>
      </w:r>
      <w:r>
        <w:fldChar w:fldCharType="begin"/>
      </w:r>
      <w:r>
        <w:instrText xml:space="preserve"> PAGEREF _Toc23350471 \h </w:instrText>
      </w:r>
      <w:r>
        <w:fldChar w:fldCharType="separate"/>
      </w:r>
      <w:r>
        <w:t>10</w:t>
      </w:r>
      <w:r>
        <w:fldChar w:fldCharType="end"/>
      </w:r>
    </w:p>
    <w:p w14:paraId="3CC0294C" w14:textId="77777777" w:rsidR="0075114C" w:rsidRDefault="0075114C">
      <w:pPr>
        <w:pStyle w:val="TOC2"/>
        <w:rPr>
          <w:rFonts w:asciiTheme="minorHAnsi" w:eastAsiaTheme="minorEastAsia" w:hAnsiTheme="minorHAnsi" w:cstheme="minorBidi"/>
          <w:sz w:val="22"/>
          <w:szCs w:val="22"/>
          <w:lang w:val="fr-FR" w:eastAsia="fr-FR"/>
        </w:rPr>
      </w:pPr>
      <w:r>
        <w:rPr>
          <w:lang w:eastAsia="zh-CN"/>
        </w:rPr>
        <w:t>4.3</w:t>
      </w:r>
      <w:r>
        <w:rPr>
          <w:rFonts w:asciiTheme="minorHAnsi" w:eastAsiaTheme="minorEastAsia" w:hAnsiTheme="minorHAnsi" w:cstheme="minorBidi"/>
          <w:sz w:val="22"/>
          <w:szCs w:val="22"/>
          <w:lang w:val="fr-FR" w:eastAsia="fr-FR"/>
        </w:rPr>
        <w:tab/>
      </w:r>
      <w:r>
        <w:rPr>
          <w:lang w:eastAsia="zh-CN"/>
        </w:rPr>
        <w:t>Architectural assumptions</w:t>
      </w:r>
      <w:r>
        <w:tab/>
      </w:r>
      <w:r>
        <w:fldChar w:fldCharType="begin"/>
      </w:r>
      <w:r>
        <w:instrText xml:space="preserve"> PAGEREF _Toc23350472 \h </w:instrText>
      </w:r>
      <w:r>
        <w:fldChar w:fldCharType="separate"/>
      </w:r>
      <w:r>
        <w:t>10</w:t>
      </w:r>
      <w:r>
        <w:fldChar w:fldCharType="end"/>
      </w:r>
    </w:p>
    <w:p w14:paraId="32FD0D65" w14:textId="77777777" w:rsidR="0075114C" w:rsidRDefault="0075114C">
      <w:pPr>
        <w:pStyle w:val="TOC1"/>
        <w:rPr>
          <w:rFonts w:asciiTheme="minorHAnsi" w:eastAsiaTheme="minorEastAsia" w:hAnsiTheme="minorHAnsi" w:cstheme="minorBidi"/>
          <w:szCs w:val="22"/>
          <w:lang w:val="fr-FR" w:eastAsia="fr-FR"/>
        </w:rPr>
      </w:pPr>
      <w:r>
        <w:rPr>
          <w:lang w:eastAsia="zh-CN"/>
        </w:rPr>
        <w:t>5</w:t>
      </w:r>
      <w:r>
        <w:rPr>
          <w:rFonts w:asciiTheme="minorHAnsi" w:eastAsiaTheme="minorEastAsia" w:hAnsiTheme="minorHAnsi" w:cstheme="minorBidi"/>
          <w:szCs w:val="22"/>
          <w:lang w:val="fr-FR" w:eastAsia="fr-FR"/>
        </w:rPr>
        <w:tab/>
      </w:r>
      <w:r>
        <w:rPr>
          <w:lang w:eastAsia="zh-CN"/>
        </w:rPr>
        <w:t>Key Issues</w:t>
      </w:r>
      <w:r>
        <w:tab/>
      </w:r>
      <w:r>
        <w:fldChar w:fldCharType="begin"/>
      </w:r>
      <w:r>
        <w:instrText xml:space="preserve"> PAGEREF _Toc23350473 \h </w:instrText>
      </w:r>
      <w:r>
        <w:fldChar w:fldCharType="separate"/>
      </w:r>
      <w:r>
        <w:t>11</w:t>
      </w:r>
      <w:r>
        <w:fldChar w:fldCharType="end"/>
      </w:r>
    </w:p>
    <w:p w14:paraId="30F7ABCA" w14:textId="77777777" w:rsidR="0075114C" w:rsidRDefault="0075114C">
      <w:pPr>
        <w:pStyle w:val="TOC2"/>
        <w:rPr>
          <w:rFonts w:asciiTheme="minorHAnsi" w:eastAsiaTheme="minorEastAsia" w:hAnsiTheme="minorHAnsi" w:cstheme="minorBidi"/>
          <w:sz w:val="22"/>
          <w:szCs w:val="22"/>
          <w:lang w:val="fr-FR" w:eastAsia="fr-FR"/>
        </w:rPr>
      </w:pPr>
      <w:r>
        <w:t>5.1</w:t>
      </w:r>
      <w:r>
        <w:rPr>
          <w:rFonts w:asciiTheme="minorHAnsi" w:eastAsiaTheme="minorEastAsia" w:hAnsiTheme="minorHAnsi" w:cstheme="minorBidi"/>
          <w:sz w:val="22"/>
          <w:szCs w:val="22"/>
          <w:lang w:val="fr-FR" w:eastAsia="fr-FR"/>
        </w:rPr>
        <w:tab/>
      </w:r>
      <w:r>
        <w:t>Key Issue #1: Mobility management with large satellite coverage areas</w:t>
      </w:r>
      <w:r>
        <w:tab/>
      </w:r>
      <w:r>
        <w:fldChar w:fldCharType="begin"/>
      </w:r>
      <w:r>
        <w:instrText xml:space="preserve"> PAGEREF _Toc23350474 \h </w:instrText>
      </w:r>
      <w:r>
        <w:fldChar w:fldCharType="separate"/>
      </w:r>
      <w:r>
        <w:t>11</w:t>
      </w:r>
      <w:r>
        <w:fldChar w:fldCharType="end"/>
      </w:r>
    </w:p>
    <w:p w14:paraId="288644E4" w14:textId="77777777" w:rsidR="0075114C" w:rsidRDefault="0075114C">
      <w:pPr>
        <w:pStyle w:val="TOC3"/>
        <w:rPr>
          <w:rFonts w:asciiTheme="minorHAnsi" w:eastAsiaTheme="minorEastAsia" w:hAnsiTheme="minorHAnsi" w:cstheme="minorBidi"/>
          <w:sz w:val="22"/>
          <w:szCs w:val="22"/>
          <w:lang w:val="fr-FR" w:eastAsia="fr-FR"/>
        </w:rPr>
      </w:pPr>
      <w:r>
        <w:rPr>
          <w:lang w:eastAsia="ko-KR"/>
        </w:rPr>
        <w:t>5</w:t>
      </w:r>
      <w:r>
        <w:rPr>
          <w:lang w:eastAsia="zh-CN"/>
        </w:rPr>
        <w:t>.1</w:t>
      </w:r>
      <w:r>
        <w:rPr>
          <w:lang w:eastAsia="ko-KR"/>
        </w:rPr>
        <w:t>.1</w:t>
      </w:r>
      <w:r>
        <w:rPr>
          <w:rFonts w:asciiTheme="minorHAnsi" w:eastAsiaTheme="minorEastAsia" w:hAnsiTheme="minorHAnsi" w:cstheme="minorBidi"/>
          <w:sz w:val="22"/>
          <w:szCs w:val="22"/>
          <w:lang w:val="fr-FR" w:eastAsia="fr-FR"/>
        </w:rPr>
        <w:tab/>
      </w:r>
      <w:r>
        <w:rPr>
          <w:lang w:eastAsia="ko-KR"/>
        </w:rPr>
        <w:t>General description</w:t>
      </w:r>
      <w:r>
        <w:tab/>
      </w:r>
      <w:r>
        <w:fldChar w:fldCharType="begin"/>
      </w:r>
      <w:r>
        <w:instrText xml:space="preserve"> PAGEREF _Toc23350475 \h </w:instrText>
      </w:r>
      <w:r>
        <w:fldChar w:fldCharType="separate"/>
      </w:r>
      <w:r>
        <w:t>11</w:t>
      </w:r>
      <w:r>
        <w:fldChar w:fldCharType="end"/>
      </w:r>
    </w:p>
    <w:p w14:paraId="420DB6DE" w14:textId="77777777" w:rsidR="0075114C" w:rsidRDefault="0075114C">
      <w:pPr>
        <w:pStyle w:val="TOC2"/>
        <w:rPr>
          <w:rFonts w:asciiTheme="minorHAnsi" w:eastAsiaTheme="minorEastAsia" w:hAnsiTheme="minorHAnsi" w:cstheme="minorBidi"/>
          <w:sz w:val="22"/>
          <w:szCs w:val="22"/>
          <w:lang w:val="fr-FR" w:eastAsia="fr-FR"/>
        </w:rPr>
      </w:pPr>
      <w:r>
        <w:rPr>
          <w:lang w:eastAsia="ko-KR"/>
        </w:rPr>
        <w:t>5.2</w:t>
      </w:r>
      <w:r>
        <w:rPr>
          <w:rFonts w:asciiTheme="minorHAnsi" w:eastAsiaTheme="minorEastAsia" w:hAnsiTheme="minorHAnsi" w:cstheme="minorBidi"/>
          <w:sz w:val="22"/>
          <w:szCs w:val="22"/>
          <w:lang w:val="fr-FR" w:eastAsia="fr-FR"/>
        </w:rPr>
        <w:tab/>
      </w:r>
      <w:r>
        <w:rPr>
          <w:lang w:eastAsia="ko-KR"/>
        </w:rPr>
        <w:t>Key Issue #2: Mobility Management with moving satellite coverage areas</w:t>
      </w:r>
      <w:r>
        <w:tab/>
      </w:r>
      <w:r>
        <w:fldChar w:fldCharType="begin"/>
      </w:r>
      <w:r>
        <w:instrText xml:space="preserve"> PAGEREF _Toc23350476 \h </w:instrText>
      </w:r>
      <w:r>
        <w:fldChar w:fldCharType="separate"/>
      </w:r>
      <w:r>
        <w:t>11</w:t>
      </w:r>
      <w:r>
        <w:fldChar w:fldCharType="end"/>
      </w:r>
    </w:p>
    <w:p w14:paraId="232D4CE6" w14:textId="77777777" w:rsidR="0075114C" w:rsidRDefault="0075114C">
      <w:pPr>
        <w:pStyle w:val="TOC3"/>
        <w:rPr>
          <w:rFonts w:asciiTheme="minorHAnsi" w:eastAsiaTheme="minorEastAsia" w:hAnsiTheme="minorHAnsi" w:cstheme="minorBidi"/>
          <w:sz w:val="22"/>
          <w:szCs w:val="22"/>
          <w:lang w:val="fr-FR" w:eastAsia="fr-FR"/>
        </w:rPr>
      </w:pPr>
      <w:r>
        <w:rPr>
          <w:lang w:eastAsia="ko-KR"/>
        </w:rPr>
        <w:t>5</w:t>
      </w:r>
      <w:r>
        <w:rPr>
          <w:lang w:eastAsia="zh-CN"/>
        </w:rPr>
        <w:t>.2</w:t>
      </w:r>
      <w:r>
        <w:rPr>
          <w:lang w:eastAsia="ko-KR"/>
        </w:rPr>
        <w:t>.1</w:t>
      </w:r>
      <w:r>
        <w:rPr>
          <w:rFonts w:asciiTheme="minorHAnsi" w:eastAsiaTheme="minorEastAsia" w:hAnsiTheme="minorHAnsi" w:cstheme="minorBidi"/>
          <w:sz w:val="22"/>
          <w:szCs w:val="22"/>
          <w:lang w:val="fr-FR" w:eastAsia="fr-FR"/>
        </w:rPr>
        <w:tab/>
      </w:r>
      <w:r>
        <w:rPr>
          <w:lang w:eastAsia="ko-KR"/>
        </w:rPr>
        <w:t>General description</w:t>
      </w:r>
      <w:r>
        <w:tab/>
      </w:r>
      <w:r>
        <w:fldChar w:fldCharType="begin"/>
      </w:r>
      <w:r>
        <w:instrText xml:space="preserve"> PAGEREF _Toc23350477 \h </w:instrText>
      </w:r>
      <w:r>
        <w:fldChar w:fldCharType="separate"/>
      </w:r>
      <w:r>
        <w:t>11</w:t>
      </w:r>
      <w:r>
        <w:fldChar w:fldCharType="end"/>
      </w:r>
    </w:p>
    <w:p w14:paraId="1BEBDCC3" w14:textId="77777777" w:rsidR="0075114C" w:rsidRDefault="0075114C">
      <w:pPr>
        <w:pStyle w:val="TOC2"/>
        <w:rPr>
          <w:rFonts w:asciiTheme="minorHAnsi" w:eastAsiaTheme="minorEastAsia" w:hAnsiTheme="minorHAnsi" w:cstheme="minorBidi"/>
          <w:sz w:val="22"/>
          <w:szCs w:val="22"/>
          <w:lang w:val="fr-FR" w:eastAsia="fr-FR"/>
        </w:rPr>
      </w:pPr>
      <w:r>
        <w:t>5.3</w:t>
      </w:r>
      <w:r>
        <w:rPr>
          <w:rFonts w:asciiTheme="minorHAnsi" w:eastAsiaTheme="minorEastAsia" w:hAnsiTheme="minorHAnsi" w:cstheme="minorBidi"/>
          <w:sz w:val="22"/>
          <w:szCs w:val="22"/>
          <w:lang w:val="fr-FR" w:eastAsia="fr-FR"/>
        </w:rPr>
        <w:tab/>
      </w:r>
      <w:r>
        <w:t>Key Issue #3: Delay in satellite</w:t>
      </w:r>
      <w:r>
        <w:tab/>
      </w:r>
      <w:r>
        <w:fldChar w:fldCharType="begin"/>
      </w:r>
      <w:r>
        <w:instrText xml:space="preserve"> PAGEREF _Toc23350478 \h </w:instrText>
      </w:r>
      <w:r>
        <w:fldChar w:fldCharType="separate"/>
      </w:r>
      <w:r>
        <w:t>12</w:t>
      </w:r>
      <w:r>
        <w:fldChar w:fldCharType="end"/>
      </w:r>
    </w:p>
    <w:p w14:paraId="4280EA13" w14:textId="77777777" w:rsidR="0075114C" w:rsidRDefault="0075114C">
      <w:pPr>
        <w:pStyle w:val="TOC3"/>
        <w:rPr>
          <w:rFonts w:asciiTheme="minorHAnsi" w:eastAsiaTheme="minorEastAsia" w:hAnsiTheme="minorHAnsi" w:cstheme="minorBidi"/>
          <w:sz w:val="22"/>
          <w:szCs w:val="22"/>
          <w:lang w:val="fr-FR" w:eastAsia="fr-FR"/>
        </w:rPr>
      </w:pPr>
      <w:r>
        <w:t>5.3.1</w:t>
      </w:r>
      <w:r>
        <w:rPr>
          <w:rFonts w:asciiTheme="minorHAnsi" w:eastAsiaTheme="minorEastAsia" w:hAnsiTheme="minorHAnsi" w:cstheme="minorBidi"/>
          <w:sz w:val="22"/>
          <w:szCs w:val="22"/>
          <w:lang w:val="fr-FR" w:eastAsia="fr-FR"/>
        </w:rPr>
        <w:tab/>
      </w:r>
      <w:r>
        <w:t>General description</w:t>
      </w:r>
      <w:r>
        <w:tab/>
      </w:r>
      <w:r>
        <w:fldChar w:fldCharType="begin"/>
      </w:r>
      <w:r>
        <w:instrText xml:space="preserve"> PAGEREF _Toc23350479 \h </w:instrText>
      </w:r>
      <w:r>
        <w:fldChar w:fldCharType="separate"/>
      </w:r>
      <w:r>
        <w:t>12</w:t>
      </w:r>
      <w:r>
        <w:fldChar w:fldCharType="end"/>
      </w:r>
    </w:p>
    <w:p w14:paraId="66A0AE72" w14:textId="77777777" w:rsidR="0075114C" w:rsidRDefault="0075114C">
      <w:pPr>
        <w:pStyle w:val="TOC2"/>
        <w:rPr>
          <w:rFonts w:asciiTheme="minorHAnsi" w:eastAsiaTheme="minorEastAsia" w:hAnsiTheme="minorHAnsi" w:cstheme="minorBidi"/>
          <w:sz w:val="22"/>
          <w:szCs w:val="22"/>
          <w:lang w:val="fr-FR" w:eastAsia="fr-FR"/>
        </w:rPr>
      </w:pPr>
      <w:r>
        <w:rPr>
          <w:lang w:eastAsia="ko-KR"/>
        </w:rPr>
        <w:t>5.4</w:t>
      </w:r>
      <w:r>
        <w:rPr>
          <w:rFonts w:asciiTheme="minorHAnsi" w:eastAsiaTheme="minorEastAsia" w:hAnsiTheme="minorHAnsi" w:cstheme="minorBidi"/>
          <w:sz w:val="22"/>
          <w:szCs w:val="22"/>
          <w:lang w:val="fr-FR" w:eastAsia="fr-FR"/>
        </w:rPr>
        <w:tab/>
      </w:r>
      <w:r>
        <w:rPr>
          <w:lang w:eastAsia="ko-KR"/>
        </w:rPr>
        <w:t>Key Issue #4: QoS with satellite access</w:t>
      </w:r>
      <w:r>
        <w:tab/>
      </w:r>
      <w:r>
        <w:fldChar w:fldCharType="begin"/>
      </w:r>
      <w:r>
        <w:instrText xml:space="preserve"> PAGEREF _Toc23350480 \h </w:instrText>
      </w:r>
      <w:r>
        <w:fldChar w:fldCharType="separate"/>
      </w:r>
      <w:r>
        <w:t>12</w:t>
      </w:r>
      <w:r>
        <w:fldChar w:fldCharType="end"/>
      </w:r>
    </w:p>
    <w:p w14:paraId="3D51398F" w14:textId="77777777" w:rsidR="0075114C" w:rsidRDefault="0075114C">
      <w:pPr>
        <w:pStyle w:val="TOC3"/>
        <w:rPr>
          <w:rFonts w:asciiTheme="minorHAnsi" w:eastAsiaTheme="minorEastAsia" w:hAnsiTheme="minorHAnsi" w:cstheme="minorBidi"/>
          <w:sz w:val="22"/>
          <w:szCs w:val="22"/>
          <w:lang w:val="fr-FR" w:eastAsia="fr-FR"/>
        </w:rPr>
      </w:pPr>
      <w:r>
        <w:rPr>
          <w:lang w:eastAsia="ko-KR"/>
        </w:rPr>
        <w:t>5</w:t>
      </w:r>
      <w:r>
        <w:rPr>
          <w:lang w:eastAsia="zh-CN"/>
        </w:rPr>
        <w:t>.4</w:t>
      </w:r>
      <w:r>
        <w:rPr>
          <w:lang w:eastAsia="ko-KR"/>
        </w:rPr>
        <w:t>.1</w:t>
      </w:r>
      <w:r>
        <w:rPr>
          <w:rFonts w:asciiTheme="minorHAnsi" w:eastAsiaTheme="minorEastAsia" w:hAnsiTheme="minorHAnsi" w:cstheme="minorBidi"/>
          <w:sz w:val="22"/>
          <w:szCs w:val="22"/>
          <w:lang w:val="fr-FR" w:eastAsia="fr-FR"/>
        </w:rPr>
        <w:tab/>
      </w:r>
      <w:r>
        <w:rPr>
          <w:lang w:eastAsia="ko-KR"/>
        </w:rPr>
        <w:t>General description</w:t>
      </w:r>
      <w:r>
        <w:tab/>
      </w:r>
      <w:r>
        <w:fldChar w:fldCharType="begin"/>
      </w:r>
      <w:r>
        <w:instrText xml:space="preserve"> PAGEREF _Toc23350481 \h </w:instrText>
      </w:r>
      <w:r>
        <w:fldChar w:fldCharType="separate"/>
      </w:r>
      <w:r>
        <w:t>12</w:t>
      </w:r>
      <w:r>
        <w:fldChar w:fldCharType="end"/>
      </w:r>
    </w:p>
    <w:p w14:paraId="7019FD3C" w14:textId="77777777" w:rsidR="0075114C" w:rsidRDefault="0075114C">
      <w:pPr>
        <w:pStyle w:val="TOC2"/>
        <w:rPr>
          <w:rFonts w:asciiTheme="minorHAnsi" w:eastAsiaTheme="minorEastAsia" w:hAnsiTheme="minorHAnsi" w:cstheme="minorBidi"/>
          <w:sz w:val="22"/>
          <w:szCs w:val="22"/>
          <w:lang w:val="fr-FR" w:eastAsia="fr-FR"/>
        </w:rPr>
      </w:pPr>
      <w:r>
        <w:rPr>
          <w:lang w:eastAsia="ko-KR"/>
        </w:rPr>
        <w:t>5.5</w:t>
      </w:r>
      <w:r>
        <w:rPr>
          <w:rFonts w:asciiTheme="minorHAnsi" w:eastAsiaTheme="minorEastAsia" w:hAnsiTheme="minorHAnsi" w:cstheme="minorBidi"/>
          <w:sz w:val="22"/>
          <w:szCs w:val="22"/>
          <w:lang w:val="fr-FR" w:eastAsia="fr-FR"/>
        </w:rPr>
        <w:tab/>
      </w:r>
      <w:r>
        <w:rPr>
          <w:lang w:eastAsia="ko-KR"/>
        </w:rPr>
        <w:t>Key Issue #5: QoS with satellite backhaul</w:t>
      </w:r>
      <w:r>
        <w:tab/>
      </w:r>
      <w:r>
        <w:fldChar w:fldCharType="begin"/>
      </w:r>
      <w:r>
        <w:instrText xml:space="preserve"> PAGEREF _Toc23350482 \h </w:instrText>
      </w:r>
      <w:r>
        <w:fldChar w:fldCharType="separate"/>
      </w:r>
      <w:r>
        <w:t>12</w:t>
      </w:r>
      <w:r>
        <w:fldChar w:fldCharType="end"/>
      </w:r>
    </w:p>
    <w:p w14:paraId="3014E248" w14:textId="77777777" w:rsidR="0075114C" w:rsidRDefault="0075114C">
      <w:pPr>
        <w:pStyle w:val="TOC3"/>
        <w:rPr>
          <w:rFonts w:asciiTheme="minorHAnsi" w:eastAsiaTheme="minorEastAsia" w:hAnsiTheme="minorHAnsi" w:cstheme="minorBidi"/>
          <w:sz w:val="22"/>
          <w:szCs w:val="22"/>
          <w:lang w:val="fr-FR" w:eastAsia="fr-FR"/>
        </w:rPr>
      </w:pPr>
      <w:r>
        <w:rPr>
          <w:lang w:eastAsia="ko-KR"/>
        </w:rPr>
        <w:t>5</w:t>
      </w:r>
      <w:r>
        <w:rPr>
          <w:lang w:eastAsia="zh-CN"/>
        </w:rPr>
        <w:t>.5</w:t>
      </w:r>
      <w:r>
        <w:rPr>
          <w:lang w:eastAsia="ko-KR"/>
        </w:rPr>
        <w:t>.1</w:t>
      </w:r>
      <w:r>
        <w:rPr>
          <w:rFonts w:asciiTheme="minorHAnsi" w:eastAsiaTheme="minorEastAsia" w:hAnsiTheme="minorHAnsi" w:cstheme="minorBidi"/>
          <w:sz w:val="22"/>
          <w:szCs w:val="22"/>
          <w:lang w:val="fr-FR" w:eastAsia="fr-FR"/>
        </w:rPr>
        <w:tab/>
      </w:r>
      <w:r>
        <w:rPr>
          <w:lang w:eastAsia="ko-KR"/>
        </w:rPr>
        <w:t>General description</w:t>
      </w:r>
      <w:r>
        <w:tab/>
      </w:r>
      <w:r>
        <w:fldChar w:fldCharType="begin"/>
      </w:r>
      <w:r>
        <w:instrText xml:space="preserve"> PAGEREF _Toc23350483 \h </w:instrText>
      </w:r>
      <w:r>
        <w:fldChar w:fldCharType="separate"/>
      </w:r>
      <w:r>
        <w:t>12</w:t>
      </w:r>
      <w:r>
        <w:fldChar w:fldCharType="end"/>
      </w:r>
    </w:p>
    <w:p w14:paraId="2C39A4D2" w14:textId="77777777" w:rsidR="0075114C" w:rsidRDefault="0075114C">
      <w:pPr>
        <w:pStyle w:val="TOC2"/>
        <w:rPr>
          <w:rFonts w:asciiTheme="minorHAnsi" w:eastAsiaTheme="minorEastAsia" w:hAnsiTheme="minorHAnsi" w:cstheme="minorBidi"/>
          <w:sz w:val="22"/>
          <w:szCs w:val="22"/>
          <w:lang w:val="fr-FR" w:eastAsia="fr-FR"/>
        </w:rPr>
      </w:pPr>
      <w:r>
        <w:rPr>
          <w:lang w:eastAsia="ko-KR"/>
        </w:rPr>
        <w:t>5.6</w:t>
      </w:r>
      <w:r>
        <w:rPr>
          <w:rFonts w:asciiTheme="minorHAnsi" w:eastAsiaTheme="minorEastAsia" w:hAnsiTheme="minorHAnsi" w:cstheme="minorBidi"/>
          <w:sz w:val="22"/>
          <w:szCs w:val="22"/>
          <w:lang w:val="fr-FR" w:eastAsia="fr-FR"/>
        </w:rPr>
        <w:tab/>
      </w:r>
      <w:r>
        <w:rPr>
          <w:lang w:eastAsia="ko-KR"/>
        </w:rPr>
        <w:t>Key Issue #6: RAN mobility with NGSO regenerative-based satellite access</w:t>
      </w:r>
      <w:r>
        <w:tab/>
      </w:r>
      <w:r>
        <w:fldChar w:fldCharType="begin"/>
      </w:r>
      <w:r>
        <w:instrText xml:space="preserve"> PAGEREF _Toc23350484 \h </w:instrText>
      </w:r>
      <w:r>
        <w:fldChar w:fldCharType="separate"/>
      </w:r>
      <w:r>
        <w:t>13</w:t>
      </w:r>
      <w:r>
        <w:fldChar w:fldCharType="end"/>
      </w:r>
    </w:p>
    <w:p w14:paraId="3A74DCC3" w14:textId="77777777" w:rsidR="0075114C" w:rsidRDefault="0075114C">
      <w:pPr>
        <w:pStyle w:val="TOC3"/>
        <w:rPr>
          <w:rFonts w:asciiTheme="minorHAnsi" w:eastAsiaTheme="minorEastAsia" w:hAnsiTheme="minorHAnsi" w:cstheme="minorBidi"/>
          <w:sz w:val="22"/>
          <w:szCs w:val="22"/>
          <w:lang w:val="fr-FR" w:eastAsia="fr-FR"/>
        </w:rPr>
      </w:pPr>
      <w:r>
        <w:rPr>
          <w:lang w:eastAsia="ko-KR"/>
        </w:rPr>
        <w:t>5</w:t>
      </w:r>
      <w:r>
        <w:rPr>
          <w:lang w:eastAsia="zh-CN"/>
        </w:rPr>
        <w:t>.6</w:t>
      </w:r>
      <w:r>
        <w:rPr>
          <w:lang w:eastAsia="ko-KR"/>
        </w:rPr>
        <w:t>.1</w:t>
      </w:r>
      <w:r>
        <w:rPr>
          <w:rFonts w:asciiTheme="minorHAnsi" w:eastAsiaTheme="minorEastAsia" w:hAnsiTheme="minorHAnsi" w:cstheme="minorBidi"/>
          <w:sz w:val="22"/>
          <w:szCs w:val="22"/>
          <w:lang w:val="fr-FR" w:eastAsia="fr-FR"/>
        </w:rPr>
        <w:tab/>
      </w:r>
      <w:r>
        <w:rPr>
          <w:lang w:eastAsia="ko-KR"/>
        </w:rPr>
        <w:t>General description</w:t>
      </w:r>
      <w:r>
        <w:tab/>
      </w:r>
      <w:r>
        <w:fldChar w:fldCharType="begin"/>
      </w:r>
      <w:r>
        <w:instrText xml:space="preserve"> PAGEREF _Toc23350485 \h </w:instrText>
      </w:r>
      <w:r>
        <w:fldChar w:fldCharType="separate"/>
      </w:r>
      <w:r>
        <w:t>13</w:t>
      </w:r>
      <w:r>
        <w:fldChar w:fldCharType="end"/>
      </w:r>
    </w:p>
    <w:p w14:paraId="304601D4" w14:textId="77777777" w:rsidR="0075114C" w:rsidRDefault="0075114C">
      <w:pPr>
        <w:pStyle w:val="TOC2"/>
        <w:rPr>
          <w:rFonts w:asciiTheme="minorHAnsi" w:eastAsiaTheme="minorEastAsia" w:hAnsiTheme="minorHAnsi" w:cstheme="minorBidi"/>
          <w:sz w:val="22"/>
          <w:szCs w:val="22"/>
          <w:lang w:val="fr-FR" w:eastAsia="fr-FR"/>
        </w:rPr>
      </w:pPr>
      <w:r>
        <w:rPr>
          <w:lang w:eastAsia="ko-KR"/>
        </w:rPr>
        <w:t>5.7</w:t>
      </w:r>
      <w:r>
        <w:rPr>
          <w:rFonts w:asciiTheme="minorHAnsi" w:eastAsiaTheme="minorEastAsia" w:hAnsiTheme="minorHAnsi" w:cstheme="minorBidi"/>
          <w:sz w:val="22"/>
          <w:szCs w:val="22"/>
          <w:lang w:val="fr-FR" w:eastAsia="fr-FR"/>
        </w:rPr>
        <w:tab/>
      </w:r>
      <w:r>
        <w:rPr>
          <w:lang w:eastAsia="ko-KR"/>
        </w:rPr>
        <w:t>Key Issue #7: Multi connectivity with satellite access</w:t>
      </w:r>
      <w:r>
        <w:tab/>
      </w:r>
      <w:r>
        <w:fldChar w:fldCharType="begin"/>
      </w:r>
      <w:r>
        <w:instrText xml:space="preserve"> PAGEREF _Toc23350486 \h </w:instrText>
      </w:r>
      <w:r>
        <w:fldChar w:fldCharType="separate"/>
      </w:r>
      <w:r>
        <w:t>13</w:t>
      </w:r>
      <w:r>
        <w:fldChar w:fldCharType="end"/>
      </w:r>
    </w:p>
    <w:p w14:paraId="08C0E574" w14:textId="77777777" w:rsidR="0075114C" w:rsidRDefault="0075114C">
      <w:pPr>
        <w:pStyle w:val="TOC3"/>
        <w:rPr>
          <w:rFonts w:asciiTheme="minorHAnsi" w:eastAsiaTheme="minorEastAsia" w:hAnsiTheme="minorHAnsi" w:cstheme="minorBidi"/>
          <w:sz w:val="22"/>
          <w:szCs w:val="22"/>
          <w:lang w:val="fr-FR" w:eastAsia="fr-FR"/>
        </w:rPr>
      </w:pPr>
      <w:r>
        <w:rPr>
          <w:lang w:eastAsia="ko-KR"/>
        </w:rPr>
        <w:t>5</w:t>
      </w:r>
      <w:r>
        <w:rPr>
          <w:lang w:eastAsia="zh-CN"/>
        </w:rPr>
        <w:t>.7</w:t>
      </w:r>
      <w:r>
        <w:rPr>
          <w:lang w:eastAsia="ko-KR"/>
        </w:rPr>
        <w:t>.1</w:t>
      </w:r>
      <w:r>
        <w:rPr>
          <w:rFonts w:asciiTheme="minorHAnsi" w:eastAsiaTheme="minorEastAsia" w:hAnsiTheme="minorHAnsi" w:cstheme="minorBidi"/>
          <w:sz w:val="22"/>
          <w:szCs w:val="22"/>
          <w:lang w:val="fr-FR" w:eastAsia="fr-FR"/>
        </w:rPr>
        <w:tab/>
      </w:r>
      <w:r>
        <w:rPr>
          <w:lang w:eastAsia="ko-KR"/>
        </w:rPr>
        <w:t>General description</w:t>
      </w:r>
      <w:r>
        <w:tab/>
      </w:r>
      <w:r>
        <w:fldChar w:fldCharType="begin"/>
      </w:r>
      <w:r>
        <w:instrText xml:space="preserve"> PAGEREF _Toc23350487 \h </w:instrText>
      </w:r>
      <w:r>
        <w:fldChar w:fldCharType="separate"/>
      </w:r>
      <w:r>
        <w:t>13</w:t>
      </w:r>
      <w:r>
        <w:fldChar w:fldCharType="end"/>
      </w:r>
    </w:p>
    <w:p w14:paraId="6B2F58E6" w14:textId="77777777" w:rsidR="0075114C" w:rsidRDefault="0075114C">
      <w:pPr>
        <w:pStyle w:val="TOC2"/>
        <w:rPr>
          <w:rFonts w:asciiTheme="minorHAnsi" w:eastAsiaTheme="minorEastAsia" w:hAnsiTheme="minorHAnsi" w:cstheme="minorBidi"/>
          <w:sz w:val="22"/>
          <w:szCs w:val="22"/>
          <w:lang w:val="fr-FR" w:eastAsia="fr-FR"/>
        </w:rPr>
      </w:pPr>
      <w:r>
        <w:rPr>
          <w:lang w:eastAsia="ko-KR"/>
        </w:rPr>
        <w:t>5.8</w:t>
      </w:r>
      <w:r>
        <w:rPr>
          <w:rFonts w:asciiTheme="minorHAnsi" w:eastAsiaTheme="minorEastAsia" w:hAnsiTheme="minorHAnsi" w:cstheme="minorBidi"/>
          <w:sz w:val="22"/>
          <w:szCs w:val="22"/>
          <w:lang w:val="fr-FR" w:eastAsia="fr-FR"/>
        </w:rPr>
        <w:tab/>
      </w:r>
      <w:r>
        <w:rPr>
          <w:lang w:eastAsia="ko-KR"/>
        </w:rPr>
        <w:t>Key Issue #8: The role of satellite link in content distribution towards the edge</w:t>
      </w:r>
      <w:r>
        <w:tab/>
      </w:r>
      <w:r>
        <w:fldChar w:fldCharType="begin"/>
      </w:r>
      <w:r>
        <w:instrText xml:space="preserve"> PAGEREF _Toc23350488 \h </w:instrText>
      </w:r>
      <w:r>
        <w:fldChar w:fldCharType="separate"/>
      </w:r>
      <w:r>
        <w:t>14</w:t>
      </w:r>
      <w:r>
        <w:fldChar w:fldCharType="end"/>
      </w:r>
    </w:p>
    <w:p w14:paraId="12724D85" w14:textId="77777777" w:rsidR="0075114C" w:rsidRDefault="0075114C">
      <w:pPr>
        <w:pStyle w:val="TOC3"/>
        <w:rPr>
          <w:rFonts w:asciiTheme="minorHAnsi" w:eastAsiaTheme="minorEastAsia" w:hAnsiTheme="minorHAnsi" w:cstheme="minorBidi"/>
          <w:sz w:val="22"/>
          <w:szCs w:val="22"/>
          <w:lang w:val="fr-FR" w:eastAsia="fr-FR"/>
        </w:rPr>
      </w:pPr>
      <w:r>
        <w:rPr>
          <w:lang w:eastAsia="ko-KR"/>
        </w:rPr>
        <w:t>5</w:t>
      </w:r>
      <w:r>
        <w:rPr>
          <w:lang w:eastAsia="zh-CN"/>
        </w:rPr>
        <w:t>.8</w:t>
      </w:r>
      <w:r>
        <w:rPr>
          <w:lang w:eastAsia="ko-KR"/>
        </w:rPr>
        <w:t>.1</w:t>
      </w:r>
      <w:r>
        <w:rPr>
          <w:rFonts w:asciiTheme="minorHAnsi" w:eastAsiaTheme="minorEastAsia" w:hAnsiTheme="minorHAnsi" w:cstheme="minorBidi"/>
          <w:sz w:val="22"/>
          <w:szCs w:val="22"/>
          <w:lang w:val="fr-FR" w:eastAsia="fr-FR"/>
        </w:rPr>
        <w:tab/>
      </w:r>
      <w:r>
        <w:rPr>
          <w:lang w:eastAsia="ko-KR"/>
        </w:rPr>
        <w:t>General description</w:t>
      </w:r>
      <w:r>
        <w:tab/>
      </w:r>
      <w:r>
        <w:fldChar w:fldCharType="begin"/>
      </w:r>
      <w:r>
        <w:instrText xml:space="preserve"> PAGEREF _Toc23350489 \h </w:instrText>
      </w:r>
      <w:r>
        <w:fldChar w:fldCharType="separate"/>
      </w:r>
      <w:r>
        <w:t>14</w:t>
      </w:r>
      <w:r>
        <w:fldChar w:fldCharType="end"/>
      </w:r>
    </w:p>
    <w:p w14:paraId="46149266" w14:textId="77777777" w:rsidR="0075114C" w:rsidRDefault="0075114C">
      <w:pPr>
        <w:pStyle w:val="TOC2"/>
        <w:rPr>
          <w:rFonts w:asciiTheme="minorHAnsi" w:eastAsiaTheme="minorEastAsia" w:hAnsiTheme="minorHAnsi" w:cstheme="minorBidi"/>
          <w:sz w:val="22"/>
          <w:szCs w:val="22"/>
          <w:lang w:val="fr-FR" w:eastAsia="fr-FR"/>
        </w:rPr>
      </w:pPr>
      <w:r>
        <w:rPr>
          <w:lang w:eastAsia="ko-KR"/>
        </w:rPr>
        <w:t>5.9</w:t>
      </w:r>
      <w:r>
        <w:rPr>
          <w:rFonts w:asciiTheme="minorHAnsi" w:eastAsiaTheme="minorEastAsia" w:hAnsiTheme="minorHAnsi" w:cstheme="minorBidi"/>
          <w:sz w:val="22"/>
          <w:szCs w:val="22"/>
          <w:lang w:val="fr-FR" w:eastAsia="fr-FR"/>
        </w:rPr>
        <w:tab/>
      </w:r>
      <w:r>
        <w:rPr>
          <w:lang w:eastAsia="ko-KR"/>
        </w:rPr>
        <w:t>Key Issue #9: Multi connectivity with hybrid satellite/terrestrial backhaul</w:t>
      </w:r>
      <w:r>
        <w:tab/>
      </w:r>
      <w:r>
        <w:fldChar w:fldCharType="begin"/>
      </w:r>
      <w:r>
        <w:instrText xml:space="preserve"> PAGEREF _Toc23350490 \h </w:instrText>
      </w:r>
      <w:r>
        <w:fldChar w:fldCharType="separate"/>
      </w:r>
      <w:r>
        <w:t>15</w:t>
      </w:r>
      <w:r>
        <w:fldChar w:fldCharType="end"/>
      </w:r>
    </w:p>
    <w:p w14:paraId="1E413DE8" w14:textId="77777777" w:rsidR="0075114C" w:rsidRDefault="0075114C">
      <w:pPr>
        <w:pStyle w:val="TOC3"/>
        <w:rPr>
          <w:rFonts w:asciiTheme="minorHAnsi" w:eastAsiaTheme="minorEastAsia" w:hAnsiTheme="minorHAnsi" w:cstheme="minorBidi"/>
          <w:sz w:val="22"/>
          <w:szCs w:val="22"/>
          <w:lang w:val="fr-FR" w:eastAsia="fr-FR"/>
        </w:rPr>
      </w:pPr>
      <w:r>
        <w:t>5.9.1</w:t>
      </w:r>
      <w:r>
        <w:rPr>
          <w:rFonts w:asciiTheme="minorHAnsi" w:eastAsiaTheme="minorEastAsia" w:hAnsiTheme="minorHAnsi" w:cstheme="minorBidi"/>
          <w:sz w:val="22"/>
          <w:szCs w:val="22"/>
          <w:lang w:val="fr-FR" w:eastAsia="fr-FR"/>
        </w:rPr>
        <w:tab/>
      </w:r>
      <w:r>
        <w:t>General Description</w:t>
      </w:r>
      <w:r>
        <w:tab/>
      </w:r>
      <w:r>
        <w:fldChar w:fldCharType="begin"/>
      </w:r>
      <w:r>
        <w:instrText xml:space="preserve"> PAGEREF _Toc23350491 \h </w:instrText>
      </w:r>
      <w:r>
        <w:fldChar w:fldCharType="separate"/>
      </w:r>
      <w:r>
        <w:t>15</w:t>
      </w:r>
      <w:r>
        <w:fldChar w:fldCharType="end"/>
      </w:r>
    </w:p>
    <w:p w14:paraId="47F0A182" w14:textId="77777777" w:rsidR="0075114C" w:rsidRDefault="0075114C">
      <w:pPr>
        <w:pStyle w:val="TOC2"/>
        <w:rPr>
          <w:rFonts w:asciiTheme="minorHAnsi" w:eastAsiaTheme="minorEastAsia" w:hAnsiTheme="minorHAnsi" w:cstheme="minorBidi"/>
          <w:sz w:val="22"/>
          <w:szCs w:val="22"/>
          <w:lang w:val="fr-FR" w:eastAsia="fr-FR"/>
        </w:rPr>
      </w:pPr>
      <w:r>
        <w:t>5.10</w:t>
      </w:r>
      <w:r>
        <w:rPr>
          <w:rFonts w:asciiTheme="minorHAnsi" w:eastAsiaTheme="minorEastAsia" w:hAnsiTheme="minorHAnsi" w:cstheme="minorBidi"/>
          <w:sz w:val="22"/>
          <w:szCs w:val="22"/>
          <w:lang w:val="fr-FR" w:eastAsia="fr-FR"/>
        </w:rPr>
        <w:tab/>
      </w:r>
      <w:r>
        <w:t xml:space="preserve">Key Issue #10: </w:t>
      </w:r>
      <w:r w:rsidRPr="00BD0567">
        <w:rPr>
          <w:rFonts w:cs="Arial"/>
        </w:rPr>
        <w:t>Regulatory services with super-national satellite ground station</w:t>
      </w:r>
      <w:r>
        <w:tab/>
      </w:r>
      <w:r>
        <w:fldChar w:fldCharType="begin"/>
      </w:r>
      <w:r>
        <w:instrText xml:space="preserve"> PAGEREF _Toc23350492 \h </w:instrText>
      </w:r>
      <w:r>
        <w:fldChar w:fldCharType="separate"/>
      </w:r>
      <w:r>
        <w:t>16</w:t>
      </w:r>
      <w:r>
        <w:fldChar w:fldCharType="end"/>
      </w:r>
    </w:p>
    <w:p w14:paraId="7570C2DA" w14:textId="77777777" w:rsidR="0075114C" w:rsidRDefault="0075114C">
      <w:pPr>
        <w:pStyle w:val="TOC3"/>
        <w:rPr>
          <w:rFonts w:asciiTheme="minorHAnsi" w:eastAsiaTheme="minorEastAsia" w:hAnsiTheme="minorHAnsi" w:cstheme="minorBidi"/>
          <w:sz w:val="22"/>
          <w:szCs w:val="22"/>
          <w:lang w:val="fr-FR" w:eastAsia="fr-FR"/>
        </w:rPr>
      </w:pPr>
      <w:r>
        <w:t>5.10.1</w:t>
      </w:r>
      <w:r>
        <w:rPr>
          <w:rFonts w:asciiTheme="minorHAnsi" w:eastAsiaTheme="minorEastAsia" w:hAnsiTheme="minorHAnsi" w:cstheme="minorBidi"/>
          <w:sz w:val="22"/>
          <w:szCs w:val="22"/>
          <w:lang w:val="fr-FR" w:eastAsia="fr-FR"/>
        </w:rPr>
        <w:tab/>
      </w:r>
      <w:r>
        <w:t>Description</w:t>
      </w:r>
      <w:r>
        <w:tab/>
      </w:r>
      <w:r>
        <w:fldChar w:fldCharType="begin"/>
      </w:r>
      <w:r>
        <w:instrText xml:space="preserve"> PAGEREF _Toc23350493 \h </w:instrText>
      </w:r>
      <w:r>
        <w:fldChar w:fldCharType="separate"/>
      </w:r>
      <w:r>
        <w:t>16</w:t>
      </w:r>
      <w:r>
        <w:fldChar w:fldCharType="end"/>
      </w:r>
    </w:p>
    <w:p w14:paraId="01F0221B" w14:textId="77777777" w:rsidR="0075114C" w:rsidRDefault="0075114C">
      <w:pPr>
        <w:pStyle w:val="TOC1"/>
        <w:rPr>
          <w:rFonts w:asciiTheme="minorHAnsi" w:eastAsiaTheme="minorEastAsia" w:hAnsiTheme="minorHAnsi" w:cstheme="minorBidi"/>
          <w:szCs w:val="22"/>
          <w:lang w:val="fr-FR" w:eastAsia="fr-FR"/>
        </w:rPr>
      </w:pPr>
      <w:r>
        <w:t>6</w:t>
      </w:r>
      <w:r>
        <w:rPr>
          <w:rFonts w:asciiTheme="minorHAnsi" w:eastAsiaTheme="minorEastAsia" w:hAnsiTheme="minorHAnsi" w:cstheme="minorBidi"/>
          <w:szCs w:val="22"/>
          <w:lang w:val="fr-FR" w:eastAsia="fr-FR"/>
        </w:rPr>
        <w:tab/>
      </w:r>
      <w:r>
        <w:t>Solutions</w:t>
      </w:r>
      <w:r>
        <w:tab/>
      </w:r>
      <w:r>
        <w:fldChar w:fldCharType="begin"/>
      </w:r>
      <w:r>
        <w:instrText xml:space="preserve"> PAGEREF _Toc23350494 \h </w:instrText>
      </w:r>
      <w:r>
        <w:fldChar w:fldCharType="separate"/>
      </w:r>
      <w:r>
        <w:t>17</w:t>
      </w:r>
      <w:r>
        <w:fldChar w:fldCharType="end"/>
      </w:r>
    </w:p>
    <w:p w14:paraId="7459117D" w14:textId="77777777" w:rsidR="0075114C" w:rsidRDefault="0075114C">
      <w:pPr>
        <w:pStyle w:val="TOC2"/>
        <w:rPr>
          <w:rFonts w:asciiTheme="minorHAnsi" w:eastAsiaTheme="minorEastAsia" w:hAnsiTheme="minorHAnsi" w:cstheme="minorBidi"/>
          <w:sz w:val="22"/>
          <w:szCs w:val="22"/>
          <w:lang w:val="fr-FR" w:eastAsia="fr-FR"/>
        </w:rPr>
      </w:pPr>
      <w:r>
        <w:t>6.1</w:t>
      </w:r>
      <w:r>
        <w:rPr>
          <w:rFonts w:asciiTheme="minorHAnsi" w:eastAsiaTheme="minorEastAsia" w:hAnsiTheme="minorHAnsi" w:cstheme="minorBidi"/>
          <w:sz w:val="22"/>
          <w:szCs w:val="22"/>
          <w:lang w:val="fr-FR" w:eastAsia="fr-FR"/>
        </w:rPr>
        <w:tab/>
      </w:r>
      <w:r>
        <w:t>Solution #1: Position-based and fixed TA Satellite Access</w:t>
      </w:r>
      <w:r>
        <w:tab/>
      </w:r>
      <w:r>
        <w:fldChar w:fldCharType="begin"/>
      </w:r>
      <w:r>
        <w:instrText xml:space="preserve"> PAGEREF _Toc23350495 \h </w:instrText>
      </w:r>
      <w:r>
        <w:fldChar w:fldCharType="separate"/>
      </w:r>
      <w:r>
        <w:t>17</w:t>
      </w:r>
      <w:r>
        <w:fldChar w:fldCharType="end"/>
      </w:r>
    </w:p>
    <w:p w14:paraId="1800E4A5" w14:textId="77777777" w:rsidR="0075114C" w:rsidRDefault="0075114C">
      <w:pPr>
        <w:pStyle w:val="TOC3"/>
        <w:rPr>
          <w:rFonts w:asciiTheme="minorHAnsi" w:eastAsiaTheme="minorEastAsia" w:hAnsiTheme="minorHAnsi" w:cstheme="minorBidi"/>
          <w:sz w:val="22"/>
          <w:szCs w:val="22"/>
          <w:lang w:val="fr-FR" w:eastAsia="fr-FR"/>
        </w:rPr>
      </w:pPr>
      <w:r>
        <w:t>6.1.1</w:t>
      </w:r>
      <w:r>
        <w:rPr>
          <w:rFonts w:asciiTheme="minorHAnsi" w:eastAsiaTheme="minorEastAsia" w:hAnsiTheme="minorHAnsi" w:cstheme="minorBidi"/>
          <w:sz w:val="22"/>
          <w:szCs w:val="22"/>
          <w:lang w:val="fr-FR" w:eastAsia="fr-FR"/>
        </w:rPr>
        <w:tab/>
      </w:r>
      <w:r>
        <w:t>Description</w:t>
      </w:r>
      <w:r>
        <w:tab/>
      </w:r>
      <w:r>
        <w:fldChar w:fldCharType="begin"/>
      </w:r>
      <w:r>
        <w:instrText xml:space="preserve"> PAGEREF _Toc23350496 \h </w:instrText>
      </w:r>
      <w:r>
        <w:fldChar w:fldCharType="separate"/>
      </w:r>
      <w:r>
        <w:t>17</w:t>
      </w:r>
      <w:r>
        <w:fldChar w:fldCharType="end"/>
      </w:r>
    </w:p>
    <w:p w14:paraId="75505EA3" w14:textId="77777777" w:rsidR="0075114C" w:rsidRDefault="0075114C">
      <w:pPr>
        <w:pStyle w:val="TOC3"/>
        <w:rPr>
          <w:rFonts w:asciiTheme="minorHAnsi" w:eastAsiaTheme="minorEastAsia" w:hAnsiTheme="minorHAnsi" w:cstheme="minorBidi"/>
          <w:sz w:val="22"/>
          <w:szCs w:val="22"/>
          <w:lang w:val="fr-FR" w:eastAsia="fr-FR"/>
        </w:rPr>
      </w:pPr>
      <w:r>
        <w:t>6.1.2</w:t>
      </w:r>
      <w:r>
        <w:rPr>
          <w:rFonts w:asciiTheme="minorHAnsi" w:eastAsiaTheme="minorEastAsia" w:hAnsiTheme="minorHAnsi" w:cstheme="minorBidi"/>
          <w:sz w:val="22"/>
          <w:szCs w:val="22"/>
          <w:lang w:val="fr-FR" w:eastAsia="fr-FR"/>
        </w:rPr>
        <w:tab/>
      </w:r>
      <w:r>
        <w:t>Procedures</w:t>
      </w:r>
      <w:r>
        <w:tab/>
      </w:r>
      <w:r>
        <w:fldChar w:fldCharType="begin"/>
      </w:r>
      <w:r>
        <w:instrText xml:space="preserve"> PAGEREF _Toc23350497 \h </w:instrText>
      </w:r>
      <w:r>
        <w:fldChar w:fldCharType="separate"/>
      </w:r>
      <w:r>
        <w:t>20</w:t>
      </w:r>
      <w:r>
        <w:fldChar w:fldCharType="end"/>
      </w:r>
    </w:p>
    <w:p w14:paraId="274B851C" w14:textId="77777777" w:rsidR="0075114C" w:rsidRDefault="0075114C">
      <w:pPr>
        <w:pStyle w:val="TOC3"/>
        <w:rPr>
          <w:rFonts w:asciiTheme="minorHAnsi" w:eastAsiaTheme="minorEastAsia" w:hAnsiTheme="minorHAnsi" w:cstheme="minorBidi"/>
          <w:sz w:val="22"/>
          <w:szCs w:val="22"/>
          <w:lang w:val="fr-FR" w:eastAsia="fr-FR"/>
        </w:rPr>
      </w:pPr>
      <w:r>
        <w:rPr>
          <w:lang w:eastAsia="zh-CN"/>
        </w:rPr>
        <w:t>6.1.3</w:t>
      </w:r>
      <w:r>
        <w:rPr>
          <w:rFonts w:asciiTheme="minorHAnsi" w:eastAsiaTheme="minorEastAsia" w:hAnsiTheme="minorHAnsi" w:cstheme="minorBidi"/>
          <w:sz w:val="22"/>
          <w:szCs w:val="22"/>
          <w:lang w:val="fr-FR" w:eastAsia="fr-FR"/>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_Toc23350498 \h </w:instrText>
      </w:r>
      <w:r>
        <w:fldChar w:fldCharType="separate"/>
      </w:r>
      <w:r>
        <w:t>20</w:t>
      </w:r>
      <w:r>
        <w:fldChar w:fldCharType="end"/>
      </w:r>
    </w:p>
    <w:p w14:paraId="173E3A3F" w14:textId="77777777" w:rsidR="0075114C" w:rsidRDefault="0075114C">
      <w:pPr>
        <w:pStyle w:val="TOC3"/>
        <w:rPr>
          <w:rFonts w:asciiTheme="minorHAnsi" w:eastAsiaTheme="minorEastAsia" w:hAnsiTheme="minorHAnsi" w:cstheme="minorBidi"/>
          <w:sz w:val="22"/>
          <w:szCs w:val="22"/>
          <w:lang w:val="fr-FR" w:eastAsia="fr-FR"/>
        </w:rPr>
      </w:pPr>
      <w:r>
        <w:rPr>
          <w:lang w:eastAsia="zh-CN"/>
        </w:rPr>
        <w:t>6.1.4</w:t>
      </w:r>
      <w:r>
        <w:rPr>
          <w:rFonts w:asciiTheme="minorHAnsi" w:eastAsiaTheme="minorEastAsia" w:hAnsiTheme="minorHAnsi" w:cstheme="minorBidi"/>
          <w:sz w:val="22"/>
          <w:szCs w:val="22"/>
          <w:lang w:val="fr-FR" w:eastAsia="fr-FR"/>
        </w:rPr>
        <w:tab/>
      </w:r>
      <w:r>
        <w:rPr>
          <w:lang w:eastAsia="zh-CN"/>
        </w:rPr>
        <w:t>Solution evaluation</w:t>
      </w:r>
      <w:r>
        <w:tab/>
      </w:r>
      <w:r>
        <w:fldChar w:fldCharType="begin"/>
      </w:r>
      <w:r>
        <w:instrText xml:space="preserve"> PAGEREF _Toc23350499 \h </w:instrText>
      </w:r>
      <w:r>
        <w:fldChar w:fldCharType="separate"/>
      </w:r>
      <w:r>
        <w:t>20</w:t>
      </w:r>
      <w:r>
        <w:fldChar w:fldCharType="end"/>
      </w:r>
    </w:p>
    <w:p w14:paraId="494D49C5" w14:textId="77777777" w:rsidR="0075114C" w:rsidRDefault="0075114C">
      <w:pPr>
        <w:pStyle w:val="TOC2"/>
        <w:rPr>
          <w:rFonts w:asciiTheme="minorHAnsi" w:eastAsiaTheme="minorEastAsia" w:hAnsiTheme="minorHAnsi" w:cstheme="minorBidi"/>
          <w:sz w:val="22"/>
          <w:szCs w:val="22"/>
          <w:lang w:val="fr-FR" w:eastAsia="fr-FR"/>
        </w:rPr>
      </w:pPr>
      <w:r>
        <w:t>6.2</w:t>
      </w:r>
      <w:r>
        <w:rPr>
          <w:rFonts w:asciiTheme="minorHAnsi" w:eastAsiaTheme="minorEastAsia" w:hAnsiTheme="minorHAnsi" w:cstheme="minorBidi"/>
          <w:sz w:val="22"/>
          <w:szCs w:val="22"/>
          <w:lang w:val="fr-FR" w:eastAsia="fr-FR"/>
        </w:rPr>
        <w:tab/>
      </w:r>
      <w:r>
        <w:t>Solution #2: Addition of new values to RAT type IE</w:t>
      </w:r>
      <w:r>
        <w:tab/>
      </w:r>
      <w:r>
        <w:fldChar w:fldCharType="begin"/>
      </w:r>
      <w:r>
        <w:instrText xml:space="preserve"> PAGEREF _Toc23350500 \h </w:instrText>
      </w:r>
      <w:r>
        <w:fldChar w:fldCharType="separate"/>
      </w:r>
      <w:r>
        <w:t>20</w:t>
      </w:r>
      <w:r>
        <w:fldChar w:fldCharType="end"/>
      </w:r>
    </w:p>
    <w:p w14:paraId="3513DDF6" w14:textId="77777777" w:rsidR="0075114C" w:rsidRDefault="0075114C">
      <w:pPr>
        <w:pStyle w:val="TOC3"/>
        <w:rPr>
          <w:rFonts w:asciiTheme="minorHAnsi" w:eastAsiaTheme="minorEastAsia" w:hAnsiTheme="minorHAnsi" w:cstheme="minorBidi"/>
          <w:sz w:val="22"/>
          <w:szCs w:val="22"/>
          <w:lang w:val="fr-FR" w:eastAsia="fr-FR"/>
        </w:rPr>
      </w:pPr>
      <w:r>
        <w:t>6.2.1</w:t>
      </w:r>
      <w:r>
        <w:rPr>
          <w:rFonts w:asciiTheme="minorHAnsi" w:eastAsiaTheme="minorEastAsia" w:hAnsiTheme="minorHAnsi" w:cstheme="minorBidi"/>
          <w:sz w:val="22"/>
          <w:szCs w:val="22"/>
          <w:lang w:val="fr-FR" w:eastAsia="fr-FR"/>
        </w:rPr>
        <w:tab/>
      </w:r>
      <w:r>
        <w:t>Description</w:t>
      </w:r>
      <w:r>
        <w:tab/>
      </w:r>
      <w:r>
        <w:fldChar w:fldCharType="begin"/>
      </w:r>
      <w:r>
        <w:instrText xml:space="preserve"> PAGEREF _Toc23350501 \h </w:instrText>
      </w:r>
      <w:r>
        <w:fldChar w:fldCharType="separate"/>
      </w:r>
      <w:r>
        <w:t>20</w:t>
      </w:r>
      <w:r>
        <w:fldChar w:fldCharType="end"/>
      </w:r>
    </w:p>
    <w:p w14:paraId="56370693" w14:textId="77777777" w:rsidR="0075114C" w:rsidRDefault="0075114C">
      <w:pPr>
        <w:pStyle w:val="TOC3"/>
        <w:rPr>
          <w:rFonts w:asciiTheme="minorHAnsi" w:eastAsiaTheme="minorEastAsia" w:hAnsiTheme="minorHAnsi" w:cstheme="minorBidi"/>
          <w:sz w:val="22"/>
          <w:szCs w:val="22"/>
          <w:lang w:val="fr-FR" w:eastAsia="fr-FR"/>
        </w:rPr>
      </w:pPr>
      <w:r>
        <w:t>6.2.2</w:t>
      </w:r>
      <w:r>
        <w:rPr>
          <w:rFonts w:asciiTheme="minorHAnsi" w:eastAsiaTheme="minorEastAsia" w:hAnsiTheme="minorHAnsi" w:cstheme="minorBidi"/>
          <w:sz w:val="22"/>
          <w:szCs w:val="22"/>
          <w:lang w:val="fr-FR" w:eastAsia="fr-FR"/>
        </w:rPr>
        <w:tab/>
      </w:r>
      <w:r>
        <w:t>Procedures</w:t>
      </w:r>
      <w:r>
        <w:tab/>
      </w:r>
      <w:r>
        <w:fldChar w:fldCharType="begin"/>
      </w:r>
      <w:r>
        <w:instrText xml:space="preserve"> PAGEREF _Toc23350502 \h </w:instrText>
      </w:r>
      <w:r>
        <w:fldChar w:fldCharType="separate"/>
      </w:r>
      <w:r>
        <w:t>21</w:t>
      </w:r>
      <w:r>
        <w:fldChar w:fldCharType="end"/>
      </w:r>
    </w:p>
    <w:p w14:paraId="180417F0" w14:textId="77777777" w:rsidR="0075114C" w:rsidRDefault="0075114C">
      <w:pPr>
        <w:pStyle w:val="TOC3"/>
        <w:rPr>
          <w:rFonts w:asciiTheme="minorHAnsi" w:eastAsiaTheme="minorEastAsia" w:hAnsiTheme="minorHAnsi" w:cstheme="minorBidi"/>
          <w:sz w:val="22"/>
          <w:szCs w:val="22"/>
          <w:lang w:val="fr-FR" w:eastAsia="fr-FR"/>
        </w:rPr>
      </w:pPr>
      <w:r>
        <w:rPr>
          <w:lang w:eastAsia="zh-CN"/>
        </w:rPr>
        <w:t>6.2.3</w:t>
      </w:r>
      <w:r>
        <w:rPr>
          <w:rFonts w:asciiTheme="minorHAnsi" w:eastAsiaTheme="minorEastAsia" w:hAnsiTheme="minorHAnsi" w:cstheme="minorBidi"/>
          <w:sz w:val="22"/>
          <w:szCs w:val="22"/>
          <w:lang w:val="fr-FR" w:eastAsia="fr-FR"/>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_Toc23350503 \h </w:instrText>
      </w:r>
      <w:r>
        <w:fldChar w:fldCharType="separate"/>
      </w:r>
      <w:r>
        <w:t>23</w:t>
      </w:r>
      <w:r>
        <w:fldChar w:fldCharType="end"/>
      </w:r>
    </w:p>
    <w:p w14:paraId="70170031" w14:textId="77777777" w:rsidR="0075114C" w:rsidRDefault="0075114C">
      <w:pPr>
        <w:pStyle w:val="TOC3"/>
        <w:rPr>
          <w:rFonts w:asciiTheme="minorHAnsi" w:eastAsiaTheme="minorEastAsia" w:hAnsiTheme="minorHAnsi" w:cstheme="minorBidi"/>
          <w:sz w:val="22"/>
          <w:szCs w:val="22"/>
          <w:lang w:val="fr-FR" w:eastAsia="fr-FR"/>
        </w:rPr>
      </w:pPr>
      <w:r>
        <w:rPr>
          <w:lang w:eastAsia="zh-CN"/>
        </w:rPr>
        <w:t>6.2.4</w:t>
      </w:r>
      <w:r>
        <w:rPr>
          <w:rFonts w:asciiTheme="minorHAnsi" w:eastAsiaTheme="minorEastAsia" w:hAnsiTheme="minorHAnsi" w:cstheme="minorBidi"/>
          <w:sz w:val="22"/>
          <w:szCs w:val="22"/>
          <w:lang w:val="fr-FR" w:eastAsia="fr-FR"/>
        </w:rPr>
        <w:tab/>
      </w:r>
      <w:r>
        <w:rPr>
          <w:lang w:eastAsia="zh-CN"/>
        </w:rPr>
        <w:t>Solution evaluation</w:t>
      </w:r>
      <w:r>
        <w:tab/>
      </w:r>
      <w:r>
        <w:fldChar w:fldCharType="begin"/>
      </w:r>
      <w:r>
        <w:instrText xml:space="preserve"> PAGEREF _Toc23350504 \h </w:instrText>
      </w:r>
      <w:r>
        <w:fldChar w:fldCharType="separate"/>
      </w:r>
      <w:r>
        <w:t>23</w:t>
      </w:r>
      <w:r>
        <w:fldChar w:fldCharType="end"/>
      </w:r>
    </w:p>
    <w:p w14:paraId="3D6F45DF" w14:textId="77777777" w:rsidR="0075114C" w:rsidRDefault="0075114C">
      <w:pPr>
        <w:pStyle w:val="TOC2"/>
        <w:rPr>
          <w:rFonts w:asciiTheme="minorHAnsi" w:eastAsiaTheme="minorEastAsia" w:hAnsiTheme="minorHAnsi" w:cstheme="minorBidi"/>
          <w:sz w:val="22"/>
          <w:szCs w:val="22"/>
          <w:lang w:val="fr-FR" w:eastAsia="fr-FR"/>
        </w:rPr>
      </w:pPr>
      <w:r>
        <w:t>6.3.</w:t>
      </w:r>
      <w:r>
        <w:rPr>
          <w:rFonts w:asciiTheme="minorHAnsi" w:eastAsiaTheme="minorEastAsia" w:hAnsiTheme="minorHAnsi" w:cstheme="minorBidi"/>
          <w:sz w:val="22"/>
          <w:szCs w:val="22"/>
          <w:lang w:val="fr-FR" w:eastAsia="fr-FR"/>
        </w:rPr>
        <w:tab/>
      </w:r>
      <w:r>
        <w:t>Solution #3: Backhaul triggered QoS adaptation</w:t>
      </w:r>
      <w:r>
        <w:tab/>
      </w:r>
      <w:r>
        <w:fldChar w:fldCharType="begin"/>
      </w:r>
      <w:r>
        <w:instrText xml:space="preserve"> PAGEREF _Toc23350505 \h </w:instrText>
      </w:r>
      <w:r>
        <w:fldChar w:fldCharType="separate"/>
      </w:r>
      <w:r>
        <w:t>23</w:t>
      </w:r>
      <w:r>
        <w:fldChar w:fldCharType="end"/>
      </w:r>
    </w:p>
    <w:p w14:paraId="70D84F67" w14:textId="77777777" w:rsidR="0075114C" w:rsidRDefault="0075114C">
      <w:pPr>
        <w:pStyle w:val="TOC3"/>
        <w:rPr>
          <w:rFonts w:asciiTheme="minorHAnsi" w:eastAsiaTheme="minorEastAsia" w:hAnsiTheme="minorHAnsi" w:cstheme="minorBidi"/>
          <w:sz w:val="22"/>
          <w:szCs w:val="22"/>
          <w:lang w:val="fr-FR" w:eastAsia="fr-FR"/>
        </w:rPr>
      </w:pPr>
      <w:r>
        <w:t>6.3.1</w:t>
      </w:r>
      <w:r>
        <w:rPr>
          <w:rFonts w:asciiTheme="minorHAnsi" w:eastAsiaTheme="minorEastAsia" w:hAnsiTheme="minorHAnsi" w:cstheme="minorBidi"/>
          <w:sz w:val="22"/>
          <w:szCs w:val="22"/>
          <w:lang w:val="fr-FR" w:eastAsia="fr-FR"/>
        </w:rPr>
        <w:tab/>
      </w:r>
      <w:r>
        <w:t>Description</w:t>
      </w:r>
      <w:r>
        <w:tab/>
      </w:r>
      <w:r>
        <w:fldChar w:fldCharType="begin"/>
      </w:r>
      <w:r>
        <w:instrText xml:space="preserve"> PAGEREF _Toc23350506 \h </w:instrText>
      </w:r>
      <w:r>
        <w:fldChar w:fldCharType="separate"/>
      </w:r>
      <w:r>
        <w:t>23</w:t>
      </w:r>
      <w:r>
        <w:fldChar w:fldCharType="end"/>
      </w:r>
    </w:p>
    <w:p w14:paraId="356B28FD" w14:textId="77777777" w:rsidR="0075114C" w:rsidRDefault="0075114C">
      <w:pPr>
        <w:pStyle w:val="TOC3"/>
        <w:rPr>
          <w:rFonts w:asciiTheme="minorHAnsi" w:eastAsiaTheme="minorEastAsia" w:hAnsiTheme="minorHAnsi" w:cstheme="minorBidi"/>
          <w:sz w:val="22"/>
          <w:szCs w:val="22"/>
          <w:lang w:val="fr-FR" w:eastAsia="fr-FR"/>
        </w:rPr>
      </w:pPr>
      <w:r>
        <w:t>6.3.2</w:t>
      </w:r>
      <w:r>
        <w:rPr>
          <w:rFonts w:asciiTheme="minorHAnsi" w:eastAsiaTheme="minorEastAsia" w:hAnsiTheme="minorHAnsi" w:cstheme="minorBidi"/>
          <w:sz w:val="22"/>
          <w:szCs w:val="22"/>
          <w:lang w:val="fr-FR" w:eastAsia="fr-FR"/>
        </w:rPr>
        <w:tab/>
      </w:r>
      <w:r>
        <w:t>Procedures</w:t>
      </w:r>
      <w:r>
        <w:tab/>
      </w:r>
      <w:r>
        <w:fldChar w:fldCharType="begin"/>
      </w:r>
      <w:r>
        <w:instrText xml:space="preserve"> PAGEREF _Toc23350507 \h </w:instrText>
      </w:r>
      <w:r>
        <w:fldChar w:fldCharType="separate"/>
      </w:r>
      <w:r>
        <w:t>24</w:t>
      </w:r>
      <w:r>
        <w:fldChar w:fldCharType="end"/>
      </w:r>
    </w:p>
    <w:p w14:paraId="6B105470" w14:textId="77777777" w:rsidR="0075114C" w:rsidRDefault="0075114C">
      <w:pPr>
        <w:pStyle w:val="TOC3"/>
        <w:rPr>
          <w:rFonts w:asciiTheme="minorHAnsi" w:eastAsiaTheme="minorEastAsia" w:hAnsiTheme="minorHAnsi" w:cstheme="minorBidi"/>
          <w:sz w:val="22"/>
          <w:szCs w:val="22"/>
          <w:lang w:val="fr-FR" w:eastAsia="fr-FR"/>
        </w:rPr>
      </w:pPr>
      <w:r>
        <w:rPr>
          <w:lang w:eastAsia="zh-CN"/>
        </w:rPr>
        <w:t>6.3.3</w:t>
      </w:r>
      <w:r>
        <w:rPr>
          <w:rFonts w:asciiTheme="minorHAnsi" w:eastAsiaTheme="minorEastAsia" w:hAnsiTheme="minorHAnsi" w:cstheme="minorBidi"/>
          <w:sz w:val="22"/>
          <w:szCs w:val="22"/>
          <w:lang w:val="fr-FR" w:eastAsia="fr-FR"/>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_Toc23350508 \h </w:instrText>
      </w:r>
      <w:r>
        <w:fldChar w:fldCharType="separate"/>
      </w:r>
      <w:r>
        <w:t>28</w:t>
      </w:r>
      <w:r>
        <w:fldChar w:fldCharType="end"/>
      </w:r>
    </w:p>
    <w:p w14:paraId="6C84476B" w14:textId="77777777" w:rsidR="0075114C" w:rsidRDefault="0075114C">
      <w:pPr>
        <w:pStyle w:val="TOC3"/>
        <w:rPr>
          <w:rFonts w:asciiTheme="minorHAnsi" w:eastAsiaTheme="minorEastAsia" w:hAnsiTheme="minorHAnsi" w:cstheme="minorBidi"/>
          <w:sz w:val="22"/>
          <w:szCs w:val="22"/>
          <w:lang w:val="fr-FR" w:eastAsia="fr-FR"/>
        </w:rPr>
      </w:pPr>
      <w:r>
        <w:rPr>
          <w:lang w:eastAsia="zh-CN"/>
        </w:rPr>
        <w:t>6.3.4</w:t>
      </w:r>
      <w:r>
        <w:rPr>
          <w:rFonts w:asciiTheme="minorHAnsi" w:eastAsiaTheme="minorEastAsia" w:hAnsiTheme="minorHAnsi" w:cstheme="minorBidi"/>
          <w:sz w:val="22"/>
          <w:szCs w:val="22"/>
          <w:lang w:val="fr-FR" w:eastAsia="fr-FR"/>
        </w:rPr>
        <w:tab/>
      </w:r>
      <w:r>
        <w:rPr>
          <w:lang w:eastAsia="zh-CN"/>
        </w:rPr>
        <w:t>Solution evaluation</w:t>
      </w:r>
      <w:r>
        <w:tab/>
      </w:r>
      <w:r>
        <w:fldChar w:fldCharType="begin"/>
      </w:r>
      <w:r>
        <w:instrText xml:space="preserve"> PAGEREF _Toc23350509 \h </w:instrText>
      </w:r>
      <w:r>
        <w:fldChar w:fldCharType="separate"/>
      </w:r>
      <w:r>
        <w:t>28</w:t>
      </w:r>
      <w:r>
        <w:fldChar w:fldCharType="end"/>
      </w:r>
    </w:p>
    <w:p w14:paraId="29B4C218" w14:textId="77777777" w:rsidR="0075114C" w:rsidRDefault="0075114C">
      <w:pPr>
        <w:pStyle w:val="TOC2"/>
        <w:rPr>
          <w:rFonts w:asciiTheme="minorHAnsi" w:eastAsiaTheme="minorEastAsia" w:hAnsiTheme="minorHAnsi" w:cstheme="minorBidi"/>
          <w:sz w:val="22"/>
          <w:szCs w:val="22"/>
          <w:lang w:val="fr-FR" w:eastAsia="fr-FR"/>
        </w:rPr>
      </w:pPr>
      <w:r>
        <w:t>6.4</w:t>
      </w:r>
      <w:r>
        <w:rPr>
          <w:rFonts w:asciiTheme="minorHAnsi" w:eastAsiaTheme="minorEastAsia" w:hAnsiTheme="minorHAnsi" w:cstheme="minorBidi"/>
          <w:sz w:val="22"/>
          <w:szCs w:val="22"/>
          <w:lang w:val="fr-FR" w:eastAsia="fr-FR"/>
        </w:rPr>
        <w:tab/>
      </w:r>
      <w:r>
        <w:t>Solution #</w:t>
      </w:r>
      <w:r>
        <w:rPr>
          <w:lang w:eastAsia="zh-CN"/>
        </w:rPr>
        <w:t>4</w:t>
      </w:r>
      <w:r>
        <w:t xml:space="preserve">: </w:t>
      </w:r>
      <w:r>
        <w:rPr>
          <w:lang w:eastAsia="zh-CN"/>
        </w:rPr>
        <w:t>Support of UP path switch between</w:t>
      </w:r>
      <w:r>
        <w:t xml:space="preserve"> SAT RAN and TER RAN</w:t>
      </w:r>
      <w:r>
        <w:tab/>
      </w:r>
      <w:r>
        <w:fldChar w:fldCharType="begin"/>
      </w:r>
      <w:r>
        <w:instrText xml:space="preserve"> PAGEREF _Toc23350510 \h </w:instrText>
      </w:r>
      <w:r>
        <w:fldChar w:fldCharType="separate"/>
      </w:r>
      <w:r>
        <w:t>28</w:t>
      </w:r>
      <w:r>
        <w:fldChar w:fldCharType="end"/>
      </w:r>
    </w:p>
    <w:p w14:paraId="1686CDB1" w14:textId="77777777" w:rsidR="0075114C" w:rsidRDefault="0075114C">
      <w:pPr>
        <w:pStyle w:val="TOC3"/>
        <w:rPr>
          <w:rFonts w:asciiTheme="minorHAnsi" w:eastAsiaTheme="minorEastAsia" w:hAnsiTheme="minorHAnsi" w:cstheme="minorBidi"/>
          <w:sz w:val="22"/>
          <w:szCs w:val="22"/>
          <w:lang w:val="fr-FR" w:eastAsia="fr-FR"/>
        </w:rPr>
      </w:pPr>
      <w:r>
        <w:t>6.</w:t>
      </w:r>
      <w:r>
        <w:rPr>
          <w:lang w:eastAsia="zh-CN"/>
        </w:rPr>
        <w:t>4</w:t>
      </w:r>
      <w:r>
        <w:t>.1</w:t>
      </w:r>
      <w:r>
        <w:rPr>
          <w:rFonts w:asciiTheme="minorHAnsi" w:eastAsiaTheme="minorEastAsia" w:hAnsiTheme="minorHAnsi" w:cstheme="minorBidi"/>
          <w:sz w:val="22"/>
          <w:szCs w:val="22"/>
          <w:lang w:val="fr-FR" w:eastAsia="fr-FR"/>
        </w:rPr>
        <w:tab/>
      </w:r>
      <w:r>
        <w:t>Description</w:t>
      </w:r>
      <w:r>
        <w:tab/>
      </w:r>
      <w:r>
        <w:fldChar w:fldCharType="begin"/>
      </w:r>
      <w:r>
        <w:instrText xml:space="preserve"> PAGEREF _Toc23350511 \h </w:instrText>
      </w:r>
      <w:r>
        <w:fldChar w:fldCharType="separate"/>
      </w:r>
      <w:r>
        <w:t>28</w:t>
      </w:r>
      <w:r>
        <w:fldChar w:fldCharType="end"/>
      </w:r>
    </w:p>
    <w:p w14:paraId="4C8DB0E7" w14:textId="77777777" w:rsidR="0075114C" w:rsidRDefault="0075114C">
      <w:pPr>
        <w:pStyle w:val="TOC3"/>
        <w:rPr>
          <w:rFonts w:asciiTheme="minorHAnsi" w:eastAsiaTheme="minorEastAsia" w:hAnsiTheme="minorHAnsi" w:cstheme="minorBidi"/>
          <w:sz w:val="22"/>
          <w:szCs w:val="22"/>
          <w:lang w:val="fr-FR" w:eastAsia="fr-FR"/>
        </w:rPr>
      </w:pPr>
      <w:r>
        <w:t>6.</w:t>
      </w:r>
      <w:r>
        <w:rPr>
          <w:lang w:eastAsia="zh-CN"/>
        </w:rPr>
        <w:t>4</w:t>
      </w:r>
      <w:r>
        <w:t>.2</w:t>
      </w:r>
      <w:r>
        <w:rPr>
          <w:rFonts w:asciiTheme="minorHAnsi" w:eastAsiaTheme="minorEastAsia" w:hAnsiTheme="minorHAnsi" w:cstheme="minorBidi"/>
          <w:sz w:val="22"/>
          <w:szCs w:val="22"/>
          <w:lang w:val="fr-FR" w:eastAsia="fr-FR"/>
        </w:rPr>
        <w:tab/>
      </w:r>
      <w:r>
        <w:t>Procedures</w:t>
      </w:r>
      <w:r>
        <w:tab/>
      </w:r>
      <w:r>
        <w:fldChar w:fldCharType="begin"/>
      </w:r>
      <w:r>
        <w:instrText xml:space="preserve"> PAGEREF _Toc23350512 \h </w:instrText>
      </w:r>
      <w:r>
        <w:fldChar w:fldCharType="separate"/>
      </w:r>
      <w:r>
        <w:t>29</w:t>
      </w:r>
      <w:r>
        <w:fldChar w:fldCharType="end"/>
      </w:r>
    </w:p>
    <w:p w14:paraId="72C87132" w14:textId="77777777" w:rsidR="0075114C" w:rsidRDefault="0075114C">
      <w:pPr>
        <w:pStyle w:val="TOC3"/>
        <w:rPr>
          <w:rFonts w:asciiTheme="minorHAnsi" w:eastAsiaTheme="minorEastAsia" w:hAnsiTheme="minorHAnsi" w:cstheme="minorBidi"/>
          <w:sz w:val="22"/>
          <w:szCs w:val="22"/>
          <w:lang w:val="fr-FR" w:eastAsia="fr-FR"/>
        </w:rPr>
      </w:pPr>
      <w:r>
        <w:rPr>
          <w:lang w:eastAsia="zh-CN"/>
        </w:rPr>
        <w:t>6.4.3</w:t>
      </w:r>
      <w:r>
        <w:rPr>
          <w:rFonts w:asciiTheme="minorHAnsi" w:eastAsiaTheme="minorEastAsia" w:hAnsiTheme="minorHAnsi" w:cstheme="minorBidi"/>
          <w:sz w:val="22"/>
          <w:szCs w:val="22"/>
          <w:lang w:val="fr-FR" w:eastAsia="fr-FR"/>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_Toc23350513 \h </w:instrText>
      </w:r>
      <w:r>
        <w:fldChar w:fldCharType="separate"/>
      </w:r>
      <w:r>
        <w:t>30</w:t>
      </w:r>
      <w:r>
        <w:fldChar w:fldCharType="end"/>
      </w:r>
    </w:p>
    <w:p w14:paraId="0EAB7EDB" w14:textId="77777777" w:rsidR="0075114C" w:rsidRDefault="0075114C">
      <w:pPr>
        <w:pStyle w:val="TOC3"/>
        <w:rPr>
          <w:rFonts w:asciiTheme="minorHAnsi" w:eastAsiaTheme="minorEastAsia" w:hAnsiTheme="minorHAnsi" w:cstheme="minorBidi"/>
          <w:sz w:val="22"/>
          <w:szCs w:val="22"/>
          <w:lang w:val="fr-FR" w:eastAsia="fr-FR"/>
        </w:rPr>
      </w:pPr>
      <w:r>
        <w:rPr>
          <w:lang w:eastAsia="zh-CN"/>
        </w:rPr>
        <w:t>6.4.4</w:t>
      </w:r>
      <w:r>
        <w:rPr>
          <w:rFonts w:asciiTheme="minorHAnsi" w:eastAsiaTheme="minorEastAsia" w:hAnsiTheme="minorHAnsi" w:cstheme="minorBidi"/>
          <w:sz w:val="22"/>
          <w:szCs w:val="22"/>
          <w:lang w:val="fr-FR" w:eastAsia="fr-FR"/>
        </w:rPr>
        <w:tab/>
      </w:r>
      <w:r>
        <w:rPr>
          <w:lang w:eastAsia="zh-CN"/>
        </w:rPr>
        <w:t>Solution evaluation</w:t>
      </w:r>
      <w:r>
        <w:tab/>
      </w:r>
      <w:r>
        <w:fldChar w:fldCharType="begin"/>
      </w:r>
      <w:r>
        <w:instrText xml:space="preserve"> PAGEREF _Toc23350514 \h </w:instrText>
      </w:r>
      <w:r>
        <w:fldChar w:fldCharType="separate"/>
      </w:r>
      <w:r>
        <w:t>30</w:t>
      </w:r>
      <w:r>
        <w:fldChar w:fldCharType="end"/>
      </w:r>
    </w:p>
    <w:p w14:paraId="642E5C6A" w14:textId="77777777" w:rsidR="0075114C" w:rsidRDefault="0075114C">
      <w:pPr>
        <w:pStyle w:val="TOC2"/>
        <w:rPr>
          <w:rFonts w:asciiTheme="minorHAnsi" w:eastAsiaTheme="minorEastAsia" w:hAnsiTheme="minorHAnsi" w:cstheme="minorBidi"/>
          <w:sz w:val="22"/>
          <w:szCs w:val="22"/>
          <w:lang w:val="fr-FR" w:eastAsia="fr-FR"/>
        </w:rPr>
      </w:pPr>
      <w:r>
        <w:lastRenderedPageBreak/>
        <w:t>6.5</w:t>
      </w:r>
      <w:r>
        <w:rPr>
          <w:rFonts w:asciiTheme="minorHAnsi" w:eastAsiaTheme="minorEastAsia" w:hAnsiTheme="minorHAnsi" w:cstheme="minorBidi"/>
          <w:sz w:val="22"/>
          <w:szCs w:val="22"/>
          <w:lang w:val="fr-FR" w:eastAsia="fr-FR"/>
        </w:rPr>
        <w:tab/>
      </w:r>
      <w:r>
        <w:t>Solution #5: QoS control for satellite backhaul scenario</w:t>
      </w:r>
      <w:r>
        <w:tab/>
      </w:r>
      <w:r>
        <w:fldChar w:fldCharType="begin"/>
      </w:r>
      <w:r>
        <w:instrText xml:space="preserve"> PAGEREF _Toc23350515 \h </w:instrText>
      </w:r>
      <w:r>
        <w:fldChar w:fldCharType="separate"/>
      </w:r>
      <w:r>
        <w:t>30</w:t>
      </w:r>
      <w:r>
        <w:fldChar w:fldCharType="end"/>
      </w:r>
    </w:p>
    <w:p w14:paraId="619C4BF0" w14:textId="77777777" w:rsidR="0075114C" w:rsidRDefault="0075114C">
      <w:pPr>
        <w:pStyle w:val="TOC3"/>
        <w:rPr>
          <w:rFonts w:asciiTheme="minorHAnsi" w:eastAsiaTheme="minorEastAsia" w:hAnsiTheme="minorHAnsi" w:cstheme="minorBidi"/>
          <w:sz w:val="22"/>
          <w:szCs w:val="22"/>
          <w:lang w:val="fr-FR" w:eastAsia="fr-FR"/>
        </w:rPr>
      </w:pPr>
      <w:r>
        <w:t>6.5.1</w:t>
      </w:r>
      <w:r>
        <w:rPr>
          <w:rFonts w:asciiTheme="minorHAnsi" w:eastAsiaTheme="minorEastAsia" w:hAnsiTheme="minorHAnsi" w:cstheme="minorBidi"/>
          <w:sz w:val="22"/>
          <w:szCs w:val="22"/>
          <w:lang w:val="fr-FR" w:eastAsia="fr-FR"/>
        </w:rPr>
        <w:tab/>
      </w:r>
      <w:r>
        <w:t>Description</w:t>
      </w:r>
      <w:r>
        <w:tab/>
      </w:r>
      <w:r>
        <w:fldChar w:fldCharType="begin"/>
      </w:r>
      <w:r>
        <w:instrText xml:space="preserve"> PAGEREF _Toc23350516 \h </w:instrText>
      </w:r>
      <w:r>
        <w:fldChar w:fldCharType="separate"/>
      </w:r>
      <w:r>
        <w:t>30</w:t>
      </w:r>
      <w:r>
        <w:fldChar w:fldCharType="end"/>
      </w:r>
    </w:p>
    <w:p w14:paraId="441A1293" w14:textId="77777777" w:rsidR="0075114C" w:rsidRDefault="0075114C">
      <w:pPr>
        <w:pStyle w:val="TOC3"/>
        <w:rPr>
          <w:rFonts w:asciiTheme="minorHAnsi" w:eastAsiaTheme="minorEastAsia" w:hAnsiTheme="minorHAnsi" w:cstheme="minorBidi"/>
          <w:sz w:val="22"/>
          <w:szCs w:val="22"/>
          <w:lang w:val="fr-FR" w:eastAsia="fr-FR"/>
        </w:rPr>
      </w:pPr>
      <w:r>
        <w:t>6.5.2</w:t>
      </w:r>
      <w:r>
        <w:rPr>
          <w:rFonts w:asciiTheme="minorHAnsi" w:eastAsiaTheme="minorEastAsia" w:hAnsiTheme="minorHAnsi" w:cstheme="minorBidi"/>
          <w:sz w:val="22"/>
          <w:szCs w:val="22"/>
          <w:lang w:val="fr-FR" w:eastAsia="fr-FR"/>
        </w:rPr>
        <w:tab/>
      </w:r>
      <w:r>
        <w:t>Procedures</w:t>
      </w:r>
      <w:r>
        <w:tab/>
      </w:r>
      <w:r>
        <w:fldChar w:fldCharType="begin"/>
      </w:r>
      <w:r>
        <w:instrText xml:space="preserve"> PAGEREF _Toc23350517 \h </w:instrText>
      </w:r>
      <w:r>
        <w:fldChar w:fldCharType="separate"/>
      </w:r>
      <w:r>
        <w:t>30</w:t>
      </w:r>
      <w:r>
        <w:fldChar w:fldCharType="end"/>
      </w:r>
    </w:p>
    <w:p w14:paraId="374769D2" w14:textId="77777777" w:rsidR="0075114C" w:rsidRDefault="0075114C">
      <w:pPr>
        <w:pStyle w:val="TOC3"/>
        <w:rPr>
          <w:rFonts w:asciiTheme="minorHAnsi" w:eastAsiaTheme="minorEastAsia" w:hAnsiTheme="minorHAnsi" w:cstheme="minorBidi"/>
          <w:sz w:val="22"/>
          <w:szCs w:val="22"/>
          <w:lang w:val="fr-FR" w:eastAsia="fr-FR"/>
        </w:rPr>
      </w:pPr>
      <w:r>
        <w:rPr>
          <w:lang w:eastAsia="zh-CN"/>
        </w:rPr>
        <w:t>6.5.3</w:t>
      </w:r>
      <w:r>
        <w:rPr>
          <w:rFonts w:asciiTheme="minorHAnsi" w:eastAsiaTheme="minorEastAsia" w:hAnsiTheme="minorHAnsi" w:cstheme="minorBidi"/>
          <w:sz w:val="22"/>
          <w:szCs w:val="22"/>
          <w:lang w:val="fr-FR" w:eastAsia="fr-FR"/>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_Toc23350518 \h </w:instrText>
      </w:r>
      <w:r>
        <w:fldChar w:fldCharType="separate"/>
      </w:r>
      <w:r>
        <w:t>32</w:t>
      </w:r>
      <w:r>
        <w:fldChar w:fldCharType="end"/>
      </w:r>
    </w:p>
    <w:p w14:paraId="49B35DA7" w14:textId="77777777" w:rsidR="0075114C" w:rsidRDefault="0075114C">
      <w:pPr>
        <w:pStyle w:val="TOC3"/>
        <w:rPr>
          <w:rFonts w:asciiTheme="minorHAnsi" w:eastAsiaTheme="minorEastAsia" w:hAnsiTheme="minorHAnsi" w:cstheme="minorBidi"/>
          <w:sz w:val="22"/>
          <w:szCs w:val="22"/>
          <w:lang w:val="fr-FR" w:eastAsia="fr-FR"/>
        </w:rPr>
      </w:pPr>
      <w:r>
        <w:rPr>
          <w:lang w:eastAsia="zh-CN"/>
        </w:rPr>
        <w:t>6.5.4</w:t>
      </w:r>
      <w:r>
        <w:rPr>
          <w:rFonts w:asciiTheme="minorHAnsi" w:eastAsiaTheme="minorEastAsia" w:hAnsiTheme="minorHAnsi" w:cstheme="minorBidi"/>
          <w:sz w:val="22"/>
          <w:szCs w:val="22"/>
          <w:lang w:val="fr-FR" w:eastAsia="fr-FR"/>
        </w:rPr>
        <w:tab/>
      </w:r>
      <w:r>
        <w:rPr>
          <w:lang w:eastAsia="zh-CN"/>
        </w:rPr>
        <w:t>Solution evaluation</w:t>
      </w:r>
      <w:r>
        <w:tab/>
      </w:r>
      <w:r>
        <w:fldChar w:fldCharType="begin"/>
      </w:r>
      <w:r>
        <w:instrText xml:space="preserve"> PAGEREF _Toc23350519 \h </w:instrText>
      </w:r>
      <w:r>
        <w:fldChar w:fldCharType="separate"/>
      </w:r>
      <w:r>
        <w:t>32</w:t>
      </w:r>
      <w:r>
        <w:fldChar w:fldCharType="end"/>
      </w:r>
    </w:p>
    <w:p w14:paraId="011CAAA3" w14:textId="77777777" w:rsidR="0075114C" w:rsidRDefault="0075114C">
      <w:pPr>
        <w:pStyle w:val="TOC2"/>
        <w:rPr>
          <w:rFonts w:asciiTheme="minorHAnsi" w:eastAsiaTheme="minorEastAsia" w:hAnsiTheme="minorHAnsi" w:cstheme="minorBidi"/>
          <w:sz w:val="22"/>
          <w:szCs w:val="22"/>
          <w:lang w:val="fr-FR" w:eastAsia="fr-FR"/>
        </w:rPr>
      </w:pPr>
      <w:r>
        <w:t>6.6</w:t>
      </w:r>
      <w:r>
        <w:rPr>
          <w:rFonts w:asciiTheme="minorHAnsi" w:eastAsiaTheme="minorEastAsia" w:hAnsiTheme="minorHAnsi" w:cstheme="minorBidi"/>
          <w:sz w:val="22"/>
          <w:szCs w:val="22"/>
          <w:lang w:val="fr-FR" w:eastAsia="fr-FR"/>
        </w:rPr>
        <w:tab/>
      </w:r>
      <w:r>
        <w:t>Solution #6: Role of satellite backhaul in content distribution towards the edge</w:t>
      </w:r>
      <w:r>
        <w:tab/>
      </w:r>
      <w:r>
        <w:fldChar w:fldCharType="begin"/>
      </w:r>
      <w:r>
        <w:instrText xml:space="preserve"> PAGEREF _Toc23350520 \h </w:instrText>
      </w:r>
      <w:r>
        <w:fldChar w:fldCharType="separate"/>
      </w:r>
      <w:r>
        <w:t>32</w:t>
      </w:r>
      <w:r>
        <w:fldChar w:fldCharType="end"/>
      </w:r>
    </w:p>
    <w:p w14:paraId="43CACFF5" w14:textId="77777777" w:rsidR="0075114C" w:rsidRDefault="0075114C">
      <w:pPr>
        <w:pStyle w:val="TOC3"/>
        <w:rPr>
          <w:rFonts w:asciiTheme="minorHAnsi" w:eastAsiaTheme="minorEastAsia" w:hAnsiTheme="minorHAnsi" w:cstheme="minorBidi"/>
          <w:sz w:val="22"/>
          <w:szCs w:val="22"/>
          <w:lang w:val="fr-FR" w:eastAsia="fr-FR"/>
        </w:rPr>
      </w:pPr>
      <w:r>
        <w:rPr>
          <w:lang w:eastAsia="zh-CN"/>
        </w:rPr>
        <w:t>6.6.1</w:t>
      </w:r>
      <w:r>
        <w:rPr>
          <w:rFonts w:asciiTheme="minorHAnsi" w:eastAsiaTheme="minorEastAsia" w:hAnsiTheme="minorHAnsi" w:cstheme="minorBidi"/>
          <w:sz w:val="22"/>
          <w:szCs w:val="22"/>
          <w:lang w:val="fr-FR" w:eastAsia="fr-FR"/>
        </w:rPr>
        <w:tab/>
      </w:r>
      <w:r>
        <w:rPr>
          <w:lang w:eastAsia="zh-CN"/>
        </w:rPr>
        <w:t>General description</w:t>
      </w:r>
      <w:r>
        <w:tab/>
      </w:r>
      <w:r>
        <w:fldChar w:fldCharType="begin"/>
      </w:r>
      <w:r>
        <w:instrText xml:space="preserve"> PAGEREF _Toc23350521 \h </w:instrText>
      </w:r>
      <w:r>
        <w:fldChar w:fldCharType="separate"/>
      </w:r>
      <w:r>
        <w:t>32</w:t>
      </w:r>
      <w:r>
        <w:fldChar w:fldCharType="end"/>
      </w:r>
    </w:p>
    <w:p w14:paraId="5698D24E" w14:textId="77777777" w:rsidR="0075114C" w:rsidRDefault="0075114C">
      <w:pPr>
        <w:pStyle w:val="TOC3"/>
        <w:rPr>
          <w:rFonts w:asciiTheme="minorHAnsi" w:eastAsiaTheme="minorEastAsia" w:hAnsiTheme="minorHAnsi" w:cstheme="minorBidi"/>
          <w:sz w:val="22"/>
          <w:szCs w:val="22"/>
          <w:lang w:val="fr-FR" w:eastAsia="fr-FR"/>
        </w:rPr>
      </w:pPr>
      <w:r>
        <w:rPr>
          <w:lang w:eastAsia="zh-CN"/>
        </w:rPr>
        <w:t>6.6.2</w:t>
      </w:r>
      <w:r>
        <w:rPr>
          <w:rFonts w:asciiTheme="minorHAnsi" w:eastAsiaTheme="minorEastAsia" w:hAnsiTheme="minorHAnsi" w:cstheme="minorBidi"/>
          <w:sz w:val="22"/>
          <w:szCs w:val="22"/>
          <w:lang w:val="fr-FR" w:eastAsia="fr-FR"/>
        </w:rPr>
        <w:tab/>
      </w:r>
      <w:r>
        <w:rPr>
          <w:lang w:eastAsia="zh-CN"/>
        </w:rPr>
        <w:t>Procedures</w:t>
      </w:r>
      <w:r>
        <w:tab/>
      </w:r>
      <w:r>
        <w:fldChar w:fldCharType="begin"/>
      </w:r>
      <w:r>
        <w:instrText xml:space="preserve"> PAGEREF _Toc23350522 \h </w:instrText>
      </w:r>
      <w:r>
        <w:fldChar w:fldCharType="separate"/>
      </w:r>
      <w:r>
        <w:t>33</w:t>
      </w:r>
      <w:r>
        <w:fldChar w:fldCharType="end"/>
      </w:r>
    </w:p>
    <w:p w14:paraId="3FC8D9A5" w14:textId="77777777" w:rsidR="0075114C" w:rsidRDefault="0075114C">
      <w:pPr>
        <w:pStyle w:val="TOC3"/>
        <w:rPr>
          <w:rFonts w:asciiTheme="minorHAnsi" w:eastAsiaTheme="minorEastAsia" w:hAnsiTheme="minorHAnsi" w:cstheme="minorBidi"/>
          <w:sz w:val="22"/>
          <w:szCs w:val="22"/>
          <w:lang w:val="fr-FR" w:eastAsia="fr-FR"/>
        </w:rPr>
      </w:pPr>
      <w:r>
        <w:rPr>
          <w:lang w:eastAsia="zh-CN"/>
        </w:rPr>
        <w:t>6.6.3</w:t>
      </w:r>
      <w:r>
        <w:rPr>
          <w:rFonts w:asciiTheme="minorHAnsi" w:eastAsiaTheme="minorEastAsia" w:hAnsiTheme="minorHAnsi" w:cstheme="minorBidi"/>
          <w:sz w:val="22"/>
          <w:szCs w:val="22"/>
          <w:lang w:val="fr-FR" w:eastAsia="fr-FR"/>
        </w:rPr>
        <w:tab/>
      </w:r>
      <w:r>
        <w:rPr>
          <w:lang w:eastAsia="ko-KR"/>
        </w:rPr>
        <w:t>Impacts on existing nodes and functionality</w:t>
      </w:r>
      <w:r>
        <w:tab/>
      </w:r>
      <w:r>
        <w:fldChar w:fldCharType="begin"/>
      </w:r>
      <w:r>
        <w:instrText xml:space="preserve"> PAGEREF _Toc23350523 \h </w:instrText>
      </w:r>
      <w:r>
        <w:fldChar w:fldCharType="separate"/>
      </w:r>
      <w:r>
        <w:t>34</w:t>
      </w:r>
      <w:r>
        <w:fldChar w:fldCharType="end"/>
      </w:r>
    </w:p>
    <w:p w14:paraId="17526A95" w14:textId="77777777" w:rsidR="0075114C" w:rsidRDefault="0075114C">
      <w:pPr>
        <w:pStyle w:val="TOC3"/>
        <w:rPr>
          <w:rFonts w:asciiTheme="minorHAnsi" w:eastAsiaTheme="minorEastAsia" w:hAnsiTheme="minorHAnsi" w:cstheme="minorBidi"/>
          <w:sz w:val="22"/>
          <w:szCs w:val="22"/>
          <w:lang w:val="fr-FR" w:eastAsia="fr-FR"/>
        </w:rPr>
      </w:pPr>
      <w:r>
        <w:rPr>
          <w:lang w:eastAsia="zh-CN"/>
        </w:rPr>
        <w:t>6.6.4</w:t>
      </w:r>
      <w:r>
        <w:rPr>
          <w:rFonts w:asciiTheme="minorHAnsi" w:eastAsiaTheme="minorEastAsia" w:hAnsiTheme="minorHAnsi" w:cstheme="minorBidi"/>
          <w:sz w:val="22"/>
          <w:szCs w:val="22"/>
          <w:lang w:val="fr-FR" w:eastAsia="fr-FR"/>
        </w:rPr>
        <w:tab/>
      </w:r>
      <w:r>
        <w:rPr>
          <w:lang w:eastAsia="ko-KR"/>
        </w:rPr>
        <w:t>Solution evaluation</w:t>
      </w:r>
      <w:r>
        <w:tab/>
      </w:r>
      <w:r>
        <w:fldChar w:fldCharType="begin"/>
      </w:r>
      <w:r>
        <w:instrText xml:space="preserve"> PAGEREF _Toc23350524 \h </w:instrText>
      </w:r>
      <w:r>
        <w:fldChar w:fldCharType="separate"/>
      </w:r>
      <w:r>
        <w:t>34</w:t>
      </w:r>
      <w:r>
        <w:fldChar w:fldCharType="end"/>
      </w:r>
    </w:p>
    <w:p w14:paraId="4FCF8F39" w14:textId="77777777" w:rsidR="0075114C" w:rsidRDefault="0075114C">
      <w:pPr>
        <w:pStyle w:val="TOC2"/>
        <w:rPr>
          <w:rFonts w:asciiTheme="minorHAnsi" w:eastAsiaTheme="minorEastAsia" w:hAnsiTheme="minorHAnsi" w:cstheme="minorBidi"/>
          <w:sz w:val="22"/>
          <w:szCs w:val="22"/>
          <w:lang w:val="fr-FR" w:eastAsia="fr-FR"/>
        </w:rPr>
      </w:pPr>
      <w:r>
        <w:t>6.7</w:t>
      </w:r>
      <w:r>
        <w:rPr>
          <w:rFonts w:asciiTheme="minorHAnsi" w:eastAsiaTheme="minorEastAsia" w:hAnsiTheme="minorHAnsi" w:cstheme="minorBidi"/>
          <w:sz w:val="22"/>
          <w:szCs w:val="22"/>
          <w:lang w:val="fr-FR" w:eastAsia="fr-FR"/>
        </w:rPr>
        <w:tab/>
      </w:r>
      <w:r>
        <w:t>Solution #7: Idle mode mobility procedure for non-geostationary satellite access</w:t>
      </w:r>
      <w:r>
        <w:tab/>
      </w:r>
      <w:r>
        <w:fldChar w:fldCharType="begin"/>
      </w:r>
      <w:r>
        <w:instrText xml:space="preserve"> PAGEREF _Toc23350525 \h </w:instrText>
      </w:r>
      <w:r>
        <w:fldChar w:fldCharType="separate"/>
      </w:r>
      <w:r>
        <w:t>35</w:t>
      </w:r>
      <w:r>
        <w:fldChar w:fldCharType="end"/>
      </w:r>
    </w:p>
    <w:p w14:paraId="68B66747" w14:textId="77777777" w:rsidR="0075114C" w:rsidRDefault="0075114C">
      <w:pPr>
        <w:pStyle w:val="TOC3"/>
        <w:rPr>
          <w:rFonts w:asciiTheme="minorHAnsi" w:eastAsiaTheme="minorEastAsia" w:hAnsiTheme="minorHAnsi" w:cstheme="minorBidi"/>
          <w:sz w:val="22"/>
          <w:szCs w:val="22"/>
          <w:lang w:val="fr-FR" w:eastAsia="fr-FR"/>
        </w:rPr>
      </w:pPr>
      <w:r>
        <w:t>6.7.1</w:t>
      </w:r>
      <w:r>
        <w:rPr>
          <w:rFonts w:asciiTheme="minorHAnsi" w:eastAsiaTheme="minorEastAsia" w:hAnsiTheme="minorHAnsi" w:cstheme="minorBidi"/>
          <w:sz w:val="22"/>
          <w:szCs w:val="22"/>
          <w:lang w:val="fr-FR" w:eastAsia="fr-FR"/>
        </w:rPr>
        <w:tab/>
      </w:r>
      <w:r>
        <w:t>Description</w:t>
      </w:r>
      <w:r>
        <w:tab/>
      </w:r>
      <w:r>
        <w:fldChar w:fldCharType="begin"/>
      </w:r>
      <w:r>
        <w:instrText xml:space="preserve"> PAGEREF _Toc23350526 \h </w:instrText>
      </w:r>
      <w:r>
        <w:fldChar w:fldCharType="separate"/>
      </w:r>
      <w:r>
        <w:t>35</w:t>
      </w:r>
      <w:r>
        <w:fldChar w:fldCharType="end"/>
      </w:r>
    </w:p>
    <w:p w14:paraId="38A50C60" w14:textId="77777777" w:rsidR="0075114C" w:rsidRDefault="0075114C">
      <w:pPr>
        <w:pStyle w:val="TOC3"/>
        <w:rPr>
          <w:rFonts w:asciiTheme="minorHAnsi" w:eastAsiaTheme="minorEastAsia" w:hAnsiTheme="minorHAnsi" w:cstheme="minorBidi"/>
          <w:sz w:val="22"/>
          <w:szCs w:val="22"/>
          <w:lang w:val="fr-FR" w:eastAsia="fr-FR"/>
        </w:rPr>
      </w:pPr>
      <w:r>
        <w:t>6.7.2</w:t>
      </w:r>
      <w:r>
        <w:rPr>
          <w:rFonts w:asciiTheme="minorHAnsi" w:eastAsiaTheme="minorEastAsia" w:hAnsiTheme="minorHAnsi" w:cstheme="minorBidi"/>
          <w:sz w:val="22"/>
          <w:szCs w:val="22"/>
          <w:lang w:val="fr-FR" w:eastAsia="fr-FR"/>
        </w:rPr>
        <w:tab/>
      </w:r>
      <w:r>
        <w:t>Procedures</w:t>
      </w:r>
      <w:r>
        <w:tab/>
      </w:r>
      <w:r>
        <w:fldChar w:fldCharType="begin"/>
      </w:r>
      <w:r>
        <w:instrText xml:space="preserve"> PAGEREF _Toc23350527 \h </w:instrText>
      </w:r>
      <w:r>
        <w:fldChar w:fldCharType="separate"/>
      </w:r>
      <w:r>
        <w:t>35</w:t>
      </w:r>
      <w:r>
        <w:fldChar w:fldCharType="end"/>
      </w:r>
    </w:p>
    <w:p w14:paraId="2ED882D6" w14:textId="77777777" w:rsidR="0075114C" w:rsidRDefault="0075114C">
      <w:pPr>
        <w:pStyle w:val="TOC3"/>
        <w:rPr>
          <w:rFonts w:asciiTheme="minorHAnsi" w:eastAsiaTheme="minorEastAsia" w:hAnsiTheme="minorHAnsi" w:cstheme="minorBidi"/>
          <w:sz w:val="22"/>
          <w:szCs w:val="22"/>
          <w:lang w:val="fr-FR" w:eastAsia="fr-FR"/>
        </w:rPr>
      </w:pPr>
      <w:r>
        <w:rPr>
          <w:lang w:eastAsia="zh-CN"/>
        </w:rPr>
        <w:t>6.7.3</w:t>
      </w:r>
      <w:r>
        <w:rPr>
          <w:rFonts w:asciiTheme="minorHAnsi" w:eastAsiaTheme="minorEastAsia" w:hAnsiTheme="minorHAnsi" w:cstheme="minorBidi"/>
          <w:sz w:val="22"/>
          <w:szCs w:val="22"/>
          <w:lang w:val="fr-FR" w:eastAsia="fr-FR"/>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_Toc23350528 \h </w:instrText>
      </w:r>
      <w:r>
        <w:fldChar w:fldCharType="separate"/>
      </w:r>
      <w:r>
        <w:t>38</w:t>
      </w:r>
      <w:r>
        <w:fldChar w:fldCharType="end"/>
      </w:r>
    </w:p>
    <w:p w14:paraId="43201BEA" w14:textId="77777777" w:rsidR="0075114C" w:rsidRDefault="0075114C">
      <w:pPr>
        <w:pStyle w:val="TOC3"/>
        <w:rPr>
          <w:rFonts w:asciiTheme="minorHAnsi" w:eastAsiaTheme="minorEastAsia" w:hAnsiTheme="minorHAnsi" w:cstheme="minorBidi"/>
          <w:sz w:val="22"/>
          <w:szCs w:val="22"/>
          <w:lang w:val="fr-FR" w:eastAsia="fr-FR"/>
        </w:rPr>
      </w:pPr>
      <w:r>
        <w:rPr>
          <w:lang w:eastAsia="zh-CN"/>
        </w:rPr>
        <w:t>6.7.4</w:t>
      </w:r>
      <w:r>
        <w:rPr>
          <w:rFonts w:asciiTheme="minorHAnsi" w:eastAsiaTheme="minorEastAsia" w:hAnsiTheme="minorHAnsi" w:cstheme="minorBidi"/>
          <w:sz w:val="22"/>
          <w:szCs w:val="22"/>
          <w:lang w:val="fr-FR" w:eastAsia="fr-FR"/>
        </w:rPr>
        <w:tab/>
      </w:r>
      <w:r>
        <w:rPr>
          <w:lang w:eastAsia="zh-CN"/>
        </w:rPr>
        <w:t>Solution evaluation</w:t>
      </w:r>
      <w:r>
        <w:tab/>
      </w:r>
      <w:r>
        <w:fldChar w:fldCharType="begin"/>
      </w:r>
      <w:r>
        <w:instrText xml:space="preserve"> PAGEREF _Toc23350529 \h </w:instrText>
      </w:r>
      <w:r>
        <w:fldChar w:fldCharType="separate"/>
      </w:r>
      <w:r>
        <w:t>38</w:t>
      </w:r>
      <w:r>
        <w:fldChar w:fldCharType="end"/>
      </w:r>
    </w:p>
    <w:p w14:paraId="41DBC77C" w14:textId="77777777" w:rsidR="0075114C" w:rsidRDefault="0075114C">
      <w:pPr>
        <w:pStyle w:val="TOC2"/>
        <w:rPr>
          <w:rFonts w:asciiTheme="minorHAnsi" w:eastAsiaTheme="minorEastAsia" w:hAnsiTheme="minorHAnsi" w:cstheme="minorBidi"/>
          <w:sz w:val="22"/>
          <w:szCs w:val="22"/>
          <w:lang w:val="fr-FR" w:eastAsia="fr-FR"/>
        </w:rPr>
      </w:pPr>
      <w:r>
        <w:t>6.8</w:t>
      </w:r>
      <w:r>
        <w:rPr>
          <w:rFonts w:asciiTheme="minorHAnsi" w:eastAsiaTheme="minorEastAsia" w:hAnsiTheme="minorHAnsi" w:cstheme="minorBidi"/>
          <w:sz w:val="22"/>
          <w:szCs w:val="22"/>
          <w:lang w:val="fr-FR" w:eastAsia="fr-FR"/>
        </w:rPr>
        <w:tab/>
      </w:r>
      <w:r>
        <w:t>Solution #8: 5GS enhancement to support gNBs on NGSO satellites</w:t>
      </w:r>
      <w:r>
        <w:tab/>
      </w:r>
      <w:r>
        <w:fldChar w:fldCharType="begin"/>
      </w:r>
      <w:r>
        <w:instrText xml:space="preserve"> PAGEREF _Toc23350530 \h </w:instrText>
      </w:r>
      <w:r>
        <w:fldChar w:fldCharType="separate"/>
      </w:r>
      <w:r>
        <w:t>38</w:t>
      </w:r>
      <w:r>
        <w:fldChar w:fldCharType="end"/>
      </w:r>
    </w:p>
    <w:p w14:paraId="2780B3F8" w14:textId="77777777" w:rsidR="0075114C" w:rsidRDefault="0075114C">
      <w:pPr>
        <w:pStyle w:val="TOC3"/>
        <w:rPr>
          <w:rFonts w:asciiTheme="minorHAnsi" w:eastAsiaTheme="minorEastAsia" w:hAnsiTheme="minorHAnsi" w:cstheme="minorBidi"/>
          <w:sz w:val="22"/>
          <w:szCs w:val="22"/>
          <w:lang w:val="fr-FR" w:eastAsia="fr-FR"/>
        </w:rPr>
      </w:pPr>
      <w:r>
        <w:t>6.8.1</w:t>
      </w:r>
      <w:r>
        <w:rPr>
          <w:rFonts w:asciiTheme="minorHAnsi" w:eastAsiaTheme="minorEastAsia" w:hAnsiTheme="minorHAnsi" w:cstheme="minorBidi"/>
          <w:sz w:val="22"/>
          <w:szCs w:val="22"/>
          <w:lang w:val="fr-FR" w:eastAsia="fr-FR"/>
        </w:rPr>
        <w:tab/>
      </w:r>
      <w:r>
        <w:t>Description</w:t>
      </w:r>
      <w:r>
        <w:tab/>
      </w:r>
      <w:r>
        <w:fldChar w:fldCharType="begin"/>
      </w:r>
      <w:r>
        <w:instrText xml:space="preserve"> PAGEREF _Toc23350531 \h </w:instrText>
      </w:r>
      <w:r>
        <w:fldChar w:fldCharType="separate"/>
      </w:r>
      <w:r>
        <w:t>38</w:t>
      </w:r>
      <w:r>
        <w:fldChar w:fldCharType="end"/>
      </w:r>
    </w:p>
    <w:p w14:paraId="0F84F55B" w14:textId="77777777" w:rsidR="0075114C" w:rsidRDefault="0075114C">
      <w:pPr>
        <w:pStyle w:val="TOC3"/>
        <w:rPr>
          <w:rFonts w:asciiTheme="minorHAnsi" w:eastAsiaTheme="minorEastAsia" w:hAnsiTheme="minorHAnsi" w:cstheme="minorBidi"/>
          <w:sz w:val="22"/>
          <w:szCs w:val="22"/>
          <w:lang w:val="fr-FR" w:eastAsia="fr-FR"/>
        </w:rPr>
      </w:pPr>
      <w:r>
        <w:t>6.8.2</w:t>
      </w:r>
      <w:r>
        <w:rPr>
          <w:rFonts w:asciiTheme="minorHAnsi" w:eastAsiaTheme="minorEastAsia" w:hAnsiTheme="minorHAnsi" w:cstheme="minorBidi"/>
          <w:sz w:val="22"/>
          <w:szCs w:val="22"/>
          <w:lang w:val="fr-FR" w:eastAsia="fr-FR"/>
        </w:rPr>
        <w:tab/>
      </w:r>
      <w:r>
        <w:t>Procedures</w:t>
      </w:r>
      <w:r>
        <w:tab/>
      </w:r>
      <w:r>
        <w:fldChar w:fldCharType="begin"/>
      </w:r>
      <w:r>
        <w:instrText xml:space="preserve"> PAGEREF _Toc23350532 \h </w:instrText>
      </w:r>
      <w:r>
        <w:fldChar w:fldCharType="separate"/>
      </w:r>
      <w:r>
        <w:t>40</w:t>
      </w:r>
      <w:r>
        <w:fldChar w:fldCharType="end"/>
      </w:r>
    </w:p>
    <w:p w14:paraId="7AC569BD" w14:textId="77777777" w:rsidR="0075114C" w:rsidRDefault="0075114C">
      <w:pPr>
        <w:pStyle w:val="TOC3"/>
        <w:rPr>
          <w:rFonts w:asciiTheme="minorHAnsi" w:eastAsiaTheme="minorEastAsia" w:hAnsiTheme="minorHAnsi" w:cstheme="minorBidi"/>
          <w:sz w:val="22"/>
          <w:szCs w:val="22"/>
          <w:lang w:val="fr-FR" w:eastAsia="fr-FR"/>
        </w:rPr>
      </w:pPr>
      <w:r>
        <w:rPr>
          <w:lang w:eastAsia="zh-CN"/>
        </w:rPr>
        <w:t>6.8.3</w:t>
      </w:r>
      <w:r>
        <w:rPr>
          <w:rFonts w:asciiTheme="minorHAnsi" w:eastAsiaTheme="minorEastAsia" w:hAnsiTheme="minorHAnsi" w:cstheme="minorBidi"/>
          <w:sz w:val="22"/>
          <w:szCs w:val="22"/>
          <w:lang w:val="fr-FR" w:eastAsia="fr-FR"/>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_Toc23350533 \h </w:instrText>
      </w:r>
      <w:r>
        <w:fldChar w:fldCharType="separate"/>
      </w:r>
      <w:r>
        <w:t>40</w:t>
      </w:r>
      <w:r>
        <w:fldChar w:fldCharType="end"/>
      </w:r>
    </w:p>
    <w:p w14:paraId="02767505" w14:textId="77777777" w:rsidR="0075114C" w:rsidRDefault="0075114C">
      <w:pPr>
        <w:pStyle w:val="TOC3"/>
        <w:rPr>
          <w:rFonts w:asciiTheme="minorHAnsi" w:eastAsiaTheme="minorEastAsia" w:hAnsiTheme="minorHAnsi" w:cstheme="minorBidi"/>
          <w:sz w:val="22"/>
          <w:szCs w:val="22"/>
          <w:lang w:val="fr-FR" w:eastAsia="fr-FR"/>
        </w:rPr>
      </w:pPr>
      <w:r>
        <w:rPr>
          <w:lang w:eastAsia="zh-CN"/>
        </w:rPr>
        <w:t>6.8.4</w:t>
      </w:r>
      <w:r>
        <w:rPr>
          <w:rFonts w:asciiTheme="minorHAnsi" w:eastAsiaTheme="minorEastAsia" w:hAnsiTheme="minorHAnsi" w:cstheme="minorBidi"/>
          <w:sz w:val="22"/>
          <w:szCs w:val="22"/>
          <w:lang w:val="fr-FR" w:eastAsia="fr-FR"/>
        </w:rPr>
        <w:tab/>
      </w:r>
      <w:r>
        <w:rPr>
          <w:lang w:eastAsia="zh-CN"/>
        </w:rPr>
        <w:t>Solution evaluation</w:t>
      </w:r>
      <w:r>
        <w:tab/>
      </w:r>
      <w:r>
        <w:fldChar w:fldCharType="begin"/>
      </w:r>
      <w:r>
        <w:instrText xml:space="preserve"> PAGEREF _Toc23350534 \h </w:instrText>
      </w:r>
      <w:r>
        <w:fldChar w:fldCharType="separate"/>
      </w:r>
      <w:r>
        <w:t>40</w:t>
      </w:r>
      <w:r>
        <w:fldChar w:fldCharType="end"/>
      </w:r>
    </w:p>
    <w:p w14:paraId="1573EFF3" w14:textId="77777777" w:rsidR="0075114C" w:rsidRDefault="0075114C">
      <w:pPr>
        <w:pStyle w:val="TOC2"/>
        <w:rPr>
          <w:rFonts w:asciiTheme="minorHAnsi" w:eastAsiaTheme="minorEastAsia" w:hAnsiTheme="minorHAnsi" w:cstheme="minorBidi"/>
          <w:sz w:val="22"/>
          <w:szCs w:val="22"/>
          <w:lang w:val="fr-FR" w:eastAsia="fr-FR"/>
        </w:rPr>
      </w:pPr>
      <w:r w:rsidRPr="00BD0567">
        <w:rPr>
          <w:rFonts w:eastAsia="MS Mincho"/>
          <w:lang w:eastAsia="fr-FR"/>
        </w:rPr>
        <w:t>6.9</w:t>
      </w:r>
      <w:r>
        <w:rPr>
          <w:rFonts w:asciiTheme="minorHAnsi" w:eastAsiaTheme="minorEastAsia" w:hAnsiTheme="minorHAnsi" w:cstheme="minorBidi"/>
          <w:sz w:val="22"/>
          <w:szCs w:val="22"/>
          <w:lang w:val="fr-FR" w:eastAsia="fr-FR"/>
        </w:rPr>
        <w:tab/>
      </w:r>
      <w:r w:rsidRPr="00BD0567">
        <w:rPr>
          <w:rFonts w:eastAsia="MS Mincho"/>
          <w:lang w:eastAsia="fr-FR"/>
        </w:rPr>
        <w:t>Solution #9: Distributed gNB for NGSO satellites</w:t>
      </w:r>
      <w:r>
        <w:tab/>
      </w:r>
      <w:r>
        <w:fldChar w:fldCharType="begin"/>
      </w:r>
      <w:r>
        <w:instrText xml:space="preserve"> PAGEREF _Toc23350535 \h </w:instrText>
      </w:r>
      <w:r>
        <w:fldChar w:fldCharType="separate"/>
      </w:r>
      <w:r>
        <w:t>40</w:t>
      </w:r>
      <w:r>
        <w:fldChar w:fldCharType="end"/>
      </w:r>
    </w:p>
    <w:p w14:paraId="1BC8FA6C" w14:textId="77777777" w:rsidR="0075114C" w:rsidRDefault="0075114C">
      <w:pPr>
        <w:pStyle w:val="TOC3"/>
        <w:rPr>
          <w:rFonts w:asciiTheme="minorHAnsi" w:eastAsiaTheme="minorEastAsia" w:hAnsiTheme="minorHAnsi" w:cstheme="minorBidi"/>
          <w:sz w:val="22"/>
          <w:szCs w:val="22"/>
          <w:lang w:val="fr-FR" w:eastAsia="fr-FR"/>
        </w:rPr>
      </w:pPr>
      <w:r>
        <w:t>6.9.1</w:t>
      </w:r>
      <w:r>
        <w:rPr>
          <w:rFonts w:asciiTheme="minorHAnsi" w:eastAsiaTheme="minorEastAsia" w:hAnsiTheme="minorHAnsi" w:cstheme="minorBidi"/>
          <w:sz w:val="22"/>
          <w:szCs w:val="22"/>
          <w:lang w:val="fr-FR" w:eastAsia="fr-FR"/>
        </w:rPr>
        <w:tab/>
      </w:r>
      <w:r>
        <w:t>Description</w:t>
      </w:r>
      <w:r>
        <w:tab/>
      </w:r>
      <w:r>
        <w:fldChar w:fldCharType="begin"/>
      </w:r>
      <w:r>
        <w:instrText xml:space="preserve"> PAGEREF _Toc23350536 \h </w:instrText>
      </w:r>
      <w:r>
        <w:fldChar w:fldCharType="separate"/>
      </w:r>
      <w:r>
        <w:t>40</w:t>
      </w:r>
      <w:r>
        <w:fldChar w:fldCharType="end"/>
      </w:r>
    </w:p>
    <w:p w14:paraId="083BD41C" w14:textId="77777777" w:rsidR="0075114C" w:rsidRDefault="0075114C">
      <w:pPr>
        <w:pStyle w:val="TOC3"/>
        <w:rPr>
          <w:rFonts w:asciiTheme="minorHAnsi" w:eastAsiaTheme="minorEastAsia" w:hAnsiTheme="minorHAnsi" w:cstheme="minorBidi"/>
          <w:sz w:val="22"/>
          <w:szCs w:val="22"/>
          <w:lang w:val="fr-FR" w:eastAsia="fr-FR"/>
        </w:rPr>
      </w:pPr>
      <w:r>
        <w:t>6.9.2</w:t>
      </w:r>
      <w:r>
        <w:rPr>
          <w:rFonts w:asciiTheme="minorHAnsi" w:eastAsiaTheme="minorEastAsia" w:hAnsiTheme="minorHAnsi" w:cstheme="minorBidi"/>
          <w:sz w:val="22"/>
          <w:szCs w:val="22"/>
          <w:lang w:val="fr-FR" w:eastAsia="fr-FR"/>
        </w:rPr>
        <w:tab/>
      </w:r>
      <w:r>
        <w:t>Procedures</w:t>
      </w:r>
      <w:r>
        <w:tab/>
      </w:r>
      <w:r>
        <w:fldChar w:fldCharType="begin"/>
      </w:r>
      <w:r>
        <w:instrText xml:space="preserve"> PAGEREF _Toc23350537 \h </w:instrText>
      </w:r>
      <w:r>
        <w:fldChar w:fldCharType="separate"/>
      </w:r>
      <w:r>
        <w:t>42</w:t>
      </w:r>
      <w:r>
        <w:fldChar w:fldCharType="end"/>
      </w:r>
    </w:p>
    <w:p w14:paraId="7A44E599" w14:textId="77777777" w:rsidR="0075114C" w:rsidRDefault="0075114C">
      <w:pPr>
        <w:pStyle w:val="TOC3"/>
        <w:rPr>
          <w:rFonts w:asciiTheme="minorHAnsi" w:eastAsiaTheme="minorEastAsia" w:hAnsiTheme="minorHAnsi" w:cstheme="minorBidi"/>
          <w:sz w:val="22"/>
          <w:szCs w:val="22"/>
          <w:lang w:val="fr-FR" w:eastAsia="fr-FR"/>
        </w:rPr>
      </w:pPr>
      <w:r>
        <w:t>6.9.3</w:t>
      </w:r>
      <w:r>
        <w:rPr>
          <w:rFonts w:asciiTheme="minorHAnsi" w:eastAsiaTheme="minorEastAsia" w:hAnsiTheme="minorHAnsi" w:cstheme="minorBidi"/>
          <w:sz w:val="22"/>
          <w:szCs w:val="22"/>
          <w:lang w:val="fr-FR" w:eastAsia="fr-FR"/>
        </w:rPr>
        <w:tab/>
      </w:r>
      <w:r>
        <w:t>Impacts on existing nodes and functionality</w:t>
      </w:r>
      <w:r>
        <w:tab/>
      </w:r>
      <w:r>
        <w:fldChar w:fldCharType="begin"/>
      </w:r>
      <w:r>
        <w:instrText xml:space="preserve"> PAGEREF _Toc23350538 \h </w:instrText>
      </w:r>
      <w:r>
        <w:fldChar w:fldCharType="separate"/>
      </w:r>
      <w:r>
        <w:t>42</w:t>
      </w:r>
      <w:r>
        <w:fldChar w:fldCharType="end"/>
      </w:r>
    </w:p>
    <w:p w14:paraId="40291DF6" w14:textId="77777777" w:rsidR="0075114C" w:rsidRDefault="0075114C">
      <w:pPr>
        <w:pStyle w:val="TOC3"/>
        <w:rPr>
          <w:rFonts w:asciiTheme="minorHAnsi" w:eastAsiaTheme="minorEastAsia" w:hAnsiTheme="minorHAnsi" w:cstheme="minorBidi"/>
          <w:sz w:val="22"/>
          <w:szCs w:val="22"/>
          <w:lang w:val="fr-FR" w:eastAsia="fr-FR"/>
        </w:rPr>
      </w:pPr>
      <w:r>
        <w:t>6.9.4</w:t>
      </w:r>
      <w:r>
        <w:rPr>
          <w:rFonts w:asciiTheme="minorHAnsi" w:eastAsiaTheme="minorEastAsia" w:hAnsiTheme="minorHAnsi" w:cstheme="minorBidi"/>
          <w:sz w:val="22"/>
          <w:szCs w:val="22"/>
          <w:lang w:val="fr-FR" w:eastAsia="fr-FR"/>
        </w:rPr>
        <w:tab/>
      </w:r>
      <w:r>
        <w:t>Solution evaluation</w:t>
      </w:r>
      <w:r>
        <w:tab/>
      </w:r>
      <w:r>
        <w:fldChar w:fldCharType="begin"/>
      </w:r>
      <w:r>
        <w:instrText xml:space="preserve"> PAGEREF _Toc23350539 \h </w:instrText>
      </w:r>
      <w:r>
        <w:fldChar w:fldCharType="separate"/>
      </w:r>
      <w:r>
        <w:t>42</w:t>
      </w:r>
      <w:r>
        <w:fldChar w:fldCharType="end"/>
      </w:r>
    </w:p>
    <w:p w14:paraId="046F381E" w14:textId="77777777" w:rsidR="0075114C" w:rsidRDefault="0075114C">
      <w:pPr>
        <w:pStyle w:val="TOC2"/>
        <w:rPr>
          <w:rFonts w:asciiTheme="minorHAnsi" w:eastAsiaTheme="minorEastAsia" w:hAnsiTheme="minorHAnsi" w:cstheme="minorBidi"/>
          <w:sz w:val="22"/>
          <w:szCs w:val="22"/>
          <w:lang w:val="fr-FR" w:eastAsia="fr-FR"/>
        </w:rPr>
      </w:pPr>
      <w:r>
        <w:t>6.10</w:t>
      </w:r>
      <w:r>
        <w:rPr>
          <w:rFonts w:asciiTheme="minorHAnsi" w:eastAsiaTheme="minorEastAsia" w:hAnsiTheme="minorHAnsi" w:cstheme="minorBidi"/>
          <w:sz w:val="22"/>
          <w:szCs w:val="22"/>
          <w:lang w:val="fr-FR" w:eastAsia="fr-FR"/>
        </w:rPr>
        <w:tab/>
      </w:r>
      <w:r>
        <w:t>Solution #10: Addressing delay in satellite</w:t>
      </w:r>
      <w:r>
        <w:tab/>
      </w:r>
      <w:r>
        <w:fldChar w:fldCharType="begin"/>
      </w:r>
      <w:r>
        <w:instrText xml:space="preserve"> PAGEREF _Toc23350540 \h </w:instrText>
      </w:r>
      <w:r>
        <w:fldChar w:fldCharType="separate"/>
      </w:r>
      <w:r>
        <w:t>42</w:t>
      </w:r>
      <w:r>
        <w:fldChar w:fldCharType="end"/>
      </w:r>
    </w:p>
    <w:p w14:paraId="39C890E5" w14:textId="77777777" w:rsidR="0075114C" w:rsidRDefault="0075114C">
      <w:pPr>
        <w:pStyle w:val="TOC3"/>
        <w:rPr>
          <w:rFonts w:asciiTheme="minorHAnsi" w:eastAsiaTheme="minorEastAsia" w:hAnsiTheme="minorHAnsi" w:cstheme="minorBidi"/>
          <w:sz w:val="22"/>
          <w:szCs w:val="22"/>
          <w:lang w:val="fr-FR" w:eastAsia="fr-FR"/>
        </w:rPr>
      </w:pPr>
      <w:r w:rsidRPr="00BD0567">
        <w:rPr>
          <w:lang w:val="en-US"/>
        </w:rPr>
        <w:t>6.10.1</w:t>
      </w:r>
      <w:r>
        <w:rPr>
          <w:rFonts w:asciiTheme="minorHAnsi" w:eastAsiaTheme="minorEastAsia" w:hAnsiTheme="minorHAnsi" w:cstheme="minorBidi"/>
          <w:sz w:val="22"/>
          <w:szCs w:val="22"/>
          <w:lang w:val="fr-FR" w:eastAsia="fr-FR"/>
        </w:rPr>
        <w:tab/>
      </w:r>
      <w:r w:rsidRPr="00BD0567">
        <w:rPr>
          <w:lang w:val="en-US"/>
        </w:rPr>
        <w:t>Description</w:t>
      </w:r>
      <w:r>
        <w:tab/>
      </w:r>
      <w:r>
        <w:fldChar w:fldCharType="begin"/>
      </w:r>
      <w:r>
        <w:instrText xml:space="preserve"> PAGEREF _Toc23350541 \h </w:instrText>
      </w:r>
      <w:r>
        <w:fldChar w:fldCharType="separate"/>
      </w:r>
      <w:r>
        <w:t>42</w:t>
      </w:r>
      <w:r>
        <w:fldChar w:fldCharType="end"/>
      </w:r>
    </w:p>
    <w:p w14:paraId="5E6B6B4B" w14:textId="77777777" w:rsidR="0075114C" w:rsidRDefault="0075114C">
      <w:pPr>
        <w:pStyle w:val="TOC3"/>
        <w:rPr>
          <w:rFonts w:asciiTheme="minorHAnsi" w:eastAsiaTheme="minorEastAsia" w:hAnsiTheme="minorHAnsi" w:cstheme="minorBidi"/>
          <w:sz w:val="22"/>
          <w:szCs w:val="22"/>
          <w:lang w:val="fr-FR" w:eastAsia="fr-FR"/>
        </w:rPr>
      </w:pPr>
      <w:r w:rsidRPr="00BD0567">
        <w:rPr>
          <w:lang w:val="en-US"/>
        </w:rPr>
        <w:t>6.10.2</w:t>
      </w:r>
      <w:r>
        <w:rPr>
          <w:rFonts w:asciiTheme="minorHAnsi" w:eastAsiaTheme="minorEastAsia" w:hAnsiTheme="minorHAnsi" w:cstheme="minorBidi"/>
          <w:sz w:val="22"/>
          <w:szCs w:val="22"/>
          <w:lang w:val="fr-FR" w:eastAsia="fr-FR"/>
        </w:rPr>
        <w:tab/>
      </w:r>
      <w:r w:rsidRPr="00BD0567">
        <w:rPr>
          <w:lang w:val="en-US"/>
        </w:rPr>
        <w:t>Procedures</w:t>
      </w:r>
      <w:r>
        <w:tab/>
      </w:r>
      <w:r>
        <w:fldChar w:fldCharType="begin"/>
      </w:r>
      <w:r>
        <w:instrText xml:space="preserve"> PAGEREF _Toc23350542 \h </w:instrText>
      </w:r>
      <w:r>
        <w:fldChar w:fldCharType="separate"/>
      </w:r>
      <w:r>
        <w:t>45</w:t>
      </w:r>
      <w:r>
        <w:fldChar w:fldCharType="end"/>
      </w:r>
    </w:p>
    <w:p w14:paraId="5A000EBC" w14:textId="77777777" w:rsidR="0075114C" w:rsidRDefault="0075114C">
      <w:pPr>
        <w:pStyle w:val="TOC3"/>
        <w:rPr>
          <w:rFonts w:asciiTheme="minorHAnsi" w:eastAsiaTheme="minorEastAsia" w:hAnsiTheme="minorHAnsi" w:cstheme="minorBidi"/>
          <w:sz w:val="22"/>
          <w:szCs w:val="22"/>
          <w:lang w:val="fr-FR" w:eastAsia="fr-FR"/>
        </w:rPr>
      </w:pPr>
      <w:r>
        <w:rPr>
          <w:lang w:eastAsia="zh-CN"/>
        </w:rPr>
        <w:t>6.10.3</w:t>
      </w:r>
      <w:r>
        <w:rPr>
          <w:rFonts w:asciiTheme="minorHAnsi" w:eastAsiaTheme="minorEastAsia" w:hAnsiTheme="minorHAnsi" w:cstheme="minorBidi"/>
          <w:sz w:val="22"/>
          <w:szCs w:val="22"/>
          <w:lang w:val="fr-FR" w:eastAsia="fr-FR"/>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_Toc23350543 \h </w:instrText>
      </w:r>
      <w:r>
        <w:fldChar w:fldCharType="separate"/>
      </w:r>
      <w:r>
        <w:t>45</w:t>
      </w:r>
      <w:r>
        <w:fldChar w:fldCharType="end"/>
      </w:r>
    </w:p>
    <w:p w14:paraId="4F42311D" w14:textId="77777777" w:rsidR="0075114C" w:rsidRDefault="0075114C">
      <w:pPr>
        <w:pStyle w:val="TOC3"/>
        <w:rPr>
          <w:rFonts w:asciiTheme="minorHAnsi" w:eastAsiaTheme="minorEastAsia" w:hAnsiTheme="minorHAnsi" w:cstheme="minorBidi"/>
          <w:sz w:val="22"/>
          <w:szCs w:val="22"/>
          <w:lang w:val="fr-FR" w:eastAsia="fr-FR"/>
        </w:rPr>
      </w:pPr>
      <w:r>
        <w:rPr>
          <w:lang w:eastAsia="zh-CN"/>
        </w:rPr>
        <w:t>6.10.4</w:t>
      </w:r>
      <w:r>
        <w:rPr>
          <w:rFonts w:asciiTheme="minorHAnsi" w:eastAsiaTheme="minorEastAsia" w:hAnsiTheme="minorHAnsi" w:cstheme="minorBidi"/>
          <w:sz w:val="22"/>
          <w:szCs w:val="22"/>
          <w:lang w:val="fr-FR" w:eastAsia="fr-FR"/>
        </w:rPr>
        <w:tab/>
      </w:r>
      <w:r>
        <w:rPr>
          <w:lang w:eastAsia="zh-CN"/>
        </w:rPr>
        <w:t>Solution evaluation</w:t>
      </w:r>
      <w:r>
        <w:tab/>
      </w:r>
      <w:r>
        <w:fldChar w:fldCharType="begin"/>
      </w:r>
      <w:r>
        <w:instrText xml:space="preserve"> PAGEREF _Toc23350544 \h </w:instrText>
      </w:r>
      <w:r>
        <w:fldChar w:fldCharType="separate"/>
      </w:r>
      <w:r>
        <w:t>45</w:t>
      </w:r>
      <w:r>
        <w:fldChar w:fldCharType="end"/>
      </w:r>
    </w:p>
    <w:p w14:paraId="3963182D" w14:textId="77777777" w:rsidR="0075114C" w:rsidRDefault="0075114C">
      <w:pPr>
        <w:pStyle w:val="TOC2"/>
        <w:rPr>
          <w:rFonts w:asciiTheme="minorHAnsi" w:eastAsiaTheme="minorEastAsia" w:hAnsiTheme="minorHAnsi" w:cstheme="minorBidi"/>
          <w:sz w:val="22"/>
          <w:szCs w:val="22"/>
          <w:lang w:val="fr-FR" w:eastAsia="fr-FR"/>
        </w:rPr>
      </w:pPr>
      <w:r>
        <w:t>6.</w:t>
      </w:r>
      <w:r>
        <w:rPr>
          <w:lang w:eastAsia="zh-CN"/>
        </w:rPr>
        <w:t>11</w:t>
      </w:r>
      <w:r>
        <w:rPr>
          <w:rFonts w:asciiTheme="minorHAnsi" w:eastAsiaTheme="minorEastAsia" w:hAnsiTheme="minorHAnsi" w:cstheme="minorBidi"/>
          <w:sz w:val="22"/>
          <w:szCs w:val="22"/>
          <w:lang w:val="fr-FR" w:eastAsia="fr-FR"/>
        </w:rPr>
        <w:tab/>
      </w:r>
      <w:r>
        <w:t>Solution #</w:t>
      </w:r>
      <w:r>
        <w:rPr>
          <w:lang w:eastAsia="zh-CN"/>
        </w:rPr>
        <w:t>11</w:t>
      </w:r>
      <w:r>
        <w:t xml:space="preserve">: </w:t>
      </w:r>
      <w:r>
        <w:rPr>
          <w:lang w:eastAsia="zh-CN"/>
        </w:rPr>
        <w:t>Backhaul QoS handling based on AMF and UPF information</w:t>
      </w:r>
      <w:r>
        <w:tab/>
      </w:r>
      <w:r>
        <w:fldChar w:fldCharType="begin"/>
      </w:r>
      <w:r>
        <w:instrText xml:space="preserve"> PAGEREF _Toc23350545 \h </w:instrText>
      </w:r>
      <w:r>
        <w:fldChar w:fldCharType="separate"/>
      </w:r>
      <w:r>
        <w:t>46</w:t>
      </w:r>
      <w:r>
        <w:fldChar w:fldCharType="end"/>
      </w:r>
    </w:p>
    <w:p w14:paraId="29A34CBE" w14:textId="77777777" w:rsidR="0075114C" w:rsidRDefault="0075114C">
      <w:pPr>
        <w:pStyle w:val="TOC3"/>
        <w:rPr>
          <w:rFonts w:asciiTheme="minorHAnsi" w:eastAsiaTheme="minorEastAsia" w:hAnsiTheme="minorHAnsi" w:cstheme="minorBidi"/>
          <w:sz w:val="22"/>
          <w:szCs w:val="22"/>
          <w:lang w:val="fr-FR" w:eastAsia="fr-FR"/>
        </w:rPr>
      </w:pPr>
      <w:r>
        <w:t>6.11.1</w:t>
      </w:r>
      <w:r>
        <w:rPr>
          <w:rFonts w:asciiTheme="minorHAnsi" w:eastAsiaTheme="minorEastAsia" w:hAnsiTheme="minorHAnsi" w:cstheme="minorBidi"/>
          <w:sz w:val="22"/>
          <w:szCs w:val="22"/>
          <w:lang w:val="fr-FR" w:eastAsia="fr-FR"/>
        </w:rPr>
        <w:tab/>
      </w:r>
      <w:r>
        <w:t>Description</w:t>
      </w:r>
      <w:r>
        <w:tab/>
      </w:r>
      <w:r>
        <w:fldChar w:fldCharType="begin"/>
      </w:r>
      <w:r>
        <w:instrText xml:space="preserve"> PAGEREF _Toc23350546 \h </w:instrText>
      </w:r>
      <w:r>
        <w:fldChar w:fldCharType="separate"/>
      </w:r>
      <w:r>
        <w:t>46</w:t>
      </w:r>
      <w:r>
        <w:fldChar w:fldCharType="end"/>
      </w:r>
    </w:p>
    <w:p w14:paraId="78C3D90E" w14:textId="77777777" w:rsidR="0075114C" w:rsidRDefault="0075114C">
      <w:pPr>
        <w:pStyle w:val="TOC3"/>
        <w:rPr>
          <w:rFonts w:asciiTheme="minorHAnsi" w:eastAsiaTheme="minorEastAsia" w:hAnsiTheme="minorHAnsi" w:cstheme="minorBidi"/>
          <w:sz w:val="22"/>
          <w:szCs w:val="22"/>
          <w:lang w:val="fr-FR" w:eastAsia="fr-FR"/>
        </w:rPr>
      </w:pPr>
      <w:r>
        <w:t>6.11.2</w:t>
      </w:r>
      <w:r>
        <w:rPr>
          <w:rFonts w:asciiTheme="minorHAnsi" w:eastAsiaTheme="minorEastAsia" w:hAnsiTheme="minorHAnsi" w:cstheme="minorBidi"/>
          <w:sz w:val="22"/>
          <w:szCs w:val="22"/>
          <w:lang w:val="fr-FR" w:eastAsia="fr-FR"/>
        </w:rPr>
        <w:tab/>
      </w:r>
      <w:r>
        <w:t>Procedures</w:t>
      </w:r>
      <w:r>
        <w:tab/>
      </w:r>
      <w:r>
        <w:fldChar w:fldCharType="begin"/>
      </w:r>
      <w:r>
        <w:instrText xml:space="preserve"> PAGEREF _Toc23350547 \h </w:instrText>
      </w:r>
      <w:r>
        <w:fldChar w:fldCharType="separate"/>
      </w:r>
      <w:r>
        <w:t>48</w:t>
      </w:r>
      <w:r>
        <w:fldChar w:fldCharType="end"/>
      </w:r>
    </w:p>
    <w:p w14:paraId="0C6AEB98" w14:textId="77777777" w:rsidR="0075114C" w:rsidRDefault="0075114C">
      <w:pPr>
        <w:pStyle w:val="TOC3"/>
        <w:rPr>
          <w:rFonts w:asciiTheme="minorHAnsi" w:eastAsiaTheme="minorEastAsia" w:hAnsiTheme="minorHAnsi" w:cstheme="minorBidi"/>
          <w:sz w:val="22"/>
          <w:szCs w:val="22"/>
          <w:lang w:val="fr-FR" w:eastAsia="fr-FR"/>
        </w:rPr>
      </w:pPr>
      <w:r>
        <w:rPr>
          <w:lang w:eastAsia="zh-CN"/>
        </w:rPr>
        <w:t>6.11.3</w:t>
      </w:r>
      <w:r>
        <w:rPr>
          <w:rFonts w:asciiTheme="minorHAnsi" w:eastAsiaTheme="minorEastAsia" w:hAnsiTheme="minorHAnsi" w:cstheme="minorBidi"/>
          <w:sz w:val="22"/>
          <w:szCs w:val="22"/>
          <w:lang w:val="fr-FR" w:eastAsia="fr-FR"/>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_Toc23350548 \h </w:instrText>
      </w:r>
      <w:r>
        <w:fldChar w:fldCharType="separate"/>
      </w:r>
      <w:r>
        <w:t>53</w:t>
      </w:r>
      <w:r>
        <w:fldChar w:fldCharType="end"/>
      </w:r>
    </w:p>
    <w:p w14:paraId="7CDCE348" w14:textId="77777777" w:rsidR="0075114C" w:rsidRDefault="0075114C">
      <w:pPr>
        <w:pStyle w:val="TOC3"/>
        <w:rPr>
          <w:rFonts w:asciiTheme="minorHAnsi" w:eastAsiaTheme="minorEastAsia" w:hAnsiTheme="minorHAnsi" w:cstheme="minorBidi"/>
          <w:sz w:val="22"/>
          <w:szCs w:val="22"/>
          <w:lang w:val="fr-FR" w:eastAsia="fr-FR"/>
        </w:rPr>
      </w:pPr>
      <w:r>
        <w:rPr>
          <w:lang w:eastAsia="zh-CN"/>
        </w:rPr>
        <w:t>6.11.4</w:t>
      </w:r>
      <w:r>
        <w:rPr>
          <w:rFonts w:asciiTheme="minorHAnsi" w:eastAsiaTheme="minorEastAsia" w:hAnsiTheme="minorHAnsi" w:cstheme="minorBidi"/>
          <w:sz w:val="22"/>
          <w:szCs w:val="22"/>
          <w:lang w:val="fr-FR" w:eastAsia="fr-FR"/>
        </w:rPr>
        <w:tab/>
      </w:r>
      <w:r>
        <w:rPr>
          <w:lang w:eastAsia="zh-CN"/>
        </w:rPr>
        <w:t>Solution evaluation</w:t>
      </w:r>
      <w:r>
        <w:tab/>
      </w:r>
      <w:r>
        <w:fldChar w:fldCharType="begin"/>
      </w:r>
      <w:r>
        <w:instrText xml:space="preserve"> PAGEREF _Toc23350549 \h </w:instrText>
      </w:r>
      <w:r>
        <w:fldChar w:fldCharType="separate"/>
      </w:r>
      <w:r>
        <w:t>53</w:t>
      </w:r>
      <w:r>
        <w:fldChar w:fldCharType="end"/>
      </w:r>
    </w:p>
    <w:p w14:paraId="410842C8" w14:textId="77777777" w:rsidR="0075114C" w:rsidRDefault="0075114C">
      <w:pPr>
        <w:pStyle w:val="TOC2"/>
        <w:rPr>
          <w:rFonts w:asciiTheme="minorHAnsi" w:eastAsiaTheme="minorEastAsia" w:hAnsiTheme="minorHAnsi" w:cstheme="minorBidi"/>
          <w:sz w:val="22"/>
          <w:szCs w:val="22"/>
          <w:lang w:val="fr-FR" w:eastAsia="fr-FR"/>
        </w:rPr>
      </w:pPr>
      <w:r w:rsidRPr="00BD0567">
        <w:rPr>
          <w:lang w:val="fr-FR"/>
        </w:rPr>
        <w:t>6.X</w:t>
      </w:r>
      <w:r>
        <w:rPr>
          <w:rFonts w:asciiTheme="minorHAnsi" w:eastAsiaTheme="minorEastAsia" w:hAnsiTheme="minorHAnsi" w:cstheme="minorBidi"/>
          <w:sz w:val="22"/>
          <w:szCs w:val="22"/>
          <w:lang w:val="fr-FR" w:eastAsia="fr-FR"/>
        </w:rPr>
        <w:tab/>
      </w:r>
      <w:r w:rsidRPr="00BD0567">
        <w:rPr>
          <w:lang w:val="fr-FR"/>
        </w:rPr>
        <w:t>Solution #X: &lt;Solution Title&gt;</w:t>
      </w:r>
      <w:r>
        <w:tab/>
      </w:r>
      <w:r>
        <w:fldChar w:fldCharType="begin"/>
      </w:r>
      <w:r>
        <w:instrText xml:space="preserve"> PAGEREF _Toc23350550 \h </w:instrText>
      </w:r>
      <w:r>
        <w:fldChar w:fldCharType="separate"/>
      </w:r>
      <w:r>
        <w:t>54</w:t>
      </w:r>
      <w:r>
        <w:fldChar w:fldCharType="end"/>
      </w:r>
    </w:p>
    <w:p w14:paraId="74F6D5C9" w14:textId="77777777" w:rsidR="0075114C" w:rsidRDefault="0075114C">
      <w:pPr>
        <w:pStyle w:val="TOC3"/>
        <w:rPr>
          <w:rFonts w:asciiTheme="minorHAnsi" w:eastAsiaTheme="minorEastAsia" w:hAnsiTheme="minorHAnsi" w:cstheme="minorBidi"/>
          <w:sz w:val="22"/>
          <w:szCs w:val="22"/>
          <w:lang w:val="fr-FR" w:eastAsia="fr-FR"/>
        </w:rPr>
      </w:pPr>
      <w:r w:rsidRPr="00BD0567">
        <w:rPr>
          <w:lang w:val="fr-FR"/>
        </w:rPr>
        <w:t>6.X.1</w:t>
      </w:r>
      <w:r>
        <w:rPr>
          <w:rFonts w:asciiTheme="minorHAnsi" w:eastAsiaTheme="minorEastAsia" w:hAnsiTheme="minorHAnsi" w:cstheme="minorBidi"/>
          <w:sz w:val="22"/>
          <w:szCs w:val="22"/>
          <w:lang w:val="fr-FR" w:eastAsia="fr-FR"/>
        </w:rPr>
        <w:tab/>
      </w:r>
      <w:r w:rsidRPr="00BD0567">
        <w:rPr>
          <w:lang w:val="fr-FR"/>
        </w:rPr>
        <w:t>Description</w:t>
      </w:r>
      <w:r>
        <w:tab/>
      </w:r>
      <w:r>
        <w:fldChar w:fldCharType="begin"/>
      </w:r>
      <w:r>
        <w:instrText xml:space="preserve"> PAGEREF _Toc23350551 \h </w:instrText>
      </w:r>
      <w:r>
        <w:fldChar w:fldCharType="separate"/>
      </w:r>
      <w:r>
        <w:t>54</w:t>
      </w:r>
      <w:r>
        <w:fldChar w:fldCharType="end"/>
      </w:r>
    </w:p>
    <w:p w14:paraId="3C7465C6" w14:textId="77777777" w:rsidR="0075114C" w:rsidRDefault="0075114C">
      <w:pPr>
        <w:pStyle w:val="TOC3"/>
        <w:rPr>
          <w:rFonts w:asciiTheme="minorHAnsi" w:eastAsiaTheme="minorEastAsia" w:hAnsiTheme="minorHAnsi" w:cstheme="minorBidi"/>
          <w:sz w:val="22"/>
          <w:szCs w:val="22"/>
          <w:lang w:val="fr-FR" w:eastAsia="fr-FR"/>
        </w:rPr>
      </w:pPr>
      <w:r>
        <w:t>6.X.2</w:t>
      </w:r>
      <w:r>
        <w:rPr>
          <w:rFonts w:asciiTheme="minorHAnsi" w:eastAsiaTheme="minorEastAsia" w:hAnsiTheme="minorHAnsi" w:cstheme="minorBidi"/>
          <w:sz w:val="22"/>
          <w:szCs w:val="22"/>
          <w:lang w:val="fr-FR" w:eastAsia="fr-FR"/>
        </w:rPr>
        <w:tab/>
      </w:r>
      <w:r>
        <w:t>Procedures</w:t>
      </w:r>
      <w:r>
        <w:tab/>
      </w:r>
      <w:r>
        <w:fldChar w:fldCharType="begin"/>
      </w:r>
      <w:r>
        <w:instrText xml:space="preserve"> PAGEREF _Toc23350552 \h </w:instrText>
      </w:r>
      <w:r>
        <w:fldChar w:fldCharType="separate"/>
      </w:r>
      <w:r>
        <w:t>54</w:t>
      </w:r>
      <w:r>
        <w:fldChar w:fldCharType="end"/>
      </w:r>
    </w:p>
    <w:p w14:paraId="58712A2E" w14:textId="77777777" w:rsidR="0075114C" w:rsidRDefault="0075114C">
      <w:pPr>
        <w:pStyle w:val="TOC3"/>
        <w:rPr>
          <w:rFonts w:asciiTheme="minorHAnsi" w:eastAsiaTheme="minorEastAsia" w:hAnsiTheme="minorHAnsi" w:cstheme="minorBidi"/>
          <w:sz w:val="22"/>
          <w:szCs w:val="22"/>
          <w:lang w:val="fr-FR" w:eastAsia="fr-FR"/>
        </w:rPr>
      </w:pPr>
      <w:r>
        <w:rPr>
          <w:lang w:eastAsia="zh-CN"/>
        </w:rPr>
        <w:t>6.X.3</w:t>
      </w:r>
      <w:r>
        <w:rPr>
          <w:rFonts w:asciiTheme="minorHAnsi" w:eastAsiaTheme="minorEastAsia" w:hAnsiTheme="minorHAnsi" w:cstheme="minorBidi"/>
          <w:sz w:val="22"/>
          <w:szCs w:val="22"/>
          <w:lang w:val="fr-FR" w:eastAsia="fr-FR"/>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_Toc23350553 \h </w:instrText>
      </w:r>
      <w:r>
        <w:fldChar w:fldCharType="separate"/>
      </w:r>
      <w:r>
        <w:t>54</w:t>
      </w:r>
      <w:r>
        <w:fldChar w:fldCharType="end"/>
      </w:r>
    </w:p>
    <w:p w14:paraId="086C0AF8" w14:textId="77777777" w:rsidR="0075114C" w:rsidRDefault="0075114C">
      <w:pPr>
        <w:pStyle w:val="TOC3"/>
        <w:rPr>
          <w:rFonts w:asciiTheme="minorHAnsi" w:eastAsiaTheme="minorEastAsia" w:hAnsiTheme="minorHAnsi" w:cstheme="minorBidi"/>
          <w:sz w:val="22"/>
          <w:szCs w:val="22"/>
          <w:lang w:val="fr-FR" w:eastAsia="fr-FR"/>
        </w:rPr>
      </w:pPr>
      <w:r>
        <w:rPr>
          <w:lang w:eastAsia="zh-CN"/>
        </w:rPr>
        <w:t>6.X.4</w:t>
      </w:r>
      <w:r>
        <w:rPr>
          <w:rFonts w:asciiTheme="minorHAnsi" w:eastAsiaTheme="minorEastAsia" w:hAnsiTheme="minorHAnsi" w:cstheme="minorBidi"/>
          <w:sz w:val="22"/>
          <w:szCs w:val="22"/>
          <w:lang w:val="fr-FR" w:eastAsia="fr-FR"/>
        </w:rPr>
        <w:tab/>
      </w:r>
      <w:r>
        <w:rPr>
          <w:lang w:eastAsia="zh-CN"/>
        </w:rPr>
        <w:t>Solution evaluation</w:t>
      </w:r>
      <w:r>
        <w:tab/>
      </w:r>
      <w:r>
        <w:fldChar w:fldCharType="begin"/>
      </w:r>
      <w:r>
        <w:instrText xml:space="preserve"> PAGEREF _Toc23350554 \h </w:instrText>
      </w:r>
      <w:r>
        <w:fldChar w:fldCharType="separate"/>
      </w:r>
      <w:r>
        <w:t>54</w:t>
      </w:r>
      <w:r>
        <w:fldChar w:fldCharType="end"/>
      </w:r>
    </w:p>
    <w:p w14:paraId="33ED80EB" w14:textId="77777777" w:rsidR="0075114C" w:rsidRDefault="0075114C">
      <w:pPr>
        <w:pStyle w:val="TOC1"/>
        <w:rPr>
          <w:rFonts w:asciiTheme="minorHAnsi" w:eastAsiaTheme="minorEastAsia" w:hAnsiTheme="minorHAnsi" w:cstheme="minorBidi"/>
          <w:szCs w:val="22"/>
          <w:lang w:val="fr-FR" w:eastAsia="fr-FR"/>
        </w:rPr>
      </w:pPr>
      <w:r>
        <w:rPr>
          <w:lang w:eastAsia="zh-CN"/>
        </w:rPr>
        <w:t>7</w:t>
      </w:r>
      <w:r>
        <w:rPr>
          <w:rFonts w:asciiTheme="minorHAnsi" w:eastAsiaTheme="minorEastAsia" w:hAnsiTheme="minorHAnsi" w:cstheme="minorBidi"/>
          <w:szCs w:val="22"/>
          <w:lang w:val="fr-FR" w:eastAsia="fr-FR"/>
        </w:rPr>
        <w:tab/>
      </w:r>
      <w:r>
        <w:rPr>
          <w:lang w:eastAsia="zh-CN"/>
        </w:rPr>
        <w:t>Overall evaluation</w:t>
      </w:r>
      <w:r>
        <w:tab/>
      </w:r>
      <w:r>
        <w:fldChar w:fldCharType="begin"/>
      </w:r>
      <w:r>
        <w:instrText xml:space="preserve"> PAGEREF _Toc23350555 \h </w:instrText>
      </w:r>
      <w:r>
        <w:fldChar w:fldCharType="separate"/>
      </w:r>
      <w:r>
        <w:t>54</w:t>
      </w:r>
      <w:r>
        <w:fldChar w:fldCharType="end"/>
      </w:r>
    </w:p>
    <w:p w14:paraId="39779362" w14:textId="77777777" w:rsidR="0075114C" w:rsidRDefault="0075114C">
      <w:pPr>
        <w:pStyle w:val="TOC2"/>
        <w:rPr>
          <w:rFonts w:asciiTheme="minorHAnsi" w:eastAsiaTheme="minorEastAsia" w:hAnsiTheme="minorHAnsi" w:cstheme="minorBidi"/>
          <w:sz w:val="22"/>
          <w:szCs w:val="22"/>
          <w:lang w:val="fr-FR" w:eastAsia="fr-FR"/>
        </w:rPr>
      </w:pPr>
      <w:r>
        <w:t xml:space="preserve">7.1 </w:t>
      </w:r>
      <w:r>
        <w:rPr>
          <w:rFonts w:asciiTheme="minorHAnsi" w:eastAsiaTheme="minorEastAsia" w:hAnsiTheme="minorHAnsi" w:cstheme="minorBidi"/>
          <w:sz w:val="22"/>
          <w:szCs w:val="22"/>
          <w:lang w:val="fr-FR" w:eastAsia="fr-FR"/>
        </w:rPr>
        <w:tab/>
      </w:r>
      <w:r>
        <w:t>Evaluation of solutions for Key Issue #1: Mobility management with large satellite coverage areas</w:t>
      </w:r>
      <w:r>
        <w:tab/>
      </w:r>
      <w:r>
        <w:fldChar w:fldCharType="begin"/>
      </w:r>
      <w:r>
        <w:instrText xml:space="preserve"> PAGEREF _Toc23350556 \h </w:instrText>
      </w:r>
      <w:r>
        <w:fldChar w:fldCharType="separate"/>
      </w:r>
      <w:r>
        <w:t>54</w:t>
      </w:r>
      <w:r>
        <w:fldChar w:fldCharType="end"/>
      </w:r>
    </w:p>
    <w:p w14:paraId="3B5DF28A" w14:textId="77777777" w:rsidR="0075114C" w:rsidRDefault="0075114C">
      <w:pPr>
        <w:pStyle w:val="TOC2"/>
        <w:rPr>
          <w:rFonts w:asciiTheme="minorHAnsi" w:eastAsiaTheme="minorEastAsia" w:hAnsiTheme="minorHAnsi" w:cstheme="minorBidi"/>
          <w:sz w:val="22"/>
          <w:szCs w:val="22"/>
          <w:lang w:val="fr-FR" w:eastAsia="fr-FR"/>
        </w:rPr>
      </w:pPr>
      <w:r w:rsidRPr="00BD0567">
        <w:rPr>
          <w:rFonts w:eastAsia="MS Mincho"/>
        </w:rPr>
        <w:t>7.2</w:t>
      </w:r>
      <w:r>
        <w:rPr>
          <w:rFonts w:asciiTheme="minorHAnsi" w:eastAsiaTheme="minorEastAsia" w:hAnsiTheme="minorHAnsi" w:cstheme="minorBidi"/>
          <w:sz w:val="22"/>
          <w:szCs w:val="22"/>
          <w:lang w:val="fr-FR" w:eastAsia="fr-FR"/>
        </w:rPr>
        <w:tab/>
      </w:r>
      <w:r w:rsidRPr="00BD0567">
        <w:rPr>
          <w:rFonts w:eastAsia="MS Mincho"/>
        </w:rPr>
        <w:t>Evaluation of solutions for Key Issue #2 - Mobility Management with moving satellite coverage areas</w:t>
      </w:r>
      <w:r>
        <w:tab/>
      </w:r>
      <w:r>
        <w:fldChar w:fldCharType="begin"/>
      </w:r>
      <w:r>
        <w:instrText xml:space="preserve"> PAGEREF _Toc23350557 \h </w:instrText>
      </w:r>
      <w:r>
        <w:fldChar w:fldCharType="separate"/>
      </w:r>
      <w:r>
        <w:t>54</w:t>
      </w:r>
      <w:r>
        <w:fldChar w:fldCharType="end"/>
      </w:r>
    </w:p>
    <w:p w14:paraId="1E2E6D1B" w14:textId="77777777" w:rsidR="0075114C" w:rsidRDefault="0075114C">
      <w:pPr>
        <w:pStyle w:val="TOC2"/>
        <w:rPr>
          <w:rFonts w:asciiTheme="minorHAnsi" w:eastAsiaTheme="minorEastAsia" w:hAnsiTheme="minorHAnsi" w:cstheme="minorBidi"/>
          <w:sz w:val="22"/>
          <w:szCs w:val="22"/>
          <w:lang w:val="fr-FR" w:eastAsia="fr-FR"/>
        </w:rPr>
      </w:pPr>
      <w:r>
        <w:t>7.3</w:t>
      </w:r>
      <w:r>
        <w:rPr>
          <w:rFonts w:asciiTheme="minorHAnsi" w:eastAsiaTheme="minorEastAsia" w:hAnsiTheme="minorHAnsi" w:cstheme="minorBidi"/>
          <w:sz w:val="22"/>
          <w:szCs w:val="22"/>
          <w:lang w:val="fr-FR" w:eastAsia="fr-FR"/>
        </w:rPr>
        <w:tab/>
      </w:r>
      <w:r>
        <w:t>Evaluation of solutions for Key Issue #3 - Delay in satellite</w:t>
      </w:r>
      <w:r>
        <w:tab/>
      </w:r>
      <w:r>
        <w:fldChar w:fldCharType="begin"/>
      </w:r>
      <w:r>
        <w:instrText xml:space="preserve"> PAGEREF _Toc23350558 \h </w:instrText>
      </w:r>
      <w:r>
        <w:fldChar w:fldCharType="separate"/>
      </w:r>
      <w:r>
        <w:t>55</w:t>
      </w:r>
      <w:r>
        <w:fldChar w:fldCharType="end"/>
      </w:r>
    </w:p>
    <w:p w14:paraId="761C5788" w14:textId="77777777" w:rsidR="0075114C" w:rsidRDefault="0075114C">
      <w:pPr>
        <w:pStyle w:val="TOC2"/>
        <w:rPr>
          <w:rFonts w:asciiTheme="minorHAnsi" w:eastAsiaTheme="minorEastAsia" w:hAnsiTheme="minorHAnsi" w:cstheme="minorBidi"/>
          <w:sz w:val="22"/>
          <w:szCs w:val="22"/>
          <w:lang w:val="fr-FR" w:eastAsia="fr-FR"/>
        </w:rPr>
      </w:pPr>
      <w:r>
        <w:t>7.4</w:t>
      </w:r>
      <w:r>
        <w:rPr>
          <w:rFonts w:asciiTheme="minorHAnsi" w:eastAsiaTheme="minorEastAsia" w:hAnsiTheme="minorHAnsi" w:cstheme="minorBidi"/>
          <w:sz w:val="22"/>
          <w:szCs w:val="22"/>
          <w:lang w:val="fr-FR" w:eastAsia="fr-FR"/>
        </w:rPr>
        <w:tab/>
      </w:r>
      <w:r>
        <w:t>Evaluation of solutions for Key Issue #4 - QoS with satellite access</w:t>
      </w:r>
      <w:r>
        <w:tab/>
      </w:r>
      <w:r>
        <w:fldChar w:fldCharType="begin"/>
      </w:r>
      <w:r>
        <w:instrText xml:space="preserve"> PAGEREF _Toc23350559 \h </w:instrText>
      </w:r>
      <w:r>
        <w:fldChar w:fldCharType="separate"/>
      </w:r>
      <w:r>
        <w:t>55</w:t>
      </w:r>
      <w:r>
        <w:fldChar w:fldCharType="end"/>
      </w:r>
    </w:p>
    <w:p w14:paraId="3856FB7C" w14:textId="77777777" w:rsidR="0075114C" w:rsidRDefault="0075114C">
      <w:pPr>
        <w:pStyle w:val="TOC2"/>
        <w:rPr>
          <w:rFonts w:asciiTheme="minorHAnsi" w:eastAsiaTheme="minorEastAsia" w:hAnsiTheme="minorHAnsi" w:cstheme="minorBidi"/>
          <w:sz w:val="22"/>
          <w:szCs w:val="22"/>
          <w:lang w:val="fr-FR" w:eastAsia="fr-FR"/>
        </w:rPr>
      </w:pPr>
      <w:r>
        <w:rPr>
          <w:lang w:eastAsia="zh-CN"/>
        </w:rPr>
        <w:t>7.5</w:t>
      </w:r>
      <w:r>
        <w:rPr>
          <w:rFonts w:asciiTheme="minorHAnsi" w:eastAsiaTheme="minorEastAsia" w:hAnsiTheme="minorHAnsi" w:cstheme="minorBidi"/>
          <w:sz w:val="22"/>
          <w:szCs w:val="22"/>
          <w:lang w:val="fr-FR" w:eastAsia="fr-FR"/>
        </w:rPr>
        <w:tab/>
      </w:r>
      <w:r>
        <w:rPr>
          <w:lang w:eastAsia="zh-CN"/>
        </w:rPr>
        <w:t>Evaluation of solutions for Key Issue #5 - QoS with satellite backhaul</w:t>
      </w:r>
      <w:r>
        <w:tab/>
      </w:r>
      <w:r>
        <w:fldChar w:fldCharType="begin"/>
      </w:r>
      <w:r>
        <w:instrText xml:space="preserve"> PAGEREF _Toc23350560 \h </w:instrText>
      </w:r>
      <w:r>
        <w:fldChar w:fldCharType="separate"/>
      </w:r>
      <w:r>
        <w:t>55</w:t>
      </w:r>
      <w:r>
        <w:fldChar w:fldCharType="end"/>
      </w:r>
    </w:p>
    <w:p w14:paraId="7BFAA048" w14:textId="77777777" w:rsidR="0075114C" w:rsidRDefault="0075114C">
      <w:pPr>
        <w:pStyle w:val="TOC2"/>
        <w:rPr>
          <w:rFonts w:asciiTheme="minorHAnsi" w:eastAsiaTheme="minorEastAsia" w:hAnsiTheme="minorHAnsi" w:cstheme="minorBidi"/>
          <w:sz w:val="22"/>
          <w:szCs w:val="22"/>
          <w:lang w:val="fr-FR" w:eastAsia="fr-FR"/>
        </w:rPr>
      </w:pPr>
      <w:r>
        <w:rPr>
          <w:lang w:eastAsia="zh-CN"/>
        </w:rPr>
        <w:t>7.6</w:t>
      </w:r>
      <w:r>
        <w:rPr>
          <w:rFonts w:asciiTheme="minorHAnsi" w:eastAsiaTheme="minorEastAsia" w:hAnsiTheme="minorHAnsi" w:cstheme="minorBidi"/>
          <w:sz w:val="22"/>
          <w:szCs w:val="22"/>
          <w:lang w:val="fr-FR" w:eastAsia="fr-FR"/>
        </w:rPr>
        <w:tab/>
      </w:r>
      <w:r>
        <w:rPr>
          <w:lang w:eastAsia="zh-CN"/>
        </w:rPr>
        <w:t>Evaluation of solutions for Key Issue #6 - RAN mobility with NGSO regenerative-based satellite access</w:t>
      </w:r>
      <w:r>
        <w:tab/>
      </w:r>
      <w:r>
        <w:fldChar w:fldCharType="begin"/>
      </w:r>
      <w:r>
        <w:instrText xml:space="preserve"> PAGEREF _Toc23350561 \h </w:instrText>
      </w:r>
      <w:r>
        <w:fldChar w:fldCharType="separate"/>
      </w:r>
      <w:r>
        <w:t>57</w:t>
      </w:r>
      <w:r>
        <w:fldChar w:fldCharType="end"/>
      </w:r>
    </w:p>
    <w:p w14:paraId="58E3DAFF" w14:textId="77777777" w:rsidR="0075114C" w:rsidRDefault="0075114C">
      <w:pPr>
        <w:pStyle w:val="TOC2"/>
        <w:rPr>
          <w:rFonts w:asciiTheme="minorHAnsi" w:eastAsiaTheme="minorEastAsia" w:hAnsiTheme="minorHAnsi" w:cstheme="minorBidi"/>
          <w:sz w:val="22"/>
          <w:szCs w:val="22"/>
          <w:lang w:val="fr-FR" w:eastAsia="fr-FR"/>
        </w:rPr>
      </w:pPr>
      <w:r>
        <w:t>7. 7</w:t>
      </w:r>
      <w:r>
        <w:rPr>
          <w:rFonts w:asciiTheme="minorHAnsi" w:eastAsiaTheme="minorEastAsia" w:hAnsiTheme="minorHAnsi" w:cstheme="minorBidi"/>
          <w:sz w:val="22"/>
          <w:szCs w:val="22"/>
          <w:lang w:val="fr-FR" w:eastAsia="fr-FR"/>
        </w:rPr>
        <w:tab/>
      </w:r>
      <w:r>
        <w:t>Evaluation of solutions for Key Issue #7 - Multi connectivity with satellite access</w:t>
      </w:r>
      <w:r>
        <w:tab/>
      </w:r>
      <w:r>
        <w:fldChar w:fldCharType="begin"/>
      </w:r>
      <w:r>
        <w:instrText xml:space="preserve"> PAGEREF _Toc23350562 \h </w:instrText>
      </w:r>
      <w:r>
        <w:fldChar w:fldCharType="separate"/>
      </w:r>
      <w:r>
        <w:t>57</w:t>
      </w:r>
      <w:r>
        <w:fldChar w:fldCharType="end"/>
      </w:r>
    </w:p>
    <w:p w14:paraId="385557C2" w14:textId="77777777" w:rsidR="0075114C" w:rsidRDefault="0075114C">
      <w:pPr>
        <w:pStyle w:val="TOC2"/>
        <w:rPr>
          <w:rFonts w:asciiTheme="minorHAnsi" w:eastAsiaTheme="minorEastAsia" w:hAnsiTheme="minorHAnsi" w:cstheme="minorBidi"/>
          <w:sz w:val="22"/>
          <w:szCs w:val="22"/>
          <w:lang w:val="fr-FR" w:eastAsia="fr-FR"/>
        </w:rPr>
      </w:pPr>
      <w:r>
        <w:t>7.8</w:t>
      </w:r>
      <w:r>
        <w:rPr>
          <w:rFonts w:asciiTheme="minorHAnsi" w:eastAsiaTheme="minorEastAsia" w:hAnsiTheme="minorHAnsi" w:cstheme="minorBidi"/>
          <w:sz w:val="22"/>
          <w:szCs w:val="22"/>
          <w:lang w:val="fr-FR" w:eastAsia="fr-FR"/>
        </w:rPr>
        <w:tab/>
      </w:r>
      <w:r>
        <w:t>Evaluation of solutions for Key Issue #8 - The role of satellite link in content distribution towards the edge</w:t>
      </w:r>
      <w:r>
        <w:tab/>
      </w:r>
      <w:r>
        <w:fldChar w:fldCharType="begin"/>
      </w:r>
      <w:r>
        <w:instrText xml:space="preserve"> PAGEREF _Toc23350563 \h </w:instrText>
      </w:r>
      <w:r>
        <w:fldChar w:fldCharType="separate"/>
      </w:r>
      <w:r>
        <w:t>58</w:t>
      </w:r>
      <w:r>
        <w:fldChar w:fldCharType="end"/>
      </w:r>
    </w:p>
    <w:p w14:paraId="3D146F44" w14:textId="77777777" w:rsidR="0075114C" w:rsidRDefault="0075114C">
      <w:pPr>
        <w:pStyle w:val="TOC1"/>
        <w:rPr>
          <w:rFonts w:asciiTheme="minorHAnsi" w:eastAsiaTheme="minorEastAsia" w:hAnsiTheme="minorHAnsi" w:cstheme="minorBidi"/>
          <w:szCs w:val="22"/>
          <w:lang w:val="fr-FR" w:eastAsia="fr-FR"/>
        </w:rPr>
      </w:pPr>
      <w:r>
        <w:t>8</w:t>
      </w:r>
      <w:r>
        <w:rPr>
          <w:rFonts w:asciiTheme="minorHAnsi" w:eastAsiaTheme="minorEastAsia" w:hAnsiTheme="minorHAnsi" w:cstheme="minorBidi"/>
          <w:szCs w:val="22"/>
          <w:lang w:val="fr-FR" w:eastAsia="fr-FR"/>
        </w:rPr>
        <w:tab/>
      </w:r>
      <w:r>
        <w:t>Conclusions</w:t>
      </w:r>
      <w:r>
        <w:tab/>
      </w:r>
      <w:r>
        <w:fldChar w:fldCharType="begin"/>
      </w:r>
      <w:r>
        <w:instrText xml:space="preserve"> PAGEREF _Toc23350564 \h </w:instrText>
      </w:r>
      <w:r>
        <w:fldChar w:fldCharType="separate"/>
      </w:r>
      <w:r>
        <w:t>58</w:t>
      </w:r>
      <w:r>
        <w:fldChar w:fldCharType="end"/>
      </w:r>
    </w:p>
    <w:p w14:paraId="53FD499C" w14:textId="77777777" w:rsidR="0075114C" w:rsidRDefault="0075114C">
      <w:pPr>
        <w:pStyle w:val="TOC2"/>
        <w:rPr>
          <w:rFonts w:asciiTheme="minorHAnsi" w:eastAsiaTheme="minorEastAsia" w:hAnsiTheme="minorHAnsi" w:cstheme="minorBidi"/>
          <w:sz w:val="22"/>
          <w:szCs w:val="22"/>
          <w:lang w:val="fr-FR" w:eastAsia="fr-FR"/>
        </w:rPr>
      </w:pPr>
      <w:r>
        <w:t xml:space="preserve">8.1 </w:t>
      </w:r>
      <w:r>
        <w:rPr>
          <w:rFonts w:asciiTheme="minorHAnsi" w:eastAsiaTheme="minorEastAsia" w:hAnsiTheme="minorHAnsi" w:cstheme="minorBidi"/>
          <w:sz w:val="22"/>
          <w:szCs w:val="22"/>
          <w:lang w:val="fr-FR" w:eastAsia="fr-FR"/>
        </w:rPr>
        <w:tab/>
      </w:r>
      <w:r>
        <w:t>Conclusion on solutions for Key Issue #1</w:t>
      </w:r>
      <w:r>
        <w:tab/>
      </w:r>
      <w:r>
        <w:fldChar w:fldCharType="begin"/>
      </w:r>
      <w:r>
        <w:instrText xml:space="preserve"> PAGEREF _Toc23350565 \h </w:instrText>
      </w:r>
      <w:r>
        <w:fldChar w:fldCharType="separate"/>
      </w:r>
      <w:r>
        <w:t>58</w:t>
      </w:r>
      <w:r>
        <w:fldChar w:fldCharType="end"/>
      </w:r>
    </w:p>
    <w:p w14:paraId="36FDD192" w14:textId="77777777" w:rsidR="0075114C" w:rsidRDefault="0075114C">
      <w:pPr>
        <w:pStyle w:val="TOC2"/>
        <w:rPr>
          <w:rFonts w:asciiTheme="minorHAnsi" w:eastAsiaTheme="minorEastAsia" w:hAnsiTheme="minorHAnsi" w:cstheme="minorBidi"/>
          <w:sz w:val="22"/>
          <w:szCs w:val="22"/>
          <w:lang w:val="fr-FR" w:eastAsia="fr-FR"/>
        </w:rPr>
      </w:pPr>
      <w:r>
        <w:t xml:space="preserve">8.2 </w:t>
      </w:r>
      <w:r>
        <w:rPr>
          <w:rFonts w:asciiTheme="minorHAnsi" w:eastAsiaTheme="minorEastAsia" w:hAnsiTheme="minorHAnsi" w:cstheme="minorBidi"/>
          <w:sz w:val="22"/>
          <w:szCs w:val="22"/>
          <w:lang w:val="fr-FR" w:eastAsia="fr-FR"/>
        </w:rPr>
        <w:tab/>
      </w:r>
      <w:r>
        <w:t>Conclusion on solutions for Key Issue #2</w:t>
      </w:r>
      <w:r>
        <w:tab/>
      </w:r>
      <w:r>
        <w:fldChar w:fldCharType="begin"/>
      </w:r>
      <w:r>
        <w:instrText xml:space="preserve"> PAGEREF _Toc23350566 \h </w:instrText>
      </w:r>
      <w:r>
        <w:fldChar w:fldCharType="separate"/>
      </w:r>
      <w:r>
        <w:t>58</w:t>
      </w:r>
      <w:r>
        <w:fldChar w:fldCharType="end"/>
      </w:r>
    </w:p>
    <w:p w14:paraId="425D9718" w14:textId="77777777" w:rsidR="0075114C" w:rsidRDefault="0075114C">
      <w:pPr>
        <w:pStyle w:val="TOC2"/>
        <w:rPr>
          <w:rFonts w:asciiTheme="minorHAnsi" w:eastAsiaTheme="minorEastAsia" w:hAnsiTheme="minorHAnsi" w:cstheme="minorBidi"/>
          <w:sz w:val="22"/>
          <w:szCs w:val="22"/>
          <w:lang w:val="fr-FR" w:eastAsia="fr-FR"/>
        </w:rPr>
      </w:pPr>
      <w:r>
        <w:t xml:space="preserve">8.3 </w:t>
      </w:r>
      <w:r>
        <w:rPr>
          <w:rFonts w:asciiTheme="minorHAnsi" w:eastAsiaTheme="minorEastAsia" w:hAnsiTheme="minorHAnsi" w:cstheme="minorBidi"/>
          <w:sz w:val="22"/>
          <w:szCs w:val="22"/>
          <w:lang w:val="fr-FR" w:eastAsia="fr-FR"/>
        </w:rPr>
        <w:tab/>
      </w:r>
      <w:r>
        <w:t>Conclusion on solutions for Key Issue #3</w:t>
      </w:r>
      <w:r>
        <w:tab/>
      </w:r>
      <w:r>
        <w:fldChar w:fldCharType="begin"/>
      </w:r>
      <w:r>
        <w:instrText xml:space="preserve"> PAGEREF _Toc23350567 \h </w:instrText>
      </w:r>
      <w:r>
        <w:fldChar w:fldCharType="separate"/>
      </w:r>
      <w:r>
        <w:t>58</w:t>
      </w:r>
      <w:r>
        <w:fldChar w:fldCharType="end"/>
      </w:r>
    </w:p>
    <w:p w14:paraId="1B7A5162" w14:textId="77777777" w:rsidR="0075114C" w:rsidRDefault="0075114C">
      <w:pPr>
        <w:pStyle w:val="TOC2"/>
        <w:rPr>
          <w:rFonts w:asciiTheme="minorHAnsi" w:eastAsiaTheme="minorEastAsia" w:hAnsiTheme="minorHAnsi" w:cstheme="minorBidi"/>
          <w:sz w:val="22"/>
          <w:szCs w:val="22"/>
          <w:lang w:val="fr-FR" w:eastAsia="fr-FR"/>
        </w:rPr>
      </w:pPr>
      <w:r>
        <w:t xml:space="preserve">8.4 </w:t>
      </w:r>
      <w:r>
        <w:rPr>
          <w:rFonts w:asciiTheme="minorHAnsi" w:eastAsiaTheme="minorEastAsia" w:hAnsiTheme="minorHAnsi" w:cstheme="minorBidi"/>
          <w:sz w:val="22"/>
          <w:szCs w:val="22"/>
          <w:lang w:val="fr-FR" w:eastAsia="fr-FR"/>
        </w:rPr>
        <w:tab/>
      </w:r>
      <w:r>
        <w:t>Conclusion on solutions for Key Issue #4</w:t>
      </w:r>
      <w:r>
        <w:tab/>
      </w:r>
      <w:r>
        <w:fldChar w:fldCharType="begin"/>
      </w:r>
      <w:r>
        <w:instrText xml:space="preserve"> PAGEREF _Toc23350568 \h </w:instrText>
      </w:r>
      <w:r>
        <w:fldChar w:fldCharType="separate"/>
      </w:r>
      <w:r>
        <w:t>59</w:t>
      </w:r>
      <w:r>
        <w:fldChar w:fldCharType="end"/>
      </w:r>
    </w:p>
    <w:p w14:paraId="3E90D207" w14:textId="77777777" w:rsidR="0075114C" w:rsidRDefault="0075114C">
      <w:pPr>
        <w:pStyle w:val="TOC2"/>
        <w:rPr>
          <w:rFonts w:asciiTheme="minorHAnsi" w:eastAsiaTheme="minorEastAsia" w:hAnsiTheme="minorHAnsi" w:cstheme="minorBidi"/>
          <w:sz w:val="22"/>
          <w:szCs w:val="22"/>
          <w:lang w:val="fr-FR" w:eastAsia="fr-FR"/>
        </w:rPr>
      </w:pPr>
      <w:r>
        <w:t xml:space="preserve">8.5 </w:t>
      </w:r>
      <w:r>
        <w:rPr>
          <w:rFonts w:asciiTheme="minorHAnsi" w:eastAsiaTheme="minorEastAsia" w:hAnsiTheme="minorHAnsi" w:cstheme="minorBidi"/>
          <w:sz w:val="22"/>
          <w:szCs w:val="22"/>
          <w:lang w:val="fr-FR" w:eastAsia="fr-FR"/>
        </w:rPr>
        <w:tab/>
      </w:r>
      <w:r>
        <w:t>Conclusion on solutions for Key Issue #5</w:t>
      </w:r>
      <w:r>
        <w:tab/>
      </w:r>
      <w:r>
        <w:fldChar w:fldCharType="begin"/>
      </w:r>
      <w:r>
        <w:instrText xml:space="preserve"> PAGEREF _Toc23350569 \h </w:instrText>
      </w:r>
      <w:r>
        <w:fldChar w:fldCharType="separate"/>
      </w:r>
      <w:r>
        <w:t>59</w:t>
      </w:r>
      <w:r>
        <w:fldChar w:fldCharType="end"/>
      </w:r>
    </w:p>
    <w:p w14:paraId="54D61D93" w14:textId="77777777" w:rsidR="0075114C" w:rsidRDefault="0075114C">
      <w:pPr>
        <w:pStyle w:val="TOC2"/>
        <w:rPr>
          <w:rFonts w:asciiTheme="minorHAnsi" w:eastAsiaTheme="minorEastAsia" w:hAnsiTheme="minorHAnsi" w:cstheme="minorBidi"/>
          <w:sz w:val="22"/>
          <w:szCs w:val="22"/>
          <w:lang w:val="fr-FR" w:eastAsia="fr-FR"/>
        </w:rPr>
      </w:pPr>
      <w:r>
        <w:t xml:space="preserve">8.6 </w:t>
      </w:r>
      <w:r>
        <w:rPr>
          <w:rFonts w:asciiTheme="minorHAnsi" w:eastAsiaTheme="minorEastAsia" w:hAnsiTheme="minorHAnsi" w:cstheme="minorBidi"/>
          <w:sz w:val="22"/>
          <w:szCs w:val="22"/>
          <w:lang w:val="fr-FR" w:eastAsia="fr-FR"/>
        </w:rPr>
        <w:tab/>
      </w:r>
      <w:r>
        <w:t>Conclusion on solutions for Key Issue #6</w:t>
      </w:r>
      <w:r>
        <w:tab/>
      </w:r>
      <w:r>
        <w:fldChar w:fldCharType="begin"/>
      </w:r>
      <w:r>
        <w:instrText xml:space="preserve"> PAGEREF _Toc23350570 \h </w:instrText>
      </w:r>
      <w:r>
        <w:fldChar w:fldCharType="separate"/>
      </w:r>
      <w:r>
        <w:t>59</w:t>
      </w:r>
      <w:r>
        <w:fldChar w:fldCharType="end"/>
      </w:r>
    </w:p>
    <w:p w14:paraId="353971BC" w14:textId="77777777" w:rsidR="0075114C" w:rsidRDefault="0075114C">
      <w:pPr>
        <w:pStyle w:val="TOC2"/>
        <w:rPr>
          <w:rFonts w:asciiTheme="minorHAnsi" w:eastAsiaTheme="minorEastAsia" w:hAnsiTheme="minorHAnsi" w:cstheme="minorBidi"/>
          <w:sz w:val="22"/>
          <w:szCs w:val="22"/>
          <w:lang w:val="fr-FR" w:eastAsia="fr-FR"/>
        </w:rPr>
      </w:pPr>
      <w:r>
        <w:t>8.7</w:t>
      </w:r>
      <w:r>
        <w:rPr>
          <w:rFonts w:asciiTheme="minorHAnsi" w:eastAsiaTheme="minorEastAsia" w:hAnsiTheme="minorHAnsi" w:cstheme="minorBidi"/>
          <w:sz w:val="22"/>
          <w:szCs w:val="22"/>
          <w:lang w:val="fr-FR" w:eastAsia="fr-FR"/>
        </w:rPr>
        <w:tab/>
      </w:r>
      <w:r>
        <w:t>Conclusion on solutions for Key Issue #7</w:t>
      </w:r>
      <w:r>
        <w:tab/>
      </w:r>
      <w:r>
        <w:fldChar w:fldCharType="begin"/>
      </w:r>
      <w:r>
        <w:instrText xml:space="preserve"> PAGEREF _Toc23350571 \h </w:instrText>
      </w:r>
      <w:r>
        <w:fldChar w:fldCharType="separate"/>
      </w:r>
      <w:r>
        <w:t>59</w:t>
      </w:r>
      <w:r>
        <w:fldChar w:fldCharType="end"/>
      </w:r>
    </w:p>
    <w:p w14:paraId="77CD1142" w14:textId="77777777" w:rsidR="0075114C" w:rsidRDefault="0075114C">
      <w:pPr>
        <w:pStyle w:val="TOC2"/>
        <w:rPr>
          <w:rFonts w:asciiTheme="minorHAnsi" w:eastAsiaTheme="minorEastAsia" w:hAnsiTheme="minorHAnsi" w:cstheme="minorBidi"/>
          <w:sz w:val="22"/>
          <w:szCs w:val="22"/>
          <w:lang w:val="fr-FR" w:eastAsia="fr-FR"/>
        </w:rPr>
      </w:pPr>
      <w:r>
        <w:t>8.8</w:t>
      </w:r>
      <w:r>
        <w:rPr>
          <w:rFonts w:asciiTheme="minorHAnsi" w:eastAsiaTheme="minorEastAsia" w:hAnsiTheme="minorHAnsi" w:cstheme="minorBidi"/>
          <w:sz w:val="22"/>
          <w:szCs w:val="22"/>
          <w:lang w:val="fr-FR" w:eastAsia="fr-FR"/>
        </w:rPr>
        <w:tab/>
      </w:r>
      <w:r>
        <w:t>Conclusion on solutions for Key Issue #8</w:t>
      </w:r>
      <w:r>
        <w:tab/>
      </w:r>
      <w:r>
        <w:fldChar w:fldCharType="begin"/>
      </w:r>
      <w:r>
        <w:instrText xml:space="preserve"> PAGEREF _Toc23350572 \h </w:instrText>
      </w:r>
      <w:r>
        <w:fldChar w:fldCharType="separate"/>
      </w:r>
      <w:r>
        <w:t>59</w:t>
      </w:r>
      <w:r>
        <w:fldChar w:fldCharType="end"/>
      </w:r>
    </w:p>
    <w:p w14:paraId="111C1A9F" w14:textId="77777777" w:rsidR="0075114C" w:rsidRDefault="0075114C">
      <w:pPr>
        <w:pStyle w:val="TOC2"/>
        <w:rPr>
          <w:rFonts w:asciiTheme="minorHAnsi" w:eastAsiaTheme="minorEastAsia" w:hAnsiTheme="minorHAnsi" w:cstheme="minorBidi"/>
          <w:sz w:val="22"/>
          <w:szCs w:val="22"/>
          <w:lang w:val="fr-FR" w:eastAsia="fr-FR"/>
        </w:rPr>
      </w:pPr>
      <w:r>
        <w:t>8.9</w:t>
      </w:r>
      <w:r>
        <w:rPr>
          <w:rFonts w:asciiTheme="minorHAnsi" w:eastAsiaTheme="minorEastAsia" w:hAnsiTheme="minorHAnsi" w:cstheme="minorBidi"/>
          <w:sz w:val="22"/>
          <w:szCs w:val="22"/>
          <w:lang w:val="fr-FR" w:eastAsia="fr-FR"/>
        </w:rPr>
        <w:tab/>
      </w:r>
      <w:r>
        <w:t>Conclusion on solutions for Key Issue #9</w:t>
      </w:r>
      <w:r>
        <w:tab/>
      </w:r>
      <w:r>
        <w:fldChar w:fldCharType="begin"/>
      </w:r>
      <w:r>
        <w:instrText xml:space="preserve"> PAGEREF _Toc23350573 \h </w:instrText>
      </w:r>
      <w:r>
        <w:fldChar w:fldCharType="separate"/>
      </w:r>
      <w:r>
        <w:t>59</w:t>
      </w:r>
      <w:r>
        <w:fldChar w:fldCharType="end"/>
      </w:r>
    </w:p>
    <w:p w14:paraId="7E361329" w14:textId="77777777" w:rsidR="0075114C" w:rsidRDefault="0075114C">
      <w:pPr>
        <w:pStyle w:val="TOC2"/>
        <w:rPr>
          <w:rFonts w:asciiTheme="minorHAnsi" w:eastAsiaTheme="minorEastAsia" w:hAnsiTheme="minorHAnsi" w:cstheme="minorBidi"/>
          <w:sz w:val="22"/>
          <w:szCs w:val="22"/>
          <w:lang w:val="fr-FR" w:eastAsia="fr-FR"/>
        </w:rPr>
      </w:pPr>
      <w:r>
        <w:lastRenderedPageBreak/>
        <w:t>8.10</w:t>
      </w:r>
      <w:r>
        <w:rPr>
          <w:rFonts w:asciiTheme="minorHAnsi" w:eastAsiaTheme="minorEastAsia" w:hAnsiTheme="minorHAnsi" w:cstheme="minorBidi"/>
          <w:sz w:val="22"/>
          <w:szCs w:val="22"/>
          <w:lang w:val="fr-FR" w:eastAsia="fr-FR"/>
        </w:rPr>
        <w:tab/>
      </w:r>
      <w:r>
        <w:t>Conclusion on solutions for Key Issue #10</w:t>
      </w:r>
      <w:r>
        <w:tab/>
      </w:r>
      <w:r>
        <w:fldChar w:fldCharType="begin"/>
      </w:r>
      <w:r>
        <w:instrText xml:space="preserve"> PAGEREF _Toc23350574 \h </w:instrText>
      </w:r>
      <w:r>
        <w:fldChar w:fldCharType="separate"/>
      </w:r>
      <w:r>
        <w:t>59</w:t>
      </w:r>
      <w:r>
        <w:fldChar w:fldCharType="end"/>
      </w:r>
    </w:p>
    <w:p w14:paraId="7B89FE15" w14:textId="77777777" w:rsidR="0075114C" w:rsidRDefault="0075114C">
      <w:pPr>
        <w:pStyle w:val="TOC1"/>
        <w:rPr>
          <w:rFonts w:asciiTheme="minorHAnsi" w:eastAsiaTheme="minorEastAsia" w:hAnsiTheme="minorHAnsi" w:cstheme="minorBidi"/>
          <w:szCs w:val="22"/>
          <w:lang w:val="fr-FR" w:eastAsia="fr-FR"/>
        </w:rPr>
      </w:pPr>
      <w:r>
        <w:t>A.1</w:t>
      </w:r>
      <w:r>
        <w:rPr>
          <w:rFonts w:asciiTheme="minorHAnsi" w:eastAsiaTheme="minorEastAsia" w:hAnsiTheme="minorHAnsi" w:cstheme="minorBidi"/>
          <w:szCs w:val="22"/>
          <w:lang w:val="fr-FR" w:eastAsia="fr-FR"/>
        </w:rPr>
        <w:tab/>
      </w:r>
      <w:r>
        <w:t>General</w:t>
      </w:r>
      <w:r>
        <w:tab/>
      </w:r>
      <w:r>
        <w:fldChar w:fldCharType="begin"/>
      </w:r>
      <w:r>
        <w:instrText xml:space="preserve"> PAGEREF _Toc23350575 \h </w:instrText>
      </w:r>
      <w:r>
        <w:fldChar w:fldCharType="separate"/>
      </w:r>
      <w:r>
        <w:t>60</w:t>
      </w:r>
      <w:r>
        <w:fldChar w:fldCharType="end"/>
      </w:r>
    </w:p>
    <w:p w14:paraId="77E564EF" w14:textId="77777777" w:rsidR="0075114C" w:rsidRDefault="0075114C">
      <w:pPr>
        <w:pStyle w:val="TOC1"/>
        <w:rPr>
          <w:rFonts w:asciiTheme="minorHAnsi" w:eastAsiaTheme="minorEastAsia" w:hAnsiTheme="minorHAnsi" w:cstheme="minorBidi"/>
          <w:szCs w:val="22"/>
          <w:lang w:val="fr-FR" w:eastAsia="fr-FR"/>
        </w:rPr>
      </w:pPr>
      <w:r>
        <w:t>A.2</w:t>
      </w:r>
      <w:r>
        <w:rPr>
          <w:rFonts w:asciiTheme="minorHAnsi" w:eastAsiaTheme="minorEastAsia" w:hAnsiTheme="minorHAnsi" w:cstheme="minorBidi"/>
          <w:szCs w:val="22"/>
          <w:lang w:val="fr-FR" w:eastAsia="fr-FR"/>
        </w:rPr>
        <w:tab/>
      </w:r>
      <w:r>
        <w:t>Class of orbit</w:t>
      </w:r>
      <w:r>
        <w:tab/>
      </w:r>
      <w:r>
        <w:fldChar w:fldCharType="begin"/>
      </w:r>
      <w:r>
        <w:instrText xml:space="preserve"> PAGEREF _Toc23350576 \h </w:instrText>
      </w:r>
      <w:r>
        <w:fldChar w:fldCharType="separate"/>
      </w:r>
      <w:r>
        <w:t>60</w:t>
      </w:r>
      <w:r>
        <w:fldChar w:fldCharType="end"/>
      </w:r>
    </w:p>
    <w:p w14:paraId="365E2806" w14:textId="77777777" w:rsidR="0075114C" w:rsidRDefault="0075114C">
      <w:pPr>
        <w:pStyle w:val="TOC1"/>
        <w:rPr>
          <w:rFonts w:asciiTheme="minorHAnsi" w:eastAsiaTheme="minorEastAsia" w:hAnsiTheme="minorHAnsi" w:cstheme="minorBidi"/>
          <w:szCs w:val="22"/>
          <w:lang w:val="fr-FR" w:eastAsia="fr-FR"/>
        </w:rPr>
      </w:pPr>
      <w:r>
        <w:t>A.3</w:t>
      </w:r>
      <w:r>
        <w:rPr>
          <w:rFonts w:asciiTheme="minorHAnsi" w:eastAsiaTheme="minorEastAsia" w:hAnsiTheme="minorHAnsi" w:cstheme="minorBidi"/>
          <w:szCs w:val="22"/>
          <w:lang w:val="fr-FR" w:eastAsia="fr-FR"/>
        </w:rPr>
        <w:tab/>
      </w:r>
      <w:r>
        <w:t>Geometrical coverage of satellite and propagation delay</w:t>
      </w:r>
      <w:r>
        <w:tab/>
      </w:r>
      <w:r>
        <w:fldChar w:fldCharType="begin"/>
      </w:r>
      <w:r>
        <w:instrText xml:space="preserve"> PAGEREF _Toc23350577 \h </w:instrText>
      </w:r>
      <w:r>
        <w:fldChar w:fldCharType="separate"/>
      </w:r>
      <w:r>
        <w:t>61</w:t>
      </w:r>
      <w:r>
        <w:fldChar w:fldCharType="end"/>
      </w:r>
    </w:p>
    <w:p w14:paraId="55324A1E" w14:textId="77777777" w:rsidR="0075114C" w:rsidRDefault="0075114C">
      <w:pPr>
        <w:pStyle w:val="TOC1"/>
        <w:rPr>
          <w:rFonts w:asciiTheme="minorHAnsi" w:eastAsiaTheme="minorEastAsia" w:hAnsiTheme="minorHAnsi" w:cstheme="minorBidi"/>
          <w:szCs w:val="22"/>
          <w:lang w:val="fr-FR" w:eastAsia="fr-FR"/>
        </w:rPr>
      </w:pPr>
      <w:r>
        <w:t>A.4</w:t>
      </w:r>
      <w:r>
        <w:rPr>
          <w:rFonts w:asciiTheme="minorHAnsi" w:eastAsiaTheme="minorEastAsia" w:hAnsiTheme="minorHAnsi" w:cstheme="minorBidi"/>
          <w:szCs w:val="22"/>
          <w:lang w:val="fr-FR" w:eastAsia="fr-FR"/>
        </w:rPr>
        <w:tab/>
      </w:r>
      <w:r>
        <w:t>Type of satellite communication payloads</w:t>
      </w:r>
      <w:r>
        <w:tab/>
      </w:r>
      <w:r>
        <w:fldChar w:fldCharType="begin"/>
      </w:r>
      <w:r>
        <w:instrText xml:space="preserve"> PAGEREF _Toc23350578 \h </w:instrText>
      </w:r>
      <w:r>
        <w:fldChar w:fldCharType="separate"/>
      </w:r>
      <w:r>
        <w:t>62</w:t>
      </w:r>
      <w:r>
        <w:fldChar w:fldCharType="end"/>
      </w:r>
    </w:p>
    <w:p w14:paraId="055235DF" w14:textId="77777777" w:rsidR="0075114C" w:rsidRDefault="0075114C">
      <w:pPr>
        <w:pStyle w:val="TOC1"/>
        <w:rPr>
          <w:rFonts w:asciiTheme="minorHAnsi" w:eastAsiaTheme="minorEastAsia" w:hAnsiTheme="minorHAnsi" w:cstheme="minorBidi"/>
          <w:szCs w:val="22"/>
          <w:lang w:val="fr-FR" w:eastAsia="fr-FR"/>
        </w:rPr>
      </w:pPr>
      <w:r>
        <w:t>A.5</w:t>
      </w:r>
      <w:r>
        <w:rPr>
          <w:rFonts w:asciiTheme="minorHAnsi" w:eastAsiaTheme="minorEastAsia" w:hAnsiTheme="minorHAnsi" w:cstheme="minorBidi"/>
          <w:szCs w:val="22"/>
          <w:lang w:val="fr-FR" w:eastAsia="fr-FR"/>
        </w:rPr>
        <w:tab/>
      </w:r>
      <w:r>
        <w:t>Handovers</w:t>
      </w:r>
      <w:r>
        <w:tab/>
      </w:r>
      <w:r>
        <w:fldChar w:fldCharType="begin"/>
      </w:r>
      <w:r>
        <w:instrText xml:space="preserve"> PAGEREF _Toc23350579 \h </w:instrText>
      </w:r>
      <w:r>
        <w:fldChar w:fldCharType="separate"/>
      </w:r>
      <w:r>
        <w:t>63</w:t>
      </w:r>
      <w:r>
        <w:fldChar w:fldCharType="end"/>
      </w:r>
    </w:p>
    <w:p w14:paraId="3DE95EBD" w14:textId="77777777" w:rsidR="0075114C" w:rsidRDefault="0075114C">
      <w:pPr>
        <w:pStyle w:val="TOC1"/>
        <w:rPr>
          <w:rFonts w:asciiTheme="minorHAnsi" w:eastAsiaTheme="minorEastAsia" w:hAnsiTheme="minorHAnsi" w:cstheme="minorBidi"/>
          <w:szCs w:val="22"/>
          <w:lang w:val="fr-FR" w:eastAsia="fr-FR"/>
        </w:rPr>
      </w:pPr>
      <w:r>
        <w:t>A.6</w:t>
      </w:r>
      <w:r>
        <w:rPr>
          <w:rFonts w:asciiTheme="minorHAnsi" w:eastAsiaTheme="minorEastAsia" w:hAnsiTheme="minorHAnsi" w:cstheme="minorBidi"/>
          <w:szCs w:val="22"/>
          <w:lang w:val="fr-FR" w:eastAsia="fr-FR"/>
        </w:rPr>
        <w:tab/>
      </w:r>
      <w:r>
        <w:t>Air interfaces</w:t>
      </w:r>
      <w:r>
        <w:tab/>
      </w:r>
      <w:r>
        <w:fldChar w:fldCharType="begin"/>
      </w:r>
      <w:r>
        <w:instrText xml:space="preserve"> PAGEREF _Toc23350580 \h </w:instrText>
      </w:r>
      <w:r>
        <w:fldChar w:fldCharType="separate"/>
      </w:r>
      <w:r>
        <w:t>63</w:t>
      </w:r>
      <w:r>
        <w:fldChar w:fldCharType="end"/>
      </w:r>
    </w:p>
    <w:p w14:paraId="3CE45160" w14:textId="77777777" w:rsidR="0075114C" w:rsidRDefault="0075114C">
      <w:pPr>
        <w:pStyle w:val="TOC1"/>
        <w:rPr>
          <w:rFonts w:asciiTheme="minorHAnsi" w:eastAsiaTheme="minorEastAsia" w:hAnsiTheme="minorHAnsi" w:cstheme="minorBidi"/>
          <w:szCs w:val="22"/>
          <w:lang w:val="fr-FR" w:eastAsia="fr-FR"/>
        </w:rPr>
      </w:pPr>
      <w:r>
        <w:t>A.7</w:t>
      </w:r>
      <w:r>
        <w:rPr>
          <w:rFonts w:asciiTheme="minorHAnsi" w:eastAsiaTheme="minorEastAsia" w:hAnsiTheme="minorHAnsi" w:cstheme="minorBidi"/>
          <w:szCs w:val="22"/>
          <w:lang w:val="fr-FR" w:eastAsia="fr-FR"/>
        </w:rPr>
        <w:tab/>
      </w:r>
      <w:r>
        <w:t>General considerations on the use of satellite networks</w:t>
      </w:r>
      <w:r>
        <w:tab/>
      </w:r>
      <w:r>
        <w:fldChar w:fldCharType="begin"/>
      </w:r>
      <w:r>
        <w:instrText xml:space="preserve"> PAGEREF _Toc23350581 \h </w:instrText>
      </w:r>
      <w:r>
        <w:fldChar w:fldCharType="separate"/>
      </w:r>
      <w:r>
        <w:t>63</w:t>
      </w:r>
      <w:r>
        <w:fldChar w:fldCharType="end"/>
      </w:r>
    </w:p>
    <w:p w14:paraId="1E12AC1D" w14:textId="77777777" w:rsidR="0075114C" w:rsidRDefault="0075114C">
      <w:pPr>
        <w:pStyle w:val="TOC1"/>
        <w:rPr>
          <w:rFonts w:asciiTheme="minorHAnsi" w:eastAsiaTheme="minorEastAsia" w:hAnsiTheme="minorHAnsi" w:cstheme="minorBidi"/>
          <w:szCs w:val="22"/>
          <w:lang w:val="fr-FR" w:eastAsia="fr-FR"/>
        </w:rPr>
      </w:pPr>
      <w:r>
        <w:rPr>
          <w:lang w:eastAsia="ko-KR"/>
        </w:rPr>
        <w:t>B.1</w:t>
      </w:r>
      <w:r>
        <w:rPr>
          <w:rFonts w:asciiTheme="minorHAnsi" w:eastAsiaTheme="minorEastAsia" w:hAnsiTheme="minorHAnsi" w:cstheme="minorBidi"/>
          <w:szCs w:val="22"/>
          <w:lang w:val="fr-FR" w:eastAsia="fr-FR"/>
        </w:rPr>
        <w:tab/>
      </w:r>
      <w:r>
        <w:rPr>
          <w:lang w:eastAsia="ko-KR"/>
        </w:rPr>
        <w:t>Elementary satellite network architecture</w:t>
      </w:r>
      <w:r>
        <w:tab/>
      </w:r>
      <w:r>
        <w:fldChar w:fldCharType="begin"/>
      </w:r>
      <w:r>
        <w:instrText xml:space="preserve"> PAGEREF _Toc23350582 \h </w:instrText>
      </w:r>
      <w:r>
        <w:fldChar w:fldCharType="separate"/>
      </w:r>
      <w:r>
        <w:t>64</w:t>
      </w:r>
      <w:r>
        <w:fldChar w:fldCharType="end"/>
      </w:r>
    </w:p>
    <w:p w14:paraId="4D619F03" w14:textId="77777777" w:rsidR="0075114C" w:rsidRDefault="0075114C">
      <w:pPr>
        <w:pStyle w:val="TOC1"/>
        <w:rPr>
          <w:rFonts w:asciiTheme="minorHAnsi" w:eastAsiaTheme="minorEastAsia" w:hAnsiTheme="minorHAnsi" w:cstheme="minorBidi"/>
          <w:szCs w:val="22"/>
          <w:lang w:val="fr-FR" w:eastAsia="fr-FR"/>
        </w:rPr>
      </w:pPr>
      <w:r>
        <w:t>B.2</w:t>
      </w:r>
      <w:r>
        <w:rPr>
          <w:rFonts w:asciiTheme="minorHAnsi" w:eastAsiaTheme="minorEastAsia" w:hAnsiTheme="minorHAnsi" w:cstheme="minorBidi"/>
          <w:szCs w:val="22"/>
          <w:lang w:val="fr-FR" w:eastAsia="fr-FR"/>
        </w:rPr>
        <w:tab/>
      </w:r>
      <w:r>
        <w:t>Reference architecture with satellite enabled NR-RAN</w:t>
      </w:r>
      <w:r>
        <w:tab/>
      </w:r>
      <w:r>
        <w:fldChar w:fldCharType="begin"/>
      </w:r>
      <w:r>
        <w:instrText xml:space="preserve"> PAGEREF _Toc23350583 \h </w:instrText>
      </w:r>
      <w:r>
        <w:fldChar w:fldCharType="separate"/>
      </w:r>
      <w:r>
        <w:t>64</w:t>
      </w:r>
      <w:r>
        <w:fldChar w:fldCharType="end"/>
      </w:r>
    </w:p>
    <w:p w14:paraId="351E250F" w14:textId="77777777" w:rsidR="00E8629F" w:rsidRPr="00902C22" w:rsidRDefault="0075114C">
      <w:r>
        <w:fldChar w:fldCharType="end"/>
      </w:r>
    </w:p>
    <w:p w14:paraId="60808AA9" w14:textId="77777777" w:rsidR="00E8629F" w:rsidRPr="00902C22" w:rsidRDefault="00E8629F">
      <w:pPr>
        <w:pStyle w:val="Heading1"/>
      </w:pPr>
      <w:r w:rsidRPr="00902C22">
        <w:br w:type="page"/>
      </w:r>
      <w:bookmarkStart w:id="8" w:name="_Toc23350460"/>
      <w:bookmarkStart w:id="9" w:name="_Toc17295210"/>
      <w:r w:rsidRPr="00902C22">
        <w:lastRenderedPageBreak/>
        <w:t>Foreword</w:t>
      </w:r>
      <w:bookmarkEnd w:id="8"/>
      <w:bookmarkEnd w:id="9"/>
    </w:p>
    <w:p w14:paraId="3E5469E9" w14:textId="77777777" w:rsidR="00E8629F" w:rsidRPr="00902C22" w:rsidRDefault="00E8629F">
      <w:r w:rsidRPr="00902C22">
        <w:t>This Technical Report has been produced by the 3rd Generation Partnership Project (3GPP).</w:t>
      </w:r>
    </w:p>
    <w:p w14:paraId="476FD46E" w14:textId="77777777" w:rsidR="00E8629F" w:rsidRPr="00902C22" w:rsidRDefault="00E8629F">
      <w:r w:rsidRPr="00902C2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355010" w14:textId="77777777" w:rsidR="00E8629F" w:rsidRPr="00902C22" w:rsidRDefault="00E8629F">
      <w:pPr>
        <w:pStyle w:val="B1"/>
      </w:pPr>
      <w:r w:rsidRPr="00902C22">
        <w:t>Version x.y.z</w:t>
      </w:r>
    </w:p>
    <w:p w14:paraId="204D2FF6" w14:textId="77777777" w:rsidR="00E8629F" w:rsidRPr="00902C22" w:rsidRDefault="00E8629F">
      <w:pPr>
        <w:pStyle w:val="B1"/>
      </w:pPr>
      <w:r w:rsidRPr="00902C22">
        <w:t>where:</w:t>
      </w:r>
    </w:p>
    <w:p w14:paraId="4C35A20B" w14:textId="77777777" w:rsidR="00E8629F" w:rsidRPr="00902C22" w:rsidRDefault="00E8629F">
      <w:pPr>
        <w:pStyle w:val="B2"/>
      </w:pPr>
      <w:r w:rsidRPr="00902C22">
        <w:t>x</w:t>
      </w:r>
      <w:r w:rsidRPr="00902C22">
        <w:tab/>
        <w:t>the first digit:</w:t>
      </w:r>
    </w:p>
    <w:p w14:paraId="40966A3F" w14:textId="77777777" w:rsidR="00E8629F" w:rsidRPr="00902C22" w:rsidRDefault="00E8629F">
      <w:pPr>
        <w:pStyle w:val="B3"/>
      </w:pPr>
      <w:r w:rsidRPr="00902C22">
        <w:t>1</w:t>
      </w:r>
      <w:r w:rsidRPr="00902C22">
        <w:tab/>
        <w:t>presented to TSG for information;</w:t>
      </w:r>
    </w:p>
    <w:p w14:paraId="6576BC17" w14:textId="77777777" w:rsidR="00E8629F" w:rsidRPr="00902C22" w:rsidRDefault="00E8629F">
      <w:pPr>
        <w:pStyle w:val="B3"/>
      </w:pPr>
      <w:r w:rsidRPr="00902C22">
        <w:t>2</w:t>
      </w:r>
      <w:r w:rsidRPr="00902C22">
        <w:tab/>
        <w:t>presented to TSG for approval;</w:t>
      </w:r>
    </w:p>
    <w:p w14:paraId="171AA9F5" w14:textId="77777777" w:rsidR="00E8629F" w:rsidRPr="00902C22" w:rsidRDefault="00E8629F">
      <w:pPr>
        <w:pStyle w:val="B3"/>
      </w:pPr>
      <w:r w:rsidRPr="00902C22">
        <w:t>3</w:t>
      </w:r>
      <w:r w:rsidRPr="00902C22">
        <w:tab/>
        <w:t>or greater indicates TSG approved document under change control.</w:t>
      </w:r>
    </w:p>
    <w:p w14:paraId="74F6C92F" w14:textId="77777777" w:rsidR="00E8629F" w:rsidRPr="00902C22" w:rsidRDefault="00E8629F">
      <w:pPr>
        <w:pStyle w:val="B2"/>
      </w:pPr>
      <w:r w:rsidRPr="00902C22">
        <w:t>y</w:t>
      </w:r>
      <w:r w:rsidRPr="00902C22">
        <w:tab/>
        <w:t>the second digit is incremented for all changes of substance, i.e. technical enhancements, corrections, updates, etc.</w:t>
      </w:r>
    </w:p>
    <w:p w14:paraId="3A90FE38" w14:textId="77777777" w:rsidR="00E8629F" w:rsidRPr="00902C22" w:rsidRDefault="00E8629F">
      <w:pPr>
        <w:pStyle w:val="B2"/>
      </w:pPr>
      <w:r w:rsidRPr="00902C22">
        <w:t>z</w:t>
      </w:r>
      <w:r w:rsidRPr="00902C22">
        <w:tab/>
        <w:t>the third digit is incremented when editorial only changes have been incorporated in the document.</w:t>
      </w:r>
    </w:p>
    <w:p w14:paraId="677584C8" w14:textId="77777777" w:rsidR="00902C22" w:rsidRPr="00902C22" w:rsidRDefault="00E8629F" w:rsidP="00902C22">
      <w:pPr>
        <w:pStyle w:val="Heading1"/>
      </w:pPr>
      <w:r w:rsidRPr="00902C22">
        <w:br w:type="page"/>
      </w:r>
      <w:bookmarkStart w:id="10" w:name="_Toc23350461"/>
      <w:bookmarkStart w:id="11" w:name="_Toc17295211"/>
      <w:r w:rsidR="00902C22" w:rsidRPr="00902C22">
        <w:lastRenderedPageBreak/>
        <w:t>1</w:t>
      </w:r>
      <w:r w:rsidR="00902C22" w:rsidRPr="00902C22">
        <w:tab/>
        <w:t>Scope</w:t>
      </w:r>
      <w:bookmarkEnd w:id="10"/>
      <w:bookmarkEnd w:id="11"/>
    </w:p>
    <w:p w14:paraId="2273CFB7" w14:textId="77777777" w:rsidR="00902C22" w:rsidRPr="00902C22" w:rsidRDefault="00902C22" w:rsidP="00902C22">
      <w:r w:rsidRPr="00902C22">
        <w:t>The scope of this Technical Report is to study:</w:t>
      </w:r>
    </w:p>
    <w:p w14:paraId="4FF457E7" w14:textId="77777777" w:rsidR="00902C22" w:rsidRPr="00902C22" w:rsidRDefault="00902C22" w:rsidP="00902C22">
      <w:pPr>
        <w:pStyle w:val="B1"/>
      </w:pPr>
      <w:r w:rsidRPr="00902C22">
        <w:t>-</w:t>
      </w:r>
      <w:r w:rsidRPr="00902C22">
        <w:tab/>
        <w:t>The identification of impact areas of satellite integration in the 5GS, when considering TR 22.822 [2] use cases.</w:t>
      </w:r>
    </w:p>
    <w:p w14:paraId="6BDD0A23" w14:textId="77777777" w:rsidR="00902C22" w:rsidRPr="00902C22" w:rsidRDefault="00902C22" w:rsidP="00902C22">
      <w:pPr>
        <w:pStyle w:val="B1"/>
      </w:pPr>
      <w:r w:rsidRPr="00902C22">
        <w:t>-</w:t>
      </w:r>
      <w:r w:rsidRPr="00902C22">
        <w:tab/>
        <w:t>The identification of solutions to adjust the 5G system for the impact impacts areas for the reference use cases:</w:t>
      </w:r>
    </w:p>
    <w:p w14:paraId="19DADD06" w14:textId="77777777" w:rsidR="00902C22" w:rsidRPr="00902C22" w:rsidRDefault="00902C22" w:rsidP="00902C22">
      <w:pPr>
        <w:pStyle w:val="B2"/>
      </w:pPr>
      <w:r w:rsidRPr="00902C22">
        <w:t>-</w:t>
      </w:r>
      <w:r w:rsidRPr="00902C22">
        <w:tab/>
        <w:t>Roaming between terrestrial and satellite networks.</w:t>
      </w:r>
    </w:p>
    <w:p w14:paraId="7C5DEFD7" w14:textId="77777777" w:rsidR="00902C22" w:rsidRPr="00902C22" w:rsidRDefault="00902C22" w:rsidP="00902C22">
      <w:pPr>
        <w:pStyle w:val="B2"/>
      </w:pPr>
      <w:r w:rsidRPr="00902C22">
        <w:t>-</w:t>
      </w:r>
      <w:r w:rsidRPr="00902C22">
        <w:tab/>
        <w:t>5G Fixed Backhaul between Satellite Enabled NR-RAN and the 5G Core.</w:t>
      </w:r>
    </w:p>
    <w:p w14:paraId="3AC701F1" w14:textId="77777777" w:rsidR="00902C22" w:rsidRPr="00902C22" w:rsidRDefault="00902C22" w:rsidP="00902C22">
      <w:pPr>
        <w:pStyle w:val="B1"/>
      </w:pPr>
      <w:r w:rsidRPr="00902C22">
        <w:t>-</w:t>
      </w:r>
      <w:r w:rsidRPr="00902C22">
        <w:tab/>
        <w:t>The resolution of RAN &amp; CN inter-related issues.</w:t>
      </w:r>
    </w:p>
    <w:p w14:paraId="7FA257AF" w14:textId="77777777" w:rsidR="00902C22" w:rsidRPr="00902C22" w:rsidRDefault="00902C22" w:rsidP="00902C22">
      <w:pPr>
        <w:pStyle w:val="Heading1"/>
      </w:pPr>
      <w:bookmarkStart w:id="12" w:name="_Toc23350462"/>
      <w:bookmarkStart w:id="13" w:name="_Toc17295212"/>
      <w:r w:rsidRPr="00902C22">
        <w:t>2</w:t>
      </w:r>
      <w:r w:rsidRPr="00902C22">
        <w:tab/>
        <w:t>References</w:t>
      </w:r>
      <w:bookmarkEnd w:id="12"/>
      <w:bookmarkEnd w:id="13"/>
    </w:p>
    <w:p w14:paraId="120ACC50" w14:textId="77777777" w:rsidR="00902C22" w:rsidRPr="00902C22" w:rsidRDefault="00902C22" w:rsidP="00902C22">
      <w:r w:rsidRPr="00902C22">
        <w:t>The following documents contain provisions which, through reference in this text, constitute provisions of the present document.</w:t>
      </w:r>
    </w:p>
    <w:p w14:paraId="434CD6BB" w14:textId="77777777" w:rsidR="00902C22" w:rsidRPr="00902C22" w:rsidRDefault="00902C22" w:rsidP="00902C22">
      <w:pPr>
        <w:pStyle w:val="B1"/>
      </w:pPr>
      <w:r w:rsidRPr="00902C22">
        <w:t>-</w:t>
      </w:r>
      <w:r w:rsidRPr="00902C22">
        <w:tab/>
        <w:t>References are either specific (identified by date of publication, edition number, version number, etc.) or non</w:t>
      </w:r>
      <w:r w:rsidRPr="00902C22">
        <w:noBreakHyphen/>
        <w:t>specific.</w:t>
      </w:r>
    </w:p>
    <w:p w14:paraId="75D68A37" w14:textId="77777777" w:rsidR="00902C22" w:rsidRPr="00902C22" w:rsidRDefault="00902C22" w:rsidP="00902C22">
      <w:pPr>
        <w:pStyle w:val="B1"/>
      </w:pPr>
      <w:r w:rsidRPr="00902C22">
        <w:t>-</w:t>
      </w:r>
      <w:r w:rsidRPr="00902C22">
        <w:tab/>
        <w:t>For a specific reference, subsequent revisions do not apply.</w:t>
      </w:r>
    </w:p>
    <w:p w14:paraId="4281485B" w14:textId="77777777" w:rsidR="00902C22" w:rsidRPr="00902C22" w:rsidRDefault="00902C22" w:rsidP="00902C22">
      <w:pPr>
        <w:pStyle w:val="B1"/>
      </w:pPr>
      <w:r w:rsidRPr="00902C22">
        <w:t>-</w:t>
      </w:r>
      <w:r w:rsidRPr="00902C22">
        <w:tab/>
        <w:t xml:space="preserve">For a non-specific reference, the latest version applies. In the case of a reference to a 3GPP document (including a GSM document), a non-specific reference implicitly refers to the latest version of that document </w:t>
      </w:r>
      <w:r w:rsidRPr="00902C22">
        <w:rPr>
          <w:i/>
          <w:iCs/>
        </w:rPr>
        <w:t>in the same Release as the present document</w:t>
      </w:r>
      <w:r w:rsidRPr="00902C22">
        <w:t>.</w:t>
      </w:r>
    </w:p>
    <w:p w14:paraId="74C1A5F2" w14:textId="77777777" w:rsidR="00902C22" w:rsidRPr="00902C22" w:rsidRDefault="00902C22" w:rsidP="00902C22">
      <w:pPr>
        <w:pStyle w:val="EX"/>
        <w:ind w:left="851" w:hanging="567"/>
      </w:pPr>
      <w:r w:rsidRPr="00902C22">
        <w:t>[1]</w:t>
      </w:r>
      <w:r w:rsidRPr="00902C22">
        <w:tab/>
      </w:r>
      <w:r w:rsidR="00354BC3" w:rsidRPr="00902C22">
        <w:t>3GPP</w:t>
      </w:r>
      <w:r w:rsidR="00354BC3">
        <w:t> </w:t>
      </w:r>
      <w:r w:rsidR="00354BC3" w:rsidRPr="00902C22">
        <w:t>TR</w:t>
      </w:r>
      <w:r w:rsidR="00354BC3">
        <w:t> </w:t>
      </w:r>
      <w:r w:rsidR="00354BC3" w:rsidRPr="00902C22">
        <w:t>21.905:</w:t>
      </w:r>
      <w:r w:rsidRPr="00902C22">
        <w:t xml:space="preserve"> "Vocabulary for 3GPP Specifications".</w:t>
      </w:r>
    </w:p>
    <w:p w14:paraId="44081B6B" w14:textId="77777777" w:rsidR="00902C22" w:rsidRPr="00902C22" w:rsidRDefault="00902C22" w:rsidP="00902C22">
      <w:pPr>
        <w:pStyle w:val="EX"/>
        <w:ind w:left="851" w:hanging="567"/>
      </w:pPr>
      <w:r w:rsidRPr="00902C22">
        <w:t>[2]</w:t>
      </w:r>
      <w:r w:rsidRPr="00902C22">
        <w:tab/>
      </w:r>
      <w:r w:rsidR="00354BC3" w:rsidRPr="00902C22">
        <w:t>3GPP</w:t>
      </w:r>
      <w:r w:rsidR="00354BC3">
        <w:t> </w:t>
      </w:r>
      <w:r w:rsidR="00354BC3" w:rsidRPr="00902C22">
        <w:t>TR</w:t>
      </w:r>
      <w:r w:rsidR="00354BC3">
        <w:t> </w:t>
      </w:r>
      <w:r w:rsidR="00354BC3" w:rsidRPr="00902C22">
        <w:t>22.822:</w:t>
      </w:r>
      <w:r w:rsidRPr="00902C22">
        <w:t xml:space="preserve"> "Study on using satellite access in 5G".</w:t>
      </w:r>
    </w:p>
    <w:p w14:paraId="06109DEF" w14:textId="77777777" w:rsidR="00902C22" w:rsidRPr="00902C22" w:rsidRDefault="00902C22" w:rsidP="00902C22">
      <w:pPr>
        <w:pStyle w:val="EX"/>
        <w:ind w:left="851" w:hanging="567"/>
      </w:pPr>
      <w:r w:rsidRPr="00902C22">
        <w:t>[3]</w:t>
      </w:r>
      <w:r w:rsidRPr="00902C22">
        <w:tab/>
      </w:r>
      <w:r w:rsidR="00354BC3" w:rsidRPr="00902C22">
        <w:t>3GPP</w:t>
      </w:r>
      <w:r w:rsidR="00354BC3">
        <w:t> </w:t>
      </w:r>
      <w:r w:rsidR="00354BC3" w:rsidRPr="00902C22">
        <w:t>TS</w:t>
      </w:r>
      <w:r w:rsidR="00354BC3">
        <w:t> </w:t>
      </w:r>
      <w:r w:rsidR="00354BC3" w:rsidRPr="00902C22">
        <w:t>23.502:</w:t>
      </w:r>
      <w:r w:rsidRPr="00902C22">
        <w:t xml:space="preserve"> "Procedures for the 5G System (5GS)".</w:t>
      </w:r>
    </w:p>
    <w:p w14:paraId="468786EE" w14:textId="77777777" w:rsidR="00902C22" w:rsidRPr="00902C22" w:rsidRDefault="00902C22" w:rsidP="00902C22">
      <w:pPr>
        <w:pStyle w:val="EX"/>
        <w:ind w:left="851" w:hanging="567"/>
      </w:pPr>
      <w:r w:rsidRPr="00902C22">
        <w:t>[4]</w:t>
      </w:r>
      <w:r w:rsidRPr="00902C22">
        <w:tab/>
      </w:r>
      <w:r w:rsidR="00354BC3" w:rsidRPr="00902C22">
        <w:t>3GPP</w:t>
      </w:r>
      <w:r w:rsidR="00354BC3">
        <w:t> </w:t>
      </w:r>
      <w:r w:rsidR="00354BC3" w:rsidRPr="00902C22">
        <w:t>TS</w:t>
      </w:r>
      <w:r w:rsidR="00354BC3">
        <w:t> </w:t>
      </w:r>
      <w:r w:rsidR="00354BC3" w:rsidRPr="00902C22">
        <w:t>38.413:</w:t>
      </w:r>
      <w:r w:rsidRPr="00902C22">
        <w:t xml:space="preserve"> "NG-RAN; NG Application Protocol (NGAP)".</w:t>
      </w:r>
    </w:p>
    <w:p w14:paraId="58503FA3" w14:textId="77777777" w:rsidR="00902C22" w:rsidRPr="00902C22" w:rsidRDefault="00902C22" w:rsidP="00902C22">
      <w:pPr>
        <w:pStyle w:val="EX"/>
        <w:ind w:left="851" w:hanging="567"/>
      </w:pPr>
      <w:r w:rsidRPr="00902C22">
        <w:t>[5]</w:t>
      </w:r>
      <w:r w:rsidRPr="00902C22">
        <w:tab/>
      </w:r>
      <w:r w:rsidR="00354BC3" w:rsidRPr="00902C22">
        <w:t>3GPP</w:t>
      </w:r>
      <w:r w:rsidR="00354BC3">
        <w:t> </w:t>
      </w:r>
      <w:r w:rsidR="00354BC3" w:rsidRPr="00902C22">
        <w:t>TR</w:t>
      </w:r>
      <w:r w:rsidR="00354BC3">
        <w:t> </w:t>
      </w:r>
      <w:r w:rsidR="00354BC3" w:rsidRPr="00902C22">
        <w:t>23.793:</w:t>
      </w:r>
      <w:r w:rsidRPr="00902C22">
        <w:t xml:space="preserve"> "Study on access traffic steering, switch and splitting support in the 5G system architecture".</w:t>
      </w:r>
    </w:p>
    <w:p w14:paraId="19A62EA1" w14:textId="77777777" w:rsidR="00902C22" w:rsidRDefault="00902C22" w:rsidP="00902C22">
      <w:pPr>
        <w:pStyle w:val="EX"/>
        <w:ind w:left="851" w:hanging="567"/>
      </w:pPr>
      <w:r w:rsidRPr="00902C22">
        <w:t>[6]</w:t>
      </w:r>
      <w:r w:rsidRPr="00902C22">
        <w:tab/>
      </w:r>
      <w:r w:rsidR="00354BC3" w:rsidRPr="00902C22">
        <w:t>3GPP</w:t>
      </w:r>
      <w:r w:rsidR="00354BC3">
        <w:t> </w:t>
      </w:r>
      <w:r w:rsidR="00354BC3" w:rsidRPr="00902C22">
        <w:t>TR</w:t>
      </w:r>
      <w:r w:rsidR="00354BC3">
        <w:t> </w:t>
      </w:r>
      <w:r w:rsidR="00354BC3" w:rsidRPr="00902C22">
        <w:t>23.501:</w:t>
      </w:r>
      <w:r w:rsidRPr="00902C22">
        <w:t xml:space="preserve"> "System architecture for the 5G System (5GS)".</w:t>
      </w:r>
    </w:p>
    <w:p w14:paraId="175784DF" w14:textId="64DBCAD1" w:rsidR="00BB6566" w:rsidRDefault="00BB6566" w:rsidP="00902C22">
      <w:pPr>
        <w:pStyle w:val="EX"/>
        <w:ind w:left="851" w:hanging="567"/>
      </w:pPr>
      <w:r w:rsidRPr="00477B8C">
        <w:t>[7]</w:t>
      </w:r>
      <w:r w:rsidRPr="00477B8C">
        <w:tab/>
        <w:t>3GPP TR 38.</w:t>
      </w:r>
      <w:del w:id="14" w:author="Cyril Michel - Revision 2" w:date="2019-10-31T07:16:00Z">
        <w:r w:rsidR="00354BC3" w:rsidRPr="00354BC3">
          <w:rPr>
            <w:highlight w:val="yellow"/>
          </w:rPr>
          <w:delText>281:</w:delText>
        </w:r>
        <w:r w:rsidR="00902C22" w:rsidRPr="00354BC3">
          <w:rPr>
            <w:highlight w:val="yellow"/>
          </w:rPr>
          <w:delText xml:space="preserve"> "".</w:delText>
        </w:r>
        <w:r w:rsidR="00354BC3" w:rsidRPr="00354BC3">
          <w:rPr>
            <w:highlight w:val="yellow"/>
          </w:rPr>
          <w:tab/>
        </w:r>
        <w:r w:rsidR="00354BC3" w:rsidRPr="00354BC3">
          <w:rPr>
            <w:color w:val="FF0000"/>
            <w:highlight w:val="yellow"/>
          </w:rPr>
          <w:delText xml:space="preserve">THIS REFERENCE SHOULD BE </w:delText>
        </w:r>
        <w:r w:rsidR="00354BC3">
          <w:rPr>
            <w:color w:val="FF0000"/>
            <w:highlight w:val="yellow"/>
          </w:rPr>
          <w:delText>CHECKED</w:delText>
        </w:r>
        <w:r w:rsidR="00354BC3" w:rsidRPr="00354BC3">
          <w:rPr>
            <w:color w:val="FF0000"/>
            <w:highlight w:val="yellow"/>
          </w:rPr>
          <w:delText xml:space="preserve"> AS IT DOES NOT EXIST</w:delText>
        </w:r>
      </w:del>
      <w:ins w:id="15" w:author="Cyril Michel - Revision 2" w:date="2019-10-31T07:16:00Z">
        <w:r w:rsidRPr="00477B8C">
          <w:t>821: "</w:t>
        </w:r>
        <w:r w:rsidRPr="004E6E85">
          <w:t>Solutions for NR to support non-terrestrial networks</w:t>
        </w:r>
        <w:r>
          <w:t xml:space="preserve"> (NTN</w:t>
        </w:r>
        <w:r w:rsidRPr="00477B8C">
          <w:t>)".</w:t>
        </w:r>
      </w:ins>
    </w:p>
    <w:p w14:paraId="13912333" w14:textId="77777777" w:rsidR="007A68F7" w:rsidRDefault="007A68F7" w:rsidP="00902C22">
      <w:pPr>
        <w:pStyle w:val="EX"/>
        <w:ind w:left="851" w:hanging="567"/>
        <w:rPr>
          <w:ins w:id="16" w:author="Cyril Michel - Revision 2" w:date="2019-10-31T07:16:00Z"/>
        </w:rPr>
      </w:pPr>
      <w:ins w:id="17" w:author="Cyril Michel - Revision 2" w:date="2019-10-31T07:16:00Z">
        <w:r>
          <w:t>[8]</w:t>
        </w:r>
        <w:r>
          <w:tab/>
          <w:t>3GPP TS 22.0</w:t>
        </w:r>
        <w:r w:rsidR="00012498">
          <w:t>1</w:t>
        </w:r>
        <w:r>
          <w:t>1: “Service Accessibility”.</w:t>
        </w:r>
      </w:ins>
    </w:p>
    <w:p w14:paraId="42001A3E" w14:textId="77777777" w:rsidR="00BB6566" w:rsidRPr="00902C22" w:rsidRDefault="00BB6566" w:rsidP="0075114C">
      <w:pPr>
        <w:rPr>
          <w:ins w:id="18" w:author="Cyril Michel - Revision 2" w:date="2019-10-31T07:16:00Z"/>
        </w:rPr>
      </w:pPr>
    </w:p>
    <w:p w14:paraId="18FB97A4" w14:textId="77777777" w:rsidR="00902C22" w:rsidRPr="00E023C0" w:rsidRDefault="00902C22" w:rsidP="0075114C">
      <w:pPr>
        <w:pStyle w:val="Heading1"/>
        <w:ind w:left="0" w:firstLine="0"/>
      </w:pPr>
      <w:bookmarkStart w:id="19" w:name="_Toc23350463"/>
      <w:bookmarkStart w:id="20" w:name="_Toc17295213"/>
      <w:r w:rsidRPr="00E023C0">
        <w:t>3</w:t>
      </w:r>
      <w:r w:rsidRPr="00E023C0">
        <w:tab/>
      </w:r>
      <w:r w:rsidR="00BB6566">
        <w:tab/>
      </w:r>
      <w:r w:rsidR="00BB6566">
        <w:tab/>
      </w:r>
      <w:r w:rsidR="00BB6566">
        <w:tab/>
      </w:r>
      <w:r w:rsidRPr="00E023C0">
        <w:t>Definitions, symbols and abbreviations</w:t>
      </w:r>
      <w:bookmarkEnd w:id="19"/>
      <w:bookmarkEnd w:id="20"/>
    </w:p>
    <w:p w14:paraId="06F51D43" w14:textId="77777777" w:rsidR="00902C22" w:rsidRPr="00902C22" w:rsidRDefault="00902C22" w:rsidP="00902C22">
      <w:pPr>
        <w:pStyle w:val="Heading2"/>
      </w:pPr>
      <w:bookmarkStart w:id="21" w:name="_Toc23350464"/>
      <w:bookmarkStart w:id="22" w:name="_Toc17295214"/>
      <w:r w:rsidRPr="00902C22">
        <w:t>3.1</w:t>
      </w:r>
      <w:r w:rsidRPr="00902C22">
        <w:tab/>
        <w:t>Definitions</w:t>
      </w:r>
      <w:bookmarkEnd w:id="21"/>
      <w:bookmarkEnd w:id="22"/>
    </w:p>
    <w:p w14:paraId="04704D0A" w14:textId="77777777" w:rsidR="00902C22" w:rsidRPr="00902C22" w:rsidRDefault="00902C22" w:rsidP="00902C22">
      <w:r w:rsidRPr="00902C22">
        <w:t xml:space="preserve">For the purposes of the present document, the terms and definitions given in </w:t>
      </w:r>
      <w:r w:rsidR="00354BC3" w:rsidRPr="00902C22">
        <w:t>TR</w:t>
      </w:r>
      <w:r w:rsidR="00354BC3">
        <w:t> </w:t>
      </w:r>
      <w:r w:rsidR="00354BC3" w:rsidRPr="00902C22">
        <w:t>21.905</w:t>
      </w:r>
      <w:r w:rsidR="00354BC3">
        <w:t> </w:t>
      </w:r>
      <w:r w:rsidR="00354BC3" w:rsidRPr="00902C22">
        <w:t>[</w:t>
      </w:r>
      <w:r w:rsidRPr="00902C22">
        <w:t xml:space="preserve">1] and in </w:t>
      </w:r>
      <w:r w:rsidR="00354BC3" w:rsidRPr="00902C22">
        <w:t>TS</w:t>
      </w:r>
      <w:r w:rsidR="00354BC3">
        <w:t> </w:t>
      </w:r>
      <w:r w:rsidR="00354BC3" w:rsidRPr="00902C22">
        <w:t>23.501</w:t>
      </w:r>
      <w:r w:rsidR="00354BC3">
        <w:t> </w:t>
      </w:r>
      <w:r w:rsidR="00354BC3" w:rsidRPr="00902C22">
        <w:t>[</w:t>
      </w:r>
      <w:r w:rsidRPr="00902C22">
        <w:t xml:space="preserve">6] apply. A term defined in </w:t>
      </w:r>
      <w:r w:rsidR="00354BC3" w:rsidRPr="00902C22">
        <w:t>TS</w:t>
      </w:r>
      <w:r w:rsidR="00354BC3">
        <w:t> </w:t>
      </w:r>
      <w:r w:rsidR="00354BC3" w:rsidRPr="00902C22">
        <w:t>23.501</w:t>
      </w:r>
      <w:r w:rsidR="00354BC3">
        <w:t> </w:t>
      </w:r>
      <w:r w:rsidR="00354BC3" w:rsidRPr="00902C22">
        <w:t>[</w:t>
      </w:r>
      <w:r w:rsidRPr="00902C22">
        <w:t>6</w:t>
      </w:r>
      <w:r w:rsidR="00B146F9" w:rsidRPr="00902C22">
        <w:t>] takes</w:t>
      </w:r>
      <w:r w:rsidRPr="00902C22">
        <w:t xml:space="preserve"> precedence over the definition of the same term, if any, in </w:t>
      </w:r>
      <w:r w:rsidR="00354BC3" w:rsidRPr="00902C22">
        <w:t>TR</w:t>
      </w:r>
      <w:r w:rsidR="00354BC3">
        <w:t> </w:t>
      </w:r>
      <w:r w:rsidR="00354BC3" w:rsidRPr="00902C22">
        <w:t>21.905</w:t>
      </w:r>
      <w:r w:rsidR="00354BC3">
        <w:t> </w:t>
      </w:r>
      <w:r w:rsidR="00354BC3" w:rsidRPr="00902C22">
        <w:t>[</w:t>
      </w:r>
      <w:r w:rsidRPr="00902C22">
        <w:t>1] or in any other specifications.</w:t>
      </w:r>
    </w:p>
    <w:p w14:paraId="634826DD" w14:textId="5F0098C7" w:rsidR="00902C22" w:rsidRPr="00902C22" w:rsidRDefault="00902C22" w:rsidP="00902C22">
      <w:pPr>
        <w:pStyle w:val="Heading2"/>
      </w:pPr>
      <w:bookmarkStart w:id="23" w:name="_Toc23350465"/>
      <w:bookmarkStart w:id="24" w:name="_Toc17295215"/>
      <w:r w:rsidRPr="00902C22">
        <w:lastRenderedPageBreak/>
        <w:t>3.</w:t>
      </w:r>
      <w:del w:id="25" w:author="Cyril Michel - Revision 2" w:date="2019-10-31T07:16:00Z">
        <w:r w:rsidRPr="00902C22">
          <w:delText>3</w:delText>
        </w:r>
      </w:del>
      <w:ins w:id="26" w:author="Cyril Michel - Revision 2" w:date="2019-10-31T07:16:00Z">
        <w:r w:rsidR="00BC717F">
          <w:t>2</w:t>
        </w:r>
      </w:ins>
      <w:r w:rsidRPr="00902C22">
        <w:tab/>
        <w:t>Abbreviations</w:t>
      </w:r>
      <w:bookmarkEnd w:id="23"/>
      <w:bookmarkEnd w:id="24"/>
    </w:p>
    <w:p w14:paraId="6207C8E5" w14:textId="34F1F6DD" w:rsidR="00902C22" w:rsidRDefault="00902C22" w:rsidP="00902C22">
      <w:pPr>
        <w:keepNext/>
      </w:pPr>
      <w:r w:rsidRPr="00902C22">
        <w:t xml:space="preserve">For the purposes of the present document, the abbreviations given in </w:t>
      </w:r>
      <w:r w:rsidR="00354BC3" w:rsidRPr="00902C22">
        <w:t>TR</w:t>
      </w:r>
      <w:r w:rsidR="00354BC3">
        <w:t> </w:t>
      </w:r>
      <w:r w:rsidR="00354BC3" w:rsidRPr="00902C22">
        <w:t>21.905</w:t>
      </w:r>
      <w:r w:rsidR="00354BC3">
        <w:t> </w:t>
      </w:r>
      <w:r w:rsidR="00354BC3" w:rsidRPr="00902C22">
        <w:t>[</w:t>
      </w:r>
      <w:r w:rsidRPr="00902C22">
        <w:t xml:space="preserve">1] and in </w:t>
      </w:r>
      <w:r w:rsidR="00354BC3" w:rsidRPr="00902C22">
        <w:t>TS</w:t>
      </w:r>
      <w:r w:rsidR="00354BC3">
        <w:t> </w:t>
      </w:r>
      <w:r w:rsidR="00354BC3" w:rsidRPr="00902C22">
        <w:t>23.501</w:t>
      </w:r>
      <w:r w:rsidR="00354BC3">
        <w:t> </w:t>
      </w:r>
      <w:r w:rsidR="00354BC3" w:rsidRPr="00902C22">
        <w:t>[</w:t>
      </w:r>
      <w:r w:rsidRPr="00902C22">
        <w:t xml:space="preserve">6] apply. An abbreviation defined in the present document takes precedence over the definition of the same abbreviation, if any, in </w:t>
      </w:r>
      <w:r w:rsidR="00354BC3" w:rsidRPr="00902C22">
        <w:t>TR</w:t>
      </w:r>
      <w:r w:rsidR="00354BC3">
        <w:t> </w:t>
      </w:r>
      <w:r w:rsidR="00354BC3" w:rsidRPr="00902C22">
        <w:t>21.905</w:t>
      </w:r>
      <w:r w:rsidR="00354BC3">
        <w:t> </w:t>
      </w:r>
      <w:r w:rsidR="00354BC3" w:rsidRPr="00902C22">
        <w:t>[</w:t>
      </w:r>
      <w:r w:rsidRPr="00902C22">
        <w:t>1</w:t>
      </w:r>
      <w:del w:id="27" w:author="Cyril Michel - Revision 2" w:date="2019-10-31T07:16:00Z">
        <w:r w:rsidRPr="00902C22">
          <w:delText>] ,</w:delText>
        </w:r>
      </w:del>
      <w:ins w:id="28" w:author="Cyril Michel - Revision 2" w:date="2019-10-31T07:16:00Z">
        <w:r w:rsidR="00B146F9" w:rsidRPr="00902C22">
          <w:t>],</w:t>
        </w:r>
      </w:ins>
      <w:r w:rsidRPr="00902C22">
        <w:t xml:space="preserve"> or in any other specifications.</w:t>
      </w:r>
    </w:p>
    <w:p w14:paraId="5FB2E683" w14:textId="77777777" w:rsidR="00A062B5" w:rsidRDefault="00A062B5" w:rsidP="00902C22">
      <w:pPr>
        <w:keepNext/>
      </w:pPr>
    </w:p>
    <w:p w14:paraId="6D4209F3" w14:textId="77777777" w:rsidR="00902C22" w:rsidRPr="00902C22" w:rsidRDefault="00902C22" w:rsidP="00902C22">
      <w:pPr>
        <w:pStyle w:val="Heading1"/>
        <w:rPr>
          <w:lang w:eastAsia="zh-CN"/>
        </w:rPr>
      </w:pPr>
      <w:bookmarkStart w:id="29" w:name="_Toc23350466"/>
      <w:bookmarkStart w:id="30" w:name="_Toc17295216"/>
      <w:r w:rsidRPr="00902C22">
        <w:t>4</w:t>
      </w:r>
      <w:r w:rsidRPr="00902C22">
        <w:tab/>
        <w:t>Reference Satellite Integration Scenarios and Architectural Assumptions</w:t>
      </w:r>
      <w:bookmarkEnd w:id="29"/>
      <w:bookmarkEnd w:id="30"/>
    </w:p>
    <w:p w14:paraId="1984B1BB" w14:textId="77777777" w:rsidR="00902C22" w:rsidRPr="00902C22" w:rsidRDefault="00902C22" w:rsidP="00902C22">
      <w:pPr>
        <w:pStyle w:val="Heading2"/>
      </w:pPr>
      <w:bookmarkStart w:id="31" w:name="_Toc23350467"/>
      <w:bookmarkStart w:id="32" w:name="_Toc17295217"/>
      <w:r w:rsidRPr="00902C22">
        <w:t>4.1</w:t>
      </w:r>
      <w:r w:rsidRPr="00902C22">
        <w:tab/>
        <w:t>Satellite access class scenarios</w:t>
      </w:r>
      <w:bookmarkEnd w:id="31"/>
      <w:bookmarkEnd w:id="32"/>
    </w:p>
    <w:p w14:paraId="12A30F8E" w14:textId="77777777" w:rsidR="00902C22" w:rsidRPr="00902C22" w:rsidRDefault="00902C22" w:rsidP="00902C22">
      <w:pPr>
        <w:pStyle w:val="Heading3"/>
        <w:rPr>
          <w:lang w:eastAsia="zh-CN"/>
        </w:rPr>
      </w:pPr>
      <w:bookmarkStart w:id="33" w:name="_Toc23350468"/>
      <w:bookmarkStart w:id="34" w:name="_Toc17295218"/>
      <w:r w:rsidRPr="00902C22">
        <w:rPr>
          <w:lang w:eastAsia="zh-CN"/>
        </w:rPr>
        <w:t>4.1.1</w:t>
      </w:r>
      <w:r w:rsidRPr="00902C22">
        <w:rPr>
          <w:lang w:eastAsia="zh-CN"/>
        </w:rPr>
        <w:tab/>
        <w:t>Satellite and terrestrial access networks within a PLMN</w:t>
      </w:r>
      <w:bookmarkEnd w:id="33"/>
      <w:bookmarkEnd w:id="34"/>
    </w:p>
    <w:p w14:paraId="14986C0B" w14:textId="77777777" w:rsidR="00902C22" w:rsidRPr="00902C22" w:rsidRDefault="00902C22" w:rsidP="00902C22">
      <w:r w:rsidRPr="00902C22">
        <w:t>A PLMN may have both terrestrial 3GPP access and satellite 3GPP access. In this scenario, separate N2 instances are handling separate access type nodes. However, the coverage of the satellite access network may span over the coverage of the terrestrial access network.</w:t>
      </w:r>
    </w:p>
    <w:p w14:paraId="367590FA" w14:textId="77777777" w:rsidR="00902C22" w:rsidRPr="00902C22" w:rsidRDefault="00902C22" w:rsidP="00902C22">
      <w:pPr>
        <w:pStyle w:val="TH"/>
      </w:pPr>
      <w:r w:rsidRPr="00902C22">
        <w:object w:dxaOrig="9030" w:dyaOrig="58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7pt;height:291.45pt" o:ole="">
            <v:imagedata r:id="rId11" o:title=""/>
          </v:shape>
          <o:OLEObject Type="Embed" ProgID="Visio.Drawing.11" ShapeID="_x0000_i1025" DrawAspect="Content" ObjectID="_1634011613" r:id="rId12"/>
        </w:object>
      </w:r>
    </w:p>
    <w:p w14:paraId="57479C63" w14:textId="77777777" w:rsidR="00902C22" w:rsidRPr="00902C22" w:rsidRDefault="00902C22" w:rsidP="00902C22">
      <w:pPr>
        <w:pStyle w:val="TF"/>
      </w:pPr>
      <w:r w:rsidRPr="00902C22">
        <w:t>Figure 4.1.1-1: Satellite and terrestrial 3GPP access networks within a PLMN - architecture (left) and coverage (right)</w:t>
      </w:r>
    </w:p>
    <w:p w14:paraId="71476C6F" w14:textId="77777777" w:rsidR="00902C22" w:rsidRPr="00902C22" w:rsidRDefault="00902C22" w:rsidP="00902C22">
      <w:pPr>
        <w:pStyle w:val="Heading3"/>
        <w:rPr>
          <w:lang w:eastAsia="zh-CN"/>
        </w:rPr>
      </w:pPr>
      <w:bookmarkStart w:id="35" w:name="_Toc23350469"/>
      <w:bookmarkStart w:id="36" w:name="_Toc17295219"/>
      <w:r w:rsidRPr="00902C22">
        <w:rPr>
          <w:lang w:eastAsia="zh-CN"/>
        </w:rPr>
        <w:t>4.1.2</w:t>
      </w:r>
      <w:r w:rsidRPr="00902C22">
        <w:rPr>
          <w:lang w:eastAsia="zh-CN"/>
        </w:rPr>
        <w:tab/>
        <w:t>PLMNs with shared satellite access</w:t>
      </w:r>
      <w:bookmarkEnd w:id="35"/>
      <w:bookmarkEnd w:id="36"/>
    </w:p>
    <w:p w14:paraId="5C17E2CC" w14:textId="77777777" w:rsidR="00902C22" w:rsidRPr="00902C22" w:rsidRDefault="00902C22" w:rsidP="00902C22">
      <w:pPr>
        <w:rPr>
          <w:lang w:eastAsia="zh-CN"/>
        </w:rPr>
      </w:pPr>
      <w:r w:rsidRPr="00902C22">
        <w:rPr>
          <w:lang w:eastAsia="zh-CN"/>
        </w:rPr>
        <w:t>A satellite access network is shared between multiple core networks in a 5G Multi-Operator Core Network (MOCN) sharing architecture. In this case, the shared satellite Radio Access Network broadcasts system information for both PLMNs whose core networks are available. These PLMNs may also be with different Mobile Country Codes (MCCs).</w:t>
      </w:r>
    </w:p>
    <w:p w14:paraId="1B648B59" w14:textId="77777777" w:rsidR="00902C22" w:rsidRPr="00902C22" w:rsidRDefault="00902C22" w:rsidP="00902C22">
      <w:pPr>
        <w:pStyle w:val="TH"/>
      </w:pPr>
      <w:r w:rsidRPr="00902C22">
        <w:object w:dxaOrig="9090" w:dyaOrig="5235">
          <v:shape id="_x0000_i1026" type="#_x0000_t75" style="width:454.3pt;height:261.45pt" o:ole="">
            <v:imagedata r:id="rId13" o:title=""/>
          </v:shape>
          <o:OLEObject Type="Embed" ProgID="Visio.Drawing.11" ShapeID="_x0000_i1026" DrawAspect="Content" ObjectID="_1634011614" r:id="rId14"/>
        </w:object>
      </w:r>
    </w:p>
    <w:p w14:paraId="7B4283A2" w14:textId="77777777" w:rsidR="00902C22" w:rsidRPr="00902C22" w:rsidRDefault="00902C22" w:rsidP="00902C22">
      <w:pPr>
        <w:pStyle w:val="TF"/>
        <w:rPr>
          <w:lang w:eastAsia="zh-CN"/>
        </w:rPr>
      </w:pPr>
      <w:r w:rsidRPr="00902C22">
        <w:t>Figure 4.1.2-1: Multi Operator Core Network sharing architecture with satellite radio access network architecture (left) and coverage (right)</w:t>
      </w:r>
    </w:p>
    <w:p w14:paraId="41C0E7CB" w14:textId="77777777" w:rsidR="00902C22" w:rsidRPr="00902C22" w:rsidRDefault="00902C22" w:rsidP="00902C22">
      <w:pPr>
        <w:pStyle w:val="Heading3"/>
      </w:pPr>
      <w:bookmarkStart w:id="37" w:name="_Toc23350470"/>
      <w:bookmarkStart w:id="38" w:name="_Toc17295220"/>
      <w:r w:rsidRPr="00902C22">
        <w:t>4.1.3</w:t>
      </w:r>
      <w:r w:rsidRPr="00902C22">
        <w:tab/>
        <w:t>Roaming and mobility between satellite only PLMN and terrestrial only PLMN</w:t>
      </w:r>
      <w:bookmarkEnd w:id="37"/>
      <w:bookmarkEnd w:id="38"/>
    </w:p>
    <w:p w14:paraId="20894006" w14:textId="77777777" w:rsidR="00902C22" w:rsidRPr="00902C22" w:rsidRDefault="00902C22" w:rsidP="00902C22">
      <w:r w:rsidRPr="00902C22">
        <w:t>PLMNs are identified by a Mobile Country Code (MCC) and Mobile Network Code (MNC). Country codes that are actually country agnostic (90x) exist and have been on occasions assigned to satellite, air-aboard aircraft, maritime-aboard ships, Antarctica networks. Examples are Iridium - 90105, Thuraya 90106, etc.</w:t>
      </w:r>
    </w:p>
    <w:p w14:paraId="4C69E186" w14:textId="77777777" w:rsidR="00902C22" w:rsidRPr="00902C22" w:rsidRDefault="00902C22" w:rsidP="00902C22">
      <w:pPr>
        <w:pStyle w:val="TH"/>
      </w:pPr>
      <w:r w:rsidRPr="00902C22">
        <w:object w:dxaOrig="9570" w:dyaOrig="5850">
          <v:shape id="_x0000_i1027" type="#_x0000_t75" style="width:478.3pt;height:292.3pt" o:ole="">
            <v:imagedata r:id="rId15" o:title=""/>
          </v:shape>
          <o:OLEObject Type="Embed" ProgID="Visio.Drawing.11" ShapeID="_x0000_i1027" DrawAspect="Content" ObjectID="_1634011615" r:id="rId16"/>
        </w:object>
      </w:r>
    </w:p>
    <w:p w14:paraId="14FDA620" w14:textId="77777777" w:rsidR="00902C22" w:rsidRPr="00902C22" w:rsidRDefault="00902C22" w:rsidP="00902C22">
      <w:pPr>
        <w:pStyle w:val="TF"/>
      </w:pPr>
      <w:r w:rsidRPr="00902C22">
        <w:t>Figure 4.1.3-1: Roaming and mobility between satellite and terrestrial PLMNs - architecture (left) and coverage (right)</w:t>
      </w:r>
    </w:p>
    <w:p w14:paraId="61DAE84C" w14:textId="77777777" w:rsidR="00902C22" w:rsidRPr="00902C22" w:rsidRDefault="00902C22" w:rsidP="00902C22">
      <w:pPr>
        <w:pStyle w:val="Heading2"/>
        <w:rPr>
          <w:lang w:eastAsia="zh-CN"/>
        </w:rPr>
      </w:pPr>
      <w:bookmarkStart w:id="39" w:name="_Toc23350471"/>
      <w:bookmarkStart w:id="40" w:name="_Toc17295221"/>
      <w:r w:rsidRPr="00902C22">
        <w:rPr>
          <w:lang w:eastAsia="zh-CN"/>
        </w:rPr>
        <w:t>4.2</w:t>
      </w:r>
      <w:r w:rsidRPr="00902C22">
        <w:rPr>
          <w:lang w:eastAsia="zh-CN"/>
        </w:rPr>
        <w:tab/>
        <w:t>Satellite backhaul scenario</w:t>
      </w:r>
      <w:bookmarkEnd w:id="39"/>
      <w:bookmarkEnd w:id="40"/>
    </w:p>
    <w:p w14:paraId="260EA12C" w14:textId="77777777" w:rsidR="00902C22" w:rsidRPr="00902C22" w:rsidRDefault="00902C22" w:rsidP="00902C22">
      <w:pPr>
        <w:rPr>
          <w:lang w:eastAsia="zh-CN"/>
        </w:rPr>
      </w:pPr>
      <w:r w:rsidRPr="00902C22">
        <w:rPr>
          <w:lang w:eastAsia="zh-CN"/>
        </w:rPr>
        <w:t>A satellite backhaul is used between the core and terrestrial access network providing a transport for the N1/N2/N3 reference points. The satellite coverage plays no role as the satellite system transparently carries the communication payload of the 3GPP reference points.</w:t>
      </w:r>
    </w:p>
    <w:p w14:paraId="1A49EE9A" w14:textId="77777777" w:rsidR="00902C22" w:rsidRPr="00902C22" w:rsidRDefault="00902C22" w:rsidP="00902C22">
      <w:pPr>
        <w:pStyle w:val="TH"/>
      </w:pPr>
      <w:r w:rsidRPr="00902C22">
        <w:object w:dxaOrig="8205" w:dyaOrig="2430">
          <v:shape id="_x0000_i1028" type="#_x0000_t75" style="width:410.55pt;height:121.7pt" o:ole="">
            <v:imagedata r:id="rId17" o:title=""/>
          </v:shape>
          <o:OLEObject Type="Embed" ProgID="Visio.Drawing.11" ShapeID="_x0000_i1028" DrawAspect="Content" ObjectID="_1634011616" r:id="rId18"/>
        </w:object>
      </w:r>
    </w:p>
    <w:p w14:paraId="215346B7" w14:textId="77777777" w:rsidR="00902C22" w:rsidRPr="00902C22" w:rsidRDefault="00902C22" w:rsidP="00902C22">
      <w:pPr>
        <w:pStyle w:val="TF"/>
      </w:pPr>
      <w:r w:rsidRPr="00902C22">
        <w:t>Figure 4.2-1: 5G System with a satellite backhaul</w:t>
      </w:r>
    </w:p>
    <w:p w14:paraId="12CC99DF" w14:textId="77777777" w:rsidR="00902C22" w:rsidRPr="00902C22" w:rsidRDefault="00902C22" w:rsidP="00902C22">
      <w:pPr>
        <w:pStyle w:val="Heading2"/>
        <w:rPr>
          <w:lang w:eastAsia="zh-CN"/>
        </w:rPr>
      </w:pPr>
      <w:bookmarkStart w:id="41" w:name="_Toc23350472"/>
      <w:bookmarkStart w:id="42" w:name="_Toc17295222"/>
      <w:r w:rsidRPr="00902C22">
        <w:rPr>
          <w:lang w:eastAsia="zh-CN"/>
        </w:rPr>
        <w:t>4.3</w:t>
      </w:r>
      <w:r w:rsidRPr="00902C22">
        <w:rPr>
          <w:lang w:eastAsia="zh-CN"/>
        </w:rPr>
        <w:tab/>
        <w:t>Architectural assumptions</w:t>
      </w:r>
      <w:bookmarkEnd w:id="41"/>
      <w:bookmarkEnd w:id="42"/>
    </w:p>
    <w:p w14:paraId="4E37CD1D" w14:textId="77777777" w:rsidR="00902C22" w:rsidRPr="00902C22" w:rsidRDefault="00902C22" w:rsidP="00902C22">
      <w:pPr>
        <w:rPr>
          <w:lang w:eastAsia="zh-CN"/>
        </w:rPr>
      </w:pPr>
      <w:r w:rsidRPr="00902C22">
        <w:t>The following architectural assumptions are appli</w:t>
      </w:r>
      <w:r w:rsidRPr="00902C22">
        <w:rPr>
          <w:lang w:eastAsia="zh-CN"/>
        </w:rPr>
        <w:t>ed to</w:t>
      </w:r>
      <w:r w:rsidRPr="00902C22">
        <w:t xml:space="preserve"> all potential solutions:</w:t>
      </w:r>
    </w:p>
    <w:p w14:paraId="4DC4A7DA" w14:textId="77777777" w:rsidR="00902C22" w:rsidRDefault="00902C22" w:rsidP="00902C22">
      <w:pPr>
        <w:pStyle w:val="B1"/>
        <w:rPr>
          <w:lang w:eastAsia="zh-CN"/>
        </w:rPr>
      </w:pPr>
      <w:r w:rsidRPr="00902C22">
        <w:rPr>
          <w:lang w:eastAsia="zh-CN"/>
        </w:rPr>
        <w:t>-</w:t>
      </w:r>
      <w:r w:rsidRPr="00902C22">
        <w:rPr>
          <w:lang w:eastAsia="zh-CN"/>
        </w:rPr>
        <w:tab/>
        <w:t xml:space="preserve">The 5GC shall be able to identify UEs which are accessing via </w:t>
      </w:r>
      <w:r w:rsidRPr="00902C22">
        <w:t>satellite 3GPP access</w:t>
      </w:r>
      <w:r w:rsidRPr="00902C22">
        <w:rPr>
          <w:lang w:eastAsia="zh-CN"/>
        </w:rPr>
        <w:t>.</w:t>
      </w:r>
    </w:p>
    <w:p w14:paraId="0C6839A1" w14:textId="77777777" w:rsidR="00477B8C" w:rsidRDefault="00477B8C" w:rsidP="00477B8C">
      <w:pPr>
        <w:pStyle w:val="B1"/>
        <w:rPr>
          <w:ins w:id="43" w:author="Cyril Michel - Revision 2" w:date="2019-10-31T07:16:00Z"/>
          <w:lang w:eastAsia="zh-CN"/>
        </w:rPr>
      </w:pPr>
      <w:ins w:id="44" w:author="Cyril Michel - Revision 2" w:date="2019-10-31T07:16:00Z">
        <w:r>
          <w:rPr>
            <w:lang w:eastAsia="zh-CN"/>
          </w:rPr>
          <w:t>-</w:t>
        </w:r>
        <w:r>
          <w:rPr>
            <w:lang w:eastAsia="zh-CN"/>
          </w:rPr>
          <w:tab/>
        </w:r>
        <w:r w:rsidR="00BC717F">
          <w:rPr>
            <w:lang w:eastAsia="zh-CN"/>
          </w:rPr>
          <w:t>A s</w:t>
        </w:r>
        <w:r>
          <w:rPr>
            <w:lang w:eastAsia="zh-CN"/>
          </w:rPr>
          <w:t xml:space="preserve">atellite access network is considered as </w:t>
        </w:r>
        <w:r w:rsidR="00BC717F">
          <w:rPr>
            <w:lang w:eastAsia="zh-CN"/>
          </w:rPr>
          <w:t xml:space="preserve">a </w:t>
        </w:r>
        <w:r>
          <w:rPr>
            <w:lang w:eastAsia="zh-CN"/>
          </w:rPr>
          <w:t>3GPP access.</w:t>
        </w:r>
      </w:ins>
    </w:p>
    <w:p w14:paraId="15778A64" w14:textId="77777777" w:rsidR="00477B8C" w:rsidRDefault="00477B8C" w:rsidP="00477B8C">
      <w:pPr>
        <w:pStyle w:val="B1"/>
        <w:rPr>
          <w:ins w:id="45" w:author="Cyril Michel - Revision 2" w:date="2019-10-31T07:16:00Z"/>
          <w:lang w:eastAsia="zh-CN"/>
        </w:rPr>
      </w:pPr>
      <w:ins w:id="46" w:author="Cyril Michel - Revision 2" w:date="2019-10-31T07:16:00Z">
        <w:r>
          <w:rPr>
            <w:lang w:eastAsia="zh-CN"/>
          </w:rPr>
          <w:t>-</w:t>
        </w:r>
        <w:r>
          <w:rPr>
            <w:lang w:eastAsia="zh-CN"/>
          </w:rPr>
          <w:tab/>
          <w:t xml:space="preserve">Multi-connectivity over multiple N2 interfaces is not considered in this release. </w:t>
        </w:r>
      </w:ins>
    </w:p>
    <w:p w14:paraId="2604DAF2" w14:textId="77777777" w:rsidR="00477B8C" w:rsidRDefault="00477B8C" w:rsidP="00477B8C">
      <w:pPr>
        <w:pStyle w:val="B1"/>
        <w:rPr>
          <w:ins w:id="47" w:author="Cyril Michel - Revision 2" w:date="2019-10-31T07:16:00Z"/>
          <w:lang w:eastAsia="zh-CN"/>
        </w:rPr>
      </w:pPr>
      <w:ins w:id="48" w:author="Cyril Michel - Revision 2" w:date="2019-10-31T07:16:00Z">
        <w:r>
          <w:rPr>
            <w:lang w:eastAsia="zh-CN"/>
          </w:rPr>
          <w:t>-</w:t>
        </w:r>
        <w:r>
          <w:rPr>
            <w:lang w:eastAsia="zh-CN"/>
          </w:rPr>
          <w:tab/>
          <w:t>Ultra-Reliable Low Latency Communication (URLLC) over satellite is not considered in this release.</w:t>
        </w:r>
      </w:ins>
    </w:p>
    <w:p w14:paraId="23504DBB" w14:textId="77777777" w:rsidR="00477B8C" w:rsidRPr="00902C22" w:rsidRDefault="00477B8C" w:rsidP="00902C22">
      <w:pPr>
        <w:pStyle w:val="B1"/>
        <w:rPr>
          <w:ins w:id="49" w:author="Cyril Michel - Revision 2" w:date="2019-10-31T07:16:00Z"/>
          <w:lang w:eastAsia="zh-CN"/>
        </w:rPr>
      </w:pPr>
    </w:p>
    <w:p w14:paraId="5AC2D447" w14:textId="77777777" w:rsidR="00902C22" w:rsidRPr="00902C22" w:rsidRDefault="00902C22" w:rsidP="00902C22">
      <w:pPr>
        <w:pStyle w:val="Heading1"/>
        <w:rPr>
          <w:lang w:eastAsia="zh-CN"/>
        </w:rPr>
      </w:pPr>
      <w:bookmarkStart w:id="50" w:name="_Toc23350473"/>
      <w:bookmarkStart w:id="51" w:name="_Toc17295223"/>
      <w:r w:rsidRPr="00902C22">
        <w:rPr>
          <w:lang w:eastAsia="zh-CN"/>
        </w:rPr>
        <w:lastRenderedPageBreak/>
        <w:t>5</w:t>
      </w:r>
      <w:r w:rsidRPr="00902C22">
        <w:rPr>
          <w:lang w:eastAsia="zh-CN"/>
        </w:rPr>
        <w:tab/>
        <w:t>Key Issues</w:t>
      </w:r>
      <w:bookmarkEnd w:id="50"/>
      <w:bookmarkEnd w:id="51"/>
    </w:p>
    <w:p w14:paraId="7F567D5C" w14:textId="77777777" w:rsidR="00902C22" w:rsidRPr="00902C22" w:rsidRDefault="00902C22" w:rsidP="00902C22">
      <w:pPr>
        <w:pStyle w:val="Heading2"/>
      </w:pPr>
      <w:bookmarkStart w:id="52" w:name="_Toc23350474"/>
      <w:bookmarkStart w:id="53" w:name="_Toc17295224"/>
      <w:r w:rsidRPr="00902C22">
        <w:t>5.1</w:t>
      </w:r>
      <w:r w:rsidRPr="00902C22">
        <w:tab/>
        <w:t>Key Issue #1: Mobility management with large satellite coverage areas</w:t>
      </w:r>
      <w:bookmarkEnd w:id="52"/>
      <w:bookmarkEnd w:id="53"/>
    </w:p>
    <w:p w14:paraId="34141CE5" w14:textId="77777777" w:rsidR="00902C22" w:rsidRPr="00902C22" w:rsidRDefault="00902C22" w:rsidP="00902C22">
      <w:pPr>
        <w:pStyle w:val="Heading3"/>
        <w:rPr>
          <w:lang w:eastAsia="ko-KR"/>
        </w:rPr>
      </w:pPr>
      <w:bookmarkStart w:id="54" w:name="_Toc23350475"/>
      <w:bookmarkStart w:id="55" w:name="_Toc17295225"/>
      <w:r w:rsidRPr="00902C22">
        <w:rPr>
          <w:lang w:eastAsia="ko-KR"/>
        </w:rPr>
        <w:t>5</w:t>
      </w:r>
      <w:r w:rsidRPr="00902C22">
        <w:rPr>
          <w:lang w:eastAsia="zh-CN"/>
        </w:rPr>
        <w:t>.1</w:t>
      </w:r>
      <w:r w:rsidRPr="00902C22">
        <w:rPr>
          <w:lang w:eastAsia="ko-KR"/>
        </w:rPr>
        <w:t>.1</w:t>
      </w:r>
      <w:r w:rsidRPr="00902C22">
        <w:rPr>
          <w:lang w:eastAsia="ko-KR"/>
        </w:rPr>
        <w:tab/>
        <w:t>General description</w:t>
      </w:r>
      <w:bookmarkEnd w:id="54"/>
      <w:bookmarkEnd w:id="55"/>
    </w:p>
    <w:p w14:paraId="02A55B61" w14:textId="69CE7717" w:rsidR="00902C22" w:rsidRPr="00902C22" w:rsidRDefault="00902C22" w:rsidP="00902C22">
      <w:bookmarkStart w:id="56" w:name="_Hlk522014368"/>
      <w:r w:rsidRPr="00902C22">
        <w:t>The coverage area of a PLMN is limited by the regulators of the HPLMN home country, and the terrestrial system is able to handle the partially overlapping coverage area of PLMNs of different countries at border areas</w:t>
      </w:r>
      <w:del w:id="57" w:author="Cyril Michel - Revision 2" w:date="2019-10-31T07:16:00Z">
        <w:r w:rsidRPr="00902C22">
          <w:delText>.</w:delText>
        </w:r>
        <w:r w:rsidRPr="00902C22">
          <w:rPr>
            <w:lang w:eastAsia="ko-KR"/>
          </w:rPr>
          <w:delText>.</w:delText>
        </w:r>
      </w:del>
      <w:ins w:id="58" w:author="Cyril Michel - Revision 2" w:date="2019-10-31T07:16:00Z">
        <w:r w:rsidR="00B146F9" w:rsidRPr="00902C22">
          <w:t>.</w:t>
        </w:r>
      </w:ins>
      <w:r w:rsidRPr="00902C22">
        <w:rPr>
          <w:lang w:eastAsia="ko-KR"/>
        </w:rPr>
        <w:t xml:space="preserve"> </w:t>
      </w:r>
      <w:r w:rsidRPr="00902C22">
        <w:t xml:space="preserve">Furthermore, the "country wide" network coverage consists </w:t>
      </w:r>
      <w:del w:id="59" w:author="Cyril Michel - Revision 2" w:date="2019-10-31T07:16:00Z">
        <w:r w:rsidRPr="00902C22">
          <w:delText>from Cells</w:delText>
        </w:r>
      </w:del>
      <w:ins w:id="60" w:author="Cyril Michel - Revision 2" w:date="2019-10-31T07:16:00Z">
        <w:r w:rsidR="00BC717F">
          <w:t>of</w:t>
        </w:r>
        <w:r w:rsidR="00BC717F" w:rsidRPr="00902C22">
          <w:t xml:space="preserve"> </w:t>
        </w:r>
        <w:r w:rsidR="00BC717F">
          <w:t>c</w:t>
        </w:r>
        <w:r w:rsidRPr="00902C22">
          <w:t>ells</w:t>
        </w:r>
      </w:ins>
      <w:r w:rsidRPr="00902C22">
        <w:t xml:space="preserve"> which are grouped into Tracking Areas as part of the mobility management handling of UEs. In contrast, a satellite cell, or a satellite with a set of cells, as part of an access network, may span at least partially over multiple countries or a large part of </w:t>
      </w:r>
      <w:del w:id="61" w:author="Cyril Michel - Revision 2" w:date="2019-10-31T07:16:00Z">
        <w:r w:rsidRPr="00902C22">
          <w:delText xml:space="preserve">the </w:delText>
        </w:r>
      </w:del>
      <w:r w:rsidRPr="00902C22">
        <w:t xml:space="preserve">Earth and could be bigger than a complete terrestrial PLMN. These characteristics of satellite coverage are captured in Annex A. </w:t>
      </w:r>
      <w:r w:rsidRPr="00902C22">
        <w:rPr>
          <w:rFonts w:cs="Arial"/>
        </w:rPr>
        <w:t xml:space="preserve">The 5G system mobility management has not been designed with </w:t>
      </w:r>
      <w:del w:id="62" w:author="Cyril Michel - Revision 2" w:date="2019-10-31T07:16:00Z">
        <w:r w:rsidRPr="00902C22">
          <w:rPr>
            <w:rFonts w:cs="Arial"/>
          </w:rPr>
          <w:delText xml:space="preserve">an </w:delText>
        </w:r>
      </w:del>
      <w:r w:rsidR="00B146F9" w:rsidRPr="00902C22">
        <w:rPr>
          <w:rFonts w:cs="Arial"/>
        </w:rPr>
        <w:t>access</w:t>
      </w:r>
      <w:r w:rsidRPr="00902C22">
        <w:rPr>
          <w:rFonts w:cs="Arial"/>
        </w:rPr>
        <w:t xml:space="preserve"> network coverage of the size of a satellite system</w:t>
      </w:r>
      <w:del w:id="63" w:author="Cyril Michel - Revision 2" w:date="2019-10-31T07:16:00Z">
        <w:r w:rsidRPr="00902C22">
          <w:rPr>
            <w:rFonts w:cs="Arial"/>
          </w:rPr>
          <w:delText>.</w:delText>
        </w:r>
        <w:r w:rsidRPr="00902C22">
          <w:delText>.</w:delText>
        </w:r>
      </w:del>
      <w:ins w:id="64" w:author="Cyril Michel - Revision 2" w:date="2019-10-31T07:16:00Z">
        <w:r w:rsidR="00B146F9" w:rsidRPr="00902C22">
          <w:rPr>
            <w:rFonts w:cs="Arial"/>
          </w:rPr>
          <w:t>.</w:t>
        </w:r>
      </w:ins>
      <w:r w:rsidRPr="00902C22">
        <w:t xml:space="preserve"> </w:t>
      </w:r>
      <w:r w:rsidRPr="00902C22">
        <w:rPr>
          <w:lang w:eastAsia="ko-KR"/>
        </w:rPr>
        <w:t>Furthermore, scenarios where a single PLMN has both satellite and terrestrial 3GPP radio access and mobility of a UE moving between these two access types should be possible.</w:t>
      </w:r>
    </w:p>
    <w:p w14:paraId="1CAF5814" w14:textId="77777777" w:rsidR="00902C22" w:rsidRPr="00902C22" w:rsidRDefault="00902C22" w:rsidP="00902C22">
      <w:pPr>
        <w:rPr>
          <w:lang w:eastAsia="ko-KR"/>
        </w:rPr>
      </w:pPr>
      <w:r w:rsidRPr="00902C22">
        <w:rPr>
          <w:lang w:eastAsia="ko-KR"/>
        </w:rPr>
        <w:t>The following points are expected to be studied within this key issue:</w:t>
      </w:r>
    </w:p>
    <w:p w14:paraId="0DD2C7D2" w14:textId="30BB962E" w:rsidR="00902C22" w:rsidRPr="00902C22" w:rsidRDefault="00902C22" w:rsidP="00902C22">
      <w:pPr>
        <w:pStyle w:val="B1"/>
        <w:rPr>
          <w:lang w:eastAsia="ko-KR"/>
        </w:rPr>
      </w:pPr>
      <w:r w:rsidRPr="00902C22">
        <w:rPr>
          <w:lang w:eastAsia="ko-KR"/>
        </w:rPr>
        <w:t>1.</w:t>
      </w:r>
      <w:r w:rsidRPr="00902C22">
        <w:rPr>
          <w:lang w:eastAsia="ko-KR"/>
        </w:rPr>
        <w:tab/>
        <w:t xml:space="preserve">Whether existing Connection Management </w:t>
      </w:r>
      <w:del w:id="65" w:author="Cyril Michel - Revision 2" w:date="2019-10-31T07:16:00Z">
        <w:r w:rsidRPr="00902C22">
          <w:rPr>
            <w:lang w:eastAsia="ko-KR"/>
          </w:rPr>
          <w:delText>mechanism</w:delText>
        </w:r>
      </w:del>
      <w:ins w:id="66" w:author="Cyril Michel - Revision 2" w:date="2019-10-31T07:16:00Z">
        <w:r w:rsidRPr="00902C22">
          <w:rPr>
            <w:lang w:eastAsia="ko-KR"/>
          </w:rPr>
          <w:t>mechanism</w:t>
        </w:r>
        <w:r w:rsidR="00BC717F">
          <w:rPr>
            <w:lang w:eastAsia="ko-KR"/>
          </w:rPr>
          <w:t>s</w:t>
        </w:r>
      </w:ins>
      <w:r w:rsidRPr="00902C22">
        <w:rPr>
          <w:lang w:eastAsia="ko-KR"/>
        </w:rPr>
        <w:t xml:space="preserve"> can be reused for a UE accessing 5GC via satellite 3GPP access?</w:t>
      </w:r>
    </w:p>
    <w:p w14:paraId="6A487184" w14:textId="77777777" w:rsidR="00902C22" w:rsidRPr="00902C22" w:rsidRDefault="00902C22" w:rsidP="00902C22">
      <w:pPr>
        <w:pStyle w:val="B1"/>
        <w:rPr>
          <w:lang w:eastAsia="ko-KR"/>
        </w:rPr>
      </w:pPr>
      <w:r w:rsidRPr="00902C22">
        <w:rPr>
          <w:lang w:eastAsia="ko-KR"/>
        </w:rPr>
        <w:t>2.</w:t>
      </w:r>
      <w:r w:rsidRPr="00902C22">
        <w:rPr>
          <w:lang w:eastAsia="ko-KR"/>
        </w:rPr>
        <w:tab/>
        <w:t>How is UE reachability (paging) handled within the large satellite coverage area?</w:t>
      </w:r>
    </w:p>
    <w:p w14:paraId="7837D7ED" w14:textId="77777777" w:rsidR="00902C22" w:rsidRPr="00902C22" w:rsidRDefault="00902C22" w:rsidP="00902C22">
      <w:pPr>
        <w:pStyle w:val="B1"/>
        <w:rPr>
          <w:lang w:eastAsia="ko-KR"/>
        </w:rPr>
      </w:pPr>
      <w:r w:rsidRPr="00902C22">
        <w:rPr>
          <w:lang w:eastAsia="ko-KR"/>
        </w:rPr>
        <w:t>3.</w:t>
      </w:r>
      <w:r w:rsidRPr="00902C22">
        <w:rPr>
          <w:lang w:eastAsia="ko-KR"/>
        </w:rPr>
        <w:tab/>
        <w:t>What is the relation between satellite coverage areas and the 5G system Tracking/Registration Area?</w:t>
      </w:r>
    </w:p>
    <w:p w14:paraId="11638C6C" w14:textId="77777777" w:rsidR="00902C22" w:rsidRPr="00902C22" w:rsidRDefault="00902C22" w:rsidP="00902C22">
      <w:pPr>
        <w:pStyle w:val="B1"/>
        <w:rPr>
          <w:lang w:eastAsia="ko-KR"/>
        </w:rPr>
      </w:pPr>
      <w:r w:rsidRPr="00902C22">
        <w:rPr>
          <w:lang w:eastAsia="ko-KR"/>
        </w:rPr>
        <w:t>4.</w:t>
      </w:r>
      <w:r w:rsidRPr="00902C22">
        <w:rPr>
          <w:lang w:eastAsia="ko-KR"/>
        </w:rPr>
        <w:tab/>
        <w:t>Whether a UE can access 5GC via satellite access and terrestrial access simultaneously? And how?</w:t>
      </w:r>
    </w:p>
    <w:p w14:paraId="330EBF50" w14:textId="77777777" w:rsidR="00902C22" w:rsidRPr="00902C22" w:rsidRDefault="00902C22" w:rsidP="00902C22">
      <w:pPr>
        <w:pStyle w:val="B1"/>
        <w:rPr>
          <w:lang w:eastAsia="ko-KR"/>
        </w:rPr>
      </w:pPr>
      <w:r w:rsidRPr="00902C22">
        <w:rPr>
          <w:lang w:eastAsia="ko-KR"/>
        </w:rPr>
        <w:t>5.</w:t>
      </w:r>
      <w:r w:rsidRPr="00902C22">
        <w:rPr>
          <w:lang w:eastAsia="ko-KR"/>
        </w:rPr>
        <w:tab/>
        <w:t>How does a UE select between satellite and terrestrial access within a PLMN?</w:t>
      </w:r>
    </w:p>
    <w:p w14:paraId="57CE1CC1" w14:textId="77777777" w:rsidR="00902C22" w:rsidRPr="00902C22" w:rsidRDefault="00902C22" w:rsidP="00902C22">
      <w:pPr>
        <w:pStyle w:val="B1"/>
        <w:rPr>
          <w:lang w:eastAsia="ko-KR"/>
        </w:rPr>
      </w:pPr>
      <w:r w:rsidRPr="00902C22">
        <w:rPr>
          <w:lang w:eastAsia="ko-KR"/>
        </w:rPr>
        <w:t>6.</w:t>
      </w:r>
      <w:r w:rsidRPr="00902C22">
        <w:rPr>
          <w:lang w:eastAsia="ko-KR"/>
        </w:rPr>
        <w:tab/>
        <w:t>How is idle mode mobility between satellite and terrestrial access performed?</w:t>
      </w:r>
    </w:p>
    <w:p w14:paraId="1931F6E6" w14:textId="77777777" w:rsidR="00902C22" w:rsidRPr="00902C22" w:rsidRDefault="00902C22" w:rsidP="00902C22">
      <w:pPr>
        <w:pStyle w:val="B1"/>
        <w:rPr>
          <w:lang w:eastAsia="ko-KR"/>
        </w:rPr>
      </w:pPr>
      <w:r w:rsidRPr="00902C22">
        <w:rPr>
          <w:lang w:eastAsia="ko-KR"/>
        </w:rPr>
        <w:t>7.</w:t>
      </w:r>
      <w:r w:rsidRPr="00902C22">
        <w:rPr>
          <w:lang w:eastAsia="ko-KR"/>
        </w:rPr>
        <w:tab/>
        <w:t>How is connected mode mobility between satellite and terrestrial access performed?</w:t>
      </w:r>
    </w:p>
    <w:p w14:paraId="2CD9A6C7" w14:textId="77777777" w:rsidR="00902C22" w:rsidRPr="00902C22" w:rsidRDefault="00902C22" w:rsidP="00902C22">
      <w:pPr>
        <w:pStyle w:val="B1"/>
        <w:rPr>
          <w:lang w:eastAsia="ko-KR"/>
        </w:rPr>
      </w:pPr>
      <w:r w:rsidRPr="00902C22">
        <w:rPr>
          <w:lang w:eastAsia="ko-KR"/>
        </w:rPr>
        <w:t>8.</w:t>
      </w:r>
      <w:r w:rsidRPr="00902C22">
        <w:rPr>
          <w:lang w:eastAsia="ko-KR"/>
        </w:rPr>
        <w:tab/>
        <w:t>Which country specific regulatory requirements affect the architecture design, and how are they enforced?</w:t>
      </w:r>
    </w:p>
    <w:p w14:paraId="34DFF63D" w14:textId="77777777" w:rsidR="00902C22" w:rsidRDefault="00902C22" w:rsidP="00902C22">
      <w:pPr>
        <w:pStyle w:val="B1"/>
        <w:rPr>
          <w:lang w:eastAsia="ko-KR"/>
        </w:rPr>
      </w:pPr>
      <w:r w:rsidRPr="00902C22">
        <w:rPr>
          <w:lang w:eastAsia="ko-KR"/>
        </w:rPr>
        <w:t>9.</w:t>
      </w:r>
      <w:r w:rsidRPr="00902C22">
        <w:rPr>
          <w:lang w:eastAsia="ko-KR"/>
        </w:rPr>
        <w:tab/>
        <w:t>Whether any changes are needed for charging in roaming situations?</w:t>
      </w:r>
    </w:p>
    <w:p w14:paraId="0EF642C0" w14:textId="77777777" w:rsidR="00C73BDD" w:rsidRPr="00902C22" w:rsidRDefault="00C73BDD" w:rsidP="00902C22">
      <w:pPr>
        <w:pStyle w:val="B1"/>
        <w:rPr>
          <w:lang w:eastAsia="ko-KR"/>
        </w:rPr>
      </w:pPr>
    </w:p>
    <w:p w14:paraId="186B8942" w14:textId="77777777" w:rsidR="00902C22" w:rsidRPr="00902C22" w:rsidRDefault="00902C22" w:rsidP="00902C22">
      <w:pPr>
        <w:pStyle w:val="Heading2"/>
        <w:rPr>
          <w:lang w:eastAsia="ko-KR"/>
        </w:rPr>
      </w:pPr>
      <w:bookmarkStart w:id="67" w:name="_Toc23350476"/>
      <w:bookmarkStart w:id="68" w:name="_Toc17295226"/>
      <w:bookmarkEnd w:id="56"/>
      <w:r w:rsidRPr="00902C22">
        <w:rPr>
          <w:lang w:eastAsia="ko-KR"/>
        </w:rPr>
        <w:t>5.2</w:t>
      </w:r>
      <w:r w:rsidRPr="00902C22">
        <w:rPr>
          <w:lang w:eastAsia="ko-KR"/>
        </w:rPr>
        <w:tab/>
        <w:t>Key Issue #2: Mobility Management with moving satellite coverage areas</w:t>
      </w:r>
      <w:bookmarkEnd w:id="67"/>
      <w:bookmarkEnd w:id="68"/>
    </w:p>
    <w:p w14:paraId="707D63B8" w14:textId="77777777" w:rsidR="00902C22" w:rsidRPr="00902C22" w:rsidRDefault="00902C22" w:rsidP="00902C22">
      <w:pPr>
        <w:pStyle w:val="Heading3"/>
        <w:rPr>
          <w:lang w:eastAsia="ko-KR"/>
        </w:rPr>
      </w:pPr>
      <w:bookmarkStart w:id="69" w:name="_Toc23350477"/>
      <w:bookmarkStart w:id="70" w:name="_Toc17295227"/>
      <w:r w:rsidRPr="00902C22">
        <w:rPr>
          <w:lang w:eastAsia="ko-KR"/>
        </w:rPr>
        <w:t>5</w:t>
      </w:r>
      <w:r w:rsidRPr="00902C22">
        <w:rPr>
          <w:lang w:eastAsia="zh-CN"/>
        </w:rPr>
        <w:t>.2</w:t>
      </w:r>
      <w:r w:rsidRPr="00902C22">
        <w:rPr>
          <w:lang w:eastAsia="ko-KR"/>
        </w:rPr>
        <w:t>.1</w:t>
      </w:r>
      <w:r w:rsidRPr="00902C22">
        <w:rPr>
          <w:lang w:eastAsia="ko-KR"/>
        </w:rPr>
        <w:tab/>
        <w:t>General description</w:t>
      </w:r>
      <w:bookmarkEnd w:id="69"/>
      <w:bookmarkEnd w:id="70"/>
    </w:p>
    <w:p w14:paraId="15677345" w14:textId="277D40F9" w:rsidR="00902C22" w:rsidRPr="00902C22" w:rsidRDefault="00902C22" w:rsidP="00902C22">
      <w:r w:rsidRPr="00902C22">
        <w:t xml:space="preserve">In the case when gNBs are </w:t>
      </w:r>
      <w:del w:id="71" w:author="Cyril Michel - Revision 2" w:date="2019-10-31T07:16:00Z">
        <w:r w:rsidRPr="00902C22">
          <w:delText>onboard</w:delText>
        </w:r>
      </w:del>
      <w:ins w:id="72" w:author="Cyril Michel - Revision 2" w:date="2019-10-31T07:16:00Z">
        <w:r w:rsidRPr="00902C22">
          <w:t>on</w:t>
        </w:r>
        <w:r w:rsidR="00BC717F">
          <w:t>-</w:t>
        </w:r>
        <w:r w:rsidRPr="00902C22">
          <w:t>board</w:t>
        </w:r>
      </w:ins>
      <w:r w:rsidRPr="00902C22">
        <w:t xml:space="preserve"> Non Geostationary satellites (i.e. NGSO OBP/ISL constellation as described in annex A of this Technical Report), the attached cells and tracking areas will be moving with the corresponding gNBs. There is thus, contrary to terrestrial access networks, a potential disconnect between geographical coverage, cell definition and tracking area and registration area definitions.</w:t>
      </w:r>
    </w:p>
    <w:p w14:paraId="3CBDE76C" w14:textId="77777777" w:rsidR="00902C22" w:rsidRPr="00902C22" w:rsidRDefault="00902C22" w:rsidP="00902C22">
      <w:r w:rsidRPr="00902C22">
        <w:t>This may have some impact on functions that are associated to geographical areas, such as authorisation, billing, etc.</w:t>
      </w:r>
    </w:p>
    <w:p w14:paraId="5C63ED67" w14:textId="77777777" w:rsidR="00902C22" w:rsidRPr="00902C22" w:rsidRDefault="00902C22" w:rsidP="00902C22">
      <w:pPr>
        <w:rPr>
          <w:lang w:eastAsia="ko-KR"/>
        </w:rPr>
      </w:pPr>
      <w:r w:rsidRPr="00902C22">
        <w:rPr>
          <w:lang w:eastAsia="ko-KR"/>
        </w:rPr>
        <w:t>The following points are expected to be studied within this key issue:</w:t>
      </w:r>
    </w:p>
    <w:p w14:paraId="00977A17" w14:textId="0B325745" w:rsidR="00902C22" w:rsidRPr="00902C22" w:rsidRDefault="00902C22" w:rsidP="00902C22">
      <w:pPr>
        <w:pStyle w:val="B1"/>
        <w:rPr>
          <w:lang w:eastAsia="ko-KR"/>
        </w:rPr>
      </w:pPr>
      <w:r w:rsidRPr="00902C22">
        <w:rPr>
          <w:lang w:eastAsia="ko-KR"/>
        </w:rPr>
        <w:t>-</w:t>
      </w:r>
      <w:r w:rsidRPr="00902C22">
        <w:rPr>
          <w:lang w:eastAsia="ko-KR"/>
        </w:rPr>
        <w:tab/>
        <w:t xml:space="preserve">Whether existing Connection Management </w:t>
      </w:r>
      <w:del w:id="73" w:author="Cyril Michel - Revision 2" w:date="2019-10-31T07:16:00Z">
        <w:r w:rsidRPr="00902C22">
          <w:rPr>
            <w:lang w:eastAsia="ko-KR"/>
          </w:rPr>
          <w:delText>mechanism</w:delText>
        </w:r>
      </w:del>
      <w:ins w:id="74" w:author="Cyril Michel - Revision 2" w:date="2019-10-31T07:16:00Z">
        <w:r w:rsidRPr="00902C22">
          <w:rPr>
            <w:lang w:eastAsia="ko-KR"/>
          </w:rPr>
          <w:t>mechanism</w:t>
        </w:r>
        <w:r w:rsidR="00BC717F">
          <w:rPr>
            <w:lang w:eastAsia="ko-KR"/>
          </w:rPr>
          <w:t>s</w:t>
        </w:r>
      </w:ins>
      <w:r w:rsidRPr="00902C22">
        <w:rPr>
          <w:lang w:eastAsia="ko-KR"/>
        </w:rPr>
        <w:t xml:space="preserve"> can be reused for a UE accessing 5GC via satellite 3GPP access?</w:t>
      </w:r>
    </w:p>
    <w:p w14:paraId="4E336686" w14:textId="39BB0E51" w:rsidR="00902C22" w:rsidRPr="00902C22" w:rsidRDefault="00902C22" w:rsidP="00902C22">
      <w:pPr>
        <w:pStyle w:val="B1"/>
        <w:rPr>
          <w:lang w:eastAsia="ko-KR"/>
        </w:rPr>
      </w:pPr>
      <w:r w:rsidRPr="00902C22">
        <w:rPr>
          <w:lang w:eastAsia="ko-KR"/>
        </w:rPr>
        <w:t>-</w:t>
      </w:r>
      <w:r w:rsidRPr="00902C22">
        <w:rPr>
          <w:lang w:eastAsia="ko-KR"/>
        </w:rPr>
        <w:tab/>
        <w:t xml:space="preserve">What are the functional impacts on the 5G CN when considering </w:t>
      </w:r>
      <w:del w:id="75" w:author="Cyril Michel - Revision 2" w:date="2019-10-31T07:16:00Z">
        <w:r w:rsidRPr="00902C22">
          <w:rPr>
            <w:lang w:eastAsia="ko-KR"/>
          </w:rPr>
          <w:delText>an</w:delText>
        </w:r>
      </w:del>
      <w:ins w:id="76" w:author="Cyril Michel - Revision 2" w:date="2019-10-31T07:16:00Z">
        <w:r w:rsidR="00B146F9" w:rsidRPr="00902C22">
          <w:rPr>
            <w:lang w:eastAsia="ko-KR"/>
          </w:rPr>
          <w:t>a</w:t>
        </w:r>
      </w:ins>
      <w:r w:rsidRPr="00902C22">
        <w:rPr>
          <w:lang w:eastAsia="ko-KR"/>
        </w:rPr>
        <w:t xml:space="preserve"> satellite access with moving coverage areas and </w:t>
      </w:r>
      <w:del w:id="77" w:author="Cyril Michel - Revision 2" w:date="2019-10-31T07:16:00Z">
        <w:r w:rsidRPr="00902C22">
          <w:rPr>
            <w:lang w:eastAsia="ko-KR"/>
          </w:rPr>
          <w:delText>onboard</w:delText>
        </w:r>
      </w:del>
      <w:ins w:id="78" w:author="Cyril Michel - Revision 2" w:date="2019-10-31T07:16:00Z">
        <w:r w:rsidR="00B146F9" w:rsidRPr="00902C22">
          <w:rPr>
            <w:lang w:eastAsia="ko-KR"/>
          </w:rPr>
          <w:t>on-board</w:t>
        </w:r>
      </w:ins>
      <w:r w:rsidRPr="00902C22">
        <w:rPr>
          <w:lang w:eastAsia="ko-KR"/>
        </w:rPr>
        <w:t xml:space="preserve"> gNBs?</w:t>
      </w:r>
    </w:p>
    <w:p w14:paraId="24F0F5EE" w14:textId="092BFB06" w:rsidR="00902C22" w:rsidRPr="00902C22" w:rsidRDefault="00902C22" w:rsidP="00902C22">
      <w:pPr>
        <w:pStyle w:val="B1"/>
        <w:rPr>
          <w:lang w:eastAsia="ko-KR"/>
        </w:rPr>
      </w:pPr>
      <w:r w:rsidRPr="00902C22">
        <w:rPr>
          <w:lang w:eastAsia="ko-KR"/>
        </w:rPr>
        <w:lastRenderedPageBreak/>
        <w:t>-</w:t>
      </w:r>
      <w:r w:rsidRPr="00902C22">
        <w:rPr>
          <w:lang w:eastAsia="ko-KR"/>
        </w:rPr>
        <w:tab/>
        <w:t xml:space="preserve">What are the impacts on the definition and on the management of Tracking Areas and Registration Areas as well as on mobility management when considering </w:t>
      </w:r>
      <w:del w:id="79" w:author="Cyril Michel - Revision 2" w:date="2019-10-31T07:16:00Z">
        <w:r w:rsidRPr="00902C22">
          <w:rPr>
            <w:lang w:eastAsia="ko-KR"/>
          </w:rPr>
          <w:delText>an</w:delText>
        </w:r>
      </w:del>
      <w:ins w:id="80" w:author="Cyril Michel - Revision 2" w:date="2019-10-31T07:16:00Z">
        <w:r w:rsidR="00B146F9" w:rsidRPr="00902C22">
          <w:rPr>
            <w:lang w:eastAsia="ko-KR"/>
          </w:rPr>
          <w:t>a</w:t>
        </w:r>
      </w:ins>
      <w:r w:rsidRPr="00902C22">
        <w:rPr>
          <w:lang w:eastAsia="ko-KR"/>
        </w:rPr>
        <w:t xml:space="preserve"> satellite access with mobile coverage areas and </w:t>
      </w:r>
      <w:del w:id="81" w:author="Cyril Michel - Revision 2" w:date="2019-10-31T07:16:00Z">
        <w:r w:rsidRPr="00902C22">
          <w:rPr>
            <w:lang w:eastAsia="ko-KR"/>
          </w:rPr>
          <w:delText>onboard</w:delText>
        </w:r>
      </w:del>
      <w:ins w:id="82" w:author="Cyril Michel - Revision 2" w:date="2019-10-31T07:16:00Z">
        <w:r w:rsidRPr="00902C22">
          <w:rPr>
            <w:lang w:eastAsia="ko-KR"/>
          </w:rPr>
          <w:t>on</w:t>
        </w:r>
        <w:r w:rsidR="00BC717F">
          <w:rPr>
            <w:lang w:eastAsia="ko-KR"/>
          </w:rPr>
          <w:t>-</w:t>
        </w:r>
        <w:r w:rsidRPr="00902C22">
          <w:rPr>
            <w:lang w:eastAsia="ko-KR"/>
          </w:rPr>
          <w:t>board</w:t>
        </w:r>
      </w:ins>
      <w:r w:rsidRPr="00902C22">
        <w:rPr>
          <w:lang w:eastAsia="ko-KR"/>
        </w:rPr>
        <w:t xml:space="preserve"> gNBs?</w:t>
      </w:r>
    </w:p>
    <w:p w14:paraId="4B1762D5" w14:textId="7749CB20" w:rsidR="00902C22" w:rsidRPr="00902C22" w:rsidRDefault="00902C22" w:rsidP="00902C22">
      <w:pPr>
        <w:pStyle w:val="B1"/>
        <w:rPr>
          <w:lang w:eastAsia="ko-KR"/>
        </w:rPr>
      </w:pPr>
      <w:r w:rsidRPr="00902C22">
        <w:rPr>
          <w:lang w:eastAsia="ko-KR"/>
        </w:rPr>
        <w:t>-</w:t>
      </w:r>
      <w:r w:rsidRPr="00902C22">
        <w:rPr>
          <w:lang w:eastAsia="ko-KR"/>
        </w:rPr>
        <w:tab/>
        <w:t xml:space="preserve">What are the requirements on the satellite access with mobile coverage areas and </w:t>
      </w:r>
      <w:del w:id="83" w:author="Cyril Michel - Revision 2" w:date="2019-10-31T07:16:00Z">
        <w:r w:rsidRPr="00902C22">
          <w:rPr>
            <w:lang w:eastAsia="ko-KR"/>
          </w:rPr>
          <w:delText>onboard</w:delText>
        </w:r>
      </w:del>
      <w:ins w:id="84" w:author="Cyril Michel - Revision 2" w:date="2019-10-31T07:16:00Z">
        <w:r w:rsidRPr="00902C22">
          <w:rPr>
            <w:lang w:eastAsia="ko-KR"/>
          </w:rPr>
          <w:t>on</w:t>
        </w:r>
        <w:r w:rsidR="00B5445E">
          <w:rPr>
            <w:lang w:eastAsia="ko-KR"/>
          </w:rPr>
          <w:t>-</w:t>
        </w:r>
        <w:r w:rsidRPr="00902C22">
          <w:rPr>
            <w:lang w:eastAsia="ko-KR"/>
          </w:rPr>
          <w:t>board</w:t>
        </w:r>
      </w:ins>
      <w:r w:rsidRPr="00902C22">
        <w:rPr>
          <w:lang w:eastAsia="ko-KR"/>
        </w:rPr>
        <w:t xml:space="preserve"> gNBs to limit the impact on the 5G CN and on the UE?</w:t>
      </w:r>
    </w:p>
    <w:p w14:paraId="5B376822" w14:textId="6502826F" w:rsidR="00902C22" w:rsidRPr="00902C22" w:rsidRDefault="00902C22" w:rsidP="00902C22">
      <w:pPr>
        <w:pStyle w:val="B1"/>
        <w:rPr>
          <w:lang w:eastAsia="ko-KR"/>
        </w:rPr>
      </w:pPr>
      <w:r w:rsidRPr="00902C22">
        <w:rPr>
          <w:lang w:eastAsia="ko-KR"/>
        </w:rPr>
        <w:t>-</w:t>
      </w:r>
      <w:r w:rsidRPr="00902C22">
        <w:rPr>
          <w:lang w:eastAsia="ko-KR"/>
        </w:rPr>
        <w:tab/>
        <w:t xml:space="preserve">How is UE reachability (paging) handled in case of moving satellite access coverage areas and </w:t>
      </w:r>
      <w:del w:id="85" w:author="Cyril Michel - Revision 2" w:date="2019-10-31T07:16:00Z">
        <w:r w:rsidRPr="00902C22">
          <w:rPr>
            <w:lang w:eastAsia="ko-KR"/>
          </w:rPr>
          <w:delText>onboard</w:delText>
        </w:r>
      </w:del>
      <w:ins w:id="86" w:author="Cyril Michel - Revision 2" w:date="2019-10-31T07:16:00Z">
        <w:r w:rsidRPr="00902C22">
          <w:rPr>
            <w:lang w:eastAsia="ko-KR"/>
          </w:rPr>
          <w:t>on</w:t>
        </w:r>
        <w:r w:rsidR="00B5445E">
          <w:rPr>
            <w:lang w:eastAsia="ko-KR"/>
          </w:rPr>
          <w:t>-</w:t>
        </w:r>
        <w:r w:rsidRPr="00902C22">
          <w:rPr>
            <w:lang w:eastAsia="ko-KR"/>
          </w:rPr>
          <w:t>board</w:t>
        </w:r>
      </w:ins>
      <w:r w:rsidRPr="00902C22">
        <w:rPr>
          <w:lang w:eastAsia="ko-KR"/>
        </w:rPr>
        <w:t xml:space="preserve"> gNBs?</w:t>
      </w:r>
    </w:p>
    <w:p w14:paraId="77A2C99F" w14:textId="2C52C740" w:rsidR="00902C22" w:rsidRPr="00902C22" w:rsidRDefault="00902C22" w:rsidP="00902C22">
      <w:pPr>
        <w:pStyle w:val="B1"/>
        <w:rPr>
          <w:lang w:eastAsia="ko-KR"/>
        </w:rPr>
      </w:pPr>
      <w:r w:rsidRPr="00902C22">
        <w:rPr>
          <w:lang w:eastAsia="ko-KR"/>
        </w:rPr>
        <w:t>-</w:t>
      </w:r>
      <w:r w:rsidRPr="00902C22">
        <w:rPr>
          <w:lang w:eastAsia="ko-KR"/>
        </w:rPr>
        <w:tab/>
        <w:t xml:space="preserve">What are the impacts to idle mode mobility with moving satellite coverage areas and </w:t>
      </w:r>
      <w:del w:id="87" w:author="Cyril Michel - Revision 2" w:date="2019-10-31T07:16:00Z">
        <w:r w:rsidRPr="00902C22">
          <w:rPr>
            <w:lang w:eastAsia="ko-KR"/>
          </w:rPr>
          <w:delText>onboard</w:delText>
        </w:r>
      </w:del>
      <w:ins w:id="88" w:author="Cyril Michel - Revision 2" w:date="2019-10-31T07:16:00Z">
        <w:r w:rsidRPr="00902C22">
          <w:rPr>
            <w:lang w:eastAsia="ko-KR"/>
          </w:rPr>
          <w:t>on</w:t>
        </w:r>
        <w:r w:rsidR="00B5445E">
          <w:rPr>
            <w:lang w:eastAsia="ko-KR"/>
          </w:rPr>
          <w:t>-</w:t>
        </w:r>
        <w:r w:rsidRPr="00902C22">
          <w:rPr>
            <w:lang w:eastAsia="ko-KR"/>
          </w:rPr>
          <w:t>board</w:t>
        </w:r>
      </w:ins>
      <w:r w:rsidRPr="00902C22">
        <w:rPr>
          <w:lang w:eastAsia="ko-KR"/>
        </w:rPr>
        <w:t xml:space="preserve"> gNBs?</w:t>
      </w:r>
    </w:p>
    <w:p w14:paraId="3B1DE0D5" w14:textId="7EB29D71" w:rsidR="00902C22" w:rsidRPr="00902C22" w:rsidRDefault="00902C22" w:rsidP="00902C22">
      <w:pPr>
        <w:pStyle w:val="B1"/>
        <w:rPr>
          <w:lang w:eastAsia="ko-KR"/>
        </w:rPr>
      </w:pPr>
      <w:r w:rsidRPr="00902C22">
        <w:rPr>
          <w:lang w:eastAsia="ko-KR"/>
        </w:rPr>
        <w:t>-</w:t>
      </w:r>
      <w:r w:rsidRPr="00902C22">
        <w:rPr>
          <w:lang w:eastAsia="ko-KR"/>
        </w:rPr>
        <w:tab/>
        <w:t xml:space="preserve">What are the impacts to connected mode mobility with moving satellite coverage areas and </w:t>
      </w:r>
      <w:del w:id="89" w:author="Cyril Michel - Revision 2" w:date="2019-10-31T07:16:00Z">
        <w:r w:rsidRPr="00902C22">
          <w:rPr>
            <w:lang w:eastAsia="ko-KR"/>
          </w:rPr>
          <w:delText>onboard</w:delText>
        </w:r>
      </w:del>
      <w:ins w:id="90" w:author="Cyril Michel - Revision 2" w:date="2019-10-31T07:16:00Z">
        <w:r w:rsidRPr="00902C22">
          <w:rPr>
            <w:lang w:eastAsia="ko-KR"/>
          </w:rPr>
          <w:t>on</w:t>
        </w:r>
        <w:r w:rsidR="00B5445E">
          <w:rPr>
            <w:lang w:eastAsia="ko-KR"/>
          </w:rPr>
          <w:t>-</w:t>
        </w:r>
        <w:r w:rsidRPr="00902C22">
          <w:rPr>
            <w:lang w:eastAsia="ko-KR"/>
          </w:rPr>
          <w:t>board</w:t>
        </w:r>
      </w:ins>
      <w:r w:rsidRPr="00902C22">
        <w:rPr>
          <w:lang w:eastAsia="ko-KR"/>
        </w:rPr>
        <w:t xml:space="preserve"> gNBs?</w:t>
      </w:r>
    </w:p>
    <w:p w14:paraId="04471FD4" w14:textId="77777777" w:rsidR="00902C22" w:rsidRDefault="00902C22" w:rsidP="00902C22">
      <w:pPr>
        <w:pStyle w:val="B1"/>
        <w:rPr>
          <w:lang w:eastAsia="ko-KR"/>
        </w:rPr>
      </w:pPr>
      <w:r w:rsidRPr="00902C22">
        <w:rPr>
          <w:lang w:eastAsia="ko-KR"/>
        </w:rPr>
        <w:t>-</w:t>
      </w:r>
      <w:r w:rsidRPr="00902C22">
        <w:rPr>
          <w:lang w:eastAsia="ko-KR"/>
        </w:rPr>
        <w:tab/>
        <w:t>Whether a UE can access 5GC via satellite access and terrestrial access simultaneously? And how?</w:t>
      </w:r>
    </w:p>
    <w:p w14:paraId="379CB054" w14:textId="77777777" w:rsidR="00C73BDD" w:rsidRPr="00902C22" w:rsidRDefault="00C73BDD" w:rsidP="00902C22">
      <w:pPr>
        <w:pStyle w:val="B1"/>
        <w:rPr>
          <w:lang w:eastAsia="ko-KR"/>
        </w:rPr>
      </w:pPr>
    </w:p>
    <w:p w14:paraId="112555B8" w14:textId="77777777" w:rsidR="00902C22" w:rsidRPr="00902C22" w:rsidRDefault="00902C22" w:rsidP="00902C22">
      <w:pPr>
        <w:pStyle w:val="Heading2"/>
      </w:pPr>
      <w:bookmarkStart w:id="91" w:name="_Toc23350478"/>
      <w:bookmarkStart w:id="92" w:name="_Toc17295228"/>
      <w:r w:rsidRPr="00902C22">
        <w:t>5.3</w:t>
      </w:r>
      <w:r w:rsidRPr="00902C22">
        <w:tab/>
        <w:t>Key Issue #3: Delay in satellite</w:t>
      </w:r>
      <w:bookmarkEnd w:id="91"/>
      <w:bookmarkEnd w:id="92"/>
    </w:p>
    <w:p w14:paraId="60562718" w14:textId="77777777" w:rsidR="00902C22" w:rsidRPr="00902C22" w:rsidRDefault="00902C22" w:rsidP="00902C22">
      <w:pPr>
        <w:pStyle w:val="Heading3"/>
      </w:pPr>
      <w:bookmarkStart w:id="93" w:name="_Toc23350479"/>
      <w:bookmarkStart w:id="94" w:name="_Toc17295229"/>
      <w:r w:rsidRPr="00902C22">
        <w:t>5.3.1</w:t>
      </w:r>
      <w:r w:rsidRPr="00902C22">
        <w:tab/>
        <w:t>General description</w:t>
      </w:r>
      <w:bookmarkEnd w:id="93"/>
      <w:bookmarkEnd w:id="94"/>
    </w:p>
    <w:p w14:paraId="6426A6D9" w14:textId="77777777" w:rsidR="00902C22" w:rsidRPr="00902C22" w:rsidRDefault="00902C22" w:rsidP="00902C22">
      <w:r w:rsidRPr="00902C22">
        <w:t>In satellite access, the one-way propagation delay between a UE and a satellite communication payload may range between 2 ms and 140 ms depending on the satellite altitude and the relative position of the UE with respect to the UE. Some delay values are given in Annex A, figure A.3-3. Furthermore, it is possible that in a constellation of non-geostationary satellites including Inter Satellite Links (ISLs), the delay between a UE and functional elements of the Core Network is increased depending on the actual location of the communication end-points, but also a function and mode of operation of the configuration of the NGSO Access Network.</w:t>
      </w:r>
    </w:p>
    <w:p w14:paraId="39DBB896" w14:textId="254EE4EC" w:rsidR="00902C22" w:rsidRPr="00902C22" w:rsidRDefault="00902C22" w:rsidP="00902C22">
      <w:pPr>
        <w:pStyle w:val="B1"/>
      </w:pPr>
      <w:r w:rsidRPr="00902C22">
        <w:t>-</w:t>
      </w:r>
      <w:r w:rsidRPr="00902C22">
        <w:tab/>
        <w:t>Considering a scenario where a 5G System integrates a satellite access</w:t>
      </w:r>
      <w:ins w:id="95" w:author="Cyril Michel - Revision 2" w:date="2019-10-31T07:16:00Z">
        <w:r w:rsidR="00B146F9">
          <w:t>,”</w:t>
        </w:r>
      </w:ins>
      <w:r w:rsidRPr="00902C22">
        <w:t>What are the impacts of delays in the satellite access on the 5G system in the Non Access Stratum (e.g, Session Management and Mobility Management procedures</w:t>
      </w:r>
      <w:del w:id="96" w:author="Cyril Michel - Revision 2" w:date="2019-10-31T07:16:00Z">
        <w:r w:rsidRPr="00902C22">
          <w:delText>)</w:delText>
        </w:r>
      </w:del>
      <w:ins w:id="97" w:author="Cyril Michel - Revision 2" w:date="2019-10-31T07:16:00Z">
        <w:r w:rsidRPr="00902C22">
          <w:t>)</w:t>
        </w:r>
        <w:r w:rsidR="00B146F9">
          <w:t>?”,</w:t>
        </w:r>
      </w:ins>
      <w:r w:rsidRPr="00902C22">
        <w:t xml:space="preserve"> noting that:</w:t>
      </w:r>
    </w:p>
    <w:p w14:paraId="3D451F98" w14:textId="77777777" w:rsidR="00902C22" w:rsidRPr="00902C22" w:rsidRDefault="00902C22" w:rsidP="00902C22">
      <w:pPr>
        <w:pStyle w:val="B2"/>
      </w:pPr>
      <w:r w:rsidRPr="00902C22">
        <w:t>-</w:t>
      </w:r>
      <w:r w:rsidRPr="00902C22">
        <w:tab/>
        <w:t>The propagation delay from between the UE and the access node can vary significantly (i.e. between 2 ms and 140 ms);</w:t>
      </w:r>
    </w:p>
    <w:p w14:paraId="1FD9E08A" w14:textId="48A89CFD" w:rsidR="00902C22" w:rsidRPr="00902C22" w:rsidRDefault="00902C22" w:rsidP="00902C22">
      <w:pPr>
        <w:pStyle w:val="B2"/>
      </w:pPr>
      <w:r w:rsidRPr="00902C22">
        <w:t>-</w:t>
      </w:r>
      <w:r w:rsidRPr="00902C22">
        <w:tab/>
        <w:t xml:space="preserve">The propagation delay between a satellite access node and a core network can also vary significantly (from 2 </w:t>
      </w:r>
      <w:del w:id="98" w:author="Cyril Michel - Revision 2" w:date="2019-10-31T07:16:00Z">
        <w:r w:rsidRPr="00902C22">
          <w:delText>msec</w:delText>
        </w:r>
      </w:del>
      <w:ins w:id="99" w:author="Cyril Michel - Revision 2" w:date="2019-10-31T07:16:00Z">
        <w:r w:rsidRPr="00902C22">
          <w:t>ms</w:t>
        </w:r>
      </w:ins>
      <w:r w:rsidRPr="00902C22">
        <w:t xml:space="preserve"> to 140 of </w:t>
      </w:r>
      <w:del w:id="100" w:author="Cyril Michel - Revision 2" w:date="2019-10-31T07:16:00Z">
        <w:r w:rsidRPr="00902C22">
          <w:delText>msecs</w:delText>
        </w:r>
      </w:del>
      <w:ins w:id="101" w:author="Cyril Michel - Revision 2" w:date="2019-10-31T07:16:00Z">
        <w:r w:rsidRPr="00902C22">
          <w:t>ms</w:t>
        </w:r>
      </w:ins>
      <w:r w:rsidRPr="00902C22">
        <w:t>).</w:t>
      </w:r>
    </w:p>
    <w:p w14:paraId="0487CB34" w14:textId="77777777" w:rsidR="00902C22" w:rsidRPr="00902C22" w:rsidRDefault="00902C22" w:rsidP="00902C22">
      <w:pPr>
        <w:pStyle w:val="B1"/>
      </w:pPr>
      <w:r w:rsidRPr="00902C22">
        <w:t>-</w:t>
      </w:r>
      <w:r w:rsidRPr="00902C22">
        <w:tab/>
        <w:t>What are the architectural assumptions on the 5G System to minimize the impacts on the NAS?</w:t>
      </w:r>
    </w:p>
    <w:p w14:paraId="688B3ECA" w14:textId="77777777" w:rsidR="00902C22" w:rsidRDefault="00902C22" w:rsidP="00902C22">
      <w:pPr>
        <w:pStyle w:val="B1"/>
      </w:pPr>
      <w:r w:rsidRPr="00902C22">
        <w:t>-</w:t>
      </w:r>
      <w:r w:rsidRPr="00902C22">
        <w:tab/>
        <w:t>What are the requirements on the satellite access to minimize the impacts on the NAS, as well on the 5G System?</w:t>
      </w:r>
    </w:p>
    <w:p w14:paraId="40F4AE5D" w14:textId="77777777" w:rsidR="00C73BDD" w:rsidRPr="00902C22" w:rsidRDefault="00C73BDD" w:rsidP="00902C22">
      <w:pPr>
        <w:pStyle w:val="B1"/>
      </w:pPr>
    </w:p>
    <w:p w14:paraId="05D1FD9B" w14:textId="77777777" w:rsidR="00902C22" w:rsidRPr="00902C22" w:rsidRDefault="00902C22" w:rsidP="00902C22">
      <w:pPr>
        <w:pStyle w:val="Heading2"/>
        <w:rPr>
          <w:lang w:eastAsia="ko-KR"/>
        </w:rPr>
      </w:pPr>
      <w:bookmarkStart w:id="102" w:name="_Toc23350480"/>
      <w:bookmarkStart w:id="103" w:name="_Toc17295230"/>
      <w:r w:rsidRPr="00902C22">
        <w:rPr>
          <w:lang w:eastAsia="ko-KR"/>
        </w:rPr>
        <w:t>5.4</w:t>
      </w:r>
      <w:r w:rsidRPr="00902C22">
        <w:rPr>
          <w:lang w:eastAsia="ko-KR"/>
        </w:rPr>
        <w:tab/>
        <w:t>Key Issue #4: QoS with satellite access</w:t>
      </w:r>
      <w:bookmarkEnd w:id="102"/>
      <w:bookmarkEnd w:id="103"/>
    </w:p>
    <w:p w14:paraId="63FAD249" w14:textId="77777777" w:rsidR="00902C22" w:rsidRPr="00902C22" w:rsidRDefault="00902C22" w:rsidP="00902C22">
      <w:pPr>
        <w:pStyle w:val="Heading3"/>
        <w:rPr>
          <w:lang w:eastAsia="ko-KR"/>
        </w:rPr>
      </w:pPr>
      <w:bookmarkStart w:id="104" w:name="_Toc23350481"/>
      <w:bookmarkStart w:id="105" w:name="_Toc17295231"/>
      <w:r w:rsidRPr="00902C22">
        <w:rPr>
          <w:lang w:eastAsia="ko-KR"/>
        </w:rPr>
        <w:t>5</w:t>
      </w:r>
      <w:r w:rsidRPr="00902C22">
        <w:rPr>
          <w:lang w:eastAsia="zh-CN"/>
        </w:rPr>
        <w:t>.4</w:t>
      </w:r>
      <w:r w:rsidRPr="00902C22">
        <w:rPr>
          <w:lang w:eastAsia="ko-KR"/>
        </w:rPr>
        <w:t>.1</w:t>
      </w:r>
      <w:r w:rsidRPr="00902C22">
        <w:rPr>
          <w:lang w:eastAsia="ko-KR"/>
        </w:rPr>
        <w:tab/>
        <w:t>General description</w:t>
      </w:r>
      <w:bookmarkEnd w:id="104"/>
      <w:bookmarkEnd w:id="105"/>
    </w:p>
    <w:p w14:paraId="28623674" w14:textId="77777777" w:rsidR="00902C22" w:rsidRPr="00902C22" w:rsidRDefault="00902C22" w:rsidP="00902C22">
      <w:pPr>
        <w:rPr>
          <w:lang w:eastAsia="ko-KR"/>
        </w:rPr>
      </w:pPr>
      <w:r w:rsidRPr="00902C22">
        <w:rPr>
          <w:lang w:eastAsia="ko-KR"/>
        </w:rPr>
        <w:t>The introduction of a satellite access in the 5G system will induce a larger latency in the delivery of the information than in terrestrial cases due to the distance of the satellites above the surface of Earth.</w:t>
      </w:r>
    </w:p>
    <w:p w14:paraId="5ACFC440" w14:textId="77777777" w:rsidR="00902C22" w:rsidRPr="00902C22" w:rsidRDefault="00902C22" w:rsidP="00902C22">
      <w:pPr>
        <w:rPr>
          <w:lang w:eastAsia="ko-KR"/>
        </w:rPr>
      </w:pPr>
      <w:r w:rsidRPr="00902C22">
        <w:rPr>
          <w:lang w:eastAsia="ko-KR"/>
        </w:rPr>
        <w:t>The following points are expected to be studies in this key issue:</w:t>
      </w:r>
    </w:p>
    <w:p w14:paraId="6FA8A95B" w14:textId="77777777" w:rsidR="00902C22" w:rsidRPr="0075114C" w:rsidRDefault="00902C22" w:rsidP="00E023C0">
      <w:pPr>
        <w:pStyle w:val="B1"/>
      </w:pPr>
      <w:r w:rsidRPr="0075114C">
        <w:t>-</w:t>
      </w:r>
      <w:r w:rsidR="00B5445E">
        <w:tab/>
      </w:r>
      <w:r w:rsidRPr="0075114C">
        <w:t>What are the impacts on the QoS of a 5GS when introducing a satellite access?</w:t>
      </w:r>
    </w:p>
    <w:p w14:paraId="34760DA8" w14:textId="77777777" w:rsidR="00902C22" w:rsidRPr="0075114C" w:rsidRDefault="00902C22" w:rsidP="00E023C0">
      <w:pPr>
        <w:pStyle w:val="B1"/>
      </w:pPr>
      <w:r w:rsidRPr="0075114C">
        <w:t>-</w:t>
      </w:r>
      <w:r w:rsidR="00B5445E">
        <w:tab/>
      </w:r>
      <w:r w:rsidRPr="0075114C">
        <w:t>What are the functional nodes and procedures in the 5GS to be updated to take into account these impacts, if any?</w:t>
      </w:r>
    </w:p>
    <w:p w14:paraId="2FF6BAC7" w14:textId="77777777" w:rsidR="00C73BDD" w:rsidRPr="00902C22" w:rsidRDefault="00C73BDD" w:rsidP="00902C22">
      <w:pPr>
        <w:pStyle w:val="B1"/>
        <w:rPr>
          <w:lang w:eastAsia="ko-KR"/>
        </w:rPr>
      </w:pPr>
    </w:p>
    <w:p w14:paraId="2768287B" w14:textId="77777777" w:rsidR="00902C22" w:rsidRPr="00902C22" w:rsidRDefault="00902C22" w:rsidP="00902C22">
      <w:pPr>
        <w:pStyle w:val="Heading2"/>
        <w:rPr>
          <w:lang w:eastAsia="ko-KR"/>
        </w:rPr>
      </w:pPr>
      <w:bookmarkStart w:id="106" w:name="_Toc23350482"/>
      <w:bookmarkStart w:id="107" w:name="_Toc17295232"/>
      <w:r w:rsidRPr="00902C22">
        <w:rPr>
          <w:lang w:eastAsia="ko-KR"/>
        </w:rPr>
        <w:lastRenderedPageBreak/>
        <w:t>5.5</w:t>
      </w:r>
      <w:r w:rsidRPr="00902C22">
        <w:rPr>
          <w:lang w:eastAsia="ko-KR"/>
        </w:rPr>
        <w:tab/>
        <w:t>Key Issue #5: QoS with satellite backhaul</w:t>
      </w:r>
      <w:bookmarkEnd w:id="106"/>
      <w:bookmarkEnd w:id="107"/>
    </w:p>
    <w:p w14:paraId="61E5B566" w14:textId="77777777" w:rsidR="00902C22" w:rsidRPr="00902C22" w:rsidRDefault="00902C22" w:rsidP="00902C22">
      <w:pPr>
        <w:pStyle w:val="Heading3"/>
        <w:rPr>
          <w:lang w:eastAsia="ko-KR"/>
        </w:rPr>
      </w:pPr>
      <w:bookmarkStart w:id="108" w:name="_Toc23350483"/>
      <w:bookmarkStart w:id="109" w:name="_Toc17295233"/>
      <w:r w:rsidRPr="00902C22">
        <w:rPr>
          <w:lang w:eastAsia="ko-KR"/>
        </w:rPr>
        <w:t>5</w:t>
      </w:r>
      <w:r w:rsidRPr="00902C22">
        <w:rPr>
          <w:lang w:eastAsia="zh-CN"/>
        </w:rPr>
        <w:t>.5</w:t>
      </w:r>
      <w:r w:rsidRPr="00902C22">
        <w:rPr>
          <w:lang w:eastAsia="ko-KR"/>
        </w:rPr>
        <w:t>.1</w:t>
      </w:r>
      <w:r w:rsidRPr="00902C22">
        <w:rPr>
          <w:lang w:eastAsia="ko-KR"/>
        </w:rPr>
        <w:tab/>
        <w:t>General description</w:t>
      </w:r>
      <w:bookmarkEnd w:id="108"/>
      <w:bookmarkEnd w:id="109"/>
    </w:p>
    <w:p w14:paraId="446CE52B" w14:textId="079B7273" w:rsidR="00902C22" w:rsidRPr="00902C22" w:rsidRDefault="00902C22" w:rsidP="00C52794">
      <w:r w:rsidRPr="00902C22">
        <w:t>In cases where satellite connectivity is used as backhaul between terrestrial RAN nodes (e.g. at a remote location or in a moving platform such as airplane or ship) and terrestrial CN nodes (e.g. at a central location), this satellite connection may not be able to provide appropriate QoS for all flows. For instance, ultra-low latency (e.g. using 5QI = 81, with Packet Delay Budget of 5 ms) may be required but the satellite link may be a GEO (Geostationary Earth Orbit) satellite link with a typical one-way latency of at least 240 ms - 280 ms</w:t>
      </w:r>
      <w:del w:id="110" w:author="Cyril Michel - Revision 2" w:date="2019-10-31T07:16:00Z">
        <w:r w:rsidRPr="00902C22">
          <w:delText>.</w:delText>
        </w:r>
      </w:del>
      <w:r w:rsidRPr="00902C22">
        <w:t xml:space="preserve"> (see Annex A of this Technical Report for typical propagation delays).</w:t>
      </w:r>
    </w:p>
    <w:p w14:paraId="20A077AB" w14:textId="77777777" w:rsidR="00902C22" w:rsidRPr="00902C22" w:rsidRDefault="00902C22" w:rsidP="00902C22">
      <w:r w:rsidRPr="00902C22">
        <w:t>The following points are expected to be studied for this key issue.</w:t>
      </w:r>
    </w:p>
    <w:p w14:paraId="471B94D1" w14:textId="77777777" w:rsidR="00902C22" w:rsidRPr="00902C22" w:rsidRDefault="00902C22" w:rsidP="00902C22">
      <w:pPr>
        <w:pStyle w:val="B1"/>
      </w:pPr>
      <w:r w:rsidRPr="00902C22">
        <w:t>-</w:t>
      </w:r>
      <w:r w:rsidRPr="00902C22">
        <w:tab/>
        <w:t>What are the impacts on the 5G System QoS in case of using satellite backhaul?</w:t>
      </w:r>
    </w:p>
    <w:p w14:paraId="0828EA86" w14:textId="77777777" w:rsidR="00902C22" w:rsidRDefault="00902C22" w:rsidP="00902C22">
      <w:pPr>
        <w:pStyle w:val="B1"/>
      </w:pPr>
      <w:r w:rsidRPr="00902C22">
        <w:t>-</w:t>
      </w:r>
      <w:r w:rsidRPr="00902C22">
        <w:tab/>
        <w:t>What are the functional nodes and procedures in the 5GS to be updated to take into account these impacts, if any?</w:t>
      </w:r>
    </w:p>
    <w:p w14:paraId="24B9CCEE" w14:textId="77777777" w:rsidR="00C73BDD" w:rsidRPr="00902C22" w:rsidRDefault="00C73BDD" w:rsidP="00902C22">
      <w:pPr>
        <w:pStyle w:val="B1"/>
      </w:pPr>
    </w:p>
    <w:p w14:paraId="06F78D6C" w14:textId="77777777" w:rsidR="00902C22" w:rsidRPr="00902C22" w:rsidRDefault="00902C22" w:rsidP="00902C22">
      <w:pPr>
        <w:pStyle w:val="Heading2"/>
        <w:rPr>
          <w:lang w:eastAsia="ko-KR"/>
        </w:rPr>
      </w:pPr>
      <w:bookmarkStart w:id="111" w:name="_Toc23350484"/>
      <w:bookmarkStart w:id="112" w:name="_Toc17295234"/>
      <w:r w:rsidRPr="00902C22">
        <w:rPr>
          <w:lang w:eastAsia="ko-KR"/>
        </w:rPr>
        <w:t>5.6</w:t>
      </w:r>
      <w:r w:rsidRPr="00902C22">
        <w:rPr>
          <w:lang w:eastAsia="ko-KR"/>
        </w:rPr>
        <w:tab/>
        <w:t>Key Issue #6: RAN mobility with NGSO regenerative-based satellite access</w:t>
      </w:r>
      <w:bookmarkEnd w:id="111"/>
      <w:bookmarkEnd w:id="112"/>
    </w:p>
    <w:p w14:paraId="61F91C3C" w14:textId="77777777" w:rsidR="00902C22" w:rsidRPr="00902C22" w:rsidRDefault="00902C22" w:rsidP="00902C22">
      <w:pPr>
        <w:pStyle w:val="Heading3"/>
        <w:rPr>
          <w:lang w:eastAsia="ko-KR"/>
        </w:rPr>
      </w:pPr>
      <w:bookmarkStart w:id="113" w:name="_Toc23350485"/>
      <w:bookmarkStart w:id="114" w:name="_Toc17295235"/>
      <w:r w:rsidRPr="00902C22">
        <w:rPr>
          <w:lang w:eastAsia="ko-KR"/>
        </w:rPr>
        <w:t>5</w:t>
      </w:r>
      <w:r w:rsidRPr="00902C22">
        <w:rPr>
          <w:lang w:eastAsia="zh-CN"/>
        </w:rPr>
        <w:t>.6</w:t>
      </w:r>
      <w:r w:rsidRPr="00902C22">
        <w:rPr>
          <w:lang w:eastAsia="ko-KR"/>
        </w:rPr>
        <w:t>.1</w:t>
      </w:r>
      <w:r w:rsidRPr="00902C22">
        <w:rPr>
          <w:lang w:eastAsia="ko-KR"/>
        </w:rPr>
        <w:tab/>
        <w:t>General description</w:t>
      </w:r>
      <w:bookmarkEnd w:id="113"/>
      <w:bookmarkEnd w:id="114"/>
    </w:p>
    <w:p w14:paraId="2CBD05E3" w14:textId="77777777" w:rsidR="00902C22" w:rsidRPr="00902C22" w:rsidRDefault="00902C22" w:rsidP="00902C22">
      <w:pPr>
        <w:rPr>
          <w:lang w:eastAsia="ko-KR"/>
        </w:rPr>
      </w:pPr>
      <w:r w:rsidRPr="00902C22">
        <w:rPr>
          <w:lang w:eastAsia="ko-KR"/>
        </w:rPr>
        <w:t>Embarking RANs on-board moving NGSO satellites implies frequent handovers of these RANs for any given 5CN, as well as their interconnection through an Xn interface.</w:t>
      </w:r>
    </w:p>
    <w:p w14:paraId="6A979201" w14:textId="718265C3" w:rsidR="00902C22" w:rsidRPr="00902C22" w:rsidRDefault="00902C22" w:rsidP="00902C22">
      <w:pPr>
        <w:rPr>
          <w:lang w:eastAsia="ko-KR"/>
        </w:rPr>
      </w:pPr>
      <w:r w:rsidRPr="00902C22">
        <w:rPr>
          <w:lang w:eastAsia="ko-KR"/>
        </w:rPr>
        <w:t xml:space="preserve">As NGSO satellites coverage </w:t>
      </w:r>
      <w:del w:id="115" w:author="Cyril Michel - Revision 2" w:date="2019-10-31T07:16:00Z">
        <w:r w:rsidRPr="00902C22">
          <w:rPr>
            <w:lang w:eastAsia="ko-KR"/>
          </w:rPr>
          <w:delText>span</w:delText>
        </w:r>
      </w:del>
      <w:ins w:id="116" w:author="Cyril Michel - Revision 2" w:date="2019-10-31T07:16:00Z">
        <w:r w:rsidRPr="00902C22">
          <w:rPr>
            <w:lang w:eastAsia="ko-KR"/>
          </w:rPr>
          <w:t>span</w:t>
        </w:r>
        <w:r w:rsidR="00B5445E">
          <w:rPr>
            <w:lang w:eastAsia="ko-KR"/>
          </w:rPr>
          <w:t>s</w:t>
        </w:r>
      </w:ins>
      <w:r w:rsidRPr="00902C22">
        <w:rPr>
          <w:lang w:eastAsia="ko-KR"/>
        </w:rPr>
        <w:t xml:space="preserve"> a large coverage, and can include a significant number of UEs, a large number of UE's could be simultaneously handed over from one RAN to another one, leading to a group handover of the anchor point be the RAN and the CN.</w:t>
      </w:r>
    </w:p>
    <w:p w14:paraId="53C92793" w14:textId="77777777" w:rsidR="00902C22" w:rsidRPr="00902C22" w:rsidRDefault="00902C22" w:rsidP="00902C22">
      <w:pPr>
        <w:rPr>
          <w:lang w:eastAsia="ko-KR"/>
        </w:rPr>
      </w:pPr>
      <w:r w:rsidRPr="00902C22">
        <w:rPr>
          <w:lang w:eastAsia="ko-KR"/>
        </w:rPr>
        <w:t>Under these circumstances, this key issue shall address the following points:</w:t>
      </w:r>
    </w:p>
    <w:p w14:paraId="67000BDD" w14:textId="77777777" w:rsidR="00902C22" w:rsidRPr="00902C22" w:rsidRDefault="00902C22" w:rsidP="00902C22">
      <w:pPr>
        <w:pStyle w:val="B1"/>
        <w:rPr>
          <w:lang w:eastAsia="ko-KR"/>
        </w:rPr>
      </w:pPr>
      <w:r w:rsidRPr="00902C22">
        <w:rPr>
          <w:lang w:eastAsia="ko-KR"/>
        </w:rPr>
        <w:t>-</w:t>
      </w:r>
      <w:r w:rsidRPr="00902C22">
        <w:rPr>
          <w:lang w:eastAsia="ko-KR"/>
        </w:rPr>
        <w:tab/>
        <w:t>What are the conditions for a 5CN to handover from a RAN to another RAN?</w:t>
      </w:r>
    </w:p>
    <w:p w14:paraId="07D418D8" w14:textId="77777777" w:rsidR="00902C22" w:rsidRPr="00902C22" w:rsidRDefault="00902C22" w:rsidP="00902C22">
      <w:pPr>
        <w:pStyle w:val="B1"/>
        <w:rPr>
          <w:lang w:eastAsia="ko-KR"/>
        </w:rPr>
      </w:pPr>
      <w:r w:rsidRPr="00902C22">
        <w:rPr>
          <w:lang w:eastAsia="ko-KR"/>
        </w:rPr>
        <w:t>-</w:t>
      </w:r>
      <w:r w:rsidRPr="00902C22">
        <w:rPr>
          <w:lang w:eastAsia="ko-KR"/>
        </w:rPr>
        <w:tab/>
        <w:t>What are the requirements on the Xn and on the NG interfaces to ensure the mobility of the RAN with respect to the 5CN?</w:t>
      </w:r>
    </w:p>
    <w:p w14:paraId="6EC9DE19" w14:textId="77777777" w:rsidR="00902C22" w:rsidRPr="00902C22" w:rsidRDefault="00902C22" w:rsidP="00902C22">
      <w:pPr>
        <w:pStyle w:val="B1"/>
        <w:rPr>
          <w:lang w:eastAsia="ko-KR"/>
        </w:rPr>
      </w:pPr>
      <w:r w:rsidRPr="00902C22">
        <w:rPr>
          <w:lang w:eastAsia="ko-KR"/>
        </w:rPr>
        <w:t>-</w:t>
      </w:r>
      <w:r w:rsidRPr="00902C22">
        <w:rPr>
          <w:lang w:eastAsia="ko-KR"/>
        </w:rPr>
        <w:tab/>
        <w:t>What are the functional requirements on the 5CN and RAN to ensure the mobility of the RAN with respect to the CN?</w:t>
      </w:r>
    </w:p>
    <w:p w14:paraId="515A57CC" w14:textId="77777777" w:rsidR="00902C22" w:rsidRDefault="00902C22" w:rsidP="00902C22">
      <w:pPr>
        <w:rPr>
          <w:lang w:eastAsia="ko-KR"/>
        </w:rPr>
      </w:pPr>
      <w:r w:rsidRPr="00902C22">
        <w:rPr>
          <w:lang w:eastAsia="ko-KR"/>
        </w:rPr>
        <w:t>Existing / proposed procedures from other topics should also be reviewed.</w:t>
      </w:r>
    </w:p>
    <w:p w14:paraId="11E70A8C" w14:textId="77777777" w:rsidR="00C73BDD" w:rsidRPr="00902C22" w:rsidRDefault="00C73BDD" w:rsidP="00902C22">
      <w:pPr>
        <w:rPr>
          <w:lang w:eastAsia="ko-KR"/>
        </w:rPr>
      </w:pPr>
    </w:p>
    <w:p w14:paraId="678C63BD" w14:textId="77777777" w:rsidR="00902C22" w:rsidRPr="00902C22" w:rsidRDefault="00902C22" w:rsidP="00902C22">
      <w:pPr>
        <w:pStyle w:val="Heading2"/>
        <w:rPr>
          <w:lang w:eastAsia="ko-KR"/>
        </w:rPr>
      </w:pPr>
      <w:bookmarkStart w:id="117" w:name="_Toc23350486"/>
      <w:bookmarkStart w:id="118" w:name="_Toc17295236"/>
      <w:r w:rsidRPr="00902C22">
        <w:rPr>
          <w:lang w:eastAsia="ko-KR"/>
        </w:rPr>
        <w:t>5.7</w:t>
      </w:r>
      <w:r w:rsidRPr="00902C22">
        <w:rPr>
          <w:lang w:eastAsia="ko-KR"/>
        </w:rPr>
        <w:tab/>
        <w:t>Key Issue #7: Multi connectivity with satellite access</w:t>
      </w:r>
      <w:bookmarkEnd w:id="117"/>
      <w:bookmarkEnd w:id="118"/>
    </w:p>
    <w:p w14:paraId="0FDB436C" w14:textId="77777777" w:rsidR="00902C22" w:rsidRPr="00902C22" w:rsidRDefault="00902C22" w:rsidP="00902C22">
      <w:pPr>
        <w:pStyle w:val="Heading3"/>
        <w:rPr>
          <w:lang w:eastAsia="ko-KR"/>
        </w:rPr>
      </w:pPr>
      <w:bookmarkStart w:id="119" w:name="_Toc23350487"/>
      <w:bookmarkStart w:id="120" w:name="_Toc17295237"/>
      <w:r w:rsidRPr="00902C22">
        <w:rPr>
          <w:lang w:eastAsia="ko-KR"/>
        </w:rPr>
        <w:t>5</w:t>
      </w:r>
      <w:r w:rsidRPr="00902C22">
        <w:rPr>
          <w:lang w:eastAsia="zh-CN"/>
        </w:rPr>
        <w:t>.7</w:t>
      </w:r>
      <w:r w:rsidRPr="00902C22">
        <w:rPr>
          <w:lang w:eastAsia="ko-KR"/>
        </w:rPr>
        <w:t>.1</w:t>
      </w:r>
      <w:r w:rsidRPr="00902C22">
        <w:rPr>
          <w:lang w:eastAsia="ko-KR"/>
        </w:rPr>
        <w:tab/>
        <w:t>General description</w:t>
      </w:r>
      <w:bookmarkEnd w:id="119"/>
      <w:bookmarkEnd w:id="120"/>
    </w:p>
    <w:p w14:paraId="69B64014" w14:textId="77777777" w:rsidR="00902C22" w:rsidRPr="00902C22" w:rsidRDefault="00902C22" w:rsidP="00902C22">
      <w:pPr>
        <w:rPr>
          <w:lang w:eastAsia="ko-KR"/>
        </w:rPr>
      </w:pPr>
      <w:r w:rsidRPr="00902C22">
        <w:rPr>
          <w:lang w:eastAsia="ko-KR"/>
        </w:rPr>
        <w:t>The introduction of satellite in the 5G system implies the need for the 5G CN to tackle different access capabilities such as propagation delays, coverage with respect to those than can be met for a terrestrial network.</w:t>
      </w:r>
    </w:p>
    <w:p w14:paraId="0FC521CD" w14:textId="77777777" w:rsidR="00902C22" w:rsidRPr="00902C22" w:rsidRDefault="00902C22" w:rsidP="00902C22">
      <w:pPr>
        <w:rPr>
          <w:lang w:eastAsia="ko-KR"/>
        </w:rPr>
      </w:pPr>
      <w:r w:rsidRPr="00902C22">
        <w:rPr>
          <w:lang w:eastAsia="ko-KR"/>
        </w:rPr>
        <w:t>In this context multi connectivity is defined as the capability for the 5G CN to establish, for a given UE simultaneous multiple sessions, each of these sessions taking the benefits of the characteristics (such as coverage, broadcast capability) of different 3GPP access networks (terrestrial and satellite), in the forward and/or return direction.</w:t>
      </w:r>
    </w:p>
    <w:bookmarkStart w:id="121" w:name="_MON_1624721158"/>
    <w:bookmarkEnd w:id="121"/>
    <w:p w14:paraId="18AE637B" w14:textId="77777777" w:rsidR="00902C22" w:rsidRPr="00902C22" w:rsidRDefault="00902C22" w:rsidP="00902C22">
      <w:pPr>
        <w:pStyle w:val="TH"/>
      </w:pPr>
      <w:r w:rsidRPr="00902C22">
        <w:object w:dxaOrig="7897" w:dyaOrig="3683">
          <v:shape id="_x0000_i1029" type="#_x0000_t75" style="width:396pt;height:184.3pt" o:ole="">
            <v:imagedata r:id="rId19" o:title=""/>
          </v:shape>
          <o:OLEObject Type="Embed" ProgID="Word.Picture.8" ShapeID="_x0000_i1029" DrawAspect="Content" ObjectID="_1634011617" r:id="rId20"/>
        </w:object>
      </w:r>
    </w:p>
    <w:p w14:paraId="752B2D63" w14:textId="77777777" w:rsidR="00902C22" w:rsidRPr="00902C22" w:rsidRDefault="00902C22" w:rsidP="00902C22">
      <w:pPr>
        <w:pStyle w:val="TF"/>
        <w:rPr>
          <w:lang w:eastAsia="zh-CN"/>
        </w:rPr>
      </w:pPr>
      <w:r w:rsidRPr="00902C22">
        <w:t>Figure 5.7.1-1: Multi connectivity architecture with terrestrial, NGSO satellite and GEO satellite RANs</w:t>
      </w:r>
    </w:p>
    <w:p w14:paraId="147928A7" w14:textId="77777777" w:rsidR="00902C22" w:rsidRPr="00902C22" w:rsidRDefault="00902C22" w:rsidP="00902C22">
      <w:pPr>
        <w:rPr>
          <w:lang w:eastAsia="ko-KR"/>
        </w:rPr>
      </w:pPr>
      <w:r w:rsidRPr="00902C22">
        <w:rPr>
          <w:lang w:eastAsia="ko-KR"/>
        </w:rPr>
        <w:t>The following points are expected to be addressed in this key issue:</w:t>
      </w:r>
    </w:p>
    <w:p w14:paraId="0719418C" w14:textId="77777777" w:rsidR="00902C22" w:rsidRPr="00902C22" w:rsidRDefault="00902C22" w:rsidP="00902C22">
      <w:pPr>
        <w:pStyle w:val="B1"/>
        <w:rPr>
          <w:lang w:eastAsia="ko-KR"/>
        </w:rPr>
      </w:pPr>
      <w:r w:rsidRPr="00902C22">
        <w:rPr>
          <w:lang w:eastAsia="ko-KR"/>
        </w:rPr>
        <w:t>-</w:t>
      </w:r>
      <w:r w:rsidRPr="00902C22">
        <w:rPr>
          <w:lang w:eastAsia="ko-KR"/>
        </w:rPr>
        <w:tab/>
        <w:t>What are the impacts (if any) on the 5GS when introducing multi connectivity with satellite access?</w:t>
      </w:r>
    </w:p>
    <w:p w14:paraId="6EF45825" w14:textId="77777777" w:rsidR="00902C22" w:rsidRPr="00902C22" w:rsidRDefault="00902C22" w:rsidP="00902C22">
      <w:pPr>
        <w:pStyle w:val="B1"/>
        <w:rPr>
          <w:lang w:eastAsia="ko-KR"/>
        </w:rPr>
      </w:pPr>
      <w:r w:rsidRPr="00902C22">
        <w:rPr>
          <w:lang w:eastAsia="ko-KR"/>
        </w:rPr>
        <w:t>-</w:t>
      </w:r>
      <w:r w:rsidRPr="00902C22">
        <w:rPr>
          <w:lang w:eastAsia="ko-KR"/>
        </w:rPr>
        <w:tab/>
        <w:t xml:space="preserve">Should impacts be identified, are there any similarities with respect to ATSSS described in </w:t>
      </w:r>
      <w:r w:rsidR="00354BC3" w:rsidRPr="00902C22">
        <w:t>TR</w:t>
      </w:r>
      <w:r w:rsidR="00354BC3">
        <w:t> </w:t>
      </w:r>
      <w:r w:rsidR="00354BC3" w:rsidRPr="00902C22">
        <w:t>23.793</w:t>
      </w:r>
      <w:r w:rsidR="00354BC3">
        <w:t> </w:t>
      </w:r>
      <w:r w:rsidR="00354BC3" w:rsidRPr="00902C22">
        <w:t>[</w:t>
      </w:r>
      <w:r w:rsidRPr="00902C22">
        <w:t xml:space="preserve">5] </w:t>
      </w:r>
      <w:r w:rsidRPr="00902C22">
        <w:rPr>
          <w:lang w:eastAsia="ko-KR"/>
        </w:rPr>
        <w:t>that should be exploited?</w:t>
      </w:r>
    </w:p>
    <w:p w14:paraId="2EE67DCD" w14:textId="77777777" w:rsidR="00902C22" w:rsidRPr="00902C22" w:rsidRDefault="00902C22" w:rsidP="00902C22">
      <w:pPr>
        <w:pStyle w:val="B1"/>
        <w:rPr>
          <w:lang w:eastAsia="ko-KR"/>
        </w:rPr>
      </w:pPr>
      <w:r w:rsidRPr="00902C22">
        <w:rPr>
          <w:lang w:eastAsia="ko-KR"/>
        </w:rPr>
        <w:t>-</w:t>
      </w:r>
      <w:r w:rsidRPr="00902C22">
        <w:rPr>
          <w:lang w:eastAsia="ko-KR"/>
        </w:rPr>
        <w:tab/>
        <w:t>Should impacts be identified, what are the functional nodes and procedures in the 5GS to be updated to take into account these impacts?</w:t>
      </w:r>
    </w:p>
    <w:p w14:paraId="5B74ECC6" w14:textId="3286EEB0" w:rsidR="00902C22" w:rsidRPr="00902C22" w:rsidRDefault="00902C22" w:rsidP="00902C22">
      <w:pPr>
        <w:rPr>
          <w:lang w:eastAsia="ko-KR"/>
        </w:rPr>
      </w:pPr>
      <w:r w:rsidRPr="00902C22">
        <w:rPr>
          <w:lang w:eastAsia="ko-KR"/>
        </w:rPr>
        <w:t>In particular, what are the impacts when considering the following scenarios</w:t>
      </w:r>
      <w:del w:id="122" w:author="Cyril Michel - Revision 2" w:date="2019-10-31T07:16:00Z">
        <w:r w:rsidRPr="00902C22">
          <w:rPr>
            <w:lang w:eastAsia="ko-KR"/>
          </w:rPr>
          <w:delText>:</w:delText>
        </w:r>
      </w:del>
      <w:ins w:id="123" w:author="Cyril Michel - Revision 2" w:date="2019-10-31T07:16:00Z">
        <w:r w:rsidR="00B146F9">
          <w:rPr>
            <w:lang w:eastAsia="ko-KR"/>
          </w:rPr>
          <w:t>?</w:t>
        </w:r>
      </w:ins>
    </w:p>
    <w:p w14:paraId="2FAC56D3" w14:textId="77777777" w:rsidR="00902C22" w:rsidRPr="00902C22" w:rsidRDefault="00902C22" w:rsidP="00902C22">
      <w:pPr>
        <w:pStyle w:val="B1"/>
        <w:rPr>
          <w:lang w:eastAsia="ko-KR"/>
        </w:rPr>
      </w:pPr>
      <w:r w:rsidRPr="00902C22">
        <w:rPr>
          <w:lang w:eastAsia="ko-KR"/>
        </w:rPr>
        <w:t>-</w:t>
      </w:r>
      <w:r w:rsidRPr="00902C22">
        <w:rPr>
          <w:lang w:eastAsia="ko-KR"/>
        </w:rPr>
        <w:tab/>
        <w:t>A Geostationary-satellite access and a non-geostationary-satellite access.</w:t>
      </w:r>
    </w:p>
    <w:p w14:paraId="018BAFE7" w14:textId="77777777" w:rsidR="00902C22" w:rsidRPr="00902C22" w:rsidRDefault="00902C22" w:rsidP="00902C22">
      <w:pPr>
        <w:pStyle w:val="B1"/>
        <w:rPr>
          <w:lang w:eastAsia="ko-KR"/>
        </w:rPr>
      </w:pPr>
      <w:r w:rsidRPr="00902C22">
        <w:rPr>
          <w:lang w:eastAsia="ko-KR"/>
        </w:rPr>
        <w:t>-</w:t>
      </w:r>
      <w:r w:rsidRPr="00902C22">
        <w:rPr>
          <w:lang w:eastAsia="ko-KR"/>
        </w:rPr>
        <w:tab/>
        <w:t>A Geostationary-satellite access and a terrestrial access.</w:t>
      </w:r>
    </w:p>
    <w:p w14:paraId="66E7DCD3" w14:textId="77777777" w:rsidR="00902C22" w:rsidRPr="00902C22" w:rsidRDefault="00902C22" w:rsidP="00902C22">
      <w:pPr>
        <w:pStyle w:val="B1"/>
        <w:rPr>
          <w:lang w:eastAsia="ko-KR"/>
        </w:rPr>
      </w:pPr>
      <w:r w:rsidRPr="00902C22">
        <w:rPr>
          <w:lang w:eastAsia="ko-KR"/>
        </w:rPr>
        <w:t>-</w:t>
      </w:r>
      <w:r w:rsidRPr="00902C22">
        <w:rPr>
          <w:lang w:eastAsia="ko-KR"/>
        </w:rPr>
        <w:tab/>
        <w:t>A non-geostationary-satellite access and a terrestrial access.</w:t>
      </w:r>
    </w:p>
    <w:p w14:paraId="680F756D" w14:textId="7D7FB1B9" w:rsidR="00902C22" w:rsidRPr="00902C22" w:rsidRDefault="00902C22" w:rsidP="00902C22">
      <w:pPr>
        <w:pStyle w:val="B1"/>
        <w:rPr>
          <w:lang w:eastAsia="ko-KR"/>
        </w:rPr>
      </w:pPr>
      <w:r w:rsidRPr="00902C22">
        <w:rPr>
          <w:lang w:eastAsia="ko-KR"/>
        </w:rPr>
        <w:t>-</w:t>
      </w:r>
      <w:r w:rsidRPr="00902C22">
        <w:rPr>
          <w:lang w:eastAsia="ko-KR"/>
        </w:rPr>
        <w:tab/>
        <w:t>A non-geostationary-satellite access</w:t>
      </w:r>
      <w:del w:id="124" w:author="Cyril Michel - Revision 2" w:date="2019-10-31T07:16:00Z">
        <w:r w:rsidRPr="00902C22">
          <w:rPr>
            <w:lang w:eastAsia="ko-KR"/>
          </w:rPr>
          <w:delText>,</w:delText>
        </w:r>
      </w:del>
      <w:r w:rsidRPr="00902C22">
        <w:rPr>
          <w:lang w:eastAsia="ko-KR"/>
        </w:rPr>
        <w:t xml:space="preserve"> and a terrestrial access.</w:t>
      </w:r>
    </w:p>
    <w:p w14:paraId="3418B5AF" w14:textId="77777777" w:rsidR="00902C22" w:rsidRPr="00902C22" w:rsidRDefault="00902C22" w:rsidP="00902C22">
      <w:pPr>
        <w:pStyle w:val="B1"/>
        <w:rPr>
          <w:lang w:eastAsia="ko-KR"/>
        </w:rPr>
      </w:pPr>
      <w:r w:rsidRPr="00902C22">
        <w:rPr>
          <w:lang w:eastAsia="ko-KR"/>
        </w:rPr>
        <w:t>-</w:t>
      </w:r>
      <w:r w:rsidRPr="00902C22">
        <w:rPr>
          <w:lang w:eastAsia="ko-KR"/>
        </w:rPr>
        <w:tab/>
        <w:t>A non-geostationary satellite access composed of multiple gNBs interconnected with each other via Xn interface over Inter Satellite Links.</w:t>
      </w:r>
    </w:p>
    <w:p w14:paraId="32FEC14F" w14:textId="77777777" w:rsidR="00902C22" w:rsidRPr="00902C22" w:rsidRDefault="00902C22" w:rsidP="00902C22">
      <w:pPr>
        <w:rPr>
          <w:lang w:eastAsia="ko-KR"/>
        </w:rPr>
      </w:pPr>
      <w:r w:rsidRPr="00902C22">
        <w:rPr>
          <w:lang w:eastAsia="ko-KR"/>
        </w:rPr>
        <w:t>The impacts on the Xn and NG interfaces should be assessed as well as the criteria for access network selection and handover.</w:t>
      </w:r>
    </w:p>
    <w:p w14:paraId="724AB928" w14:textId="77777777" w:rsidR="00902C22" w:rsidRDefault="00902C22" w:rsidP="00902C22">
      <w:pPr>
        <w:rPr>
          <w:lang w:eastAsia="ko-KR"/>
        </w:rPr>
      </w:pPr>
      <w:r w:rsidRPr="00902C22">
        <w:rPr>
          <w:lang w:eastAsia="ko-KR"/>
        </w:rPr>
        <w:t>Existing / proposed procedures from other topics should also be reviewed.</w:t>
      </w:r>
    </w:p>
    <w:p w14:paraId="37AE1BFB" w14:textId="77777777" w:rsidR="00C73BDD" w:rsidRPr="00902C22" w:rsidRDefault="00C73BDD" w:rsidP="00902C22">
      <w:pPr>
        <w:rPr>
          <w:lang w:eastAsia="ko-KR"/>
        </w:rPr>
      </w:pPr>
    </w:p>
    <w:p w14:paraId="2D744E1E" w14:textId="77777777" w:rsidR="00902C22" w:rsidRPr="00902C22" w:rsidRDefault="00902C22" w:rsidP="00902C22">
      <w:pPr>
        <w:pStyle w:val="Heading2"/>
        <w:rPr>
          <w:lang w:eastAsia="ko-KR"/>
        </w:rPr>
      </w:pPr>
      <w:bookmarkStart w:id="125" w:name="_Toc23350488"/>
      <w:bookmarkStart w:id="126" w:name="_Toc17295238"/>
      <w:r w:rsidRPr="00902C22">
        <w:rPr>
          <w:lang w:eastAsia="ko-KR"/>
        </w:rPr>
        <w:t>5.8</w:t>
      </w:r>
      <w:r w:rsidRPr="00902C22">
        <w:rPr>
          <w:lang w:eastAsia="ko-KR"/>
        </w:rPr>
        <w:tab/>
        <w:t>Key Issue #8: The role of satellite link in content distribution towards the edge</w:t>
      </w:r>
      <w:bookmarkEnd w:id="125"/>
      <w:bookmarkEnd w:id="126"/>
    </w:p>
    <w:p w14:paraId="61E597E2" w14:textId="77777777" w:rsidR="00902C22" w:rsidRPr="00902C22" w:rsidRDefault="00902C22" w:rsidP="00902C22">
      <w:pPr>
        <w:pStyle w:val="Heading3"/>
        <w:rPr>
          <w:lang w:eastAsia="ko-KR"/>
        </w:rPr>
      </w:pPr>
      <w:bookmarkStart w:id="127" w:name="_Toc23350489"/>
      <w:bookmarkStart w:id="128" w:name="_Toc17295239"/>
      <w:r w:rsidRPr="00902C22">
        <w:rPr>
          <w:lang w:eastAsia="ko-KR"/>
        </w:rPr>
        <w:t>5</w:t>
      </w:r>
      <w:r w:rsidRPr="00902C22">
        <w:rPr>
          <w:lang w:eastAsia="zh-CN"/>
        </w:rPr>
        <w:t>.8</w:t>
      </w:r>
      <w:r w:rsidRPr="00902C22">
        <w:rPr>
          <w:lang w:eastAsia="ko-KR"/>
        </w:rPr>
        <w:t>.1</w:t>
      </w:r>
      <w:r w:rsidRPr="00902C22">
        <w:rPr>
          <w:lang w:eastAsia="ko-KR"/>
        </w:rPr>
        <w:tab/>
        <w:t>General description</w:t>
      </w:r>
      <w:bookmarkEnd w:id="127"/>
      <w:bookmarkEnd w:id="128"/>
    </w:p>
    <w:p w14:paraId="4000A1C7" w14:textId="77777777" w:rsidR="00902C22" w:rsidRPr="00902C22" w:rsidRDefault="00902C22" w:rsidP="00902C22">
      <w:r w:rsidRPr="00902C22">
        <w:t>Where a gNB is connected via transport layer that includes a satellite link there is the possibility to distribute content close to the edge.</w:t>
      </w:r>
    </w:p>
    <w:p w14:paraId="734B1F9D" w14:textId="77777777" w:rsidR="00902C22" w:rsidRPr="00902C22" w:rsidRDefault="00902C22" w:rsidP="00902C22">
      <w:pPr>
        <w:rPr>
          <w:lang w:eastAsia="ko-KR"/>
        </w:rPr>
      </w:pPr>
      <w:r w:rsidRPr="00902C22">
        <w:rPr>
          <w:lang w:eastAsia="ko-KR"/>
        </w:rPr>
        <w:t>The following point is expected to be addressed in this key issue:</w:t>
      </w:r>
    </w:p>
    <w:p w14:paraId="2408BF73" w14:textId="77777777" w:rsidR="00902C22" w:rsidRPr="00902C22" w:rsidRDefault="00902C22" w:rsidP="00902C22">
      <w:pPr>
        <w:pStyle w:val="B1"/>
        <w:rPr>
          <w:lang w:eastAsia="ko-KR"/>
        </w:rPr>
      </w:pPr>
      <w:r w:rsidRPr="00902C22">
        <w:rPr>
          <w:lang w:eastAsia="ko-KR"/>
        </w:rPr>
        <w:t>-</w:t>
      </w:r>
      <w:r w:rsidRPr="00902C22">
        <w:rPr>
          <w:lang w:eastAsia="ko-KR"/>
        </w:rPr>
        <w:tab/>
        <w:t>Architecture implications so that content does not need to be sent over the satellite link multiple times.</w:t>
      </w:r>
    </w:p>
    <w:p w14:paraId="7EA56A87" w14:textId="77777777" w:rsidR="00902C22" w:rsidRDefault="00902C22" w:rsidP="00902C22">
      <w:pPr>
        <w:pStyle w:val="B1"/>
        <w:rPr>
          <w:lang w:eastAsia="ko-KR"/>
        </w:rPr>
      </w:pPr>
      <w:r w:rsidRPr="00902C22">
        <w:rPr>
          <w:lang w:eastAsia="ko-KR"/>
        </w:rPr>
        <w:t>-</w:t>
      </w:r>
      <w:r w:rsidRPr="00902C22">
        <w:rPr>
          <w:lang w:eastAsia="ko-KR"/>
        </w:rPr>
        <w:tab/>
        <w:t>This key issue does not address how content is distributed to the cache.</w:t>
      </w:r>
    </w:p>
    <w:p w14:paraId="2AF4AF63" w14:textId="77777777" w:rsidR="00C73BDD" w:rsidRPr="00902C22" w:rsidRDefault="00C73BDD" w:rsidP="00902C22">
      <w:pPr>
        <w:pStyle w:val="B1"/>
        <w:rPr>
          <w:lang w:eastAsia="ko-KR"/>
        </w:rPr>
      </w:pPr>
    </w:p>
    <w:p w14:paraId="07F923A3" w14:textId="77777777" w:rsidR="00902C22" w:rsidRPr="00902C22" w:rsidRDefault="00902C22" w:rsidP="00902C22">
      <w:pPr>
        <w:pStyle w:val="Heading2"/>
        <w:rPr>
          <w:lang w:eastAsia="ko-KR"/>
        </w:rPr>
      </w:pPr>
      <w:bookmarkStart w:id="129" w:name="_Toc23350490"/>
      <w:bookmarkStart w:id="130" w:name="_Toc17295240"/>
      <w:r w:rsidRPr="00902C22">
        <w:rPr>
          <w:lang w:eastAsia="ko-KR"/>
        </w:rPr>
        <w:lastRenderedPageBreak/>
        <w:t>5.9</w:t>
      </w:r>
      <w:r w:rsidRPr="00902C22">
        <w:rPr>
          <w:lang w:eastAsia="ko-KR"/>
        </w:rPr>
        <w:tab/>
        <w:t>Key Issue #9: Multi connectivity with hybrid satellite/terrestrial backhaul</w:t>
      </w:r>
      <w:bookmarkEnd w:id="129"/>
      <w:bookmarkEnd w:id="130"/>
    </w:p>
    <w:p w14:paraId="7BD8E04E" w14:textId="77777777" w:rsidR="00902C22" w:rsidRPr="00902C22" w:rsidRDefault="00902C22" w:rsidP="00902C22">
      <w:pPr>
        <w:pStyle w:val="Heading3"/>
      </w:pPr>
      <w:bookmarkStart w:id="131" w:name="_Toc23350491"/>
      <w:bookmarkStart w:id="132" w:name="_Toc17295241"/>
      <w:r w:rsidRPr="00902C22">
        <w:t>5.9.1</w:t>
      </w:r>
      <w:r w:rsidRPr="00902C22">
        <w:tab/>
        <w:t>General Description</w:t>
      </w:r>
      <w:bookmarkEnd w:id="131"/>
      <w:bookmarkEnd w:id="132"/>
    </w:p>
    <w:p w14:paraId="4A22041A" w14:textId="77777777" w:rsidR="00902C22" w:rsidRPr="00902C22" w:rsidRDefault="00902C22" w:rsidP="00C52794">
      <w:r>
        <w:t xml:space="preserve">Referring to use case "Optimal routing or steering over satellite" </w:t>
      </w:r>
      <w:r w:rsidR="00354BC3">
        <w:t>TS 22.822 [</w:t>
      </w:r>
      <w:r>
        <w:t xml:space="preserve">2] clause 5.5, the 5G system should be able to combine multiple links (e.g. satellite and terrestrial) to optimise the traffic flow according to e.g. the requested QoS. The following illustration from </w:t>
      </w:r>
      <w:r w:rsidR="00354BC3">
        <w:t>TS 22.822 [</w:t>
      </w:r>
      <w:r>
        <w:t>2] clause 5.5 describes the problem which should be encountered.</w:t>
      </w:r>
    </w:p>
    <w:p w14:paraId="1604255A" w14:textId="77777777" w:rsidR="00902C22" w:rsidRPr="00902C22" w:rsidRDefault="00902C22" w:rsidP="00C52794">
      <w:r w:rsidRPr="00902C22">
        <w:t>Alice owns two factories of Additive Layer Manufacturing (ALM) which are located at the edge of the radio coverage of a 5G terrestrial RAT for the first one and the second one has no radio coverage of 5G terrestrial access network. These two factories need a complete automation in terms of operations, maintenance and surveillance of the production. ALM electronic files have to be uploaded to the machines in the factory and then the machines are remotely commanded and monitored. The network resources are saturated to efficiently transfer the files and the command and monitoring system need reactivity.</w:t>
      </w:r>
    </w:p>
    <w:p w14:paraId="3819A13F" w14:textId="77777777" w:rsidR="00902C22" w:rsidRPr="00902C22" w:rsidRDefault="00902C22" w:rsidP="00C52794">
      <w:r w:rsidRPr="00902C22">
        <w:t>A satellite system covering the area can provide high data rate connectivity to the factories. But this satellite system has high latency and would be inappropriate for remote monitoring and command while the existing terrestrial system offers low latency but with very poor data rate.</w:t>
      </w:r>
    </w:p>
    <w:p w14:paraId="4A4BC687" w14:textId="26D1F39B" w:rsidR="00902C22" w:rsidRPr="00902C22" w:rsidRDefault="00902C22" w:rsidP="00C52794">
      <w:r w:rsidRPr="00902C22">
        <w:t xml:space="preserve">The objective of this </w:t>
      </w:r>
      <w:del w:id="133" w:author="Cyril Michel - Revision 2" w:date="2019-10-31T07:16:00Z">
        <w:r w:rsidRPr="00902C22">
          <w:delText>key issue</w:delText>
        </w:r>
      </w:del>
      <w:ins w:id="134" w:author="Cyril Michel - Revision 2" w:date="2019-10-31T07:16:00Z">
        <w:r w:rsidR="00B5445E">
          <w:t>K</w:t>
        </w:r>
        <w:r w:rsidRPr="00902C22">
          <w:t xml:space="preserve">ey </w:t>
        </w:r>
        <w:r w:rsidR="00B5445E">
          <w:t>I</w:t>
        </w:r>
        <w:r w:rsidRPr="00902C22">
          <w:t>ssue</w:t>
        </w:r>
      </w:ins>
      <w:r w:rsidRPr="00902C22">
        <w:t xml:space="preserve"> is to investigate the possibilities of using both links efficiently. For example, the remote monitoring and command could be performed through low latency terrestrial link while less latency sensitive and data rate consuming communication would use the high data rate satellite link.</w:t>
      </w:r>
    </w:p>
    <w:p w14:paraId="580BFE4F" w14:textId="5F7B3C47" w:rsidR="00902C22" w:rsidRPr="00902C22" w:rsidRDefault="00902C22" w:rsidP="00C52794">
      <w:del w:id="135" w:author="Cyril Michel - Revision 2" w:date="2019-10-31T07:16:00Z">
        <w:r w:rsidRPr="00902C22">
          <w:delText>We consider a</w:delText>
        </w:r>
      </w:del>
      <w:ins w:id="136" w:author="Cyril Michel - Revision 2" w:date="2019-10-31T07:16:00Z">
        <w:r w:rsidR="00B5445E">
          <w:t>A</w:t>
        </w:r>
      </w:ins>
      <w:r w:rsidRPr="00902C22">
        <w:t xml:space="preserve"> backhauling configuration</w:t>
      </w:r>
      <w:ins w:id="137" w:author="Cyril Michel - Revision 2" w:date="2019-10-31T07:16:00Z">
        <w:r w:rsidR="00B5445E">
          <w:t xml:space="preserve"> is considered</w:t>
        </w:r>
      </w:ins>
      <w:r w:rsidRPr="00902C22">
        <w:t xml:space="preserve"> where the traffic between the Core Network and the (R)AN is transmitted through one or more satellite links and one or more terrestrial links. In this configuration, the traffic could be steered, switched or/and split over two links between the Core Network and the (R)AN. </w:t>
      </w:r>
    </w:p>
    <w:p w14:paraId="5F2811A9" w14:textId="77777777" w:rsidR="00902C22" w:rsidRDefault="00902C22" w:rsidP="00C52794">
      <w:r w:rsidRPr="00902C22">
        <w:t>The following figure illustrates this multi connectivity backhaul configuration with the requirement of efficient use of available links.</w:t>
      </w:r>
    </w:p>
    <w:p w14:paraId="1F3A6EFE" w14:textId="77777777" w:rsidR="00902C22" w:rsidRPr="00902C22" w:rsidRDefault="00902C22" w:rsidP="00902C22">
      <w:pPr>
        <w:pStyle w:val="NO"/>
      </w:pPr>
      <w:r>
        <w:t>NOTE:</w:t>
      </w:r>
      <w:r>
        <w:tab/>
        <w:t>This clause is not related to multilink connectivity between UE and Core Network.</w:t>
      </w:r>
    </w:p>
    <w:bookmarkStart w:id="138" w:name="_MON_1624722290"/>
    <w:bookmarkEnd w:id="138"/>
    <w:p w14:paraId="1FC0BDA6" w14:textId="77777777" w:rsidR="00902C22" w:rsidRDefault="00902C22" w:rsidP="00902C22">
      <w:pPr>
        <w:pStyle w:val="TH"/>
      </w:pPr>
      <w:r w:rsidRPr="00902C22">
        <w:object w:dxaOrig="5893" w:dyaOrig="1974">
          <v:shape id="_x0000_i1030" type="#_x0000_t75" style="width:294.85pt;height:98.55pt" o:ole="">
            <v:imagedata r:id="rId21" o:title=""/>
          </v:shape>
          <o:OLEObject Type="Embed" ProgID="Word.Picture.8" ShapeID="_x0000_i1030" DrawAspect="Content" ObjectID="_1634011618" r:id="rId22"/>
        </w:object>
      </w:r>
    </w:p>
    <w:p w14:paraId="403845B2" w14:textId="77777777" w:rsidR="00902C22" w:rsidRDefault="00902C22" w:rsidP="00902C22">
      <w:pPr>
        <w:pStyle w:val="TF"/>
      </w:pPr>
      <w:r w:rsidRPr="00902C22">
        <w:t>Figure 1: Multilink backhaul over two links</w:t>
      </w:r>
    </w:p>
    <w:p w14:paraId="49D6A6F0" w14:textId="77777777" w:rsidR="00902C22" w:rsidRDefault="00902C22" w:rsidP="00902C22">
      <w:r>
        <w:t>The objectives of this key issue are:</w:t>
      </w:r>
    </w:p>
    <w:p w14:paraId="4ACF26E5" w14:textId="77777777" w:rsidR="00902C22" w:rsidRDefault="00902C22" w:rsidP="00902C22">
      <w:pPr>
        <w:pStyle w:val="B1"/>
      </w:pPr>
      <w:r>
        <w:t>1.</w:t>
      </w:r>
      <w:r>
        <w:tab/>
        <w:t>What are the impacts (if any) on the 5GS when introducing backhaul multi-connectivity with satellite link?</w:t>
      </w:r>
    </w:p>
    <w:p w14:paraId="0813F3A4" w14:textId="77777777" w:rsidR="00902C22" w:rsidRDefault="00902C22" w:rsidP="00902C22">
      <w:pPr>
        <w:pStyle w:val="B1"/>
      </w:pPr>
      <w:r>
        <w:t>2.</w:t>
      </w:r>
      <w:r>
        <w:tab/>
        <w:t>What is the finest backhaul traffic granularity which can be managed on N2, N3 interfaces (e.g. per-UE, per-QoS Flow)?</w:t>
      </w:r>
    </w:p>
    <w:p w14:paraId="007682E5" w14:textId="77777777" w:rsidR="00902C22" w:rsidRDefault="00902C22" w:rsidP="00902C22">
      <w:pPr>
        <w:pStyle w:val="B1"/>
      </w:pPr>
      <w:r>
        <w:t>3.</w:t>
      </w:r>
      <w:r>
        <w:tab/>
        <w:t>What are the criteria for steering/splitting/switching the traffic towards a specific backhaul link and where is the decision taken?</w:t>
      </w:r>
    </w:p>
    <w:p w14:paraId="5D883407" w14:textId="77777777" w:rsidR="00902C22" w:rsidRDefault="00902C22" w:rsidP="00902C22">
      <w:pPr>
        <w:pStyle w:val="B1"/>
      </w:pPr>
      <w:r>
        <w:t>4.</w:t>
      </w:r>
      <w:r>
        <w:tab/>
        <w:t>Should the configuration of the protocols on N2, N3 be adapted in order to allow the support of satellite link (e.g. support of high latency)?</w:t>
      </w:r>
    </w:p>
    <w:p w14:paraId="4D40CA28" w14:textId="77777777" w:rsidR="009611B0" w:rsidRPr="009851ED" w:rsidRDefault="009611B0" w:rsidP="009611B0">
      <w:pPr>
        <w:pStyle w:val="Heading2"/>
        <w:rPr>
          <w:ins w:id="139" w:author="Cyril Michel - Revision 2" w:date="2019-10-31T07:16:00Z"/>
        </w:rPr>
      </w:pPr>
      <w:bookmarkStart w:id="140" w:name="_Toc23350492"/>
      <w:ins w:id="141" w:author="Cyril Michel - Revision 2" w:date="2019-10-31T07:16:00Z">
        <w:r w:rsidRPr="00FF2153">
          <w:lastRenderedPageBreak/>
          <w:t>5.10</w:t>
        </w:r>
        <w:r w:rsidRPr="00FF2153">
          <w:tab/>
          <w:t xml:space="preserve">Key Issue #10: </w:t>
        </w:r>
        <w:r w:rsidRPr="00FF2153">
          <w:rPr>
            <w:rFonts w:cs="Arial"/>
          </w:rPr>
          <w:t xml:space="preserve">Regulatory </w:t>
        </w:r>
        <w:r w:rsidR="00B5445E">
          <w:rPr>
            <w:rFonts w:cs="Arial"/>
          </w:rPr>
          <w:t>s</w:t>
        </w:r>
        <w:r w:rsidRPr="00FF2153">
          <w:rPr>
            <w:rFonts w:cs="Arial"/>
          </w:rPr>
          <w:t xml:space="preserve">ervices with </w:t>
        </w:r>
        <w:r w:rsidR="00B5445E">
          <w:rPr>
            <w:rFonts w:cs="Arial"/>
          </w:rPr>
          <w:t>s</w:t>
        </w:r>
        <w:r w:rsidRPr="00FF2153">
          <w:rPr>
            <w:rFonts w:cs="Arial"/>
          </w:rPr>
          <w:t>up</w:t>
        </w:r>
        <w:r w:rsidRPr="00E1454A">
          <w:rPr>
            <w:rFonts w:cs="Arial"/>
          </w:rPr>
          <w:t xml:space="preserve">er-national </w:t>
        </w:r>
        <w:r w:rsidR="00B5445E">
          <w:rPr>
            <w:rFonts w:cs="Arial"/>
          </w:rPr>
          <w:t>s</w:t>
        </w:r>
        <w:r w:rsidRPr="00E1454A">
          <w:rPr>
            <w:rFonts w:cs="Arial"/>
          </w:rPr>
          <w:t xml:space="preserve">atellite </w:t>
        </w:r>
        <w:r w:rsidR="00B5445E">
          <w:rPr>
            <w:rFonts w:cs="Arial"/>
          </w:rPr>
          <w:t>g</w:t>
        </w:r>
        <w:r w:rsidRPr="00E1454A">
          <w:rPr>
            <w:rFonts w:cs="Arial"/>
          </w:rPr>
          <w:t xml:space="preserve">round </w:t>
        </w:r>
        <w:r w:rsidR="00B5445E">
          <w:rPr>
            <w:rFonts w:cs="Arial"/>
          </w:rPr>
          <w:t>s</w:t>
        </w:r>
        <w:r w:rsidRPr="00E1454A">
          <w:rPr>
            <w:rFonts w:cs="Arial"/>
          </w:rPr>
          <w:t>tation</w:t>
        </w:r>
        <w:bookmarkEnd w:id="140"/>
      </w:ins>
    </w:p>
    <w:p w14:paraId="49984F20" w14:textId="77777777" w:rsidR="009611B0" w:rsidRPr="00C86966" w:rsidRDefault="009611B0" w:rsidP="009611B0">
      <w:pPr>
        <w:pStyle w:val="Heading3"/>
        <w:rPr>
          <w:ins w:id="142" w:author="Cyril Michel - Revision 2" w:date="2019-10-31T07:16:00Z"/>
        </w:rPr>
      </w:pPr>
      <w:bookmarkStart w:id="143" w:name="_Toc23350493"/>
      <w:ins w:id="144" w:author="Cyril Michel - Revision 2" w:date="2019-10-31T07:16:00Z">
        <w:r w:rsidRPr="009851ED">
          <w:t>5.</w:t>
        </w:r>
        <w:r w:rsidRPr="00036EAE">
          <w:t>10.1</w:t>
        </w:r>
        <w:r w:rsidRPr="00036EAE">
          <w:tab/>
          <w:t>Description</w:t>
        </w:r>
        <w:bookmarkEnd w:id="143"/>
      </w:ins>
    </w:p>
    <w:p w14:paraId="73205C5C" w14:textId="77777777" w:rsidR="009611B0" w:rsidRPr="00FF2153" w:rsidRDefault="009611B0" w:rsidP="0023406E">
      <w:pPr>
        <w:rPr>
          <w:ins w:id="145" w:author="Cyril Michel - Revision 2" w:date="2019-10-31T07:16:00Z"/>
        </w:rPr>
      </w:pPr>
      <w:ins w:id="146" w:author="Cyril Michel - Revision 2" w:date="2019-10-31T07:16:00Z">
        <w:r w:rsidRPr="00C86966">
          <w:t>The telecommunic</w:t>
        </w:r>
        <w:r w:rsidRPr="00FF2153">
          <w:t>ation regulations of the country in which the UE is physically located can be expected to be applicable to that UE’s telecommunications operator. Some relaxations in regulations may be unavoidable, but the fewer relaxations that need to be negotiated, the better for speedy deployment.</w:t>
        </w:r>
      </w:ins>
    </w:p>
    <w:p w14:paraId="3B84182E" w14:textId="77777777" w:rsidR="009611B0" w:rsidRPr="00FF2153" w:rsidRDefault="009611B0" w:rsidP="0023406E">
      <w:pPr>
        <w:rPr>
          <w:ins w:id="147" w:author="Cyril Michel - Revision 2" w:date="2019-10-31T07:16:00Z"/>
        </w:rPr>
      </w:pPr>
      <w:ins w:id="148" w:author="Cyril Michel - Revision 2" w:date="2019-10-31T07:16:00Z">
        <w:r w:rsidRPr="00FF2153">
          <w:t xml:space="preserve">System complexities can be expected when a satellite’s coverage crosses country borders and/or the UE’s communications use terrestrial equipment (e.g. Earth stations) that are in a different country to the UE. This is illustrated in figure </w:t>
        </w:r>
        <w:r w:rsidR="00B5445E">
          <w:rPr>
            <w:lang w:eastAsia="ko-KR"/>
          </w:rPr>
          <w:t>5</w:t>
        </w:r>
        <w:r w:rsidRPr="00FF2153">
          <w:rPr>
            <w:lang w:eastAsia="ko-KR"/>
          </w:rPr>
          <w:t>.10.1-1</w:t>
        </w:r>
        <w:r w:rsidRPr="00FF2153">
          <w:t>:</w:t>
        </w:r>
      </w:ins>
    </w:p>
    <w:p w14:paraId="55A05FC5" w14:textId="77777777" w:rsidR="009611B0" w:rsidRPr="00FF2153" w:rsidRDefault="009611B0" w:rsidP="009611B0">
      <w:pPr>
        <w:jc w:val="center"/>
        <w:rPr>
          <w:ins w:id="149" w:author="Cyril Michel - Revision 2" w:date="2019-10-31T07:16:00Z"/>
          <w:lang w:eastAsia="ko-KR"/>
        </w:rPr>
      </w:pPr>
      <w:ins w:id="150" w:author="Cyril Michel - Revision 2" w:date="2019-10-31T07:16:00Z">
        <w:r w:rsidRPr="00FF2153">
          <w:rPr>
            <w:noProof/>
            <w:lang w:val="fr-FR" w:eastAsia="fr-FR"/>
          </w:rPr>
          <mc:AlternateContent>
            <mc:Choice Requires="wps">
              <w:drawing>
                <wp:anchor distT="0" distB="0" distL="114300" distR="114300" simplePos="0" relativeHeight="251659264" behindDoc="0" locked="0" layoutInCell="1" allowOverlap="1" wp14:anchorId="0362A1F2" wp14:editId="79EB8492">
                  <wp:simplePos x="0" y="0"/>
                  <wp:positionH relativeFrom="column">
                    <wp:posOffset>4728210</wp:posOffset>
                  </wp:positionH>
                  <wp:positionV relativeFrom="paragraph">
                    <wp:posOffset>2040255</wp:posOffset>
                  </wp:positionV>
                  <wp:extent cx="200025" cy="209550"/>
                  <wp:effectExtent l="0" t="0" r="0" b="0"/>
                  <wp:wrapNone/>
                  <wp:docPr id="9" name="Zone de texte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25" cy="209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3B7683" w14:textId="77777777" w:rsidR="00012498" w:rsidRDefault="00012498" w:rsidP="009611B0">
                              <w:pPr>
                                <w:ind w:left="-113"/>
                              </w:pPr>
                              <w:r>
                                <w:t>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362A1F2" id="_x0000_t202" coordsize="21600,21600" o:spt="202" path="m,l,21600r21600,l21600,xe">
                  <v:stroke joinstyle="miter"/>
                  <v:path gradientshapeok="t" o:connecttype="rect"/>
                </v:shapetype>
                <v:shape id="Zone de texte 9" o:spid="_x0000_s1026" type="#_x0000_t202" style="position:absolute;left:0;text-align:left;margin-left:372.3pt;margin-top:160.65pt;width:15.75pt;height:1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IRThwIAABMFAAAOAAAAZHJzL2Uyb0RvYy54bWysVNtu1DAQfUfiHyy/b3NRtt1EzVa9sAip&#10;XKTCC2/e2NlYOB5jezcpFf/O2NlulwISQuTBsT3j45k5Z3x+MfaK7IR1EnRNs5OUEqEb4FJvavrp&#10;42q2oMR5pjlToEVN74WjF8uXL84HU4kcOlBcWIIg2lWDqWnnvamSxDWd6Jk7ASM0GluwPfO4tJuE&#10;WzYgeq+SPE1PkwEsNxYa4Rzu3kxGuoz4bSsa/75tnfBE1RRj83G0cVyHMVmes2pjmelksw+D/UMU&#10;PZMaLz1A3TDPyNbKX6B62Vhw0PqTBvoE2lY2IuaA2WTps2zuOmZEzAWL48yhTO7/wTbvdh8skbym&#10;JSWa9UjRZySKcEG8GL0gZSjRYFyFnncGff14BSNSHdN15haaL45ouO6Y3ohLa2HoBOMYYhZOJkdH&#10;JxwXQNbDW+B4F9t6iEBja/tQP6wIQXSk6v5AD8ZBGtxEvtN8TkmDpjwt5/NIX8Kqx8PGOv9aQE/C&#10;pKYW2Y/gbHfrfAiGVY8u4S4HSvKVVCou7GZ9rSzZMVTKKn4x/mduSgdnDeHYhDjtYIx4R7CFaCPz&#10;D2WWF+lVXs5Wp4uzWbEq5rPyLF3M0qy8Kk/ToixuVt9DgFlRdZJzoW8lln5qBtz8O5b3/TDpJ+qQ&#10;DMjmHCsV8/pjklhN/H6XZC89NqWSfU0XBydWBV5faY5ps8ozqaZ58nP4scpYg8d/rEpUQSB+koAf&#10;1yOiBGmsgd+jHiwgX0g6viQ46cB+o2TArqyp+7plVlCi3mjUVJkVRWjjuCjmZzku7LFlfWxhukGo&#10;mnpKpum1n1p/a6zcdHjTpGINl6jDVkaNPEW1Vy92Xkxm/0qE1j5eR6+nt2z5AwAA//8DAFBLAwQU&#10;AAYACAAAACEAHMAHhN8AAAALAQAADwAAAGRycy9kb3ducmV2LnhtbEyPwU6DQBCG7ya+w2ZMvBi7&#10;UCiryNKoicZrax9ggCkQ2VnCbgt9e9eTPc7Ml3++v9guZhBnmlxvWUO8ikAQ17bpudVw+P54fALh&#10;PHKDg2XScCEH2/L2psC8sTPv6Lz3rQgh7HLU0Hk/5lK6uiODbmVH4nA72smgD+PUymbCOYSbQa6j&#10;KJMGew4fOhzpvaP6Z38yGo5f88Pmea4+/UHt0uwNe1XZi9b3d8vrCwhPi/+H4U8/qEMZnCp74saJ&#10;QYNK0yygGpJ1nIAIhFJZDKIKm02agCwLed2h/AUAAP//AwBQSwECLQAUAAYACAAAACEAtoM4kv4A&#10;AADhAQAAEwAAAAAAAAAAAAAAAAAAAAAAW0NvbnRlbnRfVHlwZXNdLnhtbFBLAQItABQABgAIAAAA&#10;IQA4/SH/1gAAAJQBAAALAAAAAAAAAAAAAAAAAC8BAABfcmVscy8ucmVsc1BLAQItABQABgAIAAAA&#10;IQAbOIRThwIAABMFAAAOAAAAAAAAAAAAAAAAAC4CAABkcnMvZTJvRG9jLnhtbFBLAQItABQABgAI&#10;AAAAIQAcwAeE3wAAAAsBAAAPAAAAAAAAAAAAAAAAAOEEAABkcnMvZG93bnJldi54bWxQSwUGAAAA&#10;AAQABADzAAAA7QUAAAAA&#10;" stroked="f">
                  <v:textbox>
                    <w:txbxContent>
                      <w:p w14:paraId="583B7683" w14:textId="77777777" w:rsidR="00012498" w:rsidRDefault="00012498" w:rsidP="009611B0">
                        <w:pPr>
                          <w:ind w:left="-113"/>
                        </w:pPr>
                        <w:r>
                          <w:t>X</w:t>
                        </w:r>
                      </w:p>
                    </w:txbxContent>
                  </v:textbox>
                </v:shape>
              </w:pict>
            </mc:Fallback>
          </mc:AlternateContent>
        </w:r>
      </w:ins>
      <w:r w:rsidRPr="00FF2153">
        <w:rPr>
          <w:lang w:eastAsia="ko-KR"/>
        </w:rPr>
        <w:object w:dxaOrig="8311" w:dyaOrig="7532">
          <v:shape id="_x0000_i1031" type="#_x0000_t75" style="width:327.45pt;height:296.55pt" o:ole="">
            <v:imagedata r:id="rId23" o:title=""/>
          </v:shape>
          <o:OLEObject Type="Embed" ProgID="Visio.Drawing.11" ShapeID="_x0000_i1031" DrawAspect="Content" ObjectID="_1634011619" r:id="rId24"/>
        </w:object>
      </w:r>
    </w:p>
    <w:p w14:paraId="0486F837" w14:textId="77777777" w:rsidR="009611B0" w:rsidRPr="00FF2153" w:rsidRDefault="009611B0" w:rsidP="009611B0">
      <w:pPr>
        <w:jc w:val="center"/>
        <w:rPr>
          <w:ins w:id="151" w:author="Cyril Michel - Revision 2" w:date="2019-10-31T07:16:00Z"/>
        </w:rPr>
      </w:pPr>
      <w:ins w:id="152" w:author="Cyril Michel - Revision 2" w:date="2019-10-31T07:16:00Z">
        <w:r w:rsidRPr="00FF2153">
          <w:rPr>
            <w:lang w:eastAsia="ko-KR"/>
          </w:rPr>
          <w:t>Figure 5.10.1-1: Satellite access with satellite beams overlapping several countries</w:t>
        </w:r>
      </w:ins>
    </w:p>
    <w:p w14:paraId="48ECFBD2" w14:textId="77777777" w:rsidR="009611B0" w:rsidRPr="00FF2153" w:rsidRDefault="009611B0" w:rsidP="009611B0">
      <w:pPr>
        <w:rPr>
          <w:ins w:id="153" w:author="Cyril Michel - Revision 2" w:date="2019-10-31T07:16:00Z"/>
          <w:lang w:eastAsia="ko-KR"/>
        </w:rPr>
      </w:pPr>
      <w:ins w:id="154" w:author="Cyril Michel - Revision 2" w:date="2019-10-31T07:16:00Z">
        <w:r w:rsidRPr="00FF2153">
          <w:t xml:space="preserve">Another similar situation may arise with the use of satellite backhaul. A satellite transport would in this case interconnect a RAN with a 5CN. The satellite’s coverage could overlap more than one country. This is illustrated in Figure </w:t>
        </w:r>
        <w:r w:rsidRPr="00FF2153">
          <w:rPr>
            <w:lang w:eastAsia="ko-KR"/>
          </w:rPr>
          <w:t>5.10.1-2:</w:t>
        </w:r>
      </w:ins>
    </w:p>
    <w:p w14:paraId="468576B7" w14:textId="77777777" w:rsidR="009611B0" w:rsidRPr="00FF2153" w:rsidRDefault="009611B0" w:rsidP="009611B0">
      <w:pPr>
        <w:jc w:val="center"/>
        <w:rPr>
          <w:ins w:id="155" w:author="Cyril Michel - Revision 2" w:date="2019-10-31T07:16:00Z"/>
          <w:lang w:eastAsia="ko-KR"/>
        </w:rPr>
      </w:pPr>
      <w:ins w:id="156" w:author="Cyril Michel - Revision 2" w:date="2019-10-31T07:16:00Z">
        <w:r w:rsidRPr="00FF2153">
          <w:rPr>
            <w:noProof/>
            <w:lang w:val="fr-FR" w:eastAsia="fr-FR"/>
          </w:rPr>
          <w:lastRenderedPageBreak/>
          <mc:AlternateContent>
            <mc:Choice Requires="wps">
              <w:drawing>
                <wp:anchor distT="0" distB="0" distL="114300" distR="114300" simplePos="0" relativeHeight="251660288" behindDoc="0" locked="0" layoutInCell="1" allowOverlap="1" wp14:anchorId="5B49D610" wp14:editId="3AA61BEC">
                  <wp:simplePos x="0" y="0"/>
                  <wp:positionH relativeFrom="column">
                    <wp:posOffset>4756785</wp:posOffset>
                  </wp:positionH>
                  <wp:positionV relativeFrom="paragraph">
                    <wp:posOffset>2026920</wp:posOffset>
                  </wp:positionV>
                  <wp:extent cx="200025" cy="209550"/>
                  <wp:effectExtent l="0" t="0" r="0" b="0"/>
                  <wp:wrapNone/>
                  <wp:docPr id="8" name="Zone de texte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25" cy="209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69BD96" w14:textId="77777777" w:rsidR="00012498" w:rsidRDefault="00012498" w:rsidP="009611B0">
                              <w:pPr>
                                <w:ind w:left="-113"/>
                              </w:pPr>
                              <w:r>
                                <w:t>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49D610" id="Zone de texte 8" o:spid="_x0000_s1027" type="#_x0000_t202" style="position:absolute;left:0;text-align:left;margin-left:374.55pt;margin-top:159.6pt;width:15.75pt;height:1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Qdk5igIAABoFAAAOAAAAZHJzL2Uyb0RvYy54bWysVNtu1DAQfUfiHyy/b3NRtt1EzVa9sAip&#10;XKTCC2/e2NlYOB5jezcpFf/O2NlulwISQuTBsT3j45k5Z3x+MfaK7IR1EnRNs5OUEqEb4FJvavrp&#10;42q2oMR5pjlToEVN74WjF8uXL84HU4kcOlBcWIIg2lWDqWnnvamSxDWd6Jk7ASM0GluwPfO4tJuE&#10;WzYgeq+SPE1PkwEsNxYa4Rzu3kxGuoz4bSsa/75tnfBE1RRj83G0cVyHMVmes2pjmelksw+D/UMU&#10;PZMaLz1A3TDPyNbKX6B62Vhw0PqTBvoE2lY2IuaA2WTps2zuOmZEzAWL48yhTO7/wTbvdh8skbym&#10;SJRmPVL0GYkiXBAvRi/IIpRoMK5CzzuDvn68ghGpjuk6cwvNF0c0XHdMb8SltTB0gnEMMQsnk6Oj&#10;E44LIOvhLXC8i209RKCxtX2oH1aEIDpSdX+gB+MgDW4i32k+p6RBU56W83mkL2HV42FjnX8toCdh&#10;UlOL7Edwtrt1PgTDqkeXcJcDJflKKhUXdrO+VpbsGCplFb8Y/zM3pYOzhnBsQpx2MEa8I9hCtJH5&#10;hzLLi/QqL2er08XZrFgV81l5li5maVZeladpURY3q+8hwKyoOsm50LcSSz81A27+Hcv7fpj0E3VI&#10;hpqWc6xUzOuPSWI18ftdkr302JRK9qiKgxOrAq+vNMe0WeWZVNM8+Tn8WGWsweM/ViWqIBA/ScCP&#10;6zFqLkokKGQN/B5lYQFpQ+7xQcFJB/YbJQM2Z03d1y2zghL1RqO0yqwoQjfHRTE/y3Fhjy3rYwvT&#10;DULV1FMyTa/99AJsjZWbDm+axKzhEuXYyiiVp6j2IsYGjDntH4vQ4cfr6PX0pC1/AAAA//8DAFBL&#10;AwQUAAYACAAAACEAsgs7Zd8AAAALAQAADwAAAGRycy9kb3ducmV2LnhtbEyPwU6DQBCG7ya+w2ZM&#10;vBi7gC0UZGnUROO1tQ8wsFMgsruE3Rb69o4nPc7Ml3++v9wtZhAXmnzvrIJ4FYEg2zjd21bB8ev9&#10;cQvCB7QaB2dJwZU87KrbmxIL7Wa7p8shtIJDrC9QQRfCWEjpm44M+pUbyfLt5CaDgceplXrCmcPN&#10;IJMoSqXB3vKHDkd666j5PpyNgtPn/LDJ5/ojHLP9On3FPqvdVan7u+XlGUSgJfzB8KvP6lCxU+3O&#10;VnsxKMjWecyogqc4T0AwkW2jFETNm02SgKxK+b9D9QMAAP//AwBQSwECLQAUAAYACAAAACEAtoM4&#10;kv4AAADhAQAAEwAAAAAAAAAAAAAAAAAAAAAAW0NvbnRlbnRfVHlwZXNdLnhtbFBLAQItABQABgAI&#10;AAAAIQA4/SH/1gAAAJQBAAALAAAAAAAAAAAAAAAAAC8BAABfcmVscy8ucmVsc1BLAQItABQABgAI&#10;AAAAIQB6Qdk5igIAABoFAAAOAAAAAAAAAAAAAAAAAC4CAABkcnMvZTJvRG9jLnhtbFBLAQItABQA&#10;BgAIAAAAIQCyCztl3wAAAAsBAAAPAAAAAAAAAAAAAAAAAOQEAABkcnMvZG93bnJldi54bWxQSwUG&#10;AAAAAAQABADzAAAA8AUAAAAA&#10;" stroked="f">
                  <v:textbox>
                    <w:txbxContent>
                      <w:p w14:paraId="7F69BD96" w14:textId="77777777" w:rsidR="00012498" w:rsidRDefault="00012498" w:rsidP="009611B0">
                        <w:pPr>
                          <w:ind w:left="-113"/>
                        </w:pPr>
                        <w:r>
                          <w:t>X</w:t>
                        </w:r>
                      </w:p>
                    </w:txbxContent>
                  </v:textbox>
                </v:shape>
              </w:pict>
            </mc:Fallback>
          </mc:AlternateContent>
        </w:r>
      </w:ins>
      <w:r w:rsidRPr="00FF2153">
        <w:rPr>
          <w:lang w:eastAsia="ko-KR"/>
        </w:rPr>
        <w:object w:dxaOrig="8311" w:dyaOrig="7532">
          <v:shape id="_x0000_i1032" type="#_x0000_t75" style="width:327.45pt;height:296.55pt" o:ole="">
            <v:imagedata r:id="rId25" o:title=""/>
          </v:shape>
          <o:OLEObject Type="Embed" ProgID="Visio.Drawing.11" ShapeID="_x0000_i1032" DrawAspect="Content" ObjectID="_1634011620" r:id="rId26"/>
        </w:object>
      </w:r>
    </w:p>
    <w:p w14:paraId="092812A4" w14:textId="77777777" w:rsidR="009611B0" w:rsidRPr="00FF2153" w:rsidRDefault="009611B0" w:rsidP="009611B0">
      <w:pPr>
        <w:jc w:val="center"/>
        <w:rPr>
          <w:ins w:id="157" w:author="Cyril Michel - Revision 2" w:date="2019-10-31T07:16:00Z"/>
        </w:rPr>
      </w:pPr>
      <w:ins w:id="158" w:author="Cyril Michel - Revision 2" w:date="2019-10-31T07:16:00Z">
        <w:r w:rsidRPr="00FF2153">
          <w:rPr>
            <w:lang w:eastAsia="ko-KR"/>
          </w:rPr>
          <w:t xml:space="preserve">Figure </w:t>
        </w:r>
        <w:r w:rsidR="00B5445E">
          <w:rPr>
            <w:lang w:eastAsia="ko-KR"/>
          </w:rPr>
          <w:t>5</w:t>
        </w:r>
        <w:r w:rsidRPr="00FF2153">
          <w:rPr>
            <w:lang w:eastAsia="ko-KR"/>
          </w:rPr>
          <w:t>.10.1-2: Satellite access with satellite beams overlapping several countries</w:t>
        </w:r>
      </w:ins>
    </w:p>
    <w:p w14:paraId="615FCDFB" w14:textId="77777777" w:rsidR="009611B0" w:rsidRPr="00FF2153" w:rsidRDefault="009611B0" w:rsidP="009611B0">
      <w:pPr>
        <w:rPr>
          <w:ins w:id="159" w:author="Cyril Michel - Revision 2" w:date="2019-10-31T07:16:00Z"/>
        </w:rPr>
      </w:pPr>
      <w:ins w:id="160" w:author="Cyril Michel - Revision 2" w:date="2019-10-31T07:16:00Z">
        <w:r w:rsidRPr="00FF2153">
          <w:t>In both satellite access and satellite backhaul situations, at least the following points should be addressed within this key issue:</w:t>
        </w:r>
      </w:ins>
    </w:p>
    <w:p w14:paraId="336DFD10" w14:textId="77777777" w:rsidR="009611B0" w:rsidRPr="00FF2153" w:rsidRDefault="009611B0" w:rsidP="00C52794">
      <w:pPr>
        <w:pStyle w:val="B1"/>
        <w:numPr>
          <w:ilvl w:val="0"/>
          <w:numId w:val="5"/>
        </w:numPr>
        <w:rPr>
          <w:ins w:id="161" w:author="Cyril Michel - Revision 2" w:date="2019-10-31T07:16:00Z"/>
        </w:rPr>
      </w:pPr>
      <w:ins w:id="162" w:author="Cyril Michel - Revision 2" w:date="2019-10-31T07:16:00Z">
        <w:r w:rsidRPr="00FF2153">
          <w:t>When required, how to ensure that the UE is using a core network of the country in which the UE is physically located?</w:t>
        </w:r>
      </w:ins>
    </w:p>
    <w:p w14:paraId="1D92115A" w14:textId="77777777" w:rsidR="009611B0" w:rsidRPr="00FF2153" w:rsidRDefault="009611B0" w:rsidP="00C52794">
      <w:pPr>
        <w:pStyle w:val="B1"/>
        <w:numPr>
          <w:ilvl w:val="0"/>
          <w:numId w:val="5"/>
        </w:numPr>
        <w:rPr>
          <w:ins w:id="163" w:author="Cyril Michel - Revision 2" w:date="2019-10-31T07:16:00Z"/>
        </w:rPr>
      </w:pPr>
      <w:ins w:id="164" w:author="Cyril Michel - Revision 2" w:date="2019-10-31T07:16:00Z">
        <w:r w:rsidRPr="00FF2153">
          <w:t>How to select a core network when the UE is in an aeronautical or maritime location?</w:t>
        </w:r>
      </w:ins>
    </w:p>
    <w:p w14:paraId="07B06890" w14:textId="77777777" w:rsidR="009611B0" w:rsidRPr="00FF2153" w:rsidRDefault="009611B0" w:rsidP="00C52794">
      <w:pPr>
        <w:pStyle w:val="B1"/>
        <w:numPr>
          <w:ilvl w:val="0"/>
          <w:numId w:val="5"/>
        </w:numPr>
        <w:rPr>
          <w:ins w:id="165" w:author="Cyril Michel - Revision 2" w:date="2019-10-31T07:16:00Z"/>
        </w:rPr>
      </w:pPr>
      <w:ins w:id="166" w:author="Cyril Michel - Revision 2" w:date="2019-10-31T07:16:00Z">
        <w:r w:rsidRPr="00FF2153">
          <w:t xml:space="preserve">If the </w:t>
        </w:r>
        <w:r w:rsidR="00B5445E">
          <w:t>s</w:t>
        </w:r>
        <w:r w:rsidRPr="00FF2153">
          <w:t xml:space="preserve">atellite </w:t>
        </w:r>
        <w:r w:rsidR="00B5445E">
          <w:t>s</w:t>
        </w:r>
        <w:r w:rsidRPr="00FF2153">
          <w:t xml:space="preserve">ystem is using the same MCC+MNC in multiple countries, how to enable per-country, UE specific prohibition of </w:t>
        </w:r>
        <w:r w:rsidR="00B5445E">
          <w:t>satellite</w:t>
        </w:r>
        <w:r w:rsidRPr="00FF2153">
          <w:t xml:space="preserve"> access? </w:t>
        </w:r>
      </w:ins>
    </w:p>
    <w:p w14:paraId="15A81F00" w14:textId="77777777" w:rsidR="009611B0" w:rsidRPr="00FF2153" w:rsidRDefault="009611B0" w:rsidP="00C52794">
      <w:pPr>
        <w:pStyle w:val="B1"/>
        <w:numPr>
          <w:ilvl w:val="0"/>
          <w:numId w:val="5"/>
        </w:numPr>
        <w:rPr>
          <w:ins w:id="167" w:author="Cyril Michel - Revision 2" w:date="2019-10-31T07:16:00Z"/>
        </w:rPr>
      </w:pPr>
      <w:ins w:id="168" w:author="Cyril Michel - Revision 2" w:date="2019-10-31T07:16:00Z">
        <w:r w:rsidRPr="00FF2153">
          <w:t>How to route an emergency call to the correct PSAP?</w:t>
        </w:r>
      </w:ins>
    </w:p>
    <w:p w14:paraId="6DBA0FCD" w14:textId="77777777" w:rsidR="009611B0" w:rsidRPr="00FF2153" w:rsidRDefault="009611B0" w:rsidP="00C52794">
      <w:pPr>
        <w:pStyle w:val="B1"/>
        <w:numPr>
          <w:ilvl w:val="0"/>
          <w:numId w:val="5"/>
        </w:numPr>
        <w:rPr>
          <w:ins w:id="169" w:author="Cyril Michel - Revision 2" w:date="2019-10-31T07:16:00Z"/>
        </w:rPr>
      </w:pPr>
      <w:ins w:id="170" w:author="Cyril Michel - Revision 2" w:date="2019-10-31T07:16:00Z">
        <w:r w:rsidRPr="00FF2153">
          <w:t>How to handle Lawful Interception?</w:t>
        </w:r>
      </w:ins>
    </w:p>
    <w:p w14:paraId="15FD0C48" w14:textId="77777777" w:rsidR="009611B0" w:rsidRPr="00FF2153" w:rsidRDefault="009611B0" w:rsidP="00C52794">
      <w:pPr>
        <w:pStyle w:val="B1"/>
        <w:numPr>
          <w:ilvl w:val="0"/>
          <w:numId w:val="5"/>
        </w:numPr>
        <w:rPr>
          <w:ins w:id="171" w:author="Cyril Michel - Revision 2" w:date="2019-10-31T07:16:00Z"/>
        </w:rPr>
      </w:pPr>
      <w:ins w:id="172" w:author="Cyril Michel - Revision 2" w:date="2019-10-31T07:16:00Z">
        <w:r w:rsidRPr="00FF2153">
          <w:t>How to address Public Warning System?</w:t>
        </w:r>
      </w:ins>
    </w:p>
    <w:p w14:paraId="27CCF3B5" w14:textId="77777777" w:rsidR="009611B0" w:rsidRPr="00FF2153" w:rsidRDefault="009611B0" w:rsidP="00C52794">
      <w:pPr>
        <w:pStyle w:val="B1"/>
        <w:numPr>
          <w:ilvl w:val="0"/>
          <w:numId w:val="5"/>
        </w:numPr>
        <w:rPr>
          <w:ins w:id="173" w:author="Cyril Michel - Revision 2" w:date="2019-10-31T07:16:00Z"/>
        </w:rPr>
      </w:pPr>
      <w:ins w:id="174" w:author="Cyril Michel - Revision 2" w:date="2019-10-31T07:16:00Z">
        <w:r w:rsidRPr="00FF2153">
          <w:t>How to handle charging and tariff notifications?</w:t>
        </w:r>
      </w:ins>
    </w:p>
    <w:p w14:paraId="7CAE4084" w14:textId="77777777" w:rsidR="009611B0" w:rsidRDefault="009611B0" w:rsidP="00902C22">
      <w:pPr>
        <w:pStyle w:val="B1"/>
        <w:rPr>
          <w:ins w:id="175" w:author="Cyril Michel - Revision 2" w:date="2019-10-31T07:16:00Z"/>
        </w:rPr>
      </w:pPr>
    </w:p>
    <w:p w14:paraId="43EDF905" w14:textId="77777777" w:rsidR="009611B0" w:rsidRDefault="009611B0" w:rsidP="00902C22">
      <w:pPr>
        <w:pStyle w:val="B1"/>
        <w:rPr>
          <w:ins w:id="176" w:author="Cyril Michel - Revision 2" w:date="2019-10-31T07:16:00Z"/>
        </w:rPr>
      </w:pPr>
    </w:p>
    <w:p w14:paraId="1B771268" w14:textId="77777777" w:rsidR="00902C22" w:rsidRPr="00902C22" w:rsidRDefault="00902C22" w:rsidP="00902C22">
      <w:pPr>
        <w:pStyle w:val="Heading1"/>
      </w:pPr>
      <w:bookmarkStart w:id="177" w:name="_Toc23350494"/>
      <w:bookmarkStart w:id="178" w:name="_Toc17295242"/>
      <w:r w:rsidRPr="00902C22">
        <w:t>6</w:t>
      </w:r>
      <w:r w:rsidRPr="00902C22">
        <w:tab/>
        <w:t>Solutions</w:t>
      </w:r>
      <w:bookmarkEnd w:id="177"/>
      <w:bookmarkEnd w:id="178"/>
    </w:p>
    <w:p w14:paraId="4209CE3D" w14:textId="77777777" w:rsidR="00902C22" w:rsidRPr="00902C22" w:rsidRDefault="00902C22" w:rsidP="00902C22">
      <w:pPr>
        <w:pStyle w:val="Heading2"/>
      </w:pPr>
      <w:bookmarkStart w:id="179" w:name="_Toc23350495"/>
      <w:bookmarkStart w:id="180" w:name="_Toc17295243"/>
      <w:r w:rsidRPr="00902C22">
        <w:t>6.1</w:t>
      </w:r>
      <w:r w:rsidRPr="00902C22">
        <w:tab/>
        <w:t>Solution #1: Position-based and fixed TA Satellite Access</w:t>
      </w:r>
      <w:bookmarkEnd w:id="179"/>
      <w:bookmarkEnd w:id="180"/>
    </w:p>
    <w:p w14:paraId="0D39C551" w14:textId="77777777" w:rsidR="00902C22" w:rsidRDefault="00902C22" w:rsidP="00902C22">
      <w:pPr>
        <w:pStyle w:val="Heading3"/>
      </w:pPr>
      <w:bookmarkStart w:id="181" w:name="_Toc23350496"/>
      <w:bookmarkStart w:id="182" w:name="_Toc17295244"/>
      <w:r w:rsidRPr="00902C22">
        <w:t>6.1.1</w:t>
      </w:r>
      <w:r w:rsidRPr="00902C22">
        <w:tab/>
        <w:t>Description</w:t>
      </w:r>
      <w:bookmarkEnd w:id="181"/>
      <w:bookmarkEnd w:id="182"/>
    </w:p>
    <w:p w14:paraId="7C536F04" w14:textId="77777777" w:rsidR="001073DC" w:rsidRDefault="001073DC" w:rsidP="001073DC">
      <w:pPr>
        <w:rPr>
          <w:ins w:id="183" w:author="Cyril Michel - Revision 2" w:date="2019-10-31T07:16:00Z"/>
        </w:rPr>
      </w:pPr>
      <w:ins w:id="184" w:author="Cyril Michel - Revision 2" w:date="2019-10-31T07:16:00Z">
        <w:r w:rsidRPr="000540FF">
          <w:t>This</w:t>
        </w:r>
        <w:r w:rsidR="009A2BDC">
          <w:t xml:space="preserve"> is a candidate</w:t>
        </w:r>
        <w:r w:rsidRPr="000540FF">
          <w:t xml:space="preserve"> solution for Key Issue 1, 2 and 6.</w:t>
        </w:r>
      </w:ins>
    </w:p>
    <w:p w14:paraId="27D6EE4E" w14:textId="77777777" w:rsidR="001073DC" w:rsidRPr="00DF3478" w:rsidRDefault="001073DC" w:rsidP="001073DC">
      <w:pPr>
        <w:rPr>
          <w:ins w:id="185" w:author="Cyril Michel - Revision 2" w:date="2019-10-31T07:16:00Z"/>
        </w:rPr>
      </w:pPr>
      <w:ins w:id="186" w:author="Cyril Michel - Revision 2" w:date="2019-10-31T07:16:00Z">
        <w:r w:rsidRPr="00DF3478">
          <w:t>As illustrated in figure 6.1.1-</w:t>
        </w:r>
        <w:r>
          <w:t>1</w:t>
        </w:r>
        <w:r w:rsidRPr="00DF3478">
          <w:t>, it is assumed that the satellite(s) whether Non-Geostationary (NGSO) or geostationary (GEO) are connected to a gNB (located on ground on the figure). The gNB is connected to a CN.  Aspects relating to motion of the s</w:t>
        </w:r>
        <w:r>
          <w:t>atellite(s), beam steering, etc.</w:t>
        </w:r>
        <w:r w:rsidRPr="00DF3478">
          <w:t xml:space="preserve"> are addressed in the RAN.</w:t>
        </w:r>
      </w:ins>
    </w:p>
    <w:p w14:paraId="7B80F7EE" w14:textId="77777777" w:rsidR="001073DC" w:rsidRPr="00DF3478" w:rsidRDefault="001073DC" w:rsidP="001073DC">
      <w:pPr>
        <w:rPr>
          <w:ins w:id="187" w:author="Cyril Michel - Revision 2" w:date="2019-10-31T07:16:00Z"/>
        </w:rPr>
      </w:pPr>
      <w:ins w:id="188" w:author="Cyril Michel - Revision 2" w:date="2019-10-31T07:16:00Z">
        <w:r w:rsidRPr="00DF3478">
          <w:lastRenderedPageBreak/>
          <w:t>For non-geostationary-satellites, with moving platforms which satellite orbits are accurately determined and anticipated, satellites beams generate a fixed pattern on ground thanks to a tracking scheme so as to generate a fixed radio coverage towards the UE. This can be implemented with combined electronic and/or mechanical steering of the antennas, as this is already in operation for some satellites.</w:t>
        </w:r>
      </w:ins>
    </w:p>
    <w:p w14:paraId="1DB45E3F" w14:textId="77777777" w:rsidR="001073DC" w:rsidRPr="00DF3478" w:rsidRDefault="001073DC" w:rsidP="001073DC">
      <w:pPr>
        <w:rPr>
          <w:ins w:id="189" w:author="Cyril Michel - Revision 2" w:date="2019-10-31T07:16:00Z"/>
        </w:rPr>
      </w:pPr>
      <w:ins w:id="190" w:author="Cyril Michel - Revision 2" w:date="2019-10-31T07:16:00Z">
        <w:r w:rsidRPr="00DF3478">
          <w:t xml:space="preserve">The size of the beam increases with the altitude of the satellite as the antenna diameter of the satellites is limited by technology. The beam radius can range for instance from tens of </w:t>
        </w:r>
        <w:r w:rsidR="00B146F9" w:rsidRPr="00DF3478">
          <w:t>kilometres for</w:t>
        </w:r>
        <w:r w:rsidRPr="00DF3478">
          <w:t xml:space="preserve"> LEO satellite, to hundreds of kilometres for MEO or GEO satellites.</w:t>
        </w:r>
      </w:ins>
    </w:p>
    <w:p w14:paraId="2B90693C" w14:textId="77777777" w:rsidR="001073DC" w:rsidRPr="009702B4" w:rsidRDefault="001073DC" w:rsidP="00E023C0">
      <w:pPr>
        <w:pStyle w:val="NO"/>
        <w:rPr>
          <w:ins w:id="191" w:author="Cyril Michel - Revision 2" w:date="2019-10-31T07:16:00Z"/>
        </w:rPr>
      </w:pPr>
      <w:ins w:id="192" w:author="Cyril Michel - Revision 2" w:date="2019-10-31T07:16:00Z">
        <w:r w:rsidRPr="00E023C0">
          <w:t xml:space="preserve">NOTE: </w:t>
        </w:r>
        <w:r w:rsidR="009702B4">
          <w:tab/>
        </w:r>
        <w:r w:rsidRPr="00E023C0">
          <w:t>As this solution relates to the coverage of the satellite, it does not make any assumption on whether the gNB is located on-board the satellite or on-ground. Interconnection of the satellites with ISLs is also possible</w:t>
        </w:r>
      </w:ins>
    </w:p>
    <w:p w14:paraId="5E21EE2C" w14:textId="77777777" w:rsidR="001073DC" w:rsidRDefault="001073DC" w:rsidP="001073DC">
      <w:pPr>
        <w:pStyle w:val="TH"/>
        <w:rPr>
          <w:ins w:id="193" w:author="Cyril Michel - Revision 2" w:date="2019-10-31T07:16:00Z"/>
        </w:rPr>
      </w:pPr>
      <w:r>
        <w:object w:dxaOrig="10394" w:dyaOrig="2343">
          <v:shape id="_x0000_i1033" type="#_x0000_t75" style="width:363.45pt;height:81.45pt" o:ole="">
            <v:imagedata r:id="rId27" o:title=""/>
          </v:shape>
          <o:OLEObject Type="Embed" ProgID="Visio.Drawing.11" ShapeID="_x0000_i1033" DrawAspect="Content" ObjectID="_1634011621" r:id="rId28"/>
        </w:object>
      </w:r>
    </w:p>
    <w:p w14:paraId="56BB03D8" w14:textId="77777777" w:rsidR="001073DC" w:rsidRPr="001073DC" w:rsidRDefault="001073DC" w:rsidP="001073DC">
      <w:pPr>
        <w:jc w:val="center"/>
        <w:rPr>
          <w:ins w:id="194" w:author="Cyril Michel - Revision 2" w:date="2019-10-31T07:16:00Z"/>
          <w:rFonts w:ascii="Arial" w:hAnsi="Arial" w:cs="Arial"/>
          <w:b/>
        </w:rPr>
      </w:pPr>
      <w:ins w:id="195" w:author="Cyril Michel - Revision 2" w:date="2019-10-31T07:16:00Z">
        <w:r w:rsidRPr="001073DC">
          <w:rPr>
            <w:rFonts w:ascii="Arial" w:hAnsi="Arial" w:cs="Arial"/>
            <w:b/>
          </w:rPr>
          <w:t>Figure 6.1.1-1: Satellite integration in the RAN</w:t>
        </w:r>
      </w:ins>
    </w:p>
    <w:p w14:paraId="5F8F6AF4" w14:textId="77777777" w:rsidR="00BB78A6" w:rsidRPr="00BB78A6" w:rsidRDefault="00BB78A6" w:rsidP="00BB78A6">
      <w:pPr>
        <w:rPr>
          <w:ins w:id="196" w:author="Cyril Michel - Revision 2" w:date="2019-10-31T07:16:00Z"/>
        </w:rPr>
      </w:pPr>
    </w:p>
    <w:p w14:paraId="1C070BA7" w14:textId="46468F52" w:rsidR="00BB536B" w:rsidRDefault="00BB536B" w:rsidP="00BB536B">
      <w:pPr>
        <w:rPr>
          <w:ins w:id="197" w:author="Cyril Michel - Revision 2" w:date="2019-10-31T07:16:00Z"/>
        </w:rPr>
      </w:pPr>
      <w:r w:rsidRPr="00902C22">
        <w:rPr>
          <w:b/>
        </w:rPr>
        <w:t xml:space="preserve">A - Principle of the fixed </w:t>
      </w:r>
      <w:del w:id="198" w:author="Cyril Michel - Revision 2" w:date="2019-10-31T07:16:00Z">
        <w:r w:rsidR="00902C22" w:rsidRPr="00902C22">
          <w:rPr>
            <w:b/>
          </w:rPr>
          <w:delText>TA's</w:delText>
        </w:r>
        <w:r w:rsidR="00902C22" w:rsidRPr="00902C22">
          <w:delText xml:space="preserve"> - Each of the </w:delText>
        </w:r>
      </w:del>
      <w:r w:rsidRPr="00902C22">
        <w:rPr>
          <w:b/>
        </w:rPr>
        <w:t>T</w:t>
      </w:r>
      <w:r>
        <w:rPr>
          <w:b/>
        </w:rPr>
        <w:t>racking Areas (</w:t>
      </w:r>
      <w:del w:id="199" w:author="Cyril Michel - Revision 2" w:date="2019-10-31T07:16:00Z">
        <w:r w:rsidR="00902C22" w:rsidRPr="00902C22">
          <w:delText>TA's) is</w:delText>
        </w:r>
      </w:del>
      <w:ins w:id="200" w:author="Cyril Michel - Revision 2" w:date="2019-10-31T07:16:00Z">
        <w:r>
          <w:rPr>
            <w:b/>
          </w:rPr>
          <w:t>TAs)</w:t>
        </w:r>
        <w:r w:rsidRPr="00902C22">
          <w:t xml:space="preserve"> - </w:t>
        </w:r>
        <w:r>
          <w:t>As for terrestrial networks, Tracking Areas are</w:t>
        </w:r>
      </w:ins>
      <w:r>
        <w:t xml:space="preserve"> defined as </w:t>
      </w:r>
      <w:del w:id="201" w:author="Cyril Michel - Revision 2" w:date="2019-10-31T07:16:00Z">
        <w:r w:rsidR="00902C22" w:rsidRPr="00902C22">
          <w:delText>an area that is fixed at</w:delText>
        </w:r>
      </w:del>
      <w:ins w:id="202" w:author="Cyril Michel - Revision 2" w:date="2019-10-31T07:16:00Z">
        <w:r>
          <w:t>a set of cells. TAs as well as Cells are fixed with respect</w:t>
        </w:r>
      </w:ins>
      <w:r>
        <w:t xml:space="preserve"> the surface of Earth</w:t>
      </w:r>
      <w:del w:id="203" w:author="Cyril Michel - Revision 2" w:date="2019-10-31T07:16:00Z">
        <w:r w:rsidR="00902C22" w:rsidRPr="00902C22">
          <w:delText>.. The shape</w:delText>
        </w:r>
      </w:del>
      <w:ins w:id="204" w:author="Cyril Michel - Revision 2" w:date="2019-10-31T07:16:00Z">
        <w:r w:rsidR="00B146F9">
          <w:t>.</w:t>
        </w:r>
        <w:r>
          <w:t xml:space="preserve"> </w:t>
        </w:r>
        <w:r w:rsidRPr="00DF3478">
          <w:t xml:space="preserve">For NGSO satellites, </w:t>
        </w:r>
        <w:r w:rsidRPr="00DF3478">
          <w:rPr>
            <w:lang w:val="en-US"/>
          </w:rPr>
          <w:t>as time goes, the mapping between gNB</w:t>
        </w:r>
      </w:ins>
      <w:r w:rsidRPr="00DF3478">
        <w:rPr>
          <w:lang w:val="en-US"/>
        </w:rPr>
        <w:t xml:space="preserve"> and </w:t>
      </w:r>
      <w:del w:id="205" w:author="Cyril Michel - Revision 2" w:date="2019-10-31T07:16:00Z">
        <w:r w:rsidR="00902C22" w:rsidRPr="00902C22">
          <w:delText xml:space="preserve">location of these TA's is defined by the operator of the </w:delText>
        </w:r>
      </w:del>
      <w:r w:rsidRPr="00DF3478">
        <w:rPr>
          <w:lang w:val="en-US"/>
        </w:rPr>
        <w:t xml:space="preserve">satellite </w:t>
      </w:r>
      <w:del w:id="206" w:author="Cyril Michel - Revision 2" w:date="2019-10-31T07:16:00Z">
        <w:r w:rsidR="00902C22" w:rsidRPr="00902C22">
          <w:delText xml:space="preserve">RAN. </w:delText>
        </w:r>
      </w:del>
      <w:ins w:id="207" w:author="Cyril Michel - Revision 2" w:date="2019-10-31T07:16:00Z">
        <w:r w:rsidRPr="00DF3478">
          <w:rPr>
            <w:lang w:val="en-US"/>
          </w:rPr>
          <w:t>beams will change.</w:t>
        </w:r>
        <w:r>
          <w:rPr>
            <w:lang w:val="en-US"/>
          </w:rPr>
          <w:t xml:space="preserve"> </w:t>
        </w:r>
        <w:r>
          <w:t>For geostationary-satellites (GEO), satellite beams are fixed and generate a fixed radio coverage pattern on Earth.</w:t>
        </w:r>
      </w:ins>
    </w:p>
    <w:p w14:paraId="5556C68E" w14:textId="77777777" w:rsidR="00BB536B" w:rsidRDefault="00BB536B" w:rsidP="00BB536B">
      <w:pPr>
        <w:rPr>
          <w:ins w:id="208" w:author="Cyril Michel - Revision 2" w:date="2019-10-31T07:16:00Z"/>
        </w:rPr>
      </w:pPr>
      <w:ins w:id="209" w:author="Cyril Michel - Revision 2" w:date="2019-10-31T07:16:00Z">
        <w:r>
          <w:rPr>
            <w:lang w:val="en-US"/>
          </w:rPr>
          <w:t>In both the GEO &amp; NGSO satellite case, t</w:t>
        </w:r>
        <w:r w:rsidRPr="00F26959">
          <w:rPr>
            <w:lang w:val="en-US"/>
          </w:rPr>
          <w:t>here is</w:t>
        </w:r>
        <w:r>
          <w:rPr>
            <w:lang w:val="en-US"/>
          </w:rPr>
          <w:t xml:space="preserve"> thus</w:t>
        </w:r>
        <w:r w:rsidRPr="00F26959">
          <w:rPr>
            <w:lang w:val="en-US"/>
          </w:rPr>
          <w:t xml:space="preserve"> no need to update the CN (AMF) with new mappings between cells/TAs and gNB</w:t>
        </w:r>
        <w:r>
          <w:rPr>
            <w:lang w:val="en-US"/>
          </w:rPr>
          <w:t>s.</w:t>
        </w:r>
      </w:ins>
    </w:p>
    <w:p w14:paraId="7D0C1AF6" w14:textId="77777777" w:rsidR="00BB536B" w:rsidRDefault="00BB536B" w:rsidP="00BB536B">
      <w:pPr>
        <w:rPr>
          <w:ins w:id="210" w:author="Cyril Michel - Revision 2" w:date="2019-10-31T07:16:00Z"/>
        </w:rPr>
      </w:pPr>
      <w:ins w:id="211" w:author="Cyril Michel - Revision 2" w:date="2019-10-31T07:16:00Z">
        <w:r>
          <w:t>Should the beam size be larger than a cell size, a complementary position determination scheme has to be introduced to locate the UE in the correct cell, and associated TA.</w:t>
        </w:r>
      </w:ins>
    </w:p>
    <w:p w14:paraId="5473465A" w14:textId="0181D846" w:rsidR="00BB536B" w:rsidRPr="00902C22" w:rsidRDefault="00BB536B" w:rsidP="00BB536B">
      <w:r w:rsidRPr="00902C22">
        <w:t xml:space="preserve">This </w:t>
      </w:r>
      <w:ins w:id="212" w:author="Cyril Michel - Revision 2" w:date="2019-10-31T07:16:00Z">
        <w:r>
          <w:t xml:space="preserve">principle </w:t>
        </w:r>
      </w:ins>
      <w:r w:rsidRPr="00902C22">
        <w:t>is illustrated in Figure 6.1.1-</w:t>
      </w:r>
      <w:del w:id="213" w:author="Cyril Michel - Revision 2" w:date="2019-10-31T07:16:00Z">
        <w:r w:rsidR="00902C22" w:rsidRPr="00902C22">
          <w:delText>1</w:delText>
        </w:r>
      </w:del>
      <w:ins w:id="214" w:author="Cyril Michel - Revision 2" w:date="2019-10-31T07:16:00Z">
        <w:r>
          <w:t>2</w:t>
        </w:r>
      </w:ins>
      <w:r w:rsidRPr="00902C22">
        <w:t xml:space="preserve">. In this particular example, TA #1 and TA #2 are defined with respect to the case of beam spots of a fixed (GEO) satellite system: for each of these TA's, a number of fixed </w:t>
      </w:r>
      <w:del w:id="215" w:author="Cyril Michel - Revision 2" w:date="2019-10-31T07:16:00Z">
        <w:r w:rsidR="00902C22" w:rsidRPr="00902C22">
          <w:delText>beam spots</w:delText>
        </w:r>
      </w:del>
      <w:ins w:id="216" w:author="Cyril Michel - Revision 2" w:date="2019-10-31T07:16:00Z">
        <w:r>
          <w:t>cells and satellite beams</w:t>
        </w:r>
      </w:ins>
      <w:r w:rsidRPr="00902C22">
        <w:t xml:space="preserve"> are associated with a TA. On the same figure are shown (smaller) moving beam spots from a </w:t>
      </w:r>
      <w:del w:id="217" w:author="Cyril Michel - Revision 2" w:date="2019-10-31T07:16:00Z">
        <w:r w:rsidR="00902C22" w:rsidRPr="00902C22">
          <w:delText>(LEO)</w:delText>
        </w:r>
      </w:del>
      <w:ins w:id="218" w:author="Cyril Michel - Revision 2" w:date="2019-10-31T07:16:00Z">
        <w:r>
          <w:t xml:space="preserve"> non-geostationary</w:t>
        </w:r>
      </w:ins>
      <w:r w:rsidRPr="00902C22">
        <w:t xml:space="preserve"> moving satellite</w:t>
      </w:r>
      <w:del w:id="219" w:author="Cyril Michel - Revision 2" w:date="2019-10-31T07:16:00Z">
        <w:r w:rsidR="00902C22" w:rsidRPr="00902C22">
          <w:delText xml:space="preserve"> RAN</w:delText>
        </w:r>
      </w:del>
      <w:r w:rsidRPr="00902C22">
        <w:t xml:space="preserve">. In this case, it does not impact the definition of </w:t>
      </w:r>
      <w:del w:id="220" w:author="Cyril Michel - Revision 2" w:date="2019-10-31T07:16:00Z">
        <w:r w:rsidR="00902C22" w:rsidRPr="00902C22">
          <w:delText>TA's</w:delText>
        </w:r>
      </w:del>
      <w:ins w:id="221" w:author="Cyril Michel - Revision 2" w:date="2019-10-31T07:16:00Z">
        <w:r w:rsidRPr="00902C22">
          <w:t>TAs</w:t>
        </w:r>
      </w:ins>
      <w:r w:rsidRPr="00902C22">
        <w:t xml:space="preserve">, as </w:t>
      </w:r>
      <w:del w:id="222" w:author="Cyril Michel - Revision 2" w:date="2019-10-31T07:16:00Z">
        <w:r w:rsidR="00902C22" w:rsidRPr="00902C22">
          <w:delText>TA's</w:delText>
        </w:r>
      </w:del>
      <w:ins w:id="223" w:author="Cyril Michel - Revision 2" w:date="2019-10-31T07:16:00Z">
        <w:r w:rsidRPr="00902C22">
          <w:t>TAs</w:t>
        </w:r>
      </w:ins>
      <w:r w:rsidRPr="00902C22">
        <w:t xml:space="preserve"> are independent </w:t>
      </w:r>
      <w:del w:id="224" w:author="Cyril Michel - Revision 2" w:date="2019-10-31T07:16:00Z">
        <w:r w:rsidR="00902C22" w:rsidRPr="00902C22">
          <w:delText>of</w:delText>
        </w:r>
      </w:del>
      <w:ins w:id="225" w:author="Cyril Michel - Revision 2" w:date="2019-10-31T07:16:00Z">
        <w:r w:rsidR="00B146F9">
          <w:t>from</w:t>
        </w:r>
      </w:ins>
      <w:r w:rsidR="00B146F9">
        <w:t xml:space="preserve"> </w:t>
      </w:r>
      <w:r w:rsidRPr="00902C22">
        <w:t xml:space="preserve">moving </w:t>
      </w:r>
      <w:del w:id="226" w:author="Cyril Michel - Revision 2" w:date="2019-10-31T07:16:00Z">
        <w:r w:rsidR="00902C22" w:rsidRPr="00902C22">
          <w:delText>spot spots</w:delText>
        </w:r>
      </w:del>
      <w:ins w:id="227" w:author="Cyril Michel - Revision 2" w:date="2019-10-31T07:16:00Z">
        <w:r>
          <w:t>beams</w:t>
        </w:r>
      </w:ins>
      <w:r w:rsidRPr="00902C22">
        <w:t>.</w:t>
      </w:r>
    </w:p>
    <w:p w14:paraId="655ED59E" w14:textId="6D529E6A" w:rsidR="00BB536B" w:rsidRDefault="00BB536B" w:rsidP="00BB536B">
      <w:r w:rsidRPr="00902C22">
        <w:t xml:space="preserve">This definition shall take into account the accuracy of the position estimate system used by the satellite access to locate the </w:t>
      </w:r>
      <w:del w:id="228" w:author="Cyril Michel - Revision 2" w:date="2019-10-31T07:16:00Z">
        <w:r w:rsidR="00902C22" w:rsidRPr="00902C22">
          <w:delText>UE</w:delText>
        </w:r>
      </w:del>
      <w:ins w:id="229" w:author="Cyril Michel - Revision 2" w:date="2019-10-31T07:16:00Z">
        <w:r w:rsidRPr="00902C22">
          <w:t>UE</w:t>
        </w:r>
        <w:r>
          <w:t>s</w:t>
        </w:r>
      </w:ins>
      <w:r w:rsidRPr="00902C22">
        <w:t>.</w:t>
      </w:r>
    </w:p>
    <w:p w14:paraId="0235EFF6" w14:textId="77777777" w:rsidR="00BB536B" w:rsidRDefault="00BB536B" w:rsidP="00BB536B">
      <w:pPr>
        <w:pStyle w:val="TH"/>
      </w:pPr>
      <w:r>
        <w:object w:dxaOrig="13677" w:dyaOrig="8559">
          <v:shape id="_x0000_i1034" type="#_x0000_t75" style="width:438.85pt;height:274.3pt" o:ole="">
            <v:imagedata r:id="rId29" o:title=""/>
          </v:shape>
          <o:OLEObject Type="Embed" ProgID="Visio.Drawing.11" ShapeID="_x0000_i1034" DrawAspect="Content" ObjectID="_1634011622" r:id="rId30"/>
        </w:object>
      </w:r>
    </w:p>
    <w:p w14:paraId="6A435082" w14:textId="710495E0" w:rsidR="00BB536B" w:rsidRDefault="00BB536B" w:rsidP="00BB536B">
      <w:pPr>
        <w:pStyle w:val="TF"/>
        <w:rPr>
          <w:ins w:id="230" w:author="Cyril Michel - Revision 2" w:date="2019-10-31T07:16:00Z"/>
        </w:rPr>
      </w:pPr>
      <w:r w:rsidRPr="00902C22">
        <w:t>Figure 6.1.1-</w:t>
      </w:r>
      <w:del w:id="231" w:author="Cyril Michel - Revision 2" w:date="2019-10-31T07:16:00Z">
        <w:r w:rsidR="00902C22" w:rsidRPr="00902C22">
          <w:delText>1: Illustration of the various areas to be considered in this solution. Fixed</w:delText>
        </w:r>
      </w:del>
      <w:ins w:id="232" w:author="Cyril Michel - Revision 2" w:date="2019-10-31T07:16:00Z">
        <w:r>
          <w:t>2</w:t>
        </w:r>
        <w:r w:rsidRPr="00902C22">
          <w:t xml:space="preserve">: </w:t>
        </w:r>
        <w:r>
          <w:t>Satellite beams for Geostationary and Non-Geostationary satellites, cells and</w:t>
        </w:r>
      </w:ins>
      <w:r>
        <w:t xml:space="preserve"> tracking areas</w:t>
      </w:r>
      <w:del w:id="233" w:author="Cyril Michel - Revision 2" w:date="2019-10-31T07:16:00Z">
        <w:r w:rsidR="00902C22" w:rsidRPr="00902C22">
          <w:delText>, fixed</w:delText>
        </w:r>
      </w:del>
    </w:p>
    <w:p w14:paraId="33748883" w14:textId="2A2B77C2" w:rsidR="00BB536B" w:rsidRDefault="00BB536B" w:rsidP="00BB536B">
      <w:ins w:id="234" w:author="Cyril Michel - Revision 2" w:date="2019-10-31T07:16:00Z">
        <w:r>
          <w:t>F</w:t>
        </w:r>
        <w:r w:rsidRPr="001148FB">
          <w:t>igure</w:t>
        </w:r>
        <w:r>
          <w:t xml:space="preserve"> </w:t>
        </w:r>
        <w:r w:rsidRPr="001148FB">
          <w:t xml:space="preserve"> </w:t>
        </w:r>
        <w:r>
          <w:t>6.1.1-3</w:t>
        </w:r>
        <w:r w:rsidRPr="001148FB">
          <w:t xml:space="preserve"> illustrates also the handover mechanism from one</w:t>
        </w:r>
      </w:ins>
      <w:r w:rsidRPr="001148FB">
        <w:t xml:space="preserve"> satellite</w:t>
      </w:r>
      <w:del w:id="235" w:author="Cyril Michel - Revision 2" w:date="2019-10-31T07:16:00Z">
        <w:r w:rsidR="00902C22" w:rsidRPr="00902C22">
          <w:delText>-beam spots,</w:delText>
        </w:r>
      </w:del>
      <w:ins w:id="236" w:author="Cyril Michel - Revision 2" w:date="2019-10-31T07:16:00Z">
        <w:r w:rsidRPr="001148FB">
          <w:t xml:space="preserve"> to another one to guarantee the continuity of service for</w:t>
        </w:r>
      </w:ins>
      <w:r w:rsidRPr="001148FB">
        <w:t xml:space="preserve"> moving </w:t>
      </w:r>
      <w:ins w:id="237" w:author="Cyril Michel - Revision 2" w:date="2019-10-31T07:16:00Z">
        <w:r w:rsidRPr="001148FB">
          <w:t xml:space="preserve">gNBs when embarked </w:t>
        </w:r>
        <w:r w:rsidR="00B146F9" w:rsidRPr="001148FB">
          <w:t>on non</w:t>
        </w:r>
        <w:r w:rsidRPr="001148FB">
          <w:t xml:space="preserve">-geostationary satellites. As </w:t>
        </w:r>
        <w:r>
          <w:t xml:space="preserve">the ephemerides of the satellites are mastered by the </w:t>
        </w:r>
      </w:ins>
      <w:r>
        <w:t>satellite</w:t>
      </w:r>
      <w:del w:id="238" w:author="Cyril Michel - Revision 2" w:date="2019-10-31T07:16:00Z">
        <w:r w:rsidR="00902C22" w:rsidRPr="00902C22">
          <w:delText>-beam spots</w:delText>
        </w:r>
      </w:del>
      <w:ins w:id="239" w:author="Cyril Michel - Revision 2" w:date="2019-10-31T07:16:00Z">
        <w:r>
          <w:t xml:space="preserve"> operator, it is possible to guarantee, thanks to an optimised design of the satellite constellation of the payload, that cells and TAs are always served by at least one active beam. This implies that during handover period, a cell is visible by at least two satellites at the same time. This also implies that whilst for a geostationary-satellite a TA will be served by the same satellite, a TA may be served by different NGSO satellites.</w:t>
        </w:r>
      </w:ins>
    </w:p>
    <w:p w14:paraId="18A5C8AF" w14:textId="77777777" w:rsidR="00BB536B" w:rsidRDefault="00BB536B" w:rsidP="00BB536B">
      <w:pPr>
        <w:rPr>
          <w:ins w:id="240" w:author="Cyril Michel - Revision 2" w:date="2019-10-31T07:16:00Z"/>
        </w:rPr>
      </w:pPr>
      <w:ins w:id="241" w:author="Cyril Michel - Revision 2" w:date="2019-10-31T07:16:00Z">
        <w:r>
          <w:t>The operating mode is such that when a satellite is not in the position to serve a cell through its steerable beams, there shall be as a minimum another incoming satellite to replace this outgoing satellite, serving the corresponding cell.</w:t>
        </w:r>
      </w:ins>
    </w:p>
    <w:p w14:paraId="2B1092CE" w14:textId="77777777" w:rsidR="00BB536B" w:rsidRDefault="00BB536B" w:rsidP="00BB536B">
      <w:pPr>
        <w:pStyle w:val="TH"/>
        <w:rPr>
          <w:ins w:id="242" w:author="Cyril Michel - Revision 2" w:date="2019-10-31T07:16:00Z"/>
        </w:rPr>
      </w:pPr>
      <w:r>
        <w:object w:dxaOrig="9665" w:dyaOrig="4602">
          <v:shape id="_x0000_i1035" type="#_x0000_t75" style="width:427.7pt;height:204pt" o:ole="">
            <v:imagedata r:id="rId31" o:title=""/>
          </v:shape>
          <o:OLEObject Type="Embed" ProgID="Visio.Drawing.11" ShapeID="_x0000_i1035" DrawAspect="Content" ObjectID="_1634011623" r:id="rId32"/>
        </w:object>
      </w:r>
    </w:p>
    <w:p w14:paraId="35DCA946" w14:textId="77777777" w:rsidR="00BB536B" w:rsidRPr="001B5801" w:rsidRDefault="00BB536B" w:rsidP="00BB536B">
      <w:pPr>
        <w:pStyle w:val="TF"/>
        <w:rPr>
          <w:ins w:id="243" w:author="Cyril Michel - Revision 2" w:date="2019-10-31T07:16:00Z"/>
        </w:rPr>
      </w:pPr>
      <w:ins w:id="244" w:author="Cyril Michel - Revision 2" w:date="2019-10-31T07:16:00Z">
        <w:r>
          <w:t>Figure 6.1.1-3</w:t>
        </w:r>
        <w:r w:rsidRPr="00902C22">
          <w:t xml:space="preserve">: </w:t>
        </w:r>
        <w:r>
          <w:t>Non-Geostationary Satellite Beam steering and Handover</w:t>
        </w:r>
      </w:ins>
    </w:p>
    <w:p w14:paraId="6D56C45C" w14:textId="77777777" w:rsidR="00BB536B" w:rsidRPr="00902C22" w:rsidRDefault="00BB536B" w:rsidP="00BB536B">
      <w:r w:rsidRPr="00902C22">
        <w:rPr>
          <w:b/>
        </w:rPr>
        <w:t>B - Principle for the mobility registration update</w:t>
      </w:r>
      <w:r w:rsidRPr="00902C22">
        <w:t xml:space="preserve"> - the position of a UE in CM-IDLE and CM-CONNECTED modes would be estimated on a periodic basis. The UE position is used the following way.</w:t>
      </w:r>
    </w:p>
    <w:p w14:paraId="609E1BDA" w14:textId="77777777" w:rsidR="00902C22" w:rsidRPr="00902C22" w:rsidRDefault="00902C22" w:rsidP="00902C22">
      <w:pPr>
        <w:rPr>
          <w:del w:id="245" w:author="Cyril Michel - Revision 2" w:date="2019-10-31T07:16:00Z"/>
          <w:b/>
        </w:rPr>
      </w:pPr>
      <w:del w:id="246" w:author="Cyril Michel - Revision 2" w:date="2019-10-31T07:16:00Z">
        <w:r w:rsidRPr="00902C22">
          <w:rPr>
            <w:b/>
          </w:rPr>
          <w:delText>Initialisation</w:delText>
        </w:r>
      </w:del>
    </w:p>
    <w:p w14:paraId="2C9F53E3" w14:textId="77777777" w:rsidR="00902C22" w:rsidRPr="00902C22" w:rsidRDefault="00902C22" w:rsidP="00902C22">
      <w:pPr>
        <w:rPr>
          <w:del w:id="247" w:author="Cyril Michel - Revision 2" w:date="2019-10-31T07:16:00Z"/>
        </w:rPr>
      </w:pPr>
      <w:del w:id="248" w:author="Cyril Michel - Revision 2" w:date="2019-10-31T07:16:00Z">
        <w:r w:rsidRPr="00902C22">
          <w:lastRenderedPageBreak/>
          <w:delText>The Satellite RAN operator defines a set of Earth-fixed Tracking Areas e.g. with the (lat., lon.) coordinates of their vertices.</w:delText>
        </w:r>
      </w:del>
    </w:p>
    <w:p w14:paraId="34B7E6C6" w14:textId="77777777" w:rsidR="00BB536B" w:rsidRPr="00902C22" w:rsidRDefault="00BB536B" w:rsidP="00BB536B">
      <w:pPr>
        <w:rPr>
          <w:b/>
        </w:rPr>
      </w:pPr>
      <w:r w:rsidRPr="00902C22">
        <w:rPr>
          <w:b/>
        </w:rPr>
        <w:t>Mobility</w:t>
      </w:r>
    </w:p>
    <w:p w14:paraId="0E1CFC65" w14:textId="77777777" w:rsidR="00BB536B" w:rsidRPr="00902C22" w:rsidRDefault="00BB536B" w:rsidP="00BB536B">
      <w:pPr>
        <w:pStyle w:val="B1"/>
      </w:pPr>
      <w:r w:rsidRPr="00902C22">
        <w:t>-</w:t>
      </w:r>
      <w:r w:rsidRPr="00902C22">
        <w:tab/>
        <w:t>The position of the UE is estimated at switch-on and is used to select a tracking area and a registration area.</w:t>
      </w:r>
      <w:ins w:id="249" w:author="Cyril Michel - Revision 2" w:date="2019-10-31T07:16:00Z">
        <w:r>
          <w:t xml:space="preserve"> The position can be determined either through a beam and cell selection process. Should the beam size be too large to discriminate cells and TAs,  the position of the UE is estimated via a dedicated position determination mechanism by the RAN.. On the basis of the knowledge of the position of UE,  the corresponding cell / TA /RA to which the UE belongs is determined by the RAN.</w:t>
        </w:r>
      </w:ins>
    </w:p>
    <w:p w14:paraId="090B6697" w14:textId="77777777" w:rsidR="00BB536B" w:rsidRPr="00902C22" w:rsidRDefault="00BB536B" w:rsidP="00BB536B">
      <w:pPr>
        <w:pStyle w:val="B1"/>
      </w:pPr>
      <w:r w:rsidRPr="00902C22">
        <w:t>-</w:t>
      </w:r>
      <w:r w:rsidRPr="00902C22">
        <w:tab/>
        <w:t>In CM-IDLE and CM-CONNECTED modes, the UE position is re-estimated at regular intervals.</w:t>
      </w:r>
    </w:p>
    <w:p w14:paraId="7761EF32" w14:textId="77777777" w:rsidR="00902C22" w:rsidRPr="00902C22" w:rsidRDefault="00902C22" w:rsidP="00902C22">
      <w:pPr>
        <w:pStyle w:val="B1"/>
        <w:rPr>
          <w:del w:id="250" w:author="Cyril Michel - Revision 2" w:date="2019-10-31T07:16:00Z"/>
        </w:rPr>
      </w:pPr>
      <w:del w:id="251" w:author="Cyril Michel - Revision 2" w:date="2019-10-31T07:16:00Z">
        <w:r w:rsidRPr="00902C22">
          <w:delText>-</w:delText>
        </w:r>
        <w:r w:rsidRPr="00902C22">
          <w:tab/>
          <w:delText>If comparison to a TA/RA map shows that the new position is in a new tracking/registration area, a mobility registration update is triggered by the UE.</w:delText>
        </w:r>
      </w:del>
    </w:p>
    <w:p w14:paraId="7998BA2D" w14:textId="77777777" w:rsidR="00902C22" w:rsidRPr="00902C22" w:rsidRDefault="00902C22" w:rsidP="00902C22">
      <w:pPr>
        <w:pStyle w:val="EditorsNote"/>
        <w:rPr>
          <w:del w:id="252" w:author="Cyril Michel - Revision 2" w:date="2019-10-31T07:16:00Z"/>
        </w:rPr>
      </w:pPr>
      <w:del w:id="253" w:author="Cyril Michel - Revision 2" w:date="2019-10-31T07:16:00Z">
        <w:r w:rsidRPr="00902C22">
          <w:delText>Editor's note:</w:delText>
        </w:r>
        <w:r w:rsidRPr="00902C22">
          <w:tab/>
          <w:delText>The average UE position re-estimation period required for the</w:delText>
        </w:r>
      </w:del>
      <w:ins w:id="254" w:author="Cyril Michel - Revision 2" w:date="2019-10-31T07:16:00Z">
        <w:r w:rsidR="00184AEB" w:rsidRPr="009702B4">
          <w:t>NOTE</w:t>
        </w:r>
        <w:r w:rsidR="00BB536B" w:rsidRPr="009702B4">
          <w:t xml:space="preserve">: </w:t>
        </w:r>
        <w:r w:rsidR="009702B4">
          <w:tab/>
        </w:r>
        <w:r w:rsidR="00BB536B" w:rsidRPr="00E023C0">
          <w:t>Should this</w:t>
        </w:r>
      </w:ins>
      <w:r w:rsidR="00BB536B" w:rsidRPr="00E023C0">
        <w:t xml:space="preserve"> solution </w:t>
      </w:r>
      <w:del w:id="255" w:author="Cyril Michel - Revision 2" w:date="2019-10-31T07:16:00Z">
        <w:r w:rsidRPr="00902C22">
          <w:delText xml:space="preserve">in case of moving satellite should </w:delText>
        </w:r>
      </w:del>
      <w:r w:rsidR="00BB536B" w:rsidRPr="00E023C0">
        <w:t xml:space="preserve">be </w:t>
      </w:r>
      <w:del w:id="256" w:author="Cyril Michel - Revision 2" w:date="2019-10-31T07:16:00Z">
        <w:r w:rsidRPr="00902C22">
          <w:delText>documented in order to estimate the UE battery and RAN consumption.</w:delText>
        </w:r>
      </w:del>
    </w:p>
    <w:p w14:paraId="60EBD550" w14:textId="77777777" w:rsidR="00902C22" w:rsidRPr="00902C22" w:rsidRDefault="00902C22" w:rsidP="00902C22">
      <w:pPr>
        <w:pStyle w:val="EditorsNote"/>
        <w:rPr>
          <w:del w:id="257" w:author="Cyril Michel - Revision 2" w:date="2019-10-31T07:16:00Z"/>
        </w:rPr>
      </w:pPr>
      <w:del w:id="258" w:author="Cyril Michel - Revision 2" w:date="2019-10-31T07:16:00Z">
        <w:r w:rsidRPr="00902C22">
          <w:delText>Editor's note:</w:delText>
        </w:r>
        <w:r w:rsidRPr="00902C22">
          <w:tab/>
          <w:delText>The UE</w:delText>
        </w:r>
      </w:del>
      <w:ins w:id="259" w:author="Cyril Michel - Revision 2" w:date="2019-10-31T07:16:00Z">
        <w:r w:rsidR="00BB536B" w:rsidRPr="00E023C0">
          <w:t>selected,  the UE</w:t>
        </w:r>
      </w:ins>
      <w:r w:rsidR="00BB536B" w:rsidRPr="00E023C0">
        <w:t xml:space="preserve"> position estimation and its use to trigger </w:t>
      </w:r>
      <w:ins w:id="260" w:author="Cyril Michel - Revision 2" w:date="2019-10-31T07:16:00Z">
        <w:r w:rsidR="00BB536B" w:rsidRPr="00E023C0">
          <w:t xml:space="preserve">the </w:t>
        </w:r>
      </w:ins>
      <w:r w:rsidR="00BB536B" w:rsidRPr="00E023C0">
        <w:t xml:space="preserve">mobility procedure updates should be specified by </w:t>
      </w:r>
      <w:ins w:id="261" w:author="Cyril Michel - Revision 2" w:date="2019-10-31T07:16:00Z">
        <w:r w:rsidR="00BB536B" w:rsidRPr="009702B4">
          <w:t xml:space="preserve">TSG </w:t>
        </w:r>
      </w:ins>
      <w:r w:rsidR="00BB536B" w:rsidRPr="009702B4">
        <w:t>RAN</w:t>
      </w:r>
      <w:del w:id="262" w:author="Cyril Michel - Revision 2" w:date="2019-10-31T07:16:00Z">
        <w:r w:rsidRPr="00902C22">
          <w:delText xml:space="preserve"> working groups.</w:delText>
        </w:r>
      </w:del>
    </w:p>
    <w:p w14:paraId="156B75AA" w14:textId="5263532D" w:rsidR="00BB536B" w:rsidRPr="009702B4" w:rsidRDefault="00902C22">
      <w:pPr>
        <w:pStyle w:val="NO"/>
      </w:pPr>
      <w:del w:id="263" w:author="Cyril Michel - Revision 2" w:date="2019-10-31T07:16:00Z">
        <w:r w:rsidRPr="00902C22">
          <w:delText>Editor's note:</w:delText>
        </w:r>
        <w:r w:rsidRPr="00902C22">
          <w:tab/>
          <w:delText>Aspects impacting RAN need to be investigated and analysed by RAN groups</w:delText>
        </w:r>
      </w:del>
      <w:r w:rsidR="00BB536B" w:rsidRPr="009702B4">
        <w:t>.</w:t>
      </w:r>
    </w:p>
    <w:p w14:paraId="568DC72F" w14:textId="477ABB84" w:rsidR="00184AEB" w:rsidRDefault="00BB536B" w:rsidP="00BB536B">
      <w:pPr>
        <w:rPr>
          <w:lang w:eastAsia="zh-CN"/>
        </w:rPr>
      </w:pPr>
      <w:r w:rsidRPr="00902C22">
        <w:rPr>
          <w:b/>
          <w:lang w:eastAsia="zh-CN"/>
        </w:rPr>
        <w:t>C</w:t>
      </w:r>
      <w:r w:rsidRPr="00902C22">
        <w:rPr>
          <w:b/>
        </w:rPr>
        <w:t xml:space="preserve"> - Principle for </w:t>
      </w:r>
      <w:r w:rsidRPr="00902C22">
        <w:rPr>
          <w:b/>
          <w:lang w:eastAsia="zh-CN"/>
        </w:rPr>
        <w:t xml:space="preserve">CN Paging </w:t>
      </w:r>
      <w:r w:rsidRPr="00902C22">
        <w:t xml:space="preserve">- </w:t>
      </w:r>
      <w:r w:rsidRPr="00902C22">
        <w:rPr>
          <w:lang w:eastAsia="zh-CN"/>
        </w:rPr>
        <w:t>The 5GC still pages UE in CM-IDLE within the allocated Registration Area, i.e. a list of TAs</w:t>
      </w:r>
      <w:r w:rsidRPr="00902C22">
        <w:t>.</w:t>
      </w:r>
      <w:del w:id="264" w:author="Cyril Michel - Revision 2" w:date="2019-10-31T07:16:00Z">
        <w:r w:rsidR="00902C22" w:rsidRPr="00902C22">
          <w:rPr>
            <w:lang w:eastAsia="zh-CN"/>
          </w:rPr>
          <w:delText xml:space="preserve"> For TAs served by </w:delText>
        </w:r>
        <w:r w:rsidR="00902C22" w:rsidRPr="00902C22">
          <w:delText xml:space="preserve">moving beam spots from </w:delText>
        </w:r>
        <w:r w:rsidR="00902C22" w:rsidRPr="00902C22">
          <w:rPr>
            <w:lang w:eastAsia="zh-CN"/>
          </w:rPr>
          <w:delText xml:space="preserve">non-GEO satellites, </w:delText>
        </w:r>
        <w:r w:rsidR="00902C22" w:rsidRPr="00902C22">
          <w:delText>satellite RAN</w:delText>
        </w:r>
        <w:r w:rsidR="00902C22" w:rsidRPr="00902C22">
          <w:rPr>
            <w:lang w:eastAsia="zh-CN"/>
          </w:rPr>
          <w:delText xml:space="preserve"> needs to identify which satellite(s) is serving the TAs and </w:delText>
        </w:r>
        <w:r w:rsidR="00902C22" w:rsidRPr="00902C22">
          <w:delText>request the corresponding satellites to page the UE.</w:delText>
        </w:r>
      </w:del>
    </w:p>
    <w:p w14:paraId="181F3A68" w14:textId="77777777" w:rsidR="00BB536B" w:rsidRPr="00902C22" w:rsidRDefault="00BB536B" w:rsidP="00BB536B">
      <w:pPr>
        <w:rPr>
          <w:lang w:eastAsia="zh-CN"/>
        </w:rPr>
      </w:pPr>
    </w:p>
    <w:p w14:paraId="01106394" w14:textId="77777777" w:rsidR="00BB536B" w:rsidRPr="00902C22" w:rsidRDefault="00BB536B" w:rsidP="00BB536B">
      <w:pPr>
        <w:pStyle w:val="Heading3"/>
      </w:pPr>
      <w:bookmarkStart w:id="265" w:name="_Toc14111249"/>
      <w:bookmarkStart w:id="266" w:name="_Toc23350497"/>
      <w:bookmarkStart w:id="267" w:name="_Toc17295245"/>
      <w:r w:rsidRPr="00902C22">
        <w:t>6.1.2</w:t>
      </w:r>
      <w:r w:rsidRPr="00902C22">
        <w:tab/>
        <w:t>Procedures</w:t>
      </w:r>
      <w:bookmarkEnd w:id="265"/>
      <w:bookmarkEnd w:id="266"/>
      <w:bookmarkEnd w:id="267"/>
    </w:p>
    <w:p w14:paraId="6CC8D64A" w14:textId="4A788C72" w:rsidR="00BB536B" w:rsidRDefault="00902C22" w:rsidP="00BB536B">
      <w:del w:id="268" w:author="Cyril Michel - Revision 2" w:date="2019-10-31T07:16:00Z">
        <w:r w:rsidRPr="00902C22">
          <w:delText>Editor's note:</w:delText>
        </w:r>
        <w:r w:rsidRPr="00902C22">
          <w:tab/>
          <w:delText>This clause captures impacts on existing 3GPP</w:delText>
        </w:r>
      </w:del>
      <w:ins w:id="269" w:author="Cyril Michel - Revision 2" w:date="2019-10-31T07:16:00Z">
        <w:r w:rsidR="00BB536B">
          <w:t xml:space="preserve">No changes are identified to </w:t>
        </w:r>
        <w:r w:rsidR="00C73BDD">
          <w:t>the</w:t>
        </w:r>
      </w:ins>
      <w:r w:rsidR="00C73BDD">
        <w:t xml:space="preserve"> </w:t>
      </w:r>
      <w:r w:rsidR="00BB536B">
        <w:t>procedures.</w:t>
      </w:r>
    </w:p>
    <w:p w14:paraId="6FD1D78E" w14:textId="77777777" w:rsidR="00C73BDD" w:rsidRPr="00902C22" w:rsidRDefault="00C73BDD" w:rsidP="00BB536B"/>
    <w:p w14:paraId="604765EF" w14:textId="77777777" w:rsidR="00BB536B" w:rsidRPr="00902C22" w:rsidRDefault="00BB536B" w:rsidP="00BB536B">
      <w:pPr>
        <w:pStyle w:val="Heading3"/>
        <w:rPr>
          <w:lang w:eastAsia="zh-CN"/>
        </w:rPr>
      </w:pPr>
      <w:bookmarkStart w:id="270" w:name="_Toc14111250"/>
      <w:bookmarkStart w:id="271" w:name="_Toc23350498"/>
      <w:bookmarkStart w:id="272" w:name="_Toc17295246"/>
      <w:r w:rsidRPr="00902C22">
        <w:rPr>
          <w:lang w:eastAsia="zh-CN"/>
        </w:rPr>
        <w:t>6.1.3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270"/>
      <w:bookmarkEnd w:id="271"/>
      <w:bookmarkEnd w:id="272"/>
    </w:p>
    <w:p w14:paraId="0DB0D4EC" w14:textId="77777777" w:rsidR="00902C22" w:rsidRPr="00902C22" w:rsidRDefault="00902C22" w:rsidP="00902C22">
      <w:pPr>
        <w:pStyle w:val="EditorsNote"/>
        <w:rPr>
          <w:del w:id="273" w:author="Cyril Michel - Revision 2" w:date="2019-10-31T07:16:00Z"/>
        </w:rPr>
      </w:pPr>
      <w:del w:id="274" w:author="Cyril Michel - Revision 2" w:date="2019-10-31T07:16:00Z">
        <w:r w:rsidRPr="00902C22">
          <w:delText>Editor's note:</w:delText>
        </w:r>
        <w:r w:rsidRPr="00902C22">
          <w:tab/>
          <w:delText>This clause captures impacts on existing 3GPP nodes and functional elements.</w:delText>
        </w:r>
      </w:del>
    </w:p>
    <w:p w14:paraId="53E51D9A" w14:textId="77777777" w:rsidR="00902C22" w:rsidRPr="00902C22" w:rsidRDefault="00902C22" w:rsidP="00902C22">
      <w:pPr>
        <w:rPr>
          <w:del w:id="275" w:author="Cyril Michel - Revision 2" w:date="2019-10-31T07:16:00Z"/>
        </w:rPr>
      </w:pPr>
    </w:p>
    <w:p w14:paraId="2E1E6BB3" w14:textId="77777777" w:rsidR="00BB536B" w:rsidRDefault="00BB536B" w:rsidP="00BB536B">
      <w:pPr>
        <w:pStyle w:val="NO"/>
        <w:rPr>
          <w:ins w:id="276" w:author="Cyril Michel - Revision 2" w:date="2019-10-31T07:16:00Z"/>
        </w:rPr>
      </w:pPr>
      <w:ins w:id="277" w:author="Cyril Michel - Revision 2" w:date="2019-10-31T07:16:00Z">
        <w:r>
          <w:t>N</w:t>
        </w:r>
        <w:r w:rsidR="00184AEB">
          <w:t>OTE</w:t>
        </w:r>
        <w:r>
          <w:t xml:space="preserve">: </w:t>
        </w:r>
        <w:r w:rsidR="00184AEB">
          <w:tab/>
        </w:r>
        <w:r>
          <w:t xml:space="preserve">If needed, the specific UE position determination mechanism should be specified during the normative phase by TSG RAN. </w:t>
        </w:r>
      </w:ins>
    </w:p>
    <w:p w14:paraId="60167EC1" w14:textId="77777777" w:rsidR="00C73BDD" w:rsidRPr="00902C22" w:rsidRDefault="00C73BDD" w:rsidP="00BB536B">
      <w:pPr>
        <w:pStyle w:val="NO"/>
        <w:rPr>
          <w:ins w:id="278" w:author="Cyril Michel - Revision 2" w:date="2019-10-31T07:16:00Z"/>
        </w:rPr>
      </w:pPr>
    </w:p>
    <w:p w14:paraId="17AD7BCF" w14:textId="77777777" w:rsidR="00902C22" w:rsidRPr="00902C22" w:rsidRDefault="00BB536B" w:rsidP="00902C22">
      <w:pPr>
        <w:pStyle w:val="Heading3"/>
        <w:rPr>
          <w:del w:id="279" w:author="Cyril Michel - Revision 2" w:date="2019-10-31T07:16:00Z"/>
          <w:lang w:eastAsia="zh-CN"/>
        </w:rPr>
      </w:pPr>
      <w:bookmarkStart w:id="280" w:name="_Toc14111251"/>
      <w:bookmarkStart w:id="281" w:name="_Toc23350499"/>
      <w:bookmarkStart w:id="282" w:name="_Toc17295247"/>
      <w:r w:rsidRPr="00902C22">
        <w:rPr>
          <w:lang w:eastAsia="zh-CN"/>
        </w:rPr>
        <w:t>6.1.4</w:t>
      </w:r>
      <w:r w:rsidRPr="00902C22">
        <w:rPr>
          <w:lang w:eastAsia="zh-CN"/>
        </w:rPr>
        <w:tab/>
        <w:t xml:space="preserve">Solution </w:t>
      </w:r>
      <w:bookmarkEnd w:id="280"/>
      <w:del w:id="283" w:author="Cyril Michel - Revision 2" w:date="2019-10-31T07:16:00Z">
        <w:r w:rsidR="00902C22" w:rsidRPr="00902C22">
          <w:rPr>
            <w:lang w:eastAsia="zh-CN"/>
          </w:rPr>
          <w:delText>Evaluation</w:delText>
        </w:r>
        <w:bookmarkEnd w:id="282"/>
      </w:del>
    </w:p>
    <w:p w14:paraId="5A098BF3" w14:textId="671DEC5D" w:rsidR="00BB536B" w:rsidRPr="00902C22" w:rsidRDefault="00902C22" w:rsidP="00BB536B">
      <w:pPr>
        <w:pStyle w:val="Heading3"/>
        <w:rPr>
          <w:lang w:eastAsia="zh-CN"/>
        </w:rPr>
      </w:pPr>
      <w:del w:id="284" w:author="Cyril Michel - Revision 2" w:date="2019-10-31T07:16:00Z">
        <w:r w:rsidRPr="00902C22">
          <w:delText>Editor's note:</w:delText>
        </w:r>
        <w:r w:rsidRPr="00902C22">
          <w:tab/>
          <w:delText xml:space="preserve">This clause provides an </w:delText>
        </w:r>
      </w:del>
      <w:r w:rsidR="00BB536B">
        <w:rPr>
          <w:lang w:eastAsia="zh-CN"/>
        </w:rPr>
        <w:t>e</w:t>
      </w:r>
      <w:r w:rsidR="00BB536B" w:rsidRPr="00902C22">
        <w:rPr>
          <w:lang w:eastAsia="zh-CN"/>
        </w:rPr>
        <w:t>valuation</w:t>
      </w:r>
      <w:bookmarkEnd w:id="281"/>
      <w:del w:id="285" w:author="Cyril Michel - Revision 2" w:date="2019-10-31T07:16:00Z">
        <w:r w:rsidRPr="00902C22">
          <w:delText xml:space="preserve"> of this solution.</w:delText>
        </w:r>
      </w:del>
    </w:p>
    <w:p w14:paraId="3B4AE150" w14:textId="77777777" w:rsidR="009702B4" w:rsidRDefault="00BB536B" w:rsidP="00BB536B">
      <w:pPr>
        <w:rPr>
          <w:ins w:id="286" w:author="Cyril Michel - Revision 2" w:date="2019-10-31T07:16:00Z"/>
        </w:rPr>
      </w:pPr>
      <w:ins w:id="287" w:author="Cyril Michel - Revision 2" w:date="2019-10-31T07:16:00Z">
        <w:r w:rsidRPr="000540FF">
          <w:t>This solution is applicable for Key Issue 1, 2 and 6</w:t>
        </w:r>
        <w:r w:rsidR="009702B4">
          <w:t xml:space="preserve">. </w:t>
        </w:r>
      </w:ins>
    </w:p>
    <w:p w14:paraId="42B29374" w14:textId="77777777" w:rsidR="00BB536B" w:rsidRPr="000540FF" w:rsidRDefault="00BB536B" w:rsidP="00BB536B">
      <w:pPr>
        <w:rPr>
          <w:ins w:id="288" w:author="Cyril Michel - Revision 2" w:date="2019-10-31T07:16:00Z"/>
        </w:rPr>
      </w:pPr>
      <w:ins w:id="289" w:author="Cyril Michel - Revision 2" w:date="2019-10-31T07:16:00Z">
        <w:r w:rsidRPr="00DF3478">
          <w:t>In this solution, the NG-RAN is assumed to handle all aspects with respect to the motion of the satellite (including beam steering with the motion of non-geostationary satellites).</w:t>
        </w:r>
      </w:ins>
    </w:p>
    <w:p w14:paraId="57CF975D" w14:textId="77777777" w:rsidR="00BB536B" w:rsidRDefault="00BB536B" w:rsidP="00BB536B">
      <w:pPr>
        <w:rPr>
          <w:ins w:id="290" w:author="Cyril Michel - Revision 2" w:date="2019-10-31T07:16:00Z"/>
        </w:rPr>
      </w:pPr>
      <w:ins w:id="291" w:author="Cyril Michel - Revision 2" w:date="2019-10-31T07:16:00Z">
        <w:r>
          <w:t xml:space="preserve">This solution proposes an approach which does not modify the definition of TAs and RAs. No impacts are identified on the CNs procedures or functional elements. </w:t>
        </w:r>
      </w:ins>
    </w:p>
    <w:p w14:paraId="51EEBCE6" w14:textId="77777777" w:rsidR="00902C22" w:rsidRPr="00902C22" w:rsidRDefault="00BB536B" w:rsidP="00BB536B">
      <w:pPr>
        <w:rPr>
          <w:ins w:id="292" w:author="Cyril Michel - Revision 2" w:date="2019-10-31T07:16:00Z"/>
        </w:rPr>
      </w:pPr>
      <w:ins w:id="293" w:author="Cyril Michel - Revision 2" w:date="2019-10-31T07:16:00Z">
        <w:r>
          <w:t>A position determination mechanism may be needed for mobility management should the beam size of the satellite be larger than the cell size. This mechanism would be used to determine the cell and associated TA, and would be transparent to the mobility management procedures.</w:t>
        </w:r>
      </w:ins>
    </w:p>
    <w:p w14:paraId="4ED1B5E5" w14:textId="77777777" w:rsidR="00902C22" w:rsidRPr="00902C22" w:rsidRDefault="00902C22" w:rsidP="00902C22"/>
    <w:p w14:paraId="5E3BF312" w14:textId="77777777" w:rsidR="00902C22" w:rsidRPr="00902C22" w:rsidRDefault="00902C22" w:rsidP="00902C22">
      <w:pPr>
        <w:pStyle w:val="Heading2"/>
        <w:rPr>
          <w:lang w:eastAsia="zh-CN"/>
        </w:rPr>
      </w:pPr>
      <w:bookmarkStart w:id="294" w:name="_Toc23350500"/>
      <w:bookmarkStart w:id="295" w:name="_Toc17295248"/>
      <w:r w:rsidRPr="00902C22">
        <w:lastRenderedPageBreak/>
        <w:t>6.2</w:t>
      </w:r>
      <w:r w:rsidRPr="00902C22">
        <w:tab/>
        <w:t>Solution #2: Addition of new values to RAT type IE</w:t>
      </w:r>
      <w:bookmarkEnd w:id="294"/>
      <w:bookmarkEnd w:id="295"/>
    </w:p>
    <w:p w14:paraId="3CE8F46C" w14:textId="77777777" w:rsidR="00401532" w:rsidRPr="00902C22" w:rsidRDefault="00401532" w:rsidP="00401532">
      <w:pPr>
        <w:pStyle w:val="Heading3"/>
      </w:pPr>
      <w:bookmarkStart w:id="296" w:name="_Toc14111253"/>
      <w:bookmarkStart w:id="297" w:name="_Toc23350501"/>
      <w:bookmarkStart w:id="298" w:name="_Toc17295249"/>
      <w:r w:rsidRPr="00902C22">
        <w:t>6.2.1</w:t>
      </w:r>
      <w:r w:rsidRPr="00902C22">
        <w:tab/>
        <w:t>Description</w:t>
      </w:r>
      <w:bookmarkEnd w:id="296"/>
      <w:bookmarkEnd w:id="297"/>
      <w:bookmarkEnd w:id="298"/>
    </w:p>
    <w:p w14:paraId="4FF5A8E0" w14:textId="64900BD2" w:rsidR="009A2BDC" w:rsidRDefault="00401532" w:rsidP="00401532">
      <w:pPr>
        <w:rPr>
          <w:ins w:id="299" w:author="Cyril Michel - Revision 2" w:date="2019-10-31T07:16:00Z"/>
        </w:rPr>
      </w:pPr>
      <w:r w:rsidRPr="00902C22">
        <w:t xml:space="preserve">This </w:t>
      </w:r>
      <w:del w:id="300" w:author="Cyril Michel - Revision 2" w:date="2019-10-31T07:16:00Z">
        <w:r w:rsidR="00902C22" w:rsidRPr="00902C22">
          <w:delText>a</w:delText>
        </w:r>
      </w:del>
      <w:ins w:id="301" w:author="Cyril Michel - Revision 2" w:date="2019-10-31T07:16:00Z">
        <w:r w:rsidR="009A2BDC">
          <w:t>is a candidate</w:t>
        </w:r>
      </w:ins>
      <w:r w:rsidRPr="00902C22">
        <w:t xml:space="preserve"> solution for Key Issue #4</w:t>
      </w:r>
      <w:del w:id="302" w:author="Cyril Michel - Revision 2" w:date="2019-10-31T07:16:00Z">
        <w:r w:rsidR="00902C22" w:rsidRPr="00902C22">
          <w:delText xml:space="preserve">: </w:delText>
        </w:r>
      </w:del>
      <w:ins w:id="303" w:author="Cyril Michel - Revision 2" w:date="2019-10-31T07:16:00Z">
        <w:r w:rsidR="00E023C0">
          <w:t xml:space="preserve"> –“</w:t>
        </w:r>
      </w:ins>
      <w:r w:rsidRPr="00902C22">
        <w:rPr>
          <w:lang w:eastAsia="ko-KR"/>
        </w:rPr>
        <w:t>QoS with satellite access</w:t>
      </w:r>
      <w:del w:id="304" w:author="Cyril Michel - Revision 2" w:date="2019-10-31T07:16:00Z">
        <w:r w:rsidR="00902C22" w:rsidRPr="00902C22">
          <w:delText>, and it</w:delText>
        </w:r>
      </w:del>
      <w:ins w:id="305" w:author="Cyril Michel - Revision 2" w:date="2019-10-31T07:16:00Z">
        <w:r w:rsidR="00E023C0">
          <w:rPr>
            <w:lang w:eastAsia="ko-KR"/>
          </w:rPr>
          <w:t>”</w:t>
        </w:r>
        <w:r w:rsidR="009A2BDC">
          <w:t xml:space="preserve">. </w:t>
        </w:r>
        <w:r w:rsidRPr="00902C22">
          <w:t xml:space="preserve"> </w:t>
        </w:r>
      </w:ins>
    </w:p>
    <w:p w14:paraId="1E5C8AD2" w14:textId="77777777" w:rsidR="009702B4" w:rsidRDefault="009A2BDC" w:rsidP="00401532">
      <w:ins w:id="306" w:author="Cyril Michel - Revision 2" w:date="2019-10-31T07:16:00Z">
        <w:r>
          <w:t>This solution</w:t>
        </w:r>
      </w:ins>
      <w:r>
        <w:t xml:space="preserve"> </w:t>
      </w:r>
      <w:r w:rsidR="00401532" w:rsidRPr="00902C22">
        <w:t xml:space="preserve">provides a partial solution for the CN awareness of satellite access for several other use cases also, such as RAT Restriction. </w:t>
      </w:r>
    </w:p>
    <w:p w14:paraId="5F464DEA" w14:textId="6FFE31B8" w:rsidR="00401532" w:rsidRPr="00902C22" w:rsidRDefault="00401532" w:rsidP="00401532">
      <w:r w:rsidRPr="00902C22">
        <w:t>The solution proposes to add a new value to the RAT Type. The AMF will</w:t>
      </w:r>
      <w:del w:id="307" w:author="Cyril Michel - Revision 2" w:date="2019-10-31T07:16:00Z">
        <w:r w:rsidR="00902C22" w:rsidRPr="00902C22">
          <w:delText xml:space="preserve"> de</w:delText>
        </w:r>
      </w:del>
      <w:r w:rsidRPr="00902C22">
        <w:t xml:space="preserve"> determine the RAT Type from the gNB ID part of the Global RAN Node ID and possibly TA during the N2 setup. The new RAT </w:t>
      </w:r>
      <w:del w:id="308" w:author="Cyril Michel - Revision 2" w:date="2019-10-31T07:16:00Z">
        <w:r w:rsidR="00902C22" w:rsidRPr="00902C22">
          <w:delText>Type</w:delText>
        </w:r>
      </w:del>
      <w:ins w:id="309" w:author="Cyril Michel - Revision 2" w:date="2019-10-31T07:16:00Z">
        <w:r w:rsidRPr="00902C22">
          <w:t>Type</w:t>
        </w:r>
        <w:r w:rsidRPr="00EF59B0">
          <w:t>s</w:t>
        </w:r>
      </w:ins>
      <w:r w:rsidRPr="00902C22">
        <w:t xml:space="preserve"> for satellite access </w:t>
      </w:r>
      <w:del w:id="310" w:author="Cyril Michel - Revision 2" w:date="2019-10-31T07:16:00Z">
        <w:r w:rsidR="00902C22" w:rsidRPr="00902C22">
          <w:delText>is</w:delText>
        </w:r>
      </w:del>
      <w:ins w:id="311" w:author="Cyril Michel - Revision 2" w:date="2019-10-31T07:16:00Z">
        <w:r w:rsidRPr="00EF59B0">
          <w:t>are</w:t>
        </w:r>
      </w:ins>
      <w:r w:rsidRPr="00902C22">
        <w:t xml:space="preserve"> only known in the CN. Any possible RAN needs for NR Satellite Access need to be addressed by the RAN groups.</w:t>
      </w:r>
    </w:p>
    <w:p w14:paraId="2727E99E" w14:textId="05C65EED" w:rsidR="00401532" w:rsidRPr="00902C22" w:rsidRDefault="00902C22" w:rsidP="00401532">
      <w:del w:id="312" w:author="Cyril Michel - Revision 2" w:date="2019-10-31T07:16:00Z">
        <w:r w:rsidRPr="00902C22">
          <w:delText xml:space="preserve">This </w:delText>
        </w:r>
      </w:del>
      <w:r w:rsidR="00401532" w:rsidRPr="00902C22">
        <w:t>RAT Type can be signalled from the AMF towards the SMF to impose restriction on which QoS profiles can be used for PDU sessions going via the new RAT. This RAT Type is used by the AMF for any mobility procedures that need RAT Type awareness (such as RAT Restrictions) and it can be passed to any NF that needs it for other reasons, such as Policy Control or charging. The SMF needs to be able to handle this new RAT Type to know which QoS values should be excluded. Charging will also need to be aware of the new RAT Type if it is necessary to be able to apply specific charging on satellite access.</w:t>
      </w:r>
      <w:r w:rsidR="00401532">
        <w:t xml:space="preserve"> </w:t>
      </w:r>
    </w:p>
    <w:p w14:paraId="413A238C" w14:textId="77777777" w:rsidR="00401532" w:rsidRDefault="00401532" w:rsidP="00401532">
      <w:r w:rsidRPr="00902C22">
        <w:t xml:space="preserve">Different orbits introduce substantially different delays on the signalling path. Consequently it is necessary to distinguish the different orbits for QoS and policy control purposes. </w:t>
      </w:r>
      <w:r w:rsidRPr="00EF59B0">
        <w:t>This distinction can be created by introducing different RAT types for different orbits</w:t>
      </w:r>
      <w:r w:rsidRPr="00902C22">
        <w:t>.</w:t>
      </w:r>
    </w:p>
    <w:p w14:paraId="6E7280D5" w14:textId="77777777" w:rsidR="00401532" w:rsidRPr="00902C22" w:rsidRDefault="00401532" w:rsidP="00401532">
      <w:pPr>
        <w:rPr>
          <w:ins w:id="313" w:author="Cyril Michel - Revision 2" w:date="2019-10-31T07:16:00Z"/>
        </w:rPr>
      </w:pPr>
      <w:ins w:id="314" w:author="Cyril Michel - Revision 2" w:date="2019-10-31T07:16:00Z">
        <w:r>
          <w:t>LCS positioning methods for satellite access are under control of TSG RAN. The architecture framework for LMF selection for the LCS procedures uses RAT Type as one of the input parameters and that LCS framework can also be re-used if satellite access is distinguished based on new RAT Type(s).</w:t>
        </w:r>
      </w:ins>
    </w:p>
    <w:p w14:paraId="39C55674" w14:textId="77777777" w:rsidR="00401532" w:rsidRPr="00902C22" w:rsidRDefault="00401532" w:rsidP="00401532">
      <w:r w:rsidRPr="00902C22">
        <w:t>Next to the already defined values in TS</w:t>
      </w:r>
      <w:r>
        <w:t> </w:t>
      </w:r>
      <w:r w:rsidRPr="00902C22">
        <w:t>23.502</w:t>
      </w:r>
      <w:r>
        <w:t> </w:t>
      </w:r>
      <w:r w:rsidRPr="00902C22">
        <w:t>[3]:</w:t>
      </w:r>
    </w:p>
    <w:p w14:paraId="62926958" w14:textId="77777777" w:rsidR="00401532" w:rsidRPr="00902C22" w:rsidRDefault="00401532" w:rsidP="00401532">
      <w:pPr>
        <w:pStyle w:val="B1"/>
      </w:pPr>
      <w:r w:rsidRPr="00902C22">
        <w:t>-</w:t>
      </w:r>
      <w:r w:rsidRPr="00902C22">
        <w:tab/>
        <w:t>"E-UTRA".</w:t>
      </w:r>
    </w:p>
    <w:p w14:paraId="25E04091" w14:textId="77777777" w:rsidR="00401532" w:rsidRPr="00902C22" w:rsidRDefault="00401532" w:rsidP="00401532">
      <w:pPr>
        <w:pStyle w:val="B1"/>
      </w:pPr>
      <w:r w:rsidRPr="00902C22">
        <w:t>-</w:t>
      </w:r>
      <w:r w:rsidRPr="00902C22">
        <w:tab/>
        <w:t>"NR".</w:t>
      </w:r>
    </w:p>
    <w:p w14:paraId="2719CE39" w14:textId="77777777" w:rsidR="00401532" w:rsidRPr="00902C22" w:rsidRDefault="00401532" w:rsidP="00401532">
      <w:r w:rsidRPr="00902C22">
        <w:t>We propose to add:</w:t>
      </w:r>
    </w:p>
    <w:p w14:paraId="2409287E" w14:textId="77777777" w:rsidR="00401532" w:rsidRPr="00902C22" w:rsidRDefault="00401532" w:rsidP="00401532">
      <w:pPr>
        <w:pStyle w:val="B1"/>
      </w:pPr>
      <w:r w:rsidRPr="00902C22">
        <w:t>-</w:t>
      </w:r>
      <w:r w:rsidRPr="00902C22">
        <w:tab/>
        <w:t>"NR (LEO)".</w:t>
      </w:r>
    </w:p>
    <w:p w14:paraId="0E631DB4" w14:textId="77777777" w:rsidR="00401532" w:rsidRDefault="00401532" w:rsidP="00401532">
      <w:pPr>
        <w:pStyle w:val="B1"/>
      </w:pPr>
      <w:r w:rsidRPr="00902C22">
        <w:t>-</w:t>
      </w:r>
      <w:r w:rsidRPr="00902C22">
        <w:tab/>
        <w:t>"NR (MEO)".</w:t>
      </w:r>
    </w:p>
    <w:p w14:paraId="0B773126" w14:textId="77777777" w:rsidR="00401532" w:rsidRPr="00902C22" w:rsidRDefault="00401532" w:rsidP="00401532">
      <w:pPr>
        <w:pStyle w:val="B1"/>
        <w:rPr>
          <w:ins w:id="315" w:author="Cyril Michel - Revision 2" w:date="2019-10-31T07:16:00Z"/>
        </w:rPr>
      </w:pPr>
      <w:ins w:id="316" w:author="Cyril Michel - Revision 2" w:date="2019-10-31T07:16:00Z">
        <w:r w:rsidRPr="00EF59B0">
          <w:t>-</w:t>
        </w:r>
        <w:r w:rsidRPr="00EF59B0">
          <w:tab/>
          <w:t>"NR (GEO)"</w:t>
        </w:r>
        <w:r w:rsidR="009702B4">
          <w:t>.</w:t>
        </w:r>
      </w:ins>
    </w:p>
    <w:p w14:paraId="76A53F77" w14:textId="77777777" w:rsidR="00401532" w:rsidRPr="00902C22" w:rsidRDefault="00401532" w:rsidP="00401532">
      <w:pPr>
        <w:pStyle w:val="B1"/>
      </w:pPr>
      <w:r w:rsidRPr="00902C22">
        <w:t>-</w:t>
      </w:r>
      <w:r w:rsidRPr="00902C22">
        <w:tab/>
        <w:t>"NR (OTHERSAT)".</w:t>
      </w:r>
    </w:p>
    <w:p w14:paraId="3C80AF11" w14:textId="26345FF9" w:rsidR="00401532" w:rsidRPr="00902C22" w:rsidRDefault="00902C22" w:rsidP="00401532">
      <w:del w:id="317" w:author="Cyril Michel - Revision 2" w:date="2019-10-31T07:16:00Z">
        <w:r w:rsidRPr="00902C22">
          <w:delText>As a</w:delText>
        </w:r>
      </w:del>
      <w:ins w:id="318" w:author="Cyril Michel - Revision 2" w:date="2019-10-31T07:16:00Z">
        <w:r w:rsidR="009702B4">
          <w:t>A</w:t>
        </w:r>
      </w:ins>
      <w:r w:rsidR="00401532" w:rsidRPr="00902C22">
        <w:t xml:space="preserve"> new RAT Type code points to accommodate this solution.</w:t>
      </w:r>
    </w:p>
    <w:p w14:paraId="2FC8FC50" w14:textId="77777777" w:rsidR="00401532" w:rsidRPr="00902C22" w:rsidRDefault="00401532" w:rsidP="00401532">
      <w:r w:rsidRPr="00902C22">
        <w:t>These New RAT types would be defined as follows:</w:t>
      </w:r>
    </w:p>
    <w:p w14:paraId="4C845A6F" w14:textId="77777777" w:rsidR="00401532" w:rsidRPr="00902C22" w:rsidRDefault="00401532" w:rsidP="00401532">
      <w:pPr>
        <w:pStyle w:val="B1"/>
      </w:pPr>
      <w:r w:rsidRPr="00902C22">
        <w:t>-</w:t>
      </w:r>
      <w:r w:rsidRPr="00902C22">
        <w:tab/>
        <w:t>"NR (LEO)": which RATs, would be NR RAN's, based on LEO satellite constellations, for which the satellite altitude would be below 2000 km. This altitude is set artificially as satellites being above would be deemed in the radiation intensive van Allen Belts, where it is extremely difficult to maintain for materials.</w:t>
      </w:r>
    </w:p>
    <w:p w14:paraId="0C8E3835" w14:textId="42529DF0" w:rsidR="00401532" w:rsidRDefault="00401532" w:rsidP="00401532">
      <w:pPr>
        <w:pStyle w:val="B1"/>
      </w:pPr>
      <w:r w:rsidRPr="00902C22">
        <w:t>-</w:t>
      </w:r>
      <w:r w:rsidRPr="00902C22">
        <w:tab/>
        <w:t>"NR (MEO)": which RATs, would be NR RAN's, based on MEO satellite constellations, for which the satellite altitude would be between 8000 km and 25</w:t>
      </w:r>
      <w:del w:id="319" w:author="Cyril Michel - Revision 2" w:date="2019-10-31T07:16:00Z">
        <w:r w:rsidR="00902C22" w:rsidRPr="00902C22">
          <w:delText>,</w:delText>
        </w:r>
      </w:del>
      <w:ins w:id="320" w:author="Cyril Michel - Revision 2" w:date="2019-10-31T07:16:00Z">
        <w:r>
          <w:t>.</w:t>
        </w:r>
      </w:ins>
      <w:r w:rsidRPr="00902C22">
        <w:t>000 km. This class of altitude is set artificially as satellites being above would be deemed above radiation intensive van Allen Belts, not in LEO, but not in GEO neither.</w:t>
      </w:r>
    </w:p>
    <w:p w14:paraId="470F019A" w14:textId="77777777" w:rsidR="00401532" w:rsidRPr="00902C22" w:rsidRDefault="00401532" w:rsidP="00401532">
      <w:pPr>
        <w:pStyle w:val="B1"/>
        <w:rPr>
          <w:ins w:id="321" w:author="Cyril Michel - Revision 2" w:date="2019-10-31T07:16:00Z"/>
        </w:rPr>
      </w:pPr>
      <w:ins w:id="322" w:author="Cyril Michel - Revision 2" w:date="2019-10-31T07:16:00Z">
        <w:r>
          <w:t>-</w:t>
        </w:r>
        <w:r>
          <w:tab/>
        </w:r>
        <w:r w:rsidRPr="00401532">
          <w:t>"NR (GEO)":</w:t>
        </w:r>
        <w:r w:rsidRPr="00EF59B0">
          <w:t xml:space="preserve"> which RATs would be NR RANs, based on GEO satellites constellations, for which the satellite altitude would be on geo-stationary orbit 35.786 km.</w:t>
        </w:r>
        <w:r>
          <w:t xml:space="preserve"> </w:t>
        </w:r>
      </w:ins>
    </w:p>
    <w:p w14:paraId="25BD3B34" w14:textId="7681C8CA" w:rsidR="00401532" w:rsidRPr="00902C22" w:rsidRDefault="00401532" w:rsidP="00401532">
      <w:pPr>
        <w:pStyle w:val="B1"/>
      </w:pPr>
      <w:r w:rsidRPr="00902C22">
        <w:t>-</w:t>
      </w:r>
      <w:r w:rsidRPr="00902C22">
        <w:tab/>
        <w:t xml:space="preserve">"NR (OTHERSAT)": which RATs, would be NR RAN's, based on </w:t>
      </w:r>
      <w:del w:id="323" w:author="Cyril Michel - Revision 2" w:date="2019-10-31T07:16:00Z">
        <w:r w:rsidR="00902C22" w:rsidRPr="00902C22">
          <w:delText xml:space="preserve">GEO satellites (35 786 km), HEO satellites, or </w:delText>
        </w:r>
      </w:del>
      <w:r w:rsidRPr="00902C22">
        <w:t>other type of satellites that are not identified yet.</w:t>
      </w:r>
    </w:p>
    <w:p w14:paraId="6794ED97" w14:textId="2A40E72D" w:rsidR="00401532" w:rsidRDefault="00902C22" w:rsidP="00401532">
      <w:pPr>
        <w:pStyle w:val="EditorsNote"/>
        <w:rPr>
          <w:color w:val="auto"/>
        </w:rPr>
      </w:pPr>
      <w:del w:id="324" w:author="Cyril Michel - Revision 2" w:date="2019-10-31T07:16:00Z">
        <w:r w:rsidRPr="00902C22">
          <w:delText>Editor's note:</w:delText>
        </w:r>
        <w:r w:rsidRPr="00902C22">
          <w:tab/>
          <w:delText xml:space="preserve">Whether a </w:delText>
        </w:r>
      </w:del>
      <w:ins w:id="325" w:author="Cyril Michel - Revision 2" w:date="2019-10-31T07:16:00Z">
        <w:r w:rsidR="00401532" w:rsidRPr="0075114C">
          <w:rPr>
            <w:color w:val="auto"/>
          </w:rPr>
          <w:t>NOTE:</w:t>
        </w:r>
        <w:r w:rsidR="00401532" w:rsidRPr="0075114C">
          <w:rPr>
            <w:color w:val="auto"/>
          </w:rPr>
          <w:tab/>
          <w:t xml:space="preserve">The potential need for addition of </w:t>
        </w:r>
      </w:ins>
      <w:r w:rsidR="00401532" w:rsidRPr="0075114C">
        <w:rPr>
          <w:color w:val="auto"/>
        </w:rPr>
        <w:t xml:space="preserve">new Global RAN Node ID needs to be </w:t>
      </w:r>
      <w:del w:id="326" w:author="Cyril Michel - Revision 2" w:date="2019-10-31T07:16:00Z">
        <w:r w:rsidRPr="00902C22">
          <w:delText xml:space="preserve">defined </w:delText>
        </w:r>
        <w:r w:rsidR="00354BC3" w:rsidRPr="00902C22">
          <w:delText>TS</w:delText>
        </w:r>
        <w:r w:rsidR="00354BC3">
          <w:delText> </w:delText>
        </w:r>
        <w:r w:rsidR="00354BC3" w:rsidRPr="00902C22">
          <w:delText>38.413</w:delText>
        </w:r>
        <w:r w:rsidR="00354BC3">
          <w:delText> </w:delText>
        </w:r>
        <w:r w:rsidR="00354BC3" w:rsidRPr="00902C22">
          <w:delText>[</w:delText>
        </w:r>
        <w:r w:rsidRPr="00902C22">
          <w:delText>4] is up to TSG</w:delText>
        </w:r>
      </w:del>
      <w:ins w:id="327" w:author="Cyril Michel - Revision 2" w:date="2019-10-31T07:16:00Z">
        <w:r w:rsidR="00401532" w:rsidRPr="0075114C">
          <w:rPr>
            <w:color w:val="auto"/>
          </w:rPr>
          <w:t>determined by</w:t>
        </w:r>
      </w:ins>
      <w:r w:rsidR="00401532" w:rsidRPr="0075114C">
        <w:rPr>
          <w:color w:val="auto"/>
        </w:rPr>
        <w:t xml:space="preserve"> RAN </w:t>
      </w:r>
      <w:del w:id="328" w:author="Cyril Michel - Revision 2" w:date="2019-10-31T07:16:00Z">
        <w:r w:rsidRPr="00902C22">
          <w:delText>to decide</w:delText>
        </w:r>
      </w:del>
      <w:ins w:id="329" w:author="Cyril Michel - Revision 2" w:date="2019-10-31T07:16:00Z">
        <w:r w:rsidR="00401532" w:rsidRPr="0075114C">
          <w:rPr>
            <w:color w:val="auto"/>
          </w:rPr>
          <w:t>groups in the normative phase</w:t>
        </w:r>
      </w:ins>
      <w:r w:rsidR="00401532" w:rsidRPr="0075114C">
        <w:rPr>
          <w:color w:val="auto"/>
        </w:rPr>
        <w:t>.</w:t>
      </w:r>
    </w:p>
    <w:p w14:paraId="576BA06E" w14:textId="16F1807E" w:rsidR="009702B4" w:rsidRPr="0075114C" w:rsidRDefault="00902C22" w:rsidP="00401532">
      <w:pPr>
        <w:pStyle w:val="EditorsNote"/>
        <w:rPr>
          <w:color w:val="auto"/>
        </w:rPr>
      </w:pPr>
      <w:del w:id="330" w:author="Cyril Michel - Revision 2" w:date="2019-10-31T07:16:00Z">
        <w:r w:rsidRPr="00902C22">
          <w:lastRenderedPageBreak/>
          <w:delText>Editor's note:</w:delText>
        </w:r>
        <w:r w:rsidRPr="00902C22">
          <w:tab/>
          <w:delText>"NR (LEO)", "NR (MEO)" and "NR (OTHERSAT)" RAT Types are collectively designated as "NR (Sat Access)" after this note. Detailed analysis of the satellite altitude is FFS.</w:delText>
        </w:r>
      </w:del>
    </w:p>
    <w:p w14:paraId="56F68F59" w14:textId="77777777" w:rsidR="00401532" w:rsidRPr="00902C22" w:rsidRDefault="00401532" w:rsidP="00401532">
      <w:pPr>
        <w:pStyle w:val="Heading3"/>
      </w:pPr>
      <w:bookmarkStart w:id="331" w:name="_Toc14111254"/>
      <w:bookmarkStart w:id="332" w:name="_Toc23350502"/>
      <w:bookmarkStart w:id="333" w:name="_Toc17295250"/>
      <w:r w:rsidRPr="00902C22">
        <w:t>6.2.2</w:t>
      </w:r>
      <w:r w:rsidRPr="00902C22">
        <w:tab/>
        <w:t>Procedures</w:t>
      </w:r>
      <w:bookmarkEnd w:id="331"/>
      <w:bookmarkEnd w:id="332"/>
      <w:bookmarkEnd w:id="333"/>
    </w:p>
    <w:p w14:paraId="4BE63F0B" w14:textId="77777777" w:rsidR="00401532" w:rsidRPr="00902C22" w:rsidRDefault="00401532" w:rsidP="00401532">
      <w:r w:rsidRPr="00902C22">
        <w:rPr>
          <w:lang w:eastAsia="zh-CN"/>
        </w:rPr>
        <w:t>The AMF determines RAT Type based on the gNB ID part of the Global RAN Node ID and possibly TA associated with the N2 interface. For example, a separate Global RAN Node ID value range can be used for Satellite NR nodes to distinguish them from terrestrial NR nodes.</w:t>
      </w:r>
    </w:p>
    <w:p w14:paraId="5B0D708C" w14:textId="77777777" w:rsidR="00401532" w:rsidRPr="00902C22" w:rsidRDefault="00401532" w:rsidP="00401532">
      <w:r w:rsidRPr="00902C22">
        <w:t xml:space="preserve">During the UE requested PDU Session Establishment Procedure the AMF sends the RAT Type towards the SMF in a </w:t>
      </w:r>
      <w:r w:rsidRPr="00902C22">
        <w:rPr>
          <w:lang w:eastAsia="zh-CN"/>
        </w:rPr>
        <w:t xml:space="preserve">Nsmf_PDUSession_CreateSMContext </w:t>
      </w:r>
      <w:r w:rsidRPr="00902C22">
        <w:t>Request in step 3 in figure 6.2.2-1.</w:t>
      </w:r>
    </w:p>
    <w:p w14:paraId="2DA385C0" w14:textId="49DB1EC4" w:rsidR="00401532" w:rsidRPr="00902C22" w:rsidRDefault="00401532" w:rsidP="00401532">
      <w:r w:rsidRPr="00902C22">
        <w:t xml:space="preserve">In the case of PCF deployment the PCF is notified via SM Policy Association Establishment procedure by the SMF. The SMF will invoke Npcf_SMPolicyControl_Create operation that carries the RAT Type information. The PCF will make a Policy decision and respond with a Npcf_SMPolicyControl_Create response which carries the policy information that contains the 5QI value that should be enforced by the SMF. For RAT </w:t>
      </w:r>
      <w:del w:id="334" w:author="Cyril Michel - Revision 2" w:date="2019-10-31T07:16:00Z">
        <w:r w:rsidR="00902C22" w:rsidRPr="00902C22">
          <w:delText>Type: "NR (Sat Access)",</w:delText>
        </w:r>
      </w:del>
      <w:ins w:id="335" w:author="Cyril Michel - Revision 2" w:date="2019-10-31T07:16:00Z">
        <w:r w:rsidRPr="00902C22">
          <w:t>Type</w:t>
        </w:r>
        <w:r w:rsidRPr="00EF59B0">
          <w:t>s related with satellite access</w:t>
        </w:r>
        <w:r w:rsidRPr="00902C22">
          <w:t>,</w:t>
        </w:r>
      </w:ins>
      <w:r w:rsidRPr="00902C22">
        <w:t xml:space="preserve"> 5QI values that require low latency should not be considered in this response.</w:t>
      </w:r>
    </w:p>
    <w:p w14:paraId="754ED6E3" w14:textId="7638197F" w:rsidR="00401532" w:rsidRPr="00902C22" w:rsidRDefault="00401532" w:rsidP="00401532">
      <w:r w:rsidRPr="00902C22">
        <w:t xml:space="preserve">If the PCF is not deployed the SMF will according to local policy determine a QoS profile and 5QI value for this PDU session and communicate this in step 11. For RAT </w:t>
      </w:r>
      <w:del w:id="336" w:author="Cyril Michel - Revision 2" w:date="2019-10-31T07:16:00Z">
        <w:r w:rsidR="00902C22" w:rsidRPr="00902C22">
          <w:delText>Type: "NR (Sat Access)",</w:delText>
        </w:r>
      </w:del>
      <w:ins w:id="337" w:author="Cyril Michel - Revision 2" w:date="2019-10-31T07:16:00Z">
        <w:r w:rsidRPr="00902C22">
          <w:t>Type</w:t>
        </w:r>
        <w:r w:rsidRPr="00EF59B0">
          <w:t>s related with satellite access</w:t>
        </w:r>
        <w:r w:rsidRPr="00902C22">
          <w:t>,</w:t>
        </w:r>
      </w:ins>
      <w:r w:rsidRPr="00902C22">
        <w:t xml:space="preserve"> 5QI values that require low latency should not be considered in this response.</w:t>
      </w:r>
    </w:p>
    <w:p w14:paraId="6C96AEE2" w14:textId="77777777" w:rsidR="00401532" w:rsidRPr="00902C22" w:rsidRDefault="00401532" w:rsidP="00401532">
      <w:r w:rsidRPr="00902C22">
        <w:t>In step 11 the SMF sends Namf_Communication_N1N2MessageTransfer which contains the N2 SM information that carries QoS profiles for the RAN.</w:t>
      </w:r>
    </w:p>
    <w:p w14:paraId="6BC00E02" w14:textId="77777777" w:rsidR="00401532" w:rsidRPr="00902C22" w:rsidRDefault="00401532" w:rsidP="00401532">
      <w:r w:rsidRPr="00902C22">
        <w:t>In step 12 the AMF sends a N2 PDU Session Request towards the RAN over N2 and it contains the N2 SM information again.</w:t>
      </w:r>
    </w:p>
    <w:p w14:paraId="41E650F2" w14:textId="77777777" w:rsidR="00401532" w:rsidRPr="00902C22" w:rsidRDefault="00401532" w:rsidP="00401532">
      <w:pPr>
        <w:pStyle w:val="TH"/>
      </w:pPr>
      <w:r w:rsidRPr="00902C22">
        <w:object w:dxaOrig="9600" w:dyaOrig="12345">
          <v:shape id="_x0000_i1036" type="#_x0000_t75" style="width:480pt;height:617.15pt" o:ole="">
            <v:imagedata r:id="rId33" o:title=""/>
          </v:shape>
          <o:OLEObject Type="Embed" ProgID="Word.Picture.8" ShapeID="_x0000_i1036" DrawAspect="Content" ObjectID="_1634011624" r:id="rId34"/>
        </w:object>
      </w:r>
    </w:p>
    <w:p w14:paraId="3BBC353F" w14:textId="77777777" w:rsidR="00401532" w:rsidRDefault="00401532" w:rsidP="00401532">
      <w:pPr>
        <w:pStyle w:val="TF"/>
      </w:pPr>
      <w:r w:rsidRPr="00902C22">
        <w:t>Figure 6.2.2-1: UE-requested PDU Session Establishment for non-roaming and roaming with local breakout. Figure from TS 23.502 [3] clause 4.3.2.2.1</w:t>
      </w:r>
    </w:p>
    <w:p w14:paraId="3E5389DA" w14:textId="77777777" w:rsidR="00C73BDD" w:rsidRPr="00902C22" w:rsidRDefault="00C73BDD" w:rsidP="00401532">
      <w:pPr>
        <w:pStyle w:val="TF"/>
      </w:pPr>
    </w:p>
    <w:p w14:paraId="25DC537A" w14:textId="77777777" w:rsidR="00401532" w:rsidRPr="00902C22" w:rsidRDefault="00401532" w:rsidP="00401532">
      <w:pPr>
        <w:pStyle w:val="Heading3"/>
      </w:pPr>
      <w:bookmarkStart w:id="338" w:name="_Toc14111255"/>
      <w:bookmarkStart w:id="339" w:name="_Toc23350503"/>
      <w:bookmarkStart w:id="340" w:name="_Toc17295251"/>
      <w:r w:rsidRPr="00902C22">
        <w:rPr>
          <w:lang w:eastAsia="zh-CN"/>
        </w:rPr>
        <w:lastRenderedPageBreak/>
        <w:t>6.2.3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338"/>
      <w:bookmarkEnd w:id="339"/>
      <w:bookmarkEnd w:id="340"/>
    </w:p>
    <w:p w14:paraId="107B3CA6" w14:textId="77777777" w:rsidR="00401532" w:rsidRPr="00902C22" w:rsidRDefault="00401532" w:rsidP="00401532">
      <w:r w:rsidRPr="00902C22">
        <w:t>This new RAT type code point impacts the following functions:</w:t>
      </w:r>
    </w:p>
    <w:p w14:paraId="62D27129" w14:textId="6137043D" w:rsidR="00401532" w:rsidRPr="00902C22" w:rsidRDefault="00401532" w:rsidP="00401532">
      <w:pPr>
        <w:pStyle w:val="B1"/>
        <w:rPr>
          <w:lang w:eastAsia="zh-CN"/>
        </w:rPr>
      </w:pPr>
      <w:r w:rsidRPr="00902C22">
        <w:rPr>
          <w:lang w:eastAsia="zh-CN"/>
        </w:rPr>
        <w:t>-</w:t>
      </w:r>
      <w:r w:rsidRPr="00902C22">
        <w:rPr>
          <w:lang w:eastAsia="zh-CN"/>
        </w:rPr>
        <w:tab/>
        <w:t xml:space="preserve">AMF determines this new RAT type from the Global RAN Node ID during N2 setup and uses it in any procedures where RAT </w:t>
      </w:r>
      <w:del w:id="341" w:author="Cyril Michel - Revision 2" w:date="2019-10-31T07:16:00Z">
        <w:r w:rsidR="00902C22" w:rsidRPr="00902C22">
          <w:rPr>
            <w:lang w:eastAsia="zh-CN"/>
          </w:rPr>
          <w:delText>Ttype</w:delText>
        </w:r>
      </w:del>
      <w:ins w:id="342" w:author="Cyril Michel - Revision 2" w:date="2019-10-31T07:16:00Z">
        <w:r w:rsidRPr="00902C22">
          <w:rPr>
            <w:lang w:eastAsia="zh-CN"/>
          </w:rPr>
          <w:t>type</w:t>
        </w:r>
      </w:ins>
      <w:r w:rsidRPr="00902C22">
        <w:rPr>
          <w:lang w:eastAsia="zh-CN"/>
        </w:rPr>
        <w:t xml:space="preserve"> is applied.</w:t>
      </w:r>
    </w:p>
    <w:p w14:paraId="3E4C2F53" w14:textId="77777777" w:rsidR="00401532" w:rsidRPr="00902C22" w:rsidRDefault="00401532" w:rsidP="00401532">
      <w:pPr>
        <w:pStyle w:val="B1"/>
        <w:rPr>
          <w:lang w:eastAsia="zh-CN"/>
        </w:rPr>
      </w:pPr>
      <w:r w:rsidRPr="00902C22">
        <w:rPr>
          <w:lang w:eastAsia="zh-CN"/>
        </w:rPr>
        <w:t>-</w:t>
      </w:r>
      <w:r w:rsidRPr="00902C22">
        <w:rPr>
          <w:lang w:eastAsia="zh-CN"/>
        </w:rPr>
        <w:tab/>
        <w:t>SMF uses this new RAT type code point to restrict certain 5QI values.</w:t>
      </w:r>
    </w:p>
    <w:p w14:paraId="0BC05F8B" w14:textId="77777777" w:rsidR="00401532" w:rsidRPr="00902C22" w:rsidRDefault="00401532" w:rsidP="00401532">
      <w:pPr>
        <w:pStyle w:val="B1"/>
        <w:rPr>
          <w:lang w:eastAsia="zh-CN"/>
        </w:rPr>
      </w:pPr>
      <w:r w:rsidRPr="00902C22">
        <w:rPr>
          <w:lang w:eastAsia="zh-CN"/>
        </w:rPr>
        <w:t>-</w:t>
      </w:r>
      <w:r w:rsidRPr="00902C22">
        <w:rPr>
          <w:lang w:eastAsia="zh-CN"/>
        </w:rPr>
        <w:tab/>
        <w:t>PCF uses this new RAT type code point to restrict certain 5QI values.</w:t>
      </w:r>
    </w:p>
    <w:p w14:paraId="6E1E098C" w14:textId="77777777" w:rsidR="00401532" w:rsidRDefault="00401532" w:rsidP="00401532">
      <w:pPr>
        <w:pStyle w:val="B1"/>
        <w:rPr>
          <w:lang w:eastAsia="zh-CN"/>
        </w:rPr>
      </w:pPr>
      <w:r w:rsidRPr="00902C22">
        <w:rPr>
          <w:lang w:eastAsia="zh-CN"/>
        </w:rPr>
        <w:t>-</w:t>
      </w:r>
      <w:r w:rsidRPr="00902C22">
        <w:rPr>
          <w:lang w:eastAsia="zh-CN"/>
        </w:rPr>
        <w:tab/>
        <w:t>Charging uses this new RAT Type code point for satellite specific charging.</w:t>
      </w:r>
    </w:p>
    <w:p w14:paraId="11612697" w14:textId="77777777" w:rsidR="00401532" w:rsidRDefault="00401532" w:rsidP="00401532">
      <w:pPr>
        <w:pStyle w:val="B1"/>
        <w:rPr>
          <w:ins w:id="343" w:author="Cyril Michel - Revision 2" w:date="2019-10-31T07:16:00Z"/>
          <w:lang w:eastAsia="zh-CN"/>
        </w:rPr>
      </w:pPr>
      <w:ins w:id="344" w:author="Cyril Michel - Revision 2" w:date="2019-10-31T07:16:00Z">
        <w:r>
          <w:rPr>
            <w:lang w:eastAsia="zh-CN"/>
          </w:rPr>
          <w:t>-</w:t>
        </w:r>
        <w:r>
          <w:rPr>
            <w:lang w:eastAsia="zh-CN"/>
          </w:rPr>
          <w:tab/>
          <w:t xml:space="preserve">LCS uses this new RAT Type code point for satellite specific location procedures. </w:t>
        </w:r>
      </w:ins>
    </w:p>
    <w:p w14:paraId="57122387" w14:textId="77777777" w:rsidR="00C73BDD" w:rsidRPr="00902C22" w:rsidRDefault="00C73BDD" w:rsidP="00401532">
      <w:pPr>
        <w:pStyle w:val="B1"/>
        <w:rPr>
          <w:ins w:id="345" w:author="Cyril Michel - Revision 2" w:date="2019-10-31T07:16:00Z"/>
          <w:lang w:eastAsia="zh-CN"/>
        </w:rPr>
      </w:pPr>
    </w:p>
    <w:p w14:paraId="6DE9E67B" w14:textId="77777777" w:rsidR="00401532" w:rsidRPr="00902C22" w:rsidRDefault="00401532" w:rsidP="00401532">
      <w:pPr>
        <w:pStyle w:val="Heading3"/>
        <w:rPr>
          <w:lang w:eastAsia="zh-CN"/>
        </w:rPr>
      </w:pPr>
      <w:bookmarkStart w:id="346" w:name="_Toc14111256"/>
      <w:bookmarkStart w:id="347" w:name="_Toc23350504"/>
      <w:bookmarkStart w:id="348" w:name="_Toc17295252"/>
      <w:r w:rsidRPr="00902C22">
        <w:rPr>
          <w:lang w:eastAsia="zh-CN"/>
        </w:rPr>
        <w:t>6.2.4</w:t>
      </w:r>
      <w:r w:rsidRPr="00902C22">
        <w:rPr>
          <w:lang w:eastAsia="zh-CN"/>
        </w:rPr>
        <w:tab/>
        <w:t>Solution evaluation</w:t>
      </w:r>
      <w:bookmarkEnd w:id="346"/>
      <w:bookmarkEnd w:id="347"/>
      <w:bookmarkEnd w:id="348"/>
    </w:p>
    <w:p w14:paraId="413BE0DD" w14:textId="77777777" w:rsidR="00401532" w:rsidRPr="00902C22" w:rsidRDefault="00401532" w:rsidP="00401532">
      <w:pPr>
        <w:suppressAutoHyphens/>
      </w:pPr>
      <w:r w:rsidRPr="00902C22">
        <w:rPr>
          <w:rFonts w:eastAsia="MS Mincho"/>
          <w:lang w:eastAsia="fr-FR"/>
        </w:rPr>
        <w:t>The benefits of the solution are:</w:t>
      </w:r>
    </w:p>
    <w:p w14:paraId="312E5295" w14:textId="16AA6F9B"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 xml:space="preserve">The solution introduces a new </w:t>
      </w:r>
      <w:ins w:id="349" w:author="Cyril Michel - Revision 2" w:date="2019-10-31T07:16:00Z">
        <w:r w:rsidRPr="00EF59B0">
          <w:rPr>
            <w:rFonts w:eastAsia="MS Mincho"/>
            <w:lang w:eastAsia="fr-FR"/>
          </w:rPr>
          <w:t xml:space="preserve">code points for </w:t>
        </w:r>
      </w:ins>
      <w:r w:rsidRPr="00EF59B0">
        <w:rPr>
          <w:rFonts w:eastAsia="MS Mincho"/>
          <w:lang w:eastAsia="fr-FR"/>
        </w:rPr>
        <w:t xml:space="preserve">RAT type </w:t>
      </w:r>
      <w:del w:id="350" w:author="Cyril Michel - Revision 2" w:date="2019-10-31T07:16:00Z">
        <w:r w:rsidR="00902C22" w:rsidRPr="00902C22">
          <w:rPr>
            <w:rFonts w:eastAsia="MS Mincho"/>
            <w:lang w:eastAsia="fr-FR"/>
          </w:rPr>
          <w:delText>code point - 'NR (Sat Access)' next to already existing RAT types ('E-UTRA', 'NR').</w:delText>
        </w:r>
      </w:del>
      <w:ins w:id="351" w:author="Cyril Michel - Revision 2" w:date="2019-10-31T07:16:00Z">
        <w:r w:rsidRPr="00EF59B0">
          <w:rPr>
            <w:rFonts w:eastAsia="MS Mincho"/>
            <w:lang w:eastAsia="fr-FR"/>
          </w:rPr>
          <w:t>IE</w:t>
        </w:r>
        <w:r w:rsidRPr="00902C22">
          <w:rPr>
            <w:rFonts w:eastAsia="MS Mincho"/>
            <w:lang w:eastAsia="fr-FR"/>
          </w:rPr>
          <w:t>.</w:t>
        </w:r>
      </w:ins>
      <w:r w:rsidRPr="00902C22">
        <w:rPr>
          <w:rFonts w:eastAsia="MS Mincho"/>
          <w:lang w:eastAsia="fr-FR"/>
        </w:rPr>
        <w:t xml:space="preserve"> The solution enables distinction between NR connection types, namely terrestrial and satellite and may be extended beyond NR.</w:t>
      </w:r>
      <w:ins w:id="352" w:author="Cyril Michel - Revision 2" w:date="2019-10-31T07:16:00Z">
        <w:r>
          <w:rPr>
            <w:rFonts w:eastAsia="MS Mincho"/>
            <w:lang w:eastAsia="fr-FR"/>
          </w:rPr>
          <w:t xml:space="preserve"> </w:t>
        </w:r>
        <w:r w:rsidRPr="00EF59B0">
          <w:rPr>
            <w:rFonts w:eastAsia="MS Mincho"/>
            <w:lang w:eastAsia="fr-FR"/>
          </w:rPr>
          <w:t>Since the transport and mobility properties of the satellite orbits differ from each other, multiple new RAT Types are introduced to distinguish between LEO, MEO and GEO orbits and other orbits for future use.</w:t>
        </w:r>
        <w:r>
          <w:rPr>
            <w:rFonts w:eastAsia="MS Mincho"/>
            <w:lang w:eastAsia="fr-FR"/>
          </w:rPr>
          <w:t xml:space="preserve"> </w:t>
        </w:r>
      </w:ins>
    </w:p>
    <w:p w14:paraId="5922DEDE" w14:textId="77777777"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The solution allows the AMF to determine which RAT type is being used by re-using the procedure specified in TS</w:t>
      </w:r>
      <w:r>
        <w:rPr>
          <w:rFonts w:eastAsia="MS Mincho"/>
          <w:lang w:eastAsia="fr-FR"/>
        </w:rPr>
        <w:t> </w:t>
      </w:r>
      <w:r w:rsidRPr="00902C22">
        <w:rPr>
          <w:rFonts w:eastAsia="MS Mincho"/>
          <w:lang w:eastAsia="fr-FR"/>
        </w:rPr>
        <w:t>23.501</w:t>
      </w:r>
      <w:r>
        <w:rPr>
          <w:rFonts w:eastAsia="MS Mincho"/>
          <w:lang w:eastAsia="fr-FR"/>
        </w:rPr>
        <w:t> [</w:t>
      </w:r>
      <w:r w:rsidRPr="00902C22">
        <w:rPr>
          <w:rFonts w:eastAsia="MS Mincho"/>
          <w:lang w:eastAsia="fr-FR"/>
        </w:rPr>
        <w:t>6] clause 5.3.2.3.</w:t>
      </w:r>
    </w:p>
    <w:p w14:paraId="29CCC217" w14:textId="3D04D260"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 xml:space="preserve">The AMF can use </w:t>
      </w:r>
      <w:r w:rsidRPr="00EF59B0">
        <w:rPr>
          <w:rFonts w:eastAsia="MS Mincho"/>
          <w:lang w:eastAsia="fr-FR"/>
        </w:rPr>
        <w:t xml:space="preserve">the </w:t>
      </w:r>
      <w:del w:id="353" w:author="Cyril Michel - Revision 2" w:date="2019-10-31T07:16:00Z">
        <w:r w:rsidR="00902C22" w:rsidRPr="00902C22">
          <w:rPr>
            <w:rFonts w:eastAsia="MS Mincho"/>
            <w:lang w:eastAsia="fr-FR"/>
          </w:rPr>
          <w:delText>'NR (Sat Access)'</w:delText>
        </w:r>
      </w:del>
      <w:ins w:id="354" w:author="Cyril Michel - Revision 2" w:date="2019-10-31T07:16:00Z">
        <w:r w:rsidRPr="00EF59B0">
          <w:rPr>
            <w:rFonts w:eastAsia="MS Mincho"/>
            <w:lang w:eastAsia="fr-FR"/>
          </w:rPr>
          <w:t>new</w:t>
        </w:r>
      </w:ins>
      <w:r w:rsidRPr="00EF59B0">
        <w:rPr>
          <w:rFonts w:eastAsia="MS Mincho"/>
          <w:lang w:eastAsia="fr-FR"/>
        </w:rPr>
        <w:t xml:space="preserve"> RAT </w:t>
      </w:r>
      <w:del w:id="355" w:author="Cyril Michel - Revision 2" w:date="2019-10-31T07:16:00Z">
        <w:r w:rsidR="00902C22" w:rsidRPr="00902C22">
          <w:rPr>
            <w:rFonts w:eastAsia="MS Mincho"/>
            <w:lang w:eastAsia="fr-FR"/>
          </w:rPr>
          <w:delText>Type</w:delText>
        </w:r>
      </w:del>
      <w:ins w:id="356" w:author="Cyril Michel - Revision 2" w:date="2019-10-31T07:16:00Z">
        <w:r w:rsidRPr="00EF59B0">
          <w:rPr>
            <w:rFonts w:eastAsia="MS Mincho"/>
            <w:lang w:eastAsia="fr-FR"/>
          </w:rPr>
          <w:t>Types</w:t>
        </w:r>
      </w:ins>
      <w:r w:rsidRPr="00902C22">
        <w:rPr>
          <w:rFonts w:eastAsia="MS Mincho"/>
          <w:lang w:eastAsia="fr-FR"/>
        </w:rPr>
        <w:t xml:space="preserve"> in the existing mobility management procedures, e.g. to enforce subscription-based RAT Restriction.</w:t>
      </w:r>
    </w:p>
    <w:p w14:paraId="2F3EC539" w14:textId="7D076F1C"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The solution enables the AMF to signal the identified RAT type to the SMF. The SMF (together with PCF when deployed) determines which QoS profile will be enforced</w:t>
      </w:r>
      <w:r w:rsidRPr="00EF59B0">
        <w:rPr>
          <w:rFonts w:eastAsia="MS Mincho"/>
          <w:lang w:eastAsia="fr-FR"/>
        </w:rPr>
        <w:t xml:space="preserve">. </w:t>
      </w:r>
      <w:del w:id="357" w:author="Cyril Michel - Revision 2" w:date="2019-10-31T07:16:00Z">
        <w:r w:rsidR="00902C22" w:rsidRPr="00902C22">
          <w:rPr>
            <w:rFonts w:eastAsia="MS Mincho"/>
            <w:lang w:eastAsia="fr-FR"/>
          </w:rPr>
          <w:delText>By recognizing 'NR Sat Access' as the RAT type the system should not consider</w:delText>
        </w:r>
      </w:del>
      <w:ins w:id="358" w:author="Cyril Michel - Revision 2" w:date="2019-10-31T07:16:00Z">
        <w:r w:rsidRPr="00EF59B0">
          <w:rPr>
            <w:rFonts w:eastAsia="MS Mincho"/>
            <w:lang w:eastAsia="fr-FR"/>
          </w:rPr>
          <w:t>It is expected that the RAT types are considered when setting</w:t>
        </w:r>
      </w:ins>
      <w:r w:rsidRPr="00EF59B0">
        <w:rPr>
          <w:rFonts w:eastAsia="MS Mincho"/>
          <w:lang w:eastAsia="fr-FR"/>
        </w:rPr>
        <w:t xml:space="preserve"> </w:t>
      </w:r>
      <w:r w:rsidRPr="00902C22">
        <w:rPr>
          <w:rFonts w:eastAsia="MS Mincho"/>
          <w:lang w:eastAsia="fr-FR"/>
        </w:rPr>
        <w:t>the 5QI values that require low latency.</w:t>
      </w:r>
    </w:p>
    <w:p w14:paraId="1620DF85" w14:textId="77777777" w:rsidR="0040153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RAT Type is already considered for charging, so any charging that is specific to satellite access can operate based on this solution without needing new parameters at CN interfaces.</w:t>
      </w:r>
    </w:p>
    <w:p w14:paraId="062BB38F" w14:textId="77777777" w:rsidR="00401532" w:rsidRPr="00902C22" w:rsidRDefault="00401532" w:rsidP="00401532">
      <w:pPr>
        <w:pStyle w:val="B1"/>
        <w:rPr>
          <w:ins w:id="359" w:author="Cyril Michel - Revision 2" w:date="2019-10-31T07:16:00Z"/>
          <w:rFonts w:eastAsia="MS Mincho"/>
          <w:lang w:eastAsia="fr-FR"/>
        </w:rPr>
      </w:pPr>
      <w:ins w:id="360" w:author="Cyril Michel - Revision 2" w:date="2019-10-31T07:16:00Z">
        <w:r>
          <w:rPr>
            <w:rFonts w:eastAsia="MS Mincho"/>
            <w:lang w:eastAsia="fr-FR"/>
          </w:rPr>
          <w:t>-</w:t>
        </w:r>
        <w:r>
          <w:rPr>
            <w:rFonts w:eastAsia="MS Mincho"/>
            <w:lang w:eastAsia="fr-FR"/>
          </w:rPr>
          <w:tab/>
          <w:t xml:space="preserve">RAT Type is already considered for LCS procedures, such as LMF selection (with the capability to support the desired positioning methods). The introduction of new RAT Type for satellite access can help to re-use the existing LCS architecture framework. </w:t>
        </w:r>
      </w:ins>
    </w:p>
    <w:p w14:paraId="559417F1" w14:textId="77777777" w:rsidR="00401532" w:rsidRPr="00902C22" w:rsidRDefault="00401532" w:rsidP="00401532">
      <w:pPr>
        <w:suppressAutoHyphens/>
      </w:pPr>
      <w:r w:rsidRPr="00902C22">
        <w:rPr>
          <w:rFonts w:eastAsia="MS Mincho"/>
          <w:lang w:eastAsia="fr-FR"/>
        </w:rPr>
        <w:t>The drawbacks of the solution are:</w:t>
      </w:r>
    </w:p>
    <w:p w14:paraId="2D674BB9" w14:textId="1921CCD7"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r>
      <w:del w:id="361" w:author="Cyril Michel - Revision 2" w:date="2019-10-31T07:16:00Z">
        <w:r w:rsidR="00902C22" w:rsidRPr="00902C22">
          <w:rPr>
            <w:rFonts w:eastAsia="MS Mincho"/>
            <w:lang w:eastAsia="fr-FR"/>
          </w:rPr>
          <w:delText>'NR (Sat Access)'</w:delText>
        </w:r>
      </w:del>
      <w:ins w:id="362" w:author="Cyril Michel - Revision 2" w:date="2019-10-31T07:16:00Z">
        <w:r w:rsidRPr="00EF59B0">
          <w:rPr>
            <w:rFonts w:eastAsia="MS Mincho"/>
            <w:lang w:eastAsia="fr-FR"/>
          </w:rPr>
          <w:t>The new RAT Types for satellite access</w:t>
        </w:r>
      </w:ins>
      <w:r w:rsidRPr="00902C22">
        <w:rPr>
          <w:rFonts w:eastAsia="MS Mincho"/>
          <w:lang w:eastAsia="fr-FR"/>
        </w:rPr>
        <w:t xml:space="preserve"> can make use of satellites deployed in different orbits (LEO, MEO, GEO</w:t>
      </w:r>
      <w:del w:id="363" w:author="Cyril Michel - Revision 2" w:date="2019-10-31T07:16:00Z">
        <w:r w:rsidR="00902C22" w:rsidRPr="00902C22">
          <w:rPr>
            <w:rFonts w:eastAsia="MS Mincho"/>
            <w:lang w:eastAsia="fr-FR"/>
          </w:rPr>
          <w:delText>).</w:delText>
        </w:r>
      </w:del>
      <w:ins w:id="364" w:author="Cyril Michel - Revision 2" w:date="2019-10-31T07:16:00Z">
        <w:r w:rsidRPr="00EF59B0">
          <w:rPr>
            <w:rFonts w:eastAsia="MS Mincho"/>
            <w:lang w:eastAsia="fr-FR"/>
          </w:rPr>
          <w:t>, and one spare code point is left for future use</w:t>
        </w:r>
        <w:r w:rsidRPr="00902C22">
          <w:rPr>
            <w:rFonts w:eastAsia="MS Mincho"/>
            <w:lang w:eastAsia="fr-FR"/>
          </w:rPr>
          <w:t>).</w:t>
        </w:r>
      </w:ins>
      <w:r w:rsidRPr="00902C22">
        <w:rPr>
          <w:rFonts w:eastAsia="MS Mincho"/>
          <w:lang w:eastAsia="fr-FR"/>
        </w:rPr>
        <w:t xml:space="preserve"> Accordingly, in 5G </w:t>
      </w:r>
      <w:del w:id="365" w:author="Cyril Michel - Revision 2" w:date="2019-10-31T07:16:00Z">
        <w:r w:rsidR="00902C22" w:rsidRPr="00902C22">
          <w:rPr>
            <w:rFonts w:eastAsia="MS Mincho"/>
            <w:lang w:eastAsia="fr-FR"/>
          </w:rPr>
          <w:delText>non-terrestrial</w:delText>
        </w:r>
      </w:del>
      <w:ins w:id="366" w:author="Cyril Michel - Revision 2" w:date="2019-10-31T07:16:00Z">
        <w:r w:rsidR="009702B4">
          <w:rPr>
            <w:rFonts w:eastAsia="MS Mincho"/>
            <w:lang w:eastAsia="fr-FR"/>
          </w:rPr>
          <w:t>satellite</w:t>
        </w:r>
      </w:ins>
      <w:r w:rsidRPr="00902C22">
        <w:rPr>
          <w:rFonts w:eastAsia="MS Mincho"/>
          <w:lang w:eastAsia="fr-FR"/>
        </w:rPr>
        <w:t xml:space="preserve"> networks</w:t>
      </w:r>
      <w:del w:id="367" w:author="Cyril Michel - Revision 2" w:date="2019-10-31T07:16:00Z">
        <w:r w:rsidR="00902C22" w:rsidRPr="00902C22">
          <w:rPr>
            <w:rFonts w:eastAsia="MS Mincho"/>
            <w:lang w:eastAsia="fr-FR"/>
          </w:rPr>
          <w:delText xml:space="preserve"> (NTN)</w:delText>
        </w:r>
      </w:del>
      <w:r w:rsidRPr="00902C22">
        <w:rPr>
          <w:rFonts w:eastAsia="MS Mincho"/>
          <w:lang w:eastAsia="fr-FR"/>
        </w:rPr>
        <w:t xml:space="preserve"> a much wider range of latencies is possible compared to 5G terrestrial networks. Using a single RAT type 'NR Sat Access' to denote </w:t>
      </w:r>
      <w:del w:id="368" w:author="Cyril Michel - Revision 2" w:date="2019-10-31T07:16:00Z">
        <w:r w:rsidR="00902C22" w:rsidRPr="00902C22">
          <w:rPr>
            <w:rFonts w:eastAsia="MS Mincho"/>
            <w:lang w:eastAsia="fr-FR"/>
          </w:rPr>
          <w:delText>NTN</w:delText>
        </w:r>
      </w:del>
      <w:ins w:id="369" w:author="Cyril Michel - Revision 2" w:date="2019-10-31T07:16:00Z">
        <w:r w:rsidR="009A2BDC">
          <w:rPr>
            <w:rFonts w:eastAsia="MS Mincho"/>
            <w:lang w:eastAsia="fr-FR"/>
          </w:rPr>
          <w:t>satellite</w:t>
        </w:r>
      </w:ins>
      <w:r w:rsidR="009A2BDC" w:rsidRPr="00902C22">
        <w:rPr>
          <w:rFonts w:eastAsia="MS Mincho"/>
          <w:lang w:eastAsia="fr-FR"/>
        </w:rPr>
        <w:t xml:space="preserve"> </w:t>
      </w:r>
      <w:r w:rsidRPr="00902C22">
        <w:rPr>
          <w:rFonts w:eastAsia="MS Mincho"/>
          <w:lang w:eastAsia="fr-FR"/>
        </w:rPr>
        <w:t>access irrespective of the satellite orbit might prevent the 5G system to use certain QoS profiles (5QIs) that do meet user requirements. For example, communication over a LEO satellite experiences a much smaller latency and a much higher latency variation compared to the case when a GEO satellite is used. However, even for LEO the 5G core would not consider the 5QI values that require low latency.</w:t>
      </w:r>
      <w:ins w:id="370" w:author="Cyril Michel - Revision 2" w:date="2019-10-31T07:16:00Z">
        <w:r>
          <w:rPr>
            <w:rFonts w:eastAsia="MS Mincho"/>
            <w:lang w:eastAsia="fr-FR"/>
          </w:rPr>
          <w:t xml:space="preserve"> </w:t>
        </w:r>
        <w:r w:rsidRPr="00EF59B0">
          <w:rPr>
            <w:rFonts w:eastAsia="MS Mincho"/>
            <w:lang w:eastAsia="fr-FR"/>
          </w:rPr>
          <w:t>This drawback is minimised by specifying multiple RAT Types to distinguish between the delay</w:t>
        </w:r>
        <w:r w:rsidR="00B146F9">
          <w:rPr>
            <w:rFonts w:eastAsia="MS Mincho"/>
            <w:lang w:eastAsia="fr-FR"/>
          </w:rPr>
          <w:t>s</w:t>
        </w:r>
        <w:r w:rsidRPr="00EF59B0">
          <w:rPr>
            <w:rFonts w:eastAsia="MS Mincho"/>
            <w:lang w:eastAsia="fr-FR"/>
          </w:rPr>
          <w:t xml:space="preserve"> introduced by satellite systems on different orbits.</w:t>
        </w:r>
        <w:r>
          <w:rPr>
            <w:rFonts w:eastAsia="MS Mincho"/>
            <w:lang w:eastAsia="fr-FR"/>
          </w:rPr>
          <w:t xml:space="preserve"> </w:t>
        </w:r>
      </w:ins>
    </w:p>
    <w:p w14:paraId="6ED0C382" w14:textId="77777777" w:rsidR="00EB1B21" w:rsidRPr="00902C22" w:rsidRDefault="00EB1B21" w:rsidP="00EB1B21">
      <w:pPr>
        <w:pStyle w:val="EditorsNote"/>
      </w:pPr>
    </w:p>
    <w:p w14:paraId="40BC1A9D" w14:textId="77777777" w:rsidR="00902C22" w:rsidRPr="00902C22" w:rsidRDefault="00902C22" w:rsidP="00902C22">
      <w:pPr>
        <w:pStyle w:val="EditorsNote"/>
        <w:rPr>
          <w:del w:id="371" w:author="Cyril Michel - Revision 2" w:date="2019-10-31T07:16:00Z"/>
        </w:rPr>
      </w:pPr>
      <w:del w:id="372" w:author="Cyril Michel - Revision 2" w:date="2019-10-31T07:16:00Z">
        <w:r w:rsidRPr="00902C22">
          <w:delText>Editor's note:</w:delText>
        </w:r>
        <w:r w:rsidRPr="00902C22">
          <w:tab/>
          <w:delText>Explain impact on NEF if any.</w:delText>
        </w:r>
      </w:del>
    </w:p>
    <w:p w14:paraId="59E9411F" w14:textId="77777777" w:rsidR="00902C22" w:rsidRPr="00902C22" w:rsidRDefault="00902C22" w:rsidP="00902C22">
      <w:pPr>
        <w:pStyle w:val="Heading2"/>
        <w:rPr>
          <w:lang w:eastAsia="zh-CN"/>
        </w:rPr>
      </w:pPr>
      <w:bookmarkStart w:id="373" w:name="_Toc23350505"/>
      <w:bookmarkStart w:id="374" w:name="_Toc17295253"/>
      <w:r w:rsidRPr="00902C22">
        <w:lastRenderedPageBreak/>
        <w:t>6.3.</w:t>
      </w:r>
      <w:r w:rsidRPr="00902C22">
        <w:tab/>
        <w:t>Solution #3: Backhaul triggered QoS adaptation</w:t>
      </w:r>
      <w:bookmarkEnd w:id="373"/>
      <w:bookmarkEnd w:id="374"/>
    </w:p>
    <w:p w14:paraId="64741581" w14:textId="77777777" w:rsidR="00902C22" w:rsidRPr="00902C22" w:rsidRDefault="00902C22" w:rsidP="00902C22">
      <w:pPr>
        <w:pStyle w:val="Heading3"/>
      </w:pPr>
      <w:bookmarkStart w:id="375" w:name="_Toc23350506"/>
      <w:bookmarkStart w:id="376" w:name="_Toc17295254"/>
      <w:r w:rsidRPr="00902C22">
        <w:t>6.3.1</w:t>
      </w:r>
      <w:r w:rsidRPr="00902C22">
        <w:tab/>
        <w:t>Description</w:t>
      </w:r>
      <w:bookmarkEnd w:id="375"/>
      <w:bookmarkEnd w:id="376"/>
    </w:p>
    <w:p w14:paraId="5469EE7F" w14:textId="76179216" w:rsidR="000961BC" w:rsidRPr="00902C22" w:rsidRDefault="000961BC" w:rsidP="000961BC">
      <w:r w:rsidRPr="00902C22">
        <w:t xml:space="preserve">This a </w:t>
      </w:r>
      <w:ins w:id="377" w:author="Cyril Michel - Revision 2" w:date="2019-10-31T07:16:00Z">
        <w:r w:rsidR="00B146F9">
          <w:t xml:space="preserve">Candidate </w:t>
        </w:r>
      </w:ins>
      <w:r w:rsidRPr="00902C22">
        <w:t>solution for Key Issue#5</w:t>
      </w:r>
      <w:del w:id="378" w:author="Cyril Michel - Revision 2" w:date="2019-10-31T07:16:00Z">
        <w:r w:rsidR="00902C22" w:rsidRPr="00902C22">
          <w:delText xml:space="preserve">: </w:delText>
        </w:r>
      </w:del>
      <w:ins w:id="379" w:author="Cyril Michel - Revision 2" w:date="2019-10-31T07:16:00Z">
        <w:r w:rsidR="00E023C0">
          <w:t>-</w:t>
        </w:r>
        <w:r w:rsidRPr="00902C22">
          <w:t xml:space="preserve"> </w:t>
        </w:r>
        <w:r w:rsidR="00E023C0">
          <w:t>“</w:t>
        </w:r>
      </w:ins>
      <w:r w:rsidRPr="00902C22">
        <w:t>QoS with satellite backhaul</w:t>
      </w:r>
      <w:del w:id="380" w:author="Cyril Michel - Revision 2" w:date="2019-10-31T07:16:00Z">
        <w:r w:rsidR="00902C22" w:rsidRPr="00902C22">
          <w:delText>.</w:delText>
        </w:r>
      </w:del>
      <w:ins w:id="381" w:author="Cyril Michel - Revision 2" w:date="2019-10-31T07:16:00Z">
        <w:r w:rsidR="00E023C0">
          <w:t>”</w:t>
        </w:r>
        <w:r w:rsidRPr="00902C22">
          <w:t>.</w:t>
        </w:r>
      </w:ins>
    </w:p>
    <w:p w14:paraId="7EEF68E8" w14:textId="77777777" w:rsidR="000961BC" w:rsidRPr="00902C22" w:rsidRDefault="000961BC" w:rsidP="000961BC">
      <w:r w:rsidRPr="00902C22">
        <w:t>This</w:t>
      </w:r>
      <w:ins w:id="382" w:author="Cyril Michel - Revision 2" w:date="2019-10-31T07:16:00Z">
        <w:r w:rsidRPr="00902C22">
          <w:t xml:space="preserve"> </w:t>
        </w:r>
        <w:r w:rsidR="00B146F9">
          <w:t>Candidate</w:t>
        </w:r>
      </w:ins>
      <w:r w:rsidR="00B146F9">
        <w:t xml:space="preserve"> </w:t>
      </w:r>
      <w:r w:rsidRPr="00902C22">
        <w:t>solution is comprised of the following components:</w:t>
      </w:r>
    </w:p>
    <w:p w14:paraId="41988644" w14:textId="77777777" w:rsidR="000961BC" w:rsidRPr="00902C22" w:rsidRDefault="000961BC" w:rsidP="000961BC">
      <w:pPr>
        <w:pStyle w:val="B1"/>
      </w:pPr>
      <w:r w:rsidRPr="00902C22">
        <w:t>-</w:t>
      </w:r>
      <w:r w:rsidRPr="00902C22">
        <w:tab/>
        <w:t xml:space="preserve">UPFs are aware of QoS limitations of user plane connections attached to their end-points. </w:t>
      </w:r>
      <w:ins w:id="383" w:author="Cyril Michel - Revision 2" w:date="2019-10-31T07:16:00Z">
        <w:r>
          <w:t xml:space="preserve">QoS limitation is expressed as a minimum latency and it is related to the QoS characteristic PDB (Packet Delay Budget). </w:t>
        </w:r>
      </w:ins>
      <w:r w:rsidRPr="00902C22">
        <w:t>For instance, a UPF may have a satellite connection to a gNB attached to its N3 interface. This connection could have a QoS limitation with respect to latency, i.e. the connection will have a minimum latency largely determined by the latency caused by the satellite connection. The awareness of the UPF may be pre-provisioned, or it may be dynamically determined, e.g. by monitoring the QoS properties of a connection. QoS limitations can sometimes change dynamically, e.g. because of fading of satellite connections. The dynamic determination of QoS limitations is left for implementation.</w:t>
      </w:r>
    </w:p>
    <w:p w14:paraId="1363AD75" w14:textId="77777777" w:rsidR="000961BC" w:rsidRPr="00902C22" w:rsidRDefault="000961BC" w:rsidP="000961BC">
      <w:pPr>
        <w:pStyle w:val="B1"/>
      </w:pPr>
      <w:r w:rsidRPr="00902C22">
        <w:t>-</w:t>
      </w:r>
      <w:r w:rsidRPr="00902C22">
        <w:tab/>
        <w:t xml:space="preserve">An SMF can become informed about the QoS limitation known by UPFs </w:t>
      </w:r>
      <w:ins w:id="384" w:author="Cyril Michel - Revision 2" w:date="2019-10-31T07:16:00Z">
        <w:r>
          <w:t xml:space="preserve">for a given interface </w:t>
        </w:r>
      </w:ins>
      <w:r w:rsidRPr="00902C22">
        <w:t>via the N4 interface before PDU Session Establishment or after PDU Session Establishment</w:t>
      </w:r>
      <w:ins w:id="385" w:author="Cyril Michel - Revision 2" w:date="2019-10-31T07:16:00Z">
        <w:r w:rsidRPr="00902C22">
          <w:t>.</w:t>
        </w:r>
        <w:r>
          <w:t xml:space="preserve"> A UPF interface can be towards an AN node or towards another UPF on the path towards an AN node</w:t>
        </w:r>
      </w:ins>
      <w:r>
        <w:t>.</w:t>
      </w:r>
    </w:p>
    <w:p w14:paraId="7202114E" w14:textId="014C5D04" w:rsidR="000961BC" w:rsidRPr="00902C22" w:rsidRDefault="000961BC" w:rsidP="000961BC">
      <w:pPr>
        <w:pStyle w:val="B1"/>
      </w:pPr>
      <w:r w:rsidRPr="00902C22">
        <w:t>-</w:t>
      </w:r>
      <w:r w:rsidRPr="00902C22">
        <w:tab/>
        <w:t xml:space="preserve">At PDU Session Establishment an SMF can use information about the </w:t>
      </w:r>
      <w:ins w:id="386" w:author="Cyril Michel - Revision 2" w:date="2019-10-31T07:16:00Z">
        <w:r>
          <w:t xml:space="preserve">set of </w:t>
        </w:r>
      </w:ins>
      <w:r w:rsidRPr="00902C22">
        <w:t xml:space="preserve">QoS </w:t>
      </w:r>
      <w:del w:id="387" w:author="Cyril Michel - Revision 2" w:date="2019-10-31T07:16:00Z">
        <w:r w:rsidR="00902C22" w:rsidRPr="00902C22">
          <w:delText>limitation</w:delText>
        </w:r>
      </w:del>
      <w:ins w:id="388" w:author="Cyril Michel - Revision 2" w:date="2019-10-31T07:16:00Z">
        <w:r w:rsidRPr="00902C22">
          <w:t>limitation</w:t>
        </w:r>
        <w:r>
          <w:t>s</w:t>
        </w:r>
      </w:ins>
      <w:r w:rsidRPr="00902C22">
        <w:t xml:space="preserve"> of UPFs for the selection of UPFs and after selection of one or more UPFs the information can be used to adapt (if necessary) the initial choice of QoS Profile to be sent to the AMF and to the AN.</w:t>
      </w:r>
    </w:p>
    <w:p w14:paraId="545ED931" w14:textId="69992237" w:rsidR="000961BC" w:rsidRPr="00902C22" w:rsidRDefault="000961BC" w:rsidP="000961BC">
      <w:pPr>
        <w:pStyle w:val="B1"/>
      </w:pPr>
      <w:r w:rsidRPr="00902C22">
        <w:t>-</w:t>
      </w:r>
      <w:r w:rsidRPr="00902C22">
        <w:tab/>
        <w:t xml:space="preserve">At PDU Session Modification an SMF can use the information about the </w:t>
      </w:r>
      <w:ins w:id="389" w:author="Cyril Michel - Revision 2" w:date="2019-10-31T07:16:00Z">
        <w:r>
          <w:t xml:space="preserve">set of </w:t>
        </w:r>
      </w:ins>
      <w:r w:rsidRPr="00902C22">
        <w:t xml:space="preserve">QoS </w:t>
      </w:r>
      <w:del w:id="390" w:author="Cyril Michel - Revision 2" w:date="2019-10-31T07:16:00Z">
        <w:r w:rsidR="00902C22" w:rsidRPr="00902C22">
          <w:delText>limitation</w:delText>
        </w:r>
      </w:del>
      <w:ins w:id="391" w:author="Cyril Michel - Revision 2" w:date="2019-10-31T07:16:00Z">
        <w:r w:rsidRPr="00902C22">
          <w:t>limitation</w:t>
        </w:r>
        <w:r>
          <w:t>s</w:t>
        </w:r>
      </w:ins>
      <w:r w:rsidRPr="00902C22">
        <w:t xml:space="preserve"> of UPFs for the adaptation of UE requested QoS, or dynamically changing QoS limitation in the UPF can be a trigger for starting a QoS Update resulting in a PDU Session Modification.</w:t>
      </w:r>
    </w:p>
    <w:p w14:paraId="55BF1061" w14:textId="77777777" w:rsidR="000961BC" w:rsidRPr="00902C22" w:rsidRDefault="000961BC" w:rsidP="000961BC">
      <w:pPr>
        <w:pStyle w:val="Heading3"/>
      </w:pPr>
      <w:bookmarkStart w:id="392" w:name="_Toc23350507"/>
      <w:bookmarkStart w:id="393" w:name="_Toc17295255"/>
      <w:r w:rsidRPr="00902C22">
        <w:t>6.3.2</w:t>
      </w:r>
      <w:r w:rsidRPr="00902C22">
        <w:tab/>
        <w:t>Procedures</w:t>
      </w:r>
      <w:bookmarkEnd w:id="392"/>
      <w:bookmarkEnd w:id="393"/>
    </w:p>
    <w:p w14:paraId="1DE44271" w14:textId="32C287ED" w:rsidR="000961BC" w:rsidRPr="00902C22" w:rsidRDefault="000961BC" w:rsidP="000961BC">
      <w:r w:rsidRPr="00902C22">
        <w:t xml:space="preserve">A UPF can inform an SMF about the QoS </w:t>
      </w:r>
      <w:del w:id="394" w:author="Cyril Michel - Revision 2" w:date="2019-10-31T07:16:00Z">
        <w:r w:rsidR="00902C22" w:rsidRPr="00902C22">
          <w:delText>limitations</w:delText>
        </w:r>
      </w:del>
      <w:ins w:id="395" w:author="Cyril Michel - Revision 2" w:date="2019-10-31T07:16:00Z">
        <w:r w:rsidRPr="00902C22">
          <w:t>limitation</w:t>
        </w:r>
      </w:ins>
      <w:r w:rsidRPr="00902C22">
        <w:t xml:space="preserve"> of connections attached to its end-points via the N4 Node Level Procedures as described in TS</w:t>
      </w:r>
      <w:r>
        <w:t> </w:t>
      </w:r>
      <w:r w:rsidRPr="00902C22">
        <w:t>23.502</w:t>
      </w:r>
      <w:r>
        <w:t> </w:t>
      </w:r>
      <w:r w:rsidRPr="00902C22">
        <w:t>[3], clause 4.4.3. For instance the N4 Association Setup Procedure can be used: the information from the UPF can be provided in the N4 Association Setup Response (see figure 6.3.2-1).</w:t>
      </w:r>
    </w:p>
    <w:bookmarkStart w:id="396" w:name="_MON_1587198493"/>
    <w:bookmarkEnd w:id="396"/>
    <w:p w14:paraId="58D59D6D" w14:textId="77777777" w:rsidR="000961BC" w:rsidRDefault="000961BC" w:rsidP="000961BC">
      <w:pPr>
        <w:pStyle w:val="TH"/>
      </w:pPr>
      <w:r>
        <w:object w:dxaOrig="5536" w:dyaOrig="2218">
          <v:shape id="_x0000_i1037" type="#_x0000_t75" style="width:276.85pt;height:110.55pt" o:ole="">
            <v:imagedata r:id="rId35" o:title=""/>
          </v:shape>
          <o:OLEObject Type="Embed" ProgID="Word.Picture.8" ShapeID="_x0000_i1037" DrawAspect="Content" ObjectID="_1634011625" r:id="rId36"/>
        </w:object>
      </w:r>
    </w:p>
    <w:p w14:paraId="1605372A" w14:textId="77777777" w:rsidR="000961BC" w:rsidRPr="00902C22" w:rsidRDefault="000961BC" w:rsidP="000961BC">
      <w:pPr>
        <w:pStyle w:val="TF"/>
        <w:rPr>
          <w:lang w:eastAsia="zh-CN"/>
        </w:rPr>
      </w:pPr>
      <w:r w:rsidRPr="00902C22">
        <w:rPr>
          <w:lang w:eastAsia="zh-CN"/>
        </w:rPr>
        <w:t>Figure 6.3.2-1: N4 association setup procedure</w:t>
      </w:r>
    </w:p>
    <w:p w14:paraId="6122148E" w14:textId="6BE55C45" w:rsidR="000961BC" w:rsidRPr="00902C22" w:rsidRDefault="000961BC" w:rsidP="000961BC">
      <w:r w:rsidRPr="00902C22">
        <w:t xml:space="preserve">After an association the UPF can provide update to QoS </w:t>
      </w:r>
      <w:del w:id="397" w:author="Cyril Michel - Revision 2" w:date="2019-10-31T07:16:00Z">
        <w:r w:rsidR="00902C22" w:rsidRPr="00902C22">
          <w:delText>limitations</w:delText>
        </w:r>
      </w:del>
      <w:ins w:id="398" w:author="Cyril Michel - Revision 2" w:date="2019-10-31T07:16:00Z">
        <w:r w:rsidRPr="00902C22">
          <w:t>limitation</w:t>
        </w:r>
      </w:ins>
      <w:r w:rsidRPr="00902C22">
        <w:t xml:space="preserve"> via the UPF initiated N4 Association Update Procedure in the N4 Association Update Request (see figure 6.3.2-2).</w:t>
      </w:r>
    </w:p>
    <w:bookmarkStart w:id="399" w:name="_MON_1624723549"/>
    <w:bookmarkEnd w:id="399"/>
    <w:p w14:paraId="737B84AB" w14:textId="77777777" w:rsidR="000961BC" w:rsidRDefault="000961BC" w:rsidP="000961BC">
      <w:pPr>
        <w:pStyle w:val="TH"/>
      </w:pPr>
      <w:r>
        <w:object w:dxaOrig="5611" w:dyaOrig="2280">
          <v:shape id="_x0000_i1038" type="#_x0000_t75" style="width:280.3pt;height:113.15pt" o:ole="">
            <v:imagedata r:id="rId37" o:title=""/>
          </v:shape>
          <o:OLEObject Type="Embed" ProgID="Word.Picture.8" ShapeID="_x0000_i1038" DrawAspect="Content" ObjectID="_1634011626" r:id="rId38"/>
        </w:object>
      </w:r>
    </w:p>
    <w:p w14:paraId="649D8257" w14:textId="77777777" w:rsidR="000961BC" w:rsidRPr="00902C22" w:rsidRDefault="000961BC" w:rsidP="000961BC">
      <w:pPr>
        <w:pStyle w:val="TF"/>
      </w:pPr>
      <w:r w:rsidRPr="00902C22">
        <w:rPr>
          <w:lang w:eastAsia="zh-CN"/>
        </w:rPr>
        <w:t>Figure 6.3.2-2: UPF initiated N4 association update procedure</w:t>
      </w:r>
    </w:p>
    <w:p w14:paraId="099E24F1" w14:textId="5911C6B7" w:rsidR="000961BC" w:rsidRPr="00902C22" w:rsidRDefault="000961BC" w:rsidP="000961BC">
      <w:r w:rsidRPr="00902C22">
        <w:lastRenderedPageBreak/>
        <w:t xml:space="preserve">During the PDU Session Establishment Procedure the SMF can use the information on QoS </w:t>
      </w:r>
      <w:del w:id="400" w:author="Cyril Michel - Revision 2" w:date="2019-10-31T07:16:00Z">
        <w:r w:rsidR="00902C22" w:rsidRPr="00902C22">
          <w:delText>limitations</w:delText>
        </w:r>
      </w:del>
      <w:ins w:id="401" w:author="Cyril Michel - Revision 2" w:date="2019-10-31T07:16:00Z">
        <w:r w:rsidRPr="00902C22">
          <w:t>limitation</w:t>
        </w:r>
      </w:ins>
      <w:r w:rsidRPr="00902C22">
        <w:t xml:space="preserve"> of UPFs during the selection of UPFs in step 8 in Figure 6.3.2-3 from TS</w:t>
      </w:r>
      <w:r>
        <w:t> </w:t>
      </w:r>
      <w:r w:rsidRPr="00902C22">
        <w:t>23.502</w:t>
      </w:r>
      <w:r>
        <w:t> </w:t>
      </w:r>
      <w:r w:rsidRPr="00902C22">
        <w:t>[3] clause 4.3.2.2. Depending on the chosen UPF(s) the SMF may adapt the QoS information (i.e. QFI(s), QoS Profile) sent to the AMF in step 11 and sent to (R)AN in step 12.</w:t>
      </w:r>
    </w:p>
    <w:p w14:paraId="12FBE328" w14:textId="77777777" w:rsidR="000961BC" w:rsidRPr="00902C22" w:rsidRDefault="000961BC" w:rsidP="000961BC">
      <w:r w:rsidRPr="00902C22">
        <w:t>When dynamic PCC is to be used for the PDU session, the PCF may provide the SMF with dynamic PCC rules in step 7 or in step 9 in Figure 6.3.2-3 from TS</w:t>
      </w:r>
      <w:r>
        <w:t> </w:t>
      </w:r>
      <w:r w:rsidRPr="00902C22">
        <w:t>23.502</w:t>
      </w:r>
      <w:r>
        <w:t> </w:t>
      </w:r>
      <w:r w:rsidRPr="00902C22">
        <w:t>[3] clause 4.3.2.2. A PCC rule associates a service data flow template to an authorized QoS, which is used in the SMF to bind a service data flow to a QoS Flow. The authorized QoS shall include a 5QI which, among others, identifies the authorized QoS parameters. The standardized set of 5QIs also maps to a standardized set of QoS characteristics (such as Packet Delay Budget).</w:t>
      </w:r>
    </w:p>
    <w:p w14:paraId="64463272" w14:textId="27EFC72B" w:rsidR="000961BC" w:rsidRPr="00902C22" w:rsidRDefault="000961BC" w:rsidP="000961BC">
      <w:r w:rsidRPr="00902C22">
        <w:t xml:space="preserve">In case PCF is deployed, the SMF is aware of the QoS limitation of UPFs, and the SMF is not able to comply to the PCC rules provided by the PCF, </w:t>
      </w:r>
      <w:ins w:id="402" w:author="Cyril Michel - Revision 2" w:date="2019-10-31T07:16:00Z">
        <w:r>
          <w:t xml:space="preserve">then </w:t>
        </w:r>
      </w:ins>
      <w:r w:rsidRPr="00902C22">
        <w:t xml:space="preserve">the SMF shall inform the PCF about the QoS </w:t>
      </w:r>
      <w:del w:id="403" w:author="Cyril Michel - Revision 2" w:date="2019-10-31T07:16:00Z">
        <w:r w:rsidR="00902C22" w:rsidRPr="00902C22">
          <w:delText>limitation (such as latency between gNB and UPF)</w:delText>
        </w:r>
      </w:del>
      <w:ins w:id="404" w:author="Cyril Michel - Revision 2" w:date="2019-10-31T07:16:00Z">
        <w:r>
          <w:t>requirements</w:t>
        </w:r>
        <w:r w:rsidRPr="00902C22">
          <w:t xml:space="preserve"> </w:t>
        </w:r>
        <w:r>
          <w:t>that cannot be fulfilled</w:t>
        </w:r>
      </w:ins>
      <w:r w:rsidRPr="00902C22">
        <w:t xml:space="preserve"> using a Policy Control Request Trigger during step 9 in Figure 6.3.2-3 from TS</w:t>
      </w:r>
      <w:r>
        <w:t> </w:t>
      </w:r>
      <w:r w:rsidRPr="00902C22">
        <w:t>23.502</w:t>
      </w:r>
      <w:r>
        <w:t> </w:t>
      </w:r>
      <w:r w:rsidRPr="00902C22">
        <w:t xml:space="preserve">[3] clause 4.3.2.2. The Policy Control Request Trigger shall state </w:t>
      </w:r>
      <w:del w:id="405" w:author="Cyril Michel - Revision 2" w:date="2019-10-31T07:16:00Z">
        <w:r w:rsidR="00902C22" w:rsidRPr="00902C22">
          <w:delText>which part of the PCC rule provided by the PCF</w:delText>
        </w:r>
      </w:del>
      <w:ins w:id="406" w:author="Cyril Michel - Revision 2" w:date="2019-10-31T07:16:00Z">
        <w:r>
          <w:t>"Requested PDB</w:t>
        </w:r>
      </w:ins>
      <w:r>
        <w:t xml:space="preserve"> cannot be </w:t>
      </w:r>
      <w:del w:id="407" w:author="Cyril Michel - Revision 2" w:date="2019-10-31T07:16:00Z">
        <w:r w:rsidR="00902C22" w:rsidRPr="00902C22">
          <w:delText xml:space="preserve">guaranteed. </w:delText>
        </w:r>
      </w:del>
      <w:ins w:id="408" w:author="Cyril Michel - Revision 2" w:date="2019-10-31T07:16:00Z">
        <w:r>
          <w:t>fulfilled", which is a new trigger.</w:t>
        </w:r>
      </w:ins>
      <w:r>
        <w:t xml:space="preserve"> </w:t>
      </w:r>
      <w:r w:rsidRPr="00902C22">
        <w:t>PCF makes policy decision based on the QoS limitation and provides updated policies to the SMF</w:t>
      </w:r>
      <w:ins w:id="409" w:author="Cyril Michel - Revision 2" w:date="2019-10-31T07:16:00Z">
        <w:r w:rsidRPr="00902C22">
          <w:t>.</w:t>
        </w:r>
        <w:r>
          <w:t xml:space="preserve"> The PCF policy decision can be either i) update the 5QI with changed 5G QoS characteristics PDB, or ii) instruct the SMF to release the PDU session</w:t>
        </w:r>
      </w:ins>
      <w:r>
        <w:t>.</w:t>
      </w:r>
    </w:p>
    <w:p w14:paraId="740A331A" w14:textId="77777777" w:rsidR="000961BC" w:rsidRPr="00902C22" w:rsidRDefault="000961BC" w:rsidP="000961BC">
      <w:pPr>
        <w:pStyle w:val="TH"/>
      </w:pPr>
      <w:r w:rsidRPr="00902C22">
        <w:object w:dxaOrig="9597" w:dyaOrig="12339">
          <v:shape id="_x0000_i1039" type="#_x0000_t75" style="width:480pt;height:617.15pt" o:ole="">
            <v:imagedata r:id="rId33" o:title=""/>
          </v:shape>
          <o:OLEObject Type="Embed" ProgID="Word.Picture.8" ShapeID="_x0000_i1039" DrawAspect="Content" ObjectID="_1634011627" r:id="rId39"/>
        </w:object>
      </w:r>
    </w:p>
    <w:p w14:paraId="465757AB" w14:textId="77777777" w:rsidR="000961BC" w:rsidRPr="00902C22" w:rsidRDefault="000961BC" w:rsidP="000961BC">
      <w:pPr>
        <w:pStyle w:val="TF"/>
      </w:pPr>
      <w:r w:rsidRPr="00902C22">
        <w:t>Figure 6.3.2-3: UE-requested PDU Session Establishment for non-roaming and roaming with local breakout</w:t>
      </w:r>
    </w:p>
    <w:p w14:paraId="1FCB1244" w14:textId="77777777" w:rsidR="000961BC" w:rsidRPr="00902C22" w:rsidRDefault="000961BC" w:rsidP="000961BC">
      <w:pPr>
        <w:jc w:val="both"/>
      </w:pPr>
      <w:r w:rsidRPr="00902C22">
        <w:t>During PDU Session Modification the SMF can use the information on QoS limitations of UPFs to adapt the UE requested QoS in step 1a in figure 6.3.2-4. Dynamically changed QoS limitations can also be used as a trigger for the UPF to let the SMF initiate a PDU Session Modification Procedure (see the new information flows 1f and 1g).</w:t>
      </w:r>
    </w:p>
    <w:p w14:paraId="4C8877B2" w14:textId="77777777" w:rsidR="000961BC" w:rsidRPr="00902C22" w:rsidRDefault="000961BC" w:rsidP="000961BC">
      <w:pPr>
        <w:jc w:val="both"/>
      </w:pPr>
      <w:r w:rsidRPr="00902C22">
        <w:lastRenderedPageBreak/>
        <w:t>When PCF is deployed during PDU Session Modification the SMF may inform the PCF about QoS limitations in a similar way as during PDU Session Establishment.</w:t>
      </w:r>
    </w:p>
    <w:bookmarkStart w:id="410" w:name="_MON_1594816402"/>
    <w:bookmarkEnd w:id="410"/>
    <w:p w14:paraId="2A64BBF6" w14:textId="77777777" w:rsidR="000961BC" w:rsidRPr="00902C22" w:rsidRDefault="000961BC" w:rsidP="000961BC">
      <w:pPr>
        <w:pStyle w:val="TH"/>
      </w:pPr>
      <w:r w:rsidRPr="00902C22">
        <w:object w:dxaOrig="9785" w:dyaOrig="11451">
          <v:shape id="_x0000_i1040" type="#_x0000_t75" style="width:480.85pt;height:562.3pt" o:ole="">
            <v:imagedata r:id="rId40" o:title=""/>
          </v:shape>
          <o:OLEObject Type="Embed" ProgID="Word.Picture.8" ShapeID="_x0000_i1040" DrawAspect="Content" ObjectID="_1634011628" r:id="rId41"/>
        </w:object>
      </w:r>
    </w:p>
    <w:p w14:paraId="758B8D1A" w14:textId="77777777" w:rsidR="000961BC" w:rsidRPr="00902C22" w:rsidRDefault="000961BC" w:rsidP="000961BC">
      <w:pPr>
        <w:pStyle w:val="TF"/>
      </w:pPr>
      <w:r w:rsidRPr="00902C22">
        <w:t xml:space="preserve">Figure 6.3.2-4: </w:t>
      </w:r>
      <w:r w:rsidRPr="00902C22">
        <w:rPr>
          <w:lang w:eastAsia="ko-KR"/>
        </w:rPr>
        <w:t xml:space="preserve">UE or network requested </w:t>
      </w:r>
      <w:r w:rsidRPr="00902C22">
        <w:t>PDU Session Modification (for non-roaming and roaming with local breakout)</w:t>
      </w:r>
    </w:p>
    <w:p w14:paraId="05B11C41" w14:textId="77777777" w:rsidR="000961BC" w:rsidRPr="00902C22" w:rsidRDefault="000961BC" w:rsidP="000961BC">
      <w:pPr>
        <w:pStyle w:val="B1"/>
        <w:rPr>
          <w:lang w:eastAsia="ko-KR"/>
        </w:rPr>
      </w:pPr>
      <w:r w:rsidRPr="00902C22">
        <w:rPr>
          <w:lang w:eastAsia="ko-KR"/>
        </w:rPr>
        <w:t>1f.</w:t>
      </w:r>
      <w:r w:rsidRPr="00902C22">
        <w:rPr>
          <w:lang w:eastAsia="ko-KR"/>
        </w:rPr>
        <w:tab/>
        <w:t>(UPF initiated modification) The UPF initiates the PDU Session Modification procedure by the transmission of an N4 Association Update Request (QoS limitations list).</w:t>
      </w:r>
    </w:p>
    <w:p w14:paraId="76959C30" w14:textId="77777777" w:rsidR="000961BC" w:rsidRPr="00902C22" w:rsidRDefault="000961BC" w:rsidP="000961BC">
      <w:pPr>
        <w:pStyle w:val="B1"/>
        <w:rPr>
          <w:lang w:eastAsia="ko-KR"/>
        </w:rPr>
      </w:pPr>
      <w:r w:rsidRPr="00902C22">
        <w:rPr>
          <w:lang w:eastAsia="ko-KR"/>
        </w:rPr>
        <w:t>1g.</w:t>
      </w:r>
      <w:r w:rsidRPr="00902C22">
        <w:rPr>
          <w:lang w:eastAsia="ko-KR"/>
        </w:rPr>
        <w:tab/>
        <w:t>In case of UPF initiated modification, the SMF shall respond to the UPF with an N4 Association Update Response.</w:t>
      </w:r>
    </w:p>
    <w:p w14:paraId="6495CE94" w14:textId="77777777" w:rsidR="000961BC" w:rsidRPr="00902C22" w:rsidRDefault="000961BC" w:rsidP="000961BC">
      <w:pPr>
        <w:pStyle w:val="B1"/>
        <w:rPr>
          <w:lang w:eastAsia="zh-CN"/>
        </w:rPr>
      </w:pPr>
      <w:r w:rsidRPr="00902C22">
        <w:rPr>
          <w:lang w:eastAsia="ko-KR"/>
        </w:rPr>
        <w:lastRenderedPageBreak/>
        <w:t>3b.</w:t>
      </w:r>
      <w:r w:rsidRPr="00902C22">
        <w:rPr>
          <w:lang w:eastAsia="ko-KR"/>
        </w:rPr>
        <w:tab/>
        <w:t xml:space="preserve">For SMF requested modification or UPF initiated modification, </w:t>
      </w:r>
      <w:r w:rsidRPr="00902C22">
        <w:rPr>
          <w:lang w:eastAsia="zh-CN"/>
        </w:rPr>
        <w:t>the SMF invokes Namf_Communication_N1N2MessageTransfer (N2 SM information (PDU Session ID, QFI(s), QoS Profile(s), Session-AMBR), N1 SM container (PDU Session Modification Command (PDU Session ID, QoS rule(s), QoS Flow level QoS parameters if needed for the QoS Flow(s) associated with the QoS rule(s), QoS rule operation and QoS Flow level QoS parameters operation, Session-AMBR))).</w:t>
      </w:r>
    </w:p>
    <w:p w14:paraId="6222E864" w14:textId="77777777" w:rsidR="000961BC" w:rsidRDefault="000961BC" w:rsidP="000961BC">
      <w:pPr>
        <w:pStyle w:val="B1"/>
        <w:rPr>
          <w:lang w:eastAsia="ko-KR"/>
        </w:rPr>
      </w:pPr>
      <w:r w:rsidRPr="00902C22">
        <w:rPr>
          <w:lang w:eastAsia="zh-CN"/>
        </w:rPr>
        <w:tab/>
        <w:t xml:space="preserve">If the UE is in CM-IDLE state and an </w:t>
      </w:r>
      <w:r w:rsidRPr="00902C22">
        <w:rPr>
          <w:lang w:eastAsia="ko-KR"/>
        </w:rPr>
        <w:t xml:space="preserve">ATC </w:t>
      </w:r>
      <w:r w:rsidRPr="00902C22">
        <w:rPr>
          <w:lang w:eastAsia="zh-CN"/>
        </w:rPr>
        <w:t>is activated</w:t>
      </w:r>
      <w:r w:rsidRPr="00902C22">
        <w:rPr>
          <w:lang w:eastAsia="ko-KR"/>
        </w:rPr>
        <w:t xml:space="preserve">, the AMF updates and stores the UE context based on the Namf_Communication_N1N2MessageTransfer and steps 4, 5, 6 and 7 are skipped. When the UE is reachable e.g. when the UE enters </w:t>
      </w:r>
      <w:r w:rsidRPr="00902C22">
        <w:rPr>
          <w:lang w:eastAsia="zh-CN"/>
        </w:rPr>
        <w:t>CM-</w:t>
      </w:r>
      <w:r w:rsidRPr="00902C22">
        <w:rPr>
          <w:lang w:eastAsia="ko-KR"/>
        </w:rPr>
        <w:t>CONNECTED state</w:t>
      </w:r>
      <w:r w:rsidRPr="00902C22">
        <w:rPr>
          <w:lang w:eastAsia="zh-CN"/>
        </w:rPr>
        <w:t xml:space="preserve">, </w:t>
      </w:r>
      <w:r w:rsidRPr="00902C22">
        <w:rPr>
          <w:lang w:eastAsia="ko-KR"/>
        </w:rPr>
        <w:t xml:space="preserve">the AMF </w:t>
      </w:r>
      <w:r w:rsidRPr="00902C22">
        <w:rPr>
          <w:lang w:eastAsia="zh-CN"/>
        </w:rPr>
        <w:t xml:space="preserve">forwards the N1 message to </w:t>
      </w:r>
      <w:r w:rsidRPr="00902C22">
        <w:rPr>
          <w:rFonts w:eastAsia="Batang"/>
        </w:rPr>
        <w:t>synchronize the UE context</w:t>
      </w:r>
      <w:r w:rsidRPr="00902C22">
        <w:rPr>
          <w:lang w:eastAsia="ko-KR"/>
        </w:rPr>
        <w:t xml:space="preserve"> </w:t>
      </w:r>
      <w:r w:rsidRPr="00902C22">
        <w:rPr>
          <w:lang w:eastAsia="zh-CN"/>
        </w:rPr>
        <w:t>with</w:t>
      </w:r>
      <w:r w:rsidRPr="00902C22">
        <w:rPr>
          <w:lang w:eastAsia="ko-KR"/>
        </w:rPr>
        <w:t xml:space="preserve"> the UE.</w:t>
      </w:r>
    </w:p>
    <w:p w14:paraId="703A425B" w14:textId="77777777" w:rsidR="00C73BDD" w:rsidRPr="00902C22" w:rsidRDefault="00C73BDD" w:rsidP="000961BC">
      <w:pPr>
        <w:pStyle w:val="B1"/>
        <w:rPr>
          <w:lang w:eastAsia="zh-CN"/>
        </w:rPr>
      </w:pPr>
    </w:p>
    <w:p w14:paraId="06108AD5" w14:textId="77777777" w:rsidR="000961BC" w:rsidRPr="00902C22" w:rsidRDefault="000961BC" w:rsidP="000961BC">
      <w:pPr>
        <w:pStyle w:val="Heading3"/>
      </w:pPr>
      <w:bookmarkStart w:id="411" w:name="_Toc23350508"/>
      <w:bookmarkStart w:id="412" w:name="_Toc17295256"/>
      <w:r w:rsidRPr="00902C22">
        <w:rPr>
          <w:lang w:eastAsia="zh-CN"/>
        </w:rPr>
        <w:t>6.3.3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411"/>
      <w:bookmarkEnd w:id="412"/>
    </w:p>
    <w:p w14:paraId="43AAC4E7" w14:textId="77777777" w:rsidR="000961BC" w:rsidRPr="00902C22" w:rsidRDefault="000961BC" w:rsidP="000961BC">
      <w:r w:rsidRPr="00902C22">
        <w:t>The solution has impact on:</w:t>
      </w:r>
    </w:p>
    <w:p w14:paraId="09509C40" w14:textId="77777777" w:rsidR="000961BC" w:rsidRPr="00902C22" w:rsidRDefault="000961BC" w:rsidP="000961BC">
      <w:pPr>
        <w:pStyle w:val="B1"/>
      </w:pPr>
      <w:r w:rsidRPr="00902C22">
        <w:t>-</w:t>
      </w:r>
      <w:r w:rsidRPr="00902C22">
        <w:tab/>
        <w:t>UPF: this function is enhanced with information on QoS limitations of connections attached to its interfaces; QoS limitations can be minimum latency, maximum throughput, minimum packet error rate, etc.</w:t>
      </w:r>
    </w:p>
    <w:p w14:paraId="7486FDEA" w14:textId="77777777" w:rsidR="000961BC" w:rsidRPr="00902C22" w:rsidRDefault="000961BC" w:rsidP="000961BC">
      <w:pPr>
        <w:pStyle w:val="B1"/>
      </w:pPr>
      <w:r w:rsidRPr="00902C22">
        <w:t>-</w:t>
      </w:r>
      <w:r w:rsidRPr="00902C22">
        <w:tab/>
        <w:t>SMF: this function is enhanced with functionality to obtain information on QoS limitations from UPFs, to choose UPFs based on QoS limitations, to provide QoS limitation to PCF, and to adapt QoS sent to AMF and (R)AN based on the information on QoS limitations;</w:t>
      </w:r>
    </w:p>
    <w:p w14:paraId="79C802D3" w14:textId="77777777" w:rsidR="000961BC" w:rsidRDefault="000961BC" w:rsidP="000961BC">
      <w:pPr>
        <w:pStyle w:val="B1"/>
      </w:pPr>
      <w:r w:rsidRPr="00902C22">
        <w:t>-</w:t>
      </w:r>
      <w:r w:rsidRPr="00902C22">
        <w:tab/>
        <w:t>PCF: this function is enhanced with functionality to receive QoS limitation from SMF and make policy decision based on the QoS limitation.</w:t>
      </w:r>
    </w:p>
    <w:p w14:paraId="09214C92" w14:textId="77777777" w:rsidR="00C73BDD" w:rsidRPr="00902C22" w:rsidRDefault="00C73BDD" w:rsidP="000961BC">
      <w:pPr>
        <w:pStyle w:val="B1"/>
      </w:pPr>
    </w:p>
    <w:p w14:paraId="5D833083" w14:textId="34B88035" w:rsidR="000961BC" w:rsidRPr="00902C22" w:rsidRDefault="000961BC" w:rsidP="000961BC">
      <w:pPr>
        <w:pStyle w:val="Heading3"/>
        <w:rPr>
          <w:lang w:eastAsia="zh-CN"/>
        </w:rPr>
      </w:pPr>
      <w:bookmarkStart w:id="413" w:name="_Toc23350509"/>
      <w:bookmarkStart w:id="414" w:name="_Toc17295257"/>
      <w:r w:rsidRPr="00902C22">
        <w:rPr>
          <w:lang w:eastAsia="zh-CN"/>
        </w:rPr>
        <w:t>6.3.4</w:t>
      </w:r>
      <w:r w:rsidRPr="00902C22">
        <w:rPr>
          <w:lang w:eastAsia="zh-CN"/>
        </w:rPr>
        <w:tab/>
        <w:t xml:space="preserve">Solution </w:t>
      </w:r>
      <w:del w:id="415" w:author="Cyril Michel - Revision 2" w:date="2019-10-31T07:16:00Z">
        <w:r w:rsidR="00902C22" w:rsidRPr="00902C22">
          <w:rPr>
            <w:lang w:eastAsia="zh-CN"/>
          </w:rPr>
          <w:delText>Evaluation</w:delText>
        </w:r>
      </w:del>
      <w:bookmarkEnd w:id="414"/>
      <w:ins w:id="416" w:author="Cyril Michel - Revision 2" w:date="2019-10-31T07:16:00Z">
        <w:r w:rsidR="00C73BDD">
          <w:rPr>
            <w:lang w:eastAsia="zh-CN"/>
          </w:rPr>
          <w:t>evaluation</w:t>
        </w:r>
      </w:ins>
      <w:bookmarkEnd w:id="413"/>
    </w:p>
    <w:p w14:paraId="0CE909A1" w14:textId="77777777" w:rsidR="000961BC" w:rsidRPr="00902C22" w:rsidRDefault="000961BC" w:rsidP="000961BC">
      <w:pPr>
        <w:rPr>
          <w:lang w:eastAsia="zh-CN"/>
        </w:rPr>
      </w:pPr>
      <w:r w:rsidRPr="00902C22">
        <w:rPr>
          <w:lang w:eastAsia="zh-CN"/>
        </w:rPr>
        <w:t>The benefits of the solution are:</w:t>
      </w:r>
    </w:p>
    <w:p w14:paraId="63231883" w14:textId="77777777" w:rsidR="000961BC" w:rsidRPr="00902C22" w:rsidRDefault="000961BC" w:rsidP="000961BC">
      <w:pPr>
        <w:pStyle w:val="B1"/>
      </w:pPr>
      <w:r w:rsidRPr="00902C22">
        <w:rPr>
          <w:lang w:eastAsia="zh-CN"/>
        </w:rPr>
        <w:t>-</w:t>
      </w:r>
      <w:r w:rsidRPr="00902C22">
        <w:rPr>
          <w:lang w:eastAsia="zh-CN"/>
        </w:rPr>
        <w:tab/>
      </w:r>
      <w:r w:rsidRPr="00902C22">
        <w:t>The solution enables the use of (high-latency) satellite backhaul connections in combination with the standardized 5GS UPF selection mechanism and the standardized 5GS QoS mechanism.</w:t>
      </w:r>
    </w:p>
    <w:p w14:paraId="54704E2D" w14:textId="77777777" w:rsidR="000961BC" w:rsidRPr="00902C22" w:rsidRDefault="000961BC" w:rsidP="000961BC">
      <w:pPr>
        <w:pStyle w:val="B1"/>
      </w:pPr>
      <w:r w:rsidRPr="00902C22">
        <w:t>-</w:t>
      </w:r>
      <w:r w:rsidRPr="00902C22">
        <w:tab/>
        <w:t>The solution enables a mixture of UPFs with varying QoS limitations thereby supporting other (non-satellite specific) deployment scenarios.</w:t>
      </w:r>
    </w:p>
    <w:p w14:paraId="73740676" w14:textId="77777777" w:rsidR="000961BC" w:rsidRPr="00902C22" w:rsidRDefault="000961BC" w:rsidP="000961BC">
      <w:pPr>
        <w:pStyle w:val="B1"/>
      </w:pPr>
      <w:r w:rsidRPr="00902C22">
        <w:t>-</w:t>
      </w:r>
      <w:r w:rsidRPr="00902C22">
        <w:tab/>
        <w:t>The solution enables deployment of various scenarios involving terrestrial or satellite backhauls, or a combination of both.</w:t>
      </w:r>
    </w:p>
    <w:p w14:paraId="4528CF35" w14:textId="251B44F3" w:rsidR="000961BC" w:rsidRPr="00902C22" w:rsidRDefault="00902C22" w:rsidP="000961BC">
      <w:pPr>
        <w:pStyle w:val="B1"/>
      </w:pPr>
      <w:del w:id="417" w:author="Cyril Michel - Revision 2" w:date="2019-10-31T07:16:00Z">
        <w:r w:rsidRPr="00902C22">
          <w:delText>-</w:delText>
        </w:r>
        <w:r w:rsidRPr="00902C22">
          <w:tab/>
        </w:r>
      </w:del>
      <w:r w:rsidR="000961BC" w:rsidRPr="00902C22">
        <w:t>-</w:t>
      </w:r>
      <w:r w:rsidR="000961BC" w:rsidRPr="00902C22">
        <w:tab/>
        <w:t>The solution does not assume that control plane and user plane are both using the same backhaul, e.g. the control plane may use a traditional (low-latency) backhaul connection whereas the user plane may use the satellite (high-latency) backhaul connection.</w:t>
      </w:r>
    </w:p>
    <w:p w14:paraId="49A20549" w14:textId="77777777" w:rsidR="000961BC" w:rsidRPr="00902C22" w:rsidRDefault="000961BC" w:rsidP="000961BC">
      <w:pPr>
        <w:rPr>
          <w:lang w:eastAsia="zh-CN"/>
        </w:rPr>
      </w:pPr>
      <w:r w:rsidRPr="00902C22">
        <w:rPr>
          <w:lang w:eastAsia="zh-CN"/>
        </w:rPr>
        <w:t>The drawbacks of the solution are:</w:t>
      </w:r>
    </w:p>
    <w:p w14:paraId="67B1A3F9" w14:textId="77777777" w:rsidR="000961BC" w:rsidRPr="00902C22" w:rsidRDefault="000961BC" w:rsidP="000961BC">
      <w:pPr>
        <w:pStyle w:val="B1"/>
        <w:rPr>
          <w:lang w:eastAsia="zh-CN"/>
        </w:rPr>
      </w:pPr>
      <w:r w:rsidRPr="00902C22">
        <w:rPr>
          <w:lang w:eastAsia="zh-CN"/>
        </w:rPr>
        <w:t>-</w:t>
      </w:r>
      <w:r w:rsidRPr="00902C22">
        <w:rPr>
          <w:lang w:eastAsia="zh-CN"/>
        </w:rPr>
        <w:tab/>
        <w:t>The solution requires extension of the protocol used over the N4 interface.</w:t>
      </w:r>
    </w:p>
    <w:p w14:paraId="24EC7B39" w14:textId="77777777" w:rsidR="000961BC" w:rsidRPr="00902C22" w:rsidRDefault="000961BC" w:rsidP="000961BC">
      <w:pPr>
        <w:pStyle w:val="B1"/>
        <w:rPr>
          <w:lang w:eastAsia="zh-CN"/>
        </w:rPr>
      </w:pPr>
      <w:r w:rsidRPr="00902C22">
        <w:rPr>
          <w:lang w:eastAsia="zh-CN"/>
        </w:rPr>
        <w:t>-</w:t>
      </w:r>
      <w:r w:rsidRPr="00902C22">
        <w:rPr>
          <w:lang w:eastAsia="zh-CN"/>
        </w:rPr>
        <w:tab/>
        <w:t>The solution requires additional functionality in the UPFs, PCF and SMF.</w:t>
      </w:r>
    </w:p>
    <w:p w14:paraId="1F400589" w14:textId="77777777" w:rsidR="000961BC" w:rsidRDefault="000961BC" w:rsidP="000961BC">
      <w:pPr>
        <w:pStyle w:val="B1"/>
        <w:rPr>
          <w:lang w:eastAsia="zh-CN"/>
        </w:rPr>
      </w:pPr>
      <w:r w:rsidRPr="00902C22">
        <w:rPr>
          <w:lang w:eastAsia="zh-CN"/>
        </w:rPr>
        <w:t>-</w:t>
      </w:r>
      <w:r w:rsidRPr="00902C22">
        <w:rPr>
          <w:lang w:eastAsia="zh-CN"/>
        </w:rPr>
        <w:tab/>
        <w:t>PCF needs to be enhanced to support adjusting policy decisions based on the QoS limitation trigger received from the SMF.</w:t>
      </w:r>
    </w:p>
    <w:p w14:paraId="76212BB6" w14:textId="77777777" w:rsidR="00C73BDD" w:rsidRPr="00902C22" w:rsidRDefault="00C73BDD" w:rsidP="000961BC">
      <w:pPr>
        <w:pStyle w:val="B1"/>
        <w:rPr>
          <w:lang w:eastAsia="zh-CN"/>
        </w:rPr>
      </w:pPr>
    </w:p>
    <w:p w14:paraId="7196E83D" w14:textId="2230F3FF" w:rsidR="00902C22" w:rsidRPr="00902C22" w:rsidRDefault="00902C22" w:rsidP="00902C22">
      <w:pPr>
        <w:pStyle w:val="Heading2"/>
      </w:pPr>
      <w:bookmarkStart w:id="418" w:name="_Toc23350510"/>
      <w:bookmarkStart w:id="419" w:name="_Toc17295258"/>
      <w:r w:rsidRPr="00902C22">
        <w:t>6.4</w:t>
      </w:r>
      <w:r w:rsidRPr="00902C22">
        <w:tab/>
        <w:t>Solution #</w:t>
      </w:r>
      <w:r w:rsidRPr="00902C22">
        <w:rPr>
          <w:lang w:eastAsia="zh-CN"/>
        </w:rPr>
        <w:t>4</w:t>
      </w:r>
      <w:del w:id="420" w:author="Cyril Michel - Revision 2" w:date="2019-10-31T07:16:00Z">
        <w:r w:rsidRPr="00902C22">
          <w:delText xml:space="preserve"> for Key Issue #7</w:delText>
        </w:r>
      </w:del>
      <w:r w:rsidRPr="00902C22">
        <w:t xml:space="preserve">: </w:t>
      </w:r>
      <w:r w:rsidRPr="00902C22">
        <w:rPr>
          <w:lang w:eastAsia="zh-CN"/>
        </w:rPr>
        <w:t>Support of UP path switch between</w:t>
      </w:r>
      <w:r w:rsidRPr="00902C22">
        <w:t xml:space="preserve"> SAT RAN and TER RAN</w:t>
      </w:r>
      <w:bookmarkEnd w:id="418"/>
      <w:bookmarkEnd w:id="419"/>
    </w:p>
    <w:p w14:paraId="45586791" w14:textId="77777777" w:rsidR="00902C22" w:rsidRPr="00902C22" w:rsidRDefault="00902C22" w:rsidP="00902C22">
      <w:pPr>
        <w:pStyle w:val="Heading3"/>
      </w:pPr>
      <w:bookmarkStart w:id="421" w:name="_Toc23350511"/>
      <w:bookmarkStart w:id="422" w:name="_Toc17295259"/>
      <w:r w:rsidRPr="00902C22">
        <w:t>6.</w:t>
      </w:r>
      <w:r w:rsidRPr="00902C22">
        <w:rPr>
          <w:lang w:eastAsia="zh-CN"/>
        </w:rPr>
        <w:t>4</w:t>
      </w:r>
      <w:r w:rsidRPr="00902C22">
        <w:t>.1</w:t>
      </w:r>
      <w:r w:rsidRPr="00902C22">
        <w:tab/>
        <w:t>Description</w:t>
      </w:r>
      <w:bookmarkEnd w:id="421"/>
      <w:bookmarkEnd w:id="422"/>
    </w:p>
    <w:p w14:paraId="6B8A05CE" w14:textId="77777777" w:rsidR="009A2BDC" w:rsidRDefault="009A2BDC" w:rsidP="00902C22">
      <w:pPr>
        <w:rPr>
          <w:ins w:id="423" w:author="Cyril Michel - Revision 2" w:date="2019-10-31T07:16:00Z"/>
          <w:lang w:eastAsia="zh-CN"/>
        </w:rPr>
      </w:pPr>
      <w:ins w:id="424" w:author="Cyril Michel - Revision 2" w:date="2019-10-31T07:16:00Z">
        <w:r>
          <w:rPr>
            <w:lang w:eastAsia="zh-CN"/>
          </w:rPr>
          <w:t xml:space="preserve">This is a </w:t>
        </w:r>
        <w:r w:rsidR="00E023C0">
          <w:rPr>
            <w:lang w:eastAsia="zh-CN"/>
          </w:rPr>
          <w:t xml:space="preserve">candidate </w:t>
        </w:r>
        <w:r>
          <w:rPr>
            <w:lang w:eastAsia="zh-CN"/>
          </w:rPr>
          <w:t>solution for Key Issue #7</w:t>
        </w:r>
        <w:r w:rsidR="00E023C0">
          <w:rPr>
            <w:lang w:eastAsia="zh-CN"/>
          </w:rPr>
          <w:t xml:space="preserve"> – “</w:t>
        </w:r>
        <w:r w:rsidRPr="009A2BDC">
          <w:rPr>
            <w:lang w:eastAsia="zh-CN"/>
          </w:rPr>
          <w:t>Multi connectivity with satellite access</w:t>
        </w:r>
        <w:r w:rsidR="00E023C0">
          <w:rPr>
            <w:lang w:eastAsia="zh-CN"/>
          </w:rPr>
          <w:t>”</w:t>
        </w:r>
        <w:r>
          <w:rPr>
            <w:lang w:eastAsia="zh-CN"/>
          </w:rPr>
          <w:t>.</w:t>
        </w:r>
      </w:ins>
    </w:p>
    <w:p w14:paraId="290DB1C3" w14:textId="77777777" w:rsidR="00902C22" w:rsidRPr="00902C22" w:rsidRDefault="00902C22" w:rsidP="00902C22">
      <w:pPr>
        <w:rPr>
          <w:lang w:eastAsia="zh-CN"/>
        </w:rPr>
      </w:pPr>
      <w:r w:rsidRPr="00902C22">
        <w:rPr>
          <w:lang w:eastAsia="zh-CN"/>
        </w:rPr>
        <w:lastRenderedPageBreak/>
        <w:t>As terrestrial network may have poor coverage in some areas, 5G system may also provide satellite access in those areas to promise service availability, especially for some real time services, e.g. IMS voice/video. Therefore, for a UE in the poor terrestrial network coverage, it shall be possible to simultaneously establish multi-connectivity with the 5G network via satellite access and terrestrial access to serve some real time services, so that the user data transmission can be switched from terrestrial access to satellite access if necessary.</w:t>
      </w:r>
    </w:p>
    <w:p w14:paraId="0D695E7C" w14:textId="77777777" w:rsidR="00902C22" w:rsidRPr="00902C22" w:rsidRDefault="00902C22" w:rsidP="00902C22">
      <w:pPr>
        <w:pStyle w:val="NO"/>
        <w:rPr>
          <w:lang w:eastAsia="zh-CN"/>
        </w:rPr>
      </w:pPr>
      <w:r w:rsidRPr="00902C22">
        <w:rPr>
          <w:lang w:eastAsia="zh-CN"/>
        </w:rPr>
        <w:t>NOTE 1:</w:t>
      </w:r>
      <w:r w:rsidRPr="00902C22">
        <w:rPr>
          <w:lang w:eastAsia="zh-CN"/>
        </w:rPr>
        <w:tab/>
        <w:t>This solution is not applied to the case where satellite access and terrestrial access are provided by same RAN.</w:t>
      </w:r>
    </w:p>
    <w:p w14:paraId="1E5A69F4" w14:textId="77777777" w:rsidR="00902C22" w:rsidRPr="00902C22" w:rsidRDefault="00902C22" w:rsidP="00902C22">
      <w:pPr>
        <w:rPr>
          <w:lang w:eastAsia="zh-CN"/>
        </w:rPr>
      </w:pPr>
      <w:r w:rsidRPr="00902C22">
        <w:rPr>
          <w:lang w:eastAsia="zh-CN"/>
        </w:rPr>
        <w:t>No matter whether the satellite access and the terrestrial access are provided by same PLMN</w:t>
      </w:r>
      <w:r w:rsidRPr="00902C22">
        <w:t xml:space="preserve"> </w:t>
      </w:r>
      <w:r w:rsidRPr="00902C22">
        <w:rPr>
          <w:lang w:eastAsia="zh-CN"/>
        </w:rPr>
        <w:t xml:space="preserve">or different PLMNs, the UE can establish a multi-access PDU session to have multi-connectivity with the 5G network as described in </w:t>
      </w:r>
      <w:r w:rsidR="00354BC3" w:rsidRPr="00902C22">
        <w:rPr>
          <w:lang w:eastAsia="zh-CN"/>
        </w:rPr>
        <w:t>TS</w:t>
      </w:r>
      <w:r w:rsidR="00354BC3">
        <w:rPr>
          <w:lang w:eastAsia="zh-CN"/>
        </w:rPr>
        <w:t> </w:t>
      </w:r>
      <w:r w:rsidR="00354BC3" w:rsidRPr="00902C22">
        <w:rPr>
          <w:lang w:eastAsia="zh-CN"/>
        </w:rPr>
        <w:t>23.501</w:t>
      </w:r>
      <w:r w:rsidR="00354BC3">
        <w:rPr>
          <w:lang w:eastAsia="zh-CN"/>
        </w:rPr>
        <w:t> </w:t>
      </w:r>
      <w:r w:rsidR="00354BC3" w:rsidRPr="00902C22">
        <w:rPr>
          <w:lang w:eastAsia="zh-CN"/>
        </w:rPr>
        <w:t>[</w:t>
      </w:r>
      <w:r w:rsidRPr="00902C22">
        <w:rPr>
          <w:lang w:eastAsia="zh-CN"/>
        </w:rPr>
        <w:t>6]</w:t>
      </w:r>
      <w:r w:rsidRPr="00902C22">
        <w:t>.</w:t>
      </w:r>
    </w:p>
    <w:p w14:paraId="0D9F843E" w14:textId="77777777" w:rsidR="00902C22" w:rsidRPr="00902C22" w:rsidRDefault="00902C22" w:rsidP="00902C22">
      <w:pPr>
        <w:pStyle w:val="NO"/>
        <w:rPr>
          <w:lang w:eastAsia="zh-CN"/>
        </w:rPr>
      </w:pPr>
      <w:r w:rsidRPr="00902C22">
        <w:rPr>
          <w:lang w:eastAsia="zh-CN"/>
        </w:rPr>
        <w:t>NOTE 2:</w:t>
      </w:r>
      <w:r w:rsidRPr="00902C22">
        <w:rPr>
          <w:lang w:eastAsia="zh-CN"/>
        </w:rPr>
        <w:tab/>
        <w:t xml:space="preserve">The MA-PDU session defined in </w:t>
      </w:r>
      <w:r w:rsidR="00354BC3" w:rsidRPr="00902C22">
        <w:rPr>
          <w:lang w:eastAsia="zh-CN"/>
        </w:rPr>
        <w:t>TS</w:t>
      </w:r>
      <w:r w:rsidR="00354BC3">
        <w:rPr>
          <w:lang w:eastAsia="zh-CN"/>
        </w:rPr>
        <w:t> </w:t>
      </w:r>
      <w:r w:rsidR="00354BC3" w:rsidRPr="00902C22">
        <w:rPr>
          <w:lang w:eastAsia="zh-CN"/>
        </w:rPr>
        <w:t>23.501</w:t>
      </w:r>
      <w:r w:rsidR="00354BC3">
        <w:rPr>
          <w:lang w:eastAsia="zh-CN"/>
        </w:rPr>
        <w:t> </w:t>
      </w:r>
      <w:r w:rsidR="00354BC3" w:rsidRPr="00902C22">
        <w:rPr>
          <w:lang w:eastAsia="zh-CN"/>
        </w:rPr>
        <w:t>[</w:t>
      </w:r>
      <w:r w:rsidRPr="00902C22">
        <w:rPr>
          <w:lang w:eastAsia="zh-CN"/>
        </w:rPr>
        <w:t>6] is to be extended to support UP connections being established over terrestrial access network and satellite access network.</w:t>
      </w:r>
    </w:p>
    <w:p w14:paraId="3BA106C1" w14:textId="77777777" w:rsidR="00902C22" w:rsidRPr="00902C22" w:rsidRDefault="00902C22" w:rsidP="00902C22">
      <w:pPr>
        <w:rPr>
          <w:lang w:eastAsia="zh-CN"/>
        </w:rPr>
      </w:pPr>
      <w:r w:rsidRPr="00902C22">
        <w:rPr>
          <w:lang w:eastAsia="zh-CN"/>
        </w:rPr>
        <w:t>While data transmission is on-going over the UP connection of a MA-PDU session, the UE or the network can activate another UP connection over another RAN under the following conditions:</w:t>
      </w:r>
    </w:p>
    <w:p w14:paraId="2B8CF7DA" w14:textId="77777777" w:rsidR="00902C22" w:rsidRPr="00902C22" w:rsidRDefault="00902C22" w:rsidP="00902C22">
      <w:pPr>
        <w:pStyle w:val="B1"/>
        <w:rPr>
          <w:lang w:eastAsia="zh-CN"/>
        </w:rPr>
      </w:pPr>
      <w:r w:rsidRPr="00902C22">
        <w:rPr>
          <w:lang w:eastAsia="zh-CN"/>
        </w:rPr>
        <w:t>-</w:t>
      </w:r>
      <w:r w:rsidRPr="00902C22">
        <w:rPr>
          <w:lang w:eastAsia="zh-CN"/>
        </w:rPr>
        <w:tab/>
        <w:t>Loss of coverage of terrestrial access;</w:t>
      </w:r>
    </w:p>
    <w:p w14:paraId="5A0D2296" w14:textId="77777777" w:rsidR="00902C22" w:rsidRPr="00902C22" w:rsidRDefault="00902C22" w:rsidP="00902C22">
      <w:pPr>
        <w:pStyle w:val="B1"/>
        <w:rPr>
          <w:lang w:eastAsia="zh-CN"/>
        </w:rPr>
      </w:pPr>
      <w:r w:rsidRPr="00902C22">
        <w:rPr>
          <w:lang w:eastAsia="zh-CN"/>
        </w:rPr>
        <w:t>-</w:t>
      </w:r>
      <w:r w:rsidRPr="00902C22">
        <w:rPr>
          <w:lang w:eastAsia="zh-CN"/>
        </w:rPr>
        <w:tab/>
        <w:t>Notification from RAN; or</w:t>
      </w:r>
    </w:p>
    <w:p w14:paraId="44F4BDC4" w14:textId="77777777" w:rsidR="00902C22" w:rsidRDefault="00902C22" w:rsidP="00902C22">
      <w:pPr>
        <w:pStyle w:val="B1"/>
        <w:rPr>
          <w:lang w:eastAsia="zh-CN"/>
        </w:rPr>
      </w:pPr>
      <w:r w:rsidRPr="00902C22">
        <w:rPr>
          <w:lang w:eastAsia="zh-CN"/>
        </w:rPr>
        <w:t>-</w:t>
      </w:r>
      <w:r w:rsidRPr="00902C22">
        <w:rPr>
          <w:lang w:eastAsia="zh-CN"/>
        </w:rPr>
        <w:tab/>
        <w:t>SMF decision.</w:t>
      </w:r>
    </w:p>
    <w:p w14:paraId="7C20E9E8" w14:textId="77777777" w:rsidR="00C73BDD" w:rsidRPr="00902C22" w:rsidRDefault="00C73BDD" w:rsidP="00902C22">
      <w:pPr>
        <w:pStyle w:val="B1"/>
        <w:rPr>
          <w:lang w:eastAsia="zh-CN"/>
        </w:rPr>
      </w:pPr>
    </w:p>
    <w:p w14:paraId="15BA6417" w14:textId="77777777" w:rsidR="00902C22" w:rsidRPr="00902C22" w:rsidRDefault="00902C22" w:rsidP="00902C22">
      <w:pPr>
        <w:pStyle w:val="Heading3"/>
      </w:pPr>
      <w:bookmarkStart w:id="425" w:name="_Toc23350512"/>
      <w:bookmarkStart w:id="426" w:name="_Toc17295260"/>
      <w:r w:rsidRPr="00902C22">
        <w:t>6.</w:t>
      </w:r>
      <w:r w:rsidRPr="00902C22">
        <w:rPr>
          <w:lang w:eastAsia="zh-CN"/>
        </w:rPr>
        <w:t>4</w:t>
      </w:r>
      <w:r w:rsidRPr="00902C22">
        <w:t>.2</w:t>
      </w:r>
      <w:r w:rsidRPr="00902C22">
        <w:tab/>
        <w:t>Procedures</w:t>
      </w:r>
      <w:bookmarkEnd w:id="425"/>
      <w:bookmarkEnd w:id="426"/>
    </w:p>
    <w:p w14:paraId="2A9E951B" w14:textId="77777777" w:rsidR="00902C22" w:rsidRPr="00902C22" w:rsidRDefault="00902C22" w:rsidP="00902C22">
      <w:r w:rsidRPr="00902C22">
        <w:t xml:space="preserve">When a UE is accessing 5GC via SAT RAN and TER RAN, the UE may establish a MAPDU session as described in </w:t>
      </w:r>
      <w:r w:rsidR="00354BC3" w:rsidRPr="00902C22">
        <w:t>TS</w:t>
      </w:r>
      <w:r w:rsidR="00354BC3">
        <w:t> </w:t>
      </w:r>
      <w:r w:rsidR="00354BC3" w:rsidRPr="00902C22">
        <w:t>23.501</w:t>
      </w:r>
      <w:r w:rsidR="00354BC3">
        <w:t> </w:t>
      </w:r>
      <w:r w:rsidR="00354BC3" w:rsidRPr="00902C22">
        <w:t>[</w:t>
      </w:r>
      <w:r w:rsidRPr="00902C22">
        <w:t>6]. However, at same time, the UE may only activate one UP connection for data transmission. Therefore, while the data transmission via terrestrial access is on-going, if the radio coverage of terrestrial access becomes poor or even being lost, the UE or network can activate the PDU session over satellite access, and then switch the data traffic.</w:t>
      </w:r>
    </w:p>
    <w:p w14:paraId="20CB02FA" w14:textId="77777777" w:rsidR="00902C22" w:rsidRPr="00902C22" w:rsidRDefault="00902C22" w:rsidP="00902C22">
      <w:pPr>
        <w:pStyle w:val="Heading4"/>
        <w:rPr>
          <w:lang w:eastAsia="zh-CN"/>
        </w:rPr>
      </w:pPr>
      <w:bookmarkStart w:id="427" w:name="_Toc17295261"/>
      <w:r w:rsidRPr="00902C22">
        <w:rPr>
          <w:lang w:eastAsia="zh-CN"/>
        </w:rPr>
        <w:t>6.4.2.1</w:t>
      </w:r>
      <w:r w:rsidRPr="00902C22">
        <w:rPr>
          <w:lang w:eastAsia="zh-CN"/>
        </w:rPr>
        <w:tab/>
        <w:t>Activating a MA-PDU session for path switching</w:t>
      </w:r>
      <w:bookmarkEnd w:id="427"/>
    </w:p>
    <w:p w14:paraId="273E0651" w14:textId="77777777" w:rsidR="00902C22" w:rsidRPr="00902C22" w:rsidRDefault="00902C22" w:rsidP="00902C22">
      <w:pPr>
        <w:rPr>
          <w:lang w:eastAsia="zh-CN"/>
        </w:rPr>
      </w:pPr>
      <w:r w:rsidRPr="00902C22">
        <w:rPr>
          <w:lang w:eastAsia="zh-CN"/>
        </w:rPr>
        <w:t>The following figure 6.4.2.1-1 shows the procedure of activating the MA PDU session over different access.</w:t>
      </w:r>
    </w:p>
    <w:p w14:paraId="11850E92" w14:textId="77777777" w:rsidR="00902C22" w:rsidRPr="00902C22" w:rsidRDefault="00902C22" w:rsidP="00902C22">
      <w:pPr>
        <w:pStyle w:val="TH"/>
        <w:rPr>
          <w:lang w:eastAsia="zh-CN"/>
        </w:rPr>
      </w:pPr>
      <w:r w:rsidRPr="00902C22">
        <w:object w:dxaOrig="11110" w:dyaOrig="5148">
          <v:shape id="_x0000_i1041" type="#_x0000_t75" style="width:435.45pt;height:202.3pt" o:ole="">
            <v:imagedata r:id="rId42" o:title=""/>
          </v:shape>
          <o:OLEObject Type="Embed" ProgID="Visio.Drawing.11" ShapeID="_x0000_i1041" DrawAspect="Content" ObjectID="_1634011629" r:id="rId43"/>
        </w:object>
      </w:r>
    </w:p>
    <w:p w14:paraId="388CB2E8" w14:textId="77777777" w:rsidR="00902C22" w:rsidRPr="00902C22" w:rsidRDefault="00902C22" w:rsidP="00902C22">
      <w:pPr>
        <w:pStyle w:val="TF"/>
        <w:rPr>
          <w:lang w:eastAsia="zh-CN"/>
        </w:rPr>
      </w:pPr>
      <w:r w:rsidRPr="00902C22">
        <w:t>Figure 6.4.2.1-1: Activating a MA-PDU session for path switching</w:t>
      </w:r>
    </w:p>
    <w:p w14:paraId="08B84D25" w14:textId="4B0D4FAF" w:rsidR="00902C22" w:rsidRPr="00902C22" w:rsidRDefault="00902C22" w:rsidP="00902C22">
      <w:pPr>
        <w:pStyle w:val="B1"/>
        <w:rPr>
          <w:lang w:eastAsia="zh-CN"/>
        </w:rPr>
      </w:pPr>
      <w:r w:rsidRPr="00902C22">
        <w:rPr>
          <w:lang w:eastAsia="zh-CN"/>
        </w:rPr>
        <w:t>1.</w:t>
      </w:r>
      <w:r w:rsidRPr="00902C22">
        <w:rPr>
          <w:lang w:eastAsia="zh-CN"/>
        </w:rPr>
        <w:tab/>
        <w:t xml:space="preserve">A UE established  a MA PDU session in SAT RAN and Terrestrial RAN respectively. Some time later, the UE moves into an area with poor terrestrial network coverage, which makes the data transmission via terrestrial RAN not applicable or not available. As the result, the terrestrial RAN may notify UE and/or SMF that the QoS requirements on data transmission </w:t>
      </w:r>
      <w:del w:id="428" w:author="Cyril Michel - Revision 2" w:date="2019-10-31T07:16:00Z">
        <w:r w:rsidRPr="00902C22">
          <w:rPr>
            <w:lang w:eastAsia="zh-CN"/>
          </w:rPr>
          <w:delText>can not</w:delText>
        </w:r>
      </w:del>
      <w:ins w:id="429" w:author="Cyril Michel - Revision 2" w:date="2019-10-31T07:16:00Z">
        <w:r w:rsidR="00B146F9" w:rsidRPr="00902C22">
          <w:rPr>
            <w:lang w:eastAsia="zh-CN"/>
          </w:rPr>
          <w:t>cannot</w:t>
        </w:r>
      </w:ins>
      <w:r w:rsidRPr="00902C22">
        <w:rPr>
          <w:lang w:eastAsia="zh-CN"/>
        </w:rPr>
        <w:t xml:space="preserve"> be met, or release the AN resources for the UE due to radio link failure.</w:t>
      </w:r>
    </w:p>
    <w:p w14:paraId="21743645" w14:textId="77777777" w:rsidR="00902C22" w:rsidRPr="00902C22" w:rsidRDefault="00902C22" w:rsidP="00902C22">
      <w:pPr>
        <w:pStyle w:val="NO"/>
        <w:rPr>
          <w:lang w:eastAsia="zh-CN"/>
        </w:rPr>
      </w:pPr>
      <w:r w:rsidRPr="00902C22">
        <w:lastRenderedPageBreak/>
        <w:t>NOTE:</w:t>
      </w:r>
      <w:r w:rsidRPr="00902C22">
        <w:rPr>
          <w:lang w:eastAsia="zh-CN"/>
        </w:rPr>
        <w:tab/>
      </w:r>
      <w:r w:rsidRPr="00902C22">
        <w:t>Step 1 is based on existing mechanisms</w:t>
      </w:r>
      <w:r w:rsidRPr="00902C22">
        <w:rPr>
          <w:lang w:eastAsia="zh-CN"/>
        </w:rPr>
        <w:t>.</w:t>
      </w:r>
    </w:p>
    <w:p w14:paraId="0252C6E4" w14:textId="77777777" w:rsidR="00902C22" w:rsidRPr="00902C22" w:rsidRDefault="00902C22" w:rsidP="00902C22">
      <w:pPr>
        <w:pStyle w:val="B1"/>
        <w:rPr>
          <w:lang w:eastAsia="zh-CN"/>
        </w:rPr>
      </w:pPr>
      <w:r w:rsidRPr="00902C22">
        <w:rPr>
          <w:lang w:eastAsia="zh-CN"/>
        </w:rPr>
        <w:t>2a.</w:t>
      </w:r>
      <w:r w:rsidRPr="00902C22">
        <w:rPr>
          <w:lang w:eastAsia="zh-CN"/>
        </w:rPr>
        <w:tab/>
        <w:t>In the case of RAN notification to UE, the UE determines whether to activate PDU session over satellite RAN. If yes, the UE initiates Service Request procedure via satellite RAN to activate the PDU session over satellite RAN. Once the PDU session over satellite access is activated, the SMF switches the data transmission path and the steps 2b-4 are not executed.</w:t>
      </w:r>
    </w:p>
    <w:p w14:paraId="3CA4D9CB" w14:textId="77777777" w:rsidR="00902C22" w:rsidRPr="00902C22" w:rsidRDefault="00902C22" w:rsidP="00902C22">
      <w:pPr>
        <w:pStyle w:val="B1"/>
        <w:rPr>
          <w:lang w:eastAsia="zh-CN"/>
        </w:rPr>
      </w:pPr>
      <w:r w:rsidRPr="00902C22">
        <w:rPr>
          <w:lang w:eastAsia="zh-CN"/>
        </w:rPr>
        <w:t>2b.</w:t>
      </w:r>
      <w:r w:rsidRPr="00902C22">
        <w:rPr>
          <w:lang w:eastAsia="zh-CN"/>
        </w:rPr>
        <w:tab/>
        <w:t>In the case of notification control or AN release, the SMF will be aware of the failure of data transmission via terrestrial RAN, then the SMF can request the UPF to release the N3 UP connection of the PDU session over terrestrial RAN and prepare to activate the PDU session over satellite RAN.</w:t>
      </w:r>
    </w:p>
    <w:p w14:paraId="1B4406BC" w14:textId="77777777" w:rsidR="00902C22" w:rsidRPr="00902C22" w:rsidRDefault="00902C22" w:rsidP="00902C22">
      <w:pPr>
        <w:pStyle w:val="B1"/>
        <w:rPr>
          <w:lang w:eastAsia="zh-CN"/>
        </w:rPr>
      </w:pPr>
      <w:r w:rsidRPr="00902C22">
        <w:rPr>
          <w:lang w:eastAsia="zh-CN"/>
        </w:rPr>
        <w:t>3.</w:t>
      </w:r>
      <w:r w:rsidRPr="00902C22">
        <w:rPr>
          <w:lang w:eastAsia="zh-CN"/>
        </w:rPr>
        <w:tab/>
        <w:t>The SMF sends N2 SM info containing UL CN tunnel info for satellite access to the AMF. In the case that SAT RAN and Terrestrial RAN are served by same AMF, the SMF shall also include a RAT type in the Namf_Communication_N1N2MessageTransfer message to indicate the AMF to send the N2 SM info to the corresponding RAN.</w:t>
      </w:r>
    </w:p>
    <w:p w14:paraId="1BC31771" w14:textId="77777777" w:rsidR="00902C22" w:rsidRDefault="00902C22" w:rsidP="00902C22">
      <w:pPr>
        <w:pStyle w:val="B1"/>
        <w:rPr>
          <w:lang w:eastAsia="zh-CN"/>
        </w:rPr>
      </w:pPr>
      <w:r w:rsidRPr="00902C22">
        <w:rPr>
          <w:lang w:eastAsia="zh-CN"/>
        </w:rPr>
        <w:t>4.</w:t>
      </w:r>
      <w:r w:rsidRPr="00902C22">
        <w:rPr>
          <w:lang w:eastAsia="zh-CN"/>
        </w:rPr>
        <w:tab/>
        <w:t>The AMF receives the UL CN tunnel for satellite access and initiates Network Initiated Service Request procedure over satellite RAN. Once the PDU session over satellite access is activated, the SMF switches the data transmission path.</w:t>
      </w:r>
    </w:p>
    <w:p w14:paraId="266705EC" w14:textId="77777777" w:rsidR="00C73BDD" w:rsidRPr="00902C22" w:rsidRDefault="00C73BDD" w:rsidP="00902C22">
      <w:pPr>
        <w:pStyle w:val="B1"/>
        <w:rPr>
          <w:lang w:eastAsia="zh-CN"/>
        </w:rPr>
      </w:pPr>
    </w:p>
    <w:p w14:paraId="595AE73B" w14:textId="77777777" w:rsidR="00902C22" w:rsidRPr="00902C22" w:rsidRDefault="00902C22" w:rsidP="00902C22">
      <w:pPr>
        <w:pStyle w:val="Heading3"/>
        <w:rPr>
          <w:lang w:eastAsia="zh-CN"/>
        </w:rPr>
      </w:pPr>
      <w:bookmarkStart w:id="430" w:name="_Toc23350513"/>
      <w:bookmarkStart w:id="431" w:name="_Toc17295262"/>
      <w:r w:rsidRPr="00902C22">
        <w:rPr>
          <w:lang w:eastAsia="zh-CN"/>
        </w:rPr>
        <w:t>6.4.3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430"/>
      <w:bookmarkEnd w:id="431"/>
    </w:p>
    <w:p w14:paraId="0F659AA1" w14:textId="77777777" w:rsidR="00902C22" w:rsidRPr="00902C22" w:rsidRDefault="00902C22" w:rsidP="00902C22">
      <w:pPr>
        <w:pStyle w:val="EditorsNote"/>
      </w:pPr>
      <w:r w:rsidRPr="00902C22">
        <w:t>Editor's note:</w:t>
      </w:r>
      <w:r w:rsidRPr="00902C22">
        <w:tab/>
      </w:r>
      <w:r w:rsidR="009A2BDC">
        <w:tab/>
      </w:r>
      <w:r w:rsidRPr="00902C22">
        <w:t>This clause captures impacts on existing 3GPP nodes and functional elements.</w:t>
      </w:r>
    </w:p>
    <w:p w14:paraId="47E9BDF2" w14:textId="77777777" w:rsidR="00902C22" w:rsidRPr="00902C22" w:rsidRDefault="00902C22" w:rsidP="00902C22"/>
    <w:p w14:paraId="58B6C271" w14:textId="77777777" w:rsidR="00902C22" w:rsidRPr="00902C22" w:rsidRDefault="00902C22" w:rsidP="00902C22">
      <w:pPr>
        <w:pStyle w:val="Heading3"/>
        <w:rPr>
          <w:del w:id="432" w:author="Cyril Michel - Revision 2" w:date="2019-10-31T07:16:00Z"/>
          <w:lang w:eastAsia="zh-CN"/>
        </w:rPr>
      </w:pPr>
      <w:bookmarkStart w:id="433" w:name="_Toc23350514"/>
      <w:bookmarkStart w:id="434" w:name="_Toc17295263"/>
      <w:r w:rsidRPr="00902C22">
        <w:rPr>
          <w:lang w:eastAsia="zh-CN"/>
        </w:rPr>
        <w:t>6.4.4</w:t>
      </w:r>
      <w:r w:rsidRPr="00902C22">
        <w:rPr>
          <w:lang w:eastAsia="zh-CN"/>
        </w:rPr>
        <w:tab/>
        <w:t xml:space="preserve">Solution </w:t>
      </w:r>
      <w:del w:id="435" w:author="Cyril Michel - Revision 2" w:date="2019-10-31T07:16:00Z">
        <w:r w:rsidRPr="00902C22">
          <w:rPr>
            <w:lang w:eastAsia="zh-CN"/>
          </w:rPr>
          <w:delText>Evaluation</w:delText>
        </w:r>
        <w:bookmarkEnd w:id="434"/>
      </w:del>
    </w:p>
    <w:p w14:paraId="6D28D43D" w14:textId="3454ABE5" w:rsidR="00902C22" w:rsidRPr="00902C22" w:rsidRDefault="00902C22" w:rsidP="00902C22">
      <w:pPr>
        <w:pStyle w:val="Heading3"/>
        <w:rPr>
          <w:lang w:eastAsia="zh-CN"/>
        </w:rPr>
      </w:pPr>
      <w:del w:id="436" w:author="Cyril Michel - Revision 2" w:date="2019-10-31T07:16:00Z">
        <w:r w:rsidRPr="00902C22">
          <w:delText>Editor's note:</w:delText>
        </w:r>
        <w:r w:rsidRPr="00902C22">
          <w:tab/>
          <w:delText xml:space="preserve">This clause provides an </w:delText>
        </w:r>
      </w:del>
      <w:r w:rsidR="00C73BDD">
        <w:rPr>
          <w:lang w:eastAsia="zh-CN"/>
        </w:rPr>
        <w:t>evaluation</w:t>
      </w:r>
      <w:bookmarkEnd w:id="433"/>
      <w:del w:id="437" w:author="Cyril Michel - Revision 2" w:date="2019-10-31T07:16:00Z">
        <w:r w:rsidRPr="00902C22">
          <w:delText xml:space="preserve"> of this solution.</w:delText>
        </w:r>
      </w:del>
    </w:p>
    <w:p w14:paraId="2F5350ED" w14:textId="77777777" w:rsidR="00902C22" w:rsidRPr="00902C22" w:rsidRDefault="00902C22" w:rsidP="00902C22">
      <w:pPr>
        <w:pStyle w:val="EditorsNote"/>
        <w:rPr>
          <w:del w:id="438" w:author="Cyril Michel - Revision 2" w:date="2019-10-31T07:16:00Z"/>
        </w:rPr>
      </w:pPr>
      <w:del w:id="439" w:author="Cyril Michel - Revision 2" w:date="2019-10-31T07:16:00Z">
        <w:r w:rsidRPr="00902C22">
          <w:delText>Editor's note:</w:delText>
        </w:r>
        <w:r w:rsidRPr="00902C22">
          <w:tab/>
          <w:delText>This solution assumes that a new RAT would be introduced for satellite access.</w:delText>
        </w:r>
      </w:del>
    </w:p>
    <w:p w14:paraId="52631481" w14:textId="77777777" w:rsidR="002621E7" w:rsidRDefault="002621E7" w:rsidP="002621E7">
      <w:pPr>
        <w:rPr>
          <w:ins w:id="440" w:author="Cyril Michel - Revision 2" w:date="2019-10-31T07:16:00Z"/>
        </w:rPr>
      </w:pPr>
      <w:ins w:id="441" w:author="Cyril Michel - Revision 2" w:date="2019-10-31T07:16:00Z">
        <w:r>
          <w:t xml:space="preserve">This solution is based on use of MA PDU Sessions and ATSSS defined in TS 23.501. Since the MA PDU Session is only applicable to scenarios with one 3GPP access and one non-3GPP access, this solution is not applicable to cases where satellite-based NR and terrestrial NR are used simultaneously by the UE. </w:t>
        </w:r>
      </w:ins>
    </w:p>
    <w:p w14:paraId="3E168BE1" w14:textId="77777777" w:rsidR="00902C22" w:rsidRPr="00902C22" w:rsidRDefault="00902C22"/>
    <w:p w14:paraId="0201099D" w14:textId="77777777" w:rsidR="00902C22" w:rsidRPr="00902C22" w:rsidRDefault="00902C22" w:rsidP="00902C22">
      <w:pPr>
        <w:pStyle w:val="Heading2"/>
        <w:rPr>
          <w:lang w:eastAsia="zh-CN"/>
        </w:rPr>
      </w:pPr>
      <w:bookmarkStart w:id="442" w:name="_Toc23350515"/>
      <w:bookmarkStart w:id="443" w:name="_Toc17295264"/>
      <w:r w:rsidRPr="00902C22">
        <w:t>6.5</w:t>
      </w:r>
      <w:r w:rsidRPr="00902C22">
        <w:tab/>
        <w:t>Solution #5: QoS control for satellite backhaul scenario</w:t>
      </w:r>
      <w:bookmarkEnd w:id="442"/>
      <w:bookmarkEnd w:id="443"/>
    </w:p>
    <w:p w14:paraId="7CDA7B76" w14:textId="77777777" w:rsidR="00902C22" w:rsidRPr="00902C22" w:rsidRDefault="00902C22" w:rsidP="00902C22">
      <w:pPr>
        <w:pStyle w:val="Heading3"/>
      </w:pPr>
      <w:bookmarkStart w:id="444" w:name="_Toc23350516"/>
      <w:bookmarkStart w:id="445" w:name="_Toc17295265"/>
      <w:r w:rsidRPr="00902C22">
        <w:t>6.5.1</w:t>
      </w:r>
      <w:r w:rsidRPr="00902C22">
        <w:tab/>
        <w:t>Description</w:t>
      </w:r>
      <w:bookmarkEnd w:id="444"/>
      <w:bookmarkEnd w:id="445"/>
    </w:p>
    <w:p w14:paraId="64BF5D3F" w14:textId="68A8C069" w:rsidR="00902C22" w:rsidRPr="00902C22" w:rsidRDefault="00902C22" w:rsidP="00902C22">
      <w:pPr>
        <w:rPr>
          <w:rFonts w:ascii="SimSun" w:hAnsi="SimSun"/>
          <w:lang w:eastAsia="zh-CN"/>
        </w:rPr>
      </w:pPr>
      <w:r w:rsidRPr="00902C22">
        <w:t xml:space="preserve">This </w:t>
      </w:r>
      <w:ins w:id="446" w:author="Cyril Michel - Revision 2" w:date="2019-10-31T07:16:00Z">
        <w:r w:rsidR="009A2BDC">
          <w:t xml:space="preserve">is a candidate </w:t>
        </w:r>
      </w:ins>
      <w:r w:rsidR="009A2BDC">
        <w:t xml:space="preserve">solution </w:t>
      </w:r>
      <w:del w:id="447" w:author="Cyril Michel - Revision 2" w:date="2019-10-31T07:16:00Z">
        <w:r w:rsidRPr="00902C22">
          <w:delText>applies to</w:delText>
        </w:r>
      </w:del>
      <w:ins w:id="448" w:author="Cyril Michel - Revision 2" w:date="2019-10-31T07:16:00Z">
        <w:r w:rsidR="009A2BDC">
          <w:t>for</w:t>
        </w:r>
      </w:ins>
      <w:r w:rsidRPr="00902C22">
        <w:t xml:space="preserve"> Key Issue #5</w:t>
      </w:r>
      <w:del w:id="449" w:author="Cyril Michel - Revision 2" w:date="2019-10-31T07:16:00Z">
        <w:r w:rsidRPr="00902C22">
          <w:delText xml:space="preserve"> - </w:delText>
        </w:r>
      </w:del>
      <w:ins w:id="450" w:author="Cyril Michel - Revision 2" w:date="2019-10-31T07:16:00Z">
        <w:r w:rsidR="009A2BDC">
          <w:t xml:space="preserve">: </w:t>
        </w:r>
        <w:r w:rsidR="00E023C0">
          <w:t>-“</w:t>
        </w:r>
      </w:ins>
      <w:r w:rsidRPr="00902C22">
        <w:t>QoS with satellite backhaul</w:t>
      </w:r>
      <w:del w:id="451" w:author="Cyril Michel - Revision 2" w:date="2019-10-31T07:16:00Z">
        <w:r w:rsidRPr="00902C22">
          <w:rPr>
            <w:rFonts w:ascii="SimSun" w:hAnsi="SimSun"/>
            <w:lang w:eastAsia="zh-CN"/>
          </w:rPr>
          <w:delText>.</w:delText>
        </w:r>
      </w:del>
      <w:ins w:id="452" w:author="Cyril Michel - Revision 2" w:date="2019-10-31T07:16:00Z">
        <w:r w:rsidR="00E023C0">
          <w:t>”</w:t>
        </w:r>
        <w:r w:rsidRPr="00902C22">
          <w:rPr>
            <w:rFonts w:ascii="SimSun" w:hAnsi="SimSun"/>
            <w:lang w:eastAsia="zh-CN"/>
          </w:rPr>
          <w:t>.</w:t>
        </w:r>
      </w:ins>
    </w:p>
    <w:p w14:paraId="1C6922B7" w14:textId="77777777" w:rsidR="00902C22" w:rsidRPr="00902C22" w:rsidRDefault="00902C22" w:rsidP="00902C22">
      <w:pPr>
        <w:rPr>
          <w:lang w:eastAsia="zh-CN"/>
        </w:rPr>
      </w:pPr>
      <w:r w:rsidRPr="00902C22">
        <w:rPr>
          <w:lang w:eastAsia="zh-CN"/>
        </w:rPr>
        <w:t xml:space="preserve">For the scenario that </w:t>
      </w:r>
      <w:r w:rsidRPr="00902C22">
        <w:t xml:space="preserve">satellite connectivity is used as backhaul between </w:t>
      </w:r>
      <w:r w:rsidRPr="00902C22">
        <w:rPr>
          <w:lang w:eastAsia="zh-CN"/>
        </w:rPr>
        <w:t xml:space="preserve">AN </w:t>
      </w:r>
      <w:r w:rsidRPr="00902C22">
        <w:t>and CN nodes</w:t>
      </w:r>
      <w:r w:rsidRPr="00902C22">
        <w:rPr>
          <w:lang w:eastAsia="zh-CN"/>
        </w:rPr>
        <w:t xml:space="preserve">, after the </w:t>
      </w:r>
      <w:r w:rsidRPr="00902C22">
        <w:t>non-UE associated</w:t>
      </w:r>
      <w:r w:rsidRPr="00902C22">
        <w:rPr>
          <w:lang w:eastAsia="zh-CN"/>
        </w:rPr>
        <w:t xml:space="preserve"> </w:t>
      </w:r>
      <w:r w:rsidRPr="00902C22">
        <w:t>NG Setup</w:t>
      </w:r>
      <w:r w:rsidRPr="00902C22">
        <w:rPr>
          <w:lang w:eastAsia="zh-CN"/>
        </w:rPr>
        <w:t xml:space="preserve"> procedure, AMF can be aware of the satellite connection between AN and CN nodes.</w:t>
      </w:r>
    </w:p>
    <w:p w14:paraId="08657E61" w14:textId="77777777" w:rsidR="00902C22" w:rsidRPr="00902C22" w:rsidRDefault="00902C22" w:rsidP="00902C22">
      <w:pPr>
        <w:rPr>
          <w:lang w:eastAsia="zh-CN"/>
        </w:rPr>
      </w:pPr>
      <w:r w:rsidRPr="00902C22">
        <w:rPr>
          <w:lang w:eastAsia="zh-CN"/>
        </w:rPr>
        <w:t xml:space="preserve">When AMF knows the UE access network through an AN which using the satellite backhaul. AMF provides the satellite backhaul related information (i.e. satellite backhaul type) to the SMF. </w:t>
      </w:r>
    </w:p>
    <w:p w14:paraId="38AE160C" w14:textId="77777777" w:rsidR="00902C22" w:rsidRPr="00902C22" w:rsidRDefault="00902C22" w:rsidP="00902C22">
      <w:pPr>
        <w:pStyle w:val="EditorsNote"/>
        <w:rPr>
          <w:lang w:eastAsia="zh-CN"/>
        </w:rPr>
      </w:pPr>
      <w:r w:rsidRPr="00902C22">
        <w:t>Editor's note:</w:t>
      </w:r>
      <w:r w:rsidRPr="00902C22">
        <w:rPr>
          <w:lang w:eastAsia="zh-CN"/>
        </w:rPr>
        <w:tab/>
        <w:t xml:space="preserve">The detail of the satellite backhaul related information provided by AMF to SMF </w:t>
      </w:r>
      <w:r w:rsidRPr="00902C22">
        <w:t>is FFS.</w:t>
      </w:r>
      <w:r w:rsidRPr="00902C22">
        <w:rPr>
          <w:lang w:eastAsia="zh-CN"/>
        </w:rPr>
        <w:t xml:space="preserve"> For example, it could be backhaul delay, the satellite category /identifier, </w:t>
      </w:r>
      <w:r w:rsidRPr="00902C22">
        <w:t>RAN Node ID/Name</w:t>
      </w:r>
      <w:r w:rsidRPr="00902C22">
        <w:rPr>
          <w:lang w:eastAsia="zh-CN"/>
        </w:rPr>
        <w:t>, etc.</w:t>
      </w:r>
    </w:p>
    <w:p w14:paraId="099096CA" w14:textId="77777777" w:rsidR="00902C22" w:rsidRDefault="00902C22" w:rsidP="00902C22">
      <w:pPr>
        <w:rPr>
          <w:lang w:eastAsia="zh-CN"/>
        </w:rPr>
      </w:pPr>
      <w:r w:rsidRPr="00902C22">
        <w:rPr>
          <w:lang w:eastAsia="zh-CN"/>
        </w:rPr>
        <w:t xml:space="preserve">SMF may check the consistency of the DNN/S-NSSAI and the satellite backhaul related information, for example, if the DNN/S-NSSAI is only used for some specific </w:t>
      </w:r>
      <w:r w:rsidRPr="00902C22">
        <w:t>low latency</w:t>
      </w:r>
      <w:r w:rsidRPr="00902C22">
        <w:rPr>
          <w:lang w:eastAsia="zh-CN"/>
        </w:rPr>
        <w:t xml:space="preserve"> service that anyhow the satellite backhaul can't meet the requirements, SMF rejects the PDU Session Establishment procedure. Otherwise, SMF takes the satellite backhaul related information into account for QoS parameters decision. If PCC is deployed, SMF provides the information about backhaul to PCF for QoS related policy decision, e.g. PCF may use the information received from AMF about backhaul to decide whether a request from AF is acceptable or not.</w:t>
      </w:r>
    </w:p>
    <w:p w14:paraId="0AF5815A" w14:textId="77777777" w:rsidR="00C73BDD" w:rsidRPr="00902C22" w:rsidRDefault="00C73BDD" w:rsidP="00902C22">
      <w:pPr>
        <w:rPr>
          <w:lang w:eastAsia="zh-CN"/>
        </w:rPr>
      </w:pPr>
    </w:p>
    <w:p w14:paraId="0770157E" w14:textId="77777777" w:rsidR="00902C22" w:rsidRPr="00902C22" w:rsidRDefault="00902C22" w:rsidP="00902C22">
      <w:pPr>
        <w:pStyle w:val="Heading3"/>
      </w:pPr>
      <w:bookmarkStart w:id="453" w:name="_Toc23350517"/>
      <w:bookmarkStart w:id="454" w:name="_Toc17295266"/>
      <w:r w:rsidRPr="00902C22">
        <w:lastRenderedPageBreak/>
        <w:t>6.5.2</w:t>
      </w:r>
      <w:r w:rsidRPr="00902C22">
        <w:tab/>
        <w:t>Procedures</w:t>
      </w:r>
      <w:bookmarkEnd w:id="453"/>
      <w:bookmarkEnd w:id="454"/>
    </w:p>
    <w:p w14:paraId="71F5344C" w14:textId="2CEA5D2E" w:rsidR="00902C22" w:rsidRPr="00902C22" w:rsidRDefault="00902C22" w:rsidP="00902C22">
      <w:pPr>
        <w:rPr>
          <w:lang w:eastAsia="zh-CN"/>
        </w:rPr>
      </w:pPr>
      <w:r w:rsidRPr="00902C22">
        <w:rPr>
          <w:lang w:eastAsia="zh-CN"/>
        </w:rPr>
        <w:t xml:space="preserve">The </w:t>
      </w:r>
      <w:r w:rsidRPr="00902C22">
        <w:t>non-UE associated</w:t>
      </w:r>
      <w:r w:rsidRPr="00902C22">
        <w:rPr>
          <w:lang w:eastAsia="zh-CN"/>
        </w:rPr>
        <w:t xml:space="preserve"> </w:t>
      </w:r>
      <w:r w:rsidRPr="00902C22">
        <w:t>NG Setup</w:t>
      </w:r>
      <w:r w:rsidRPr="00902C22">
        <w:rPr>
          <w:lang w:eastAsia="zh-CN"/>
        </w:rPr>
        <w:t xml:space="preserve"> procedure as described in </w:t>
      </w:r>
      <w:r w:rsidR="00354BC3" w:rsidRPr="00902C22">
        <w:rPr>
          <w:lang w:eastAsia="zh-CN"/>
        </w:rPr>
        <w:t>TS</w:t>
      </w:r>
      <w:r w:rsidR="00354BC3">
        <w:rPr>
          <w:lang w:eastAsia="zh-CN"/>
        </w:rPr>
        <w:t> </w:t>
      </w:r>
      <w:r w:rsidR="00354BC3" w:rsidRPr="00902C22">
        <w:rPr>
          <w:lang w:eastAsia="zh-CN"/>
        </w:rPr>
        <w:t>38.413</w:t>
      </w:r>
      <w:r w:rsidR="00354BC3">
        <w:rPr>
          <w:lang w:eastAsia="zh-CN"/>
        </w:rPr>
        <w:t> </w:t>
      </w:r>
      <w:r w:rsidR="00354BC3" w:rsidRPr="00902C22">
        <w:rPr>
          <w:lang w:eastAsia="zh-CN"/>
        </w:rPr>
        <w:t>[</w:t>
      </w:r>
      <w:r w:rsidRPr="00902C22">
        <w:rPr>
          <w:lang w:eastAsia="zh-CN"/>
        </w:rPr>
        <w:t xml:space="preserve">4], clause 8.7.1 is not changed. After this procedure, the Node level N2 interface is setup successfully, AMF is aware of the satellite connectivity between AN and </w:t>
      </w:r>
      <w:del w:id="455" w:author="Cyril Michel - Revision 2" w:date="2019-10-31T07:16:00Z">
        <w:r w:rsidRPr="00902C22">
          <w:rPr>
            <w:lang w:eastAsia="zh-CN"/>
          </w:rPr>
          <w:delText>the core network.</w:delText>
        </w:r>
      </w:del>
      <w:ins w:id="456" w:author="Cyril Michel - Revision 2" w:date="2019-10-31T07:16:00Z">
        <w:r w:rsidR="00B146F9">
          <w:rPr>
            <w:lang w:eastAsia="zh-CN"/>
          </w:rPr>
          <w:t>CN</w:t>
        </w:r>
        <w:r w:rsidRPr="00902C22">
          <w:rPr>
            <w:lang w:eastAsia="zh-CN"/>
          </w:rPr>
          <w:t>.</w:t>
        </w:r>
      </w:ins>
      <w:r w:rsidRPr="00902C22">
        <w:rPr>
          <w:lang w:eastAsia="zh-CN"/>
        </w:rPr>
        <w:t xml:space="preserve"> </w:t>
      </w:r>
    </w:p>
    <w:p w14:paraId="66E44A48" w14:textId="0A709D74" w:rsidR="00902C22" w:rsidRPr="00902C22" w:rsidRDefault="00902C22" w:rsidP="00902C22">
      <w:pPr>
        <w:rPr>
          <w:lang w:eastAsia="zh-CN"/>
        </w:rPr>
      </w:pPr>
      <w:r w:rsidRPr="00902C22">
        <w:rPr>
          <w:lang w:eastAsia="zh-CN"/>
        </w:rPr>
        <w:t xml:space="preserve">During The PDU session establishment procedure as described in </w:t>
      </w:r>
      <w:r w:rsidR="00354BC3" w:rsidRPr="00902C22">
        <w:rPr>
          <w:lang w:eastAsia="zh-CN"/>
        </w:rPr>
        <w:t>TS</w:t>
      </w:r>
      <w:r w:rsidR="00354BC3">
        <w:rPr>
          <w:lang w:eastAsia="zh-CN"/>
        </w:rPr>
        <w:t> </w:t>
      </w:r>
      <w:r w:rsidR="00354BC3" w:rsidRPr="00902C22">
        <w:rPr>
          <w:lang w:eastAsia="zh-CN"/>
        </w:rPr>
        <w:t>23.502</w:t>
      </w:r>
      <w:r w:rsidR="00354BC3">
        <w:rPr>
          <w:lang w:eastAsia="zh-CN"/>
        </w:rPr>
        <w:t> </w:t>
      </w:r>
      <w:r w:rsidR="00354BC3" w:rsidRPr="00902C22">
        <w:rPr>
          <w:lang w:eastAsia="zh-CN"/>
        </w:rPr>
        <w:t>[</w:t>
      </w:r>
      <w:r w:rsidRPr="00902C22">
        <w:rPr>
          <w:lang w:eastAsia="zh-CN"/>
        </w:rPr>
        <w:t>3], clause 4.3.2.2, AMF provides the satellite backhaul related information to SMF. If PCC is deployed, SMF further provides the information about backhaul to PCF for QoS related policy decision. Figure 6.</w:t>
      </w:r>
      <w:del w:id="457" w:author="Cyril Michel - Revision 2" w:date="2019-10-31T07:16:00Z">
        <w:r w:rsidRPr="00902C22">
          <w:rPr>
            <w:lang w:eastAsia="zh-CN"/>
          </w:rPr>
          <w:delText>X</w:delText>
        </w:r>
      </w:del>
      <w:ins w:id="458" w:author="Cyril Michel - Revision 2" w:date="2019-10-31T07:16:00Z">
        <w:r w:rsidR="009A2BDC">
          <w:rPr>
            <w:lang w:eastAsia="zh-CN"/>
          </w:rPr>
          <w:t>5</w:t>
        </w:r>
      </w:ins>
      <w:r w:rsidRPr="00902C22">
        <w:rPr>
          <w:lang w:eastAsia="zh-CN"/>
        </w:rPr>
        <w:t>.2-</w:t>
      </w:r>
      <w:del w:id="459" w:author="Cyril Michel - Revision 2" w:date="2019-10-31T07:16:00Z">
        <w:r w:rsidRPr="00902C22">
          <w:rPr>
            <w:lang w:eastAsia="zh-CN"/>
          </w:rPr>
          <w:delText>2</w:delText>
        </w:r>
      </w:del>
      <w:ins w:id="460" w:author="Cyril Michel - Revision 2" w:date="2019-10-31T07:16:00Z">
        <w:r w:rsidR="009A2BDC">
          <w:rPr>
            <w:lang w:eastAsia="zh-CN"/>
          </w:rPr>
          <w:t>1</w:t>
        </w:r>
      </w:ins>
      <w:r w:rsidR="009A2BDC" w:rsidRPr="00902C22">
        <w:rPr>
          <w:lang w:eastAsia="zh-CN"/>
        </w:rPr>
        <w:t xml:space="preserve"> </w:t>
      </w:r>
      <w:r w:rsidRPr="00902C22">
        <w:rPr>
          <w:lang w:eastAsia="zh-CN"/>
        </w:rPr>
        <w:t>shows the PDU session establishment procedure.</w:t>
      </w:r>
    </w:p>
    <w:p w14:paraId="5F02A3F7" w14:textId="77777777" w:rsidR="00902C22" w:rsidRPr="00902C22" w:rsidRDefault="00902C22" w:rsidP="00902C22">
      <w:pPr>
        <w:pStyle w:val="TH"/>
        <w:rPr>
          <w:lang w:eastAsia="zh-CN"/>
        </w:rPr>
      </w:pPr>
      <w:r w:rsidRPr="00902C22">
        <w:object w:dxaOrig="9597" w:dyaOrig="12339">
          <v:shape id="_x0000_i1042" type="#_x0000_t75" style="width:480pt;height:617.15pt" o:ole="">
            <v:imagedata r:id="rId33" o:title=""/>
          </v:shape>
          <o:OLEObject Type="Embed" ProgID="Word.Picture.8" ShapeID="_x0000_i1042" DrawAspect="Content" ObjectID="_1634011630" r:id="rId44"/>
        </w:object>
      </w:r>
    </w:p>
    <w:p w14:paraId="03592595" w14:textId="77777777" w:rsidR="00902C22" w:rsidRPr="00902C22" w:rsidRDefault="00902C22" w:rsidP="00902C22">
      <w:pPr>
        <w:pStyle w:val="TF"/>
        <w:rPr>
          <w:lang w:eastAsia="zh-CN"/>
        </w:rPr>
      </w:pPr>
      <w:r w:rsidRPr="00902C22">
        <w:rPr>
          <w:lang w:eastAsia="zh-CN"/>
        </w:rPr>
        <w:t>Figure 6.5.2-1: PDU session establishment procedure</w:t>
      </w:r>
    </w:p>
    <w:p w14:paraId="0E03795B" w14:textId="77777777" w:rsidR="00902C22" w:rsidRPr="00902C22" w:rsidRDefault="00902C22" w:rsidP="00902C22">
      <w:pPr>
        <w:rPr>
          <w:lang w:eastAsia="zh-CN"/>
        </w:rPr>
      </w:pPr>
      <w:r w:rsidRPr="00902C22">
        <w:rPr>
          <w:lang w:eastAsia="zh-CN"/>
        </w:rPr>
        <w:t>C</w:t>
      </w:r>
      <w:r w:rsidRPr="00902C22">
        <w:t>ompar</w:t>
      </w:r>
      <w:r w:rsidRPr="00902C22">
        <w:rPr>
          <w:lang w:eastAsia="zh-CN"/>
        </w:rPr>
        <w:t>ing</w:t>
      </w:r>
      <w:r w:rsidRPr="00902C22">
        <w:t xml:space="preserve"> to the existing PDU Session Establishment procedure</w:t>
      </w:r>
      <w:r w:rsidRPr="00902C22">
        <w:rPr>
          <w:lang w:eastAsia="zh-CN"/>
        </w:rPr>
        <w:t>, the difference is as following:</w:t>
      </w:r>
    </w:p>
    <w:p w14:paraId="365362B0" w14:textId="77777777" w:rsidR="00902C22" w:rsidRPr="00902C22" w:rsidRDefault="00902C22" w:rsidP="00902C22">
      <w:pPr>
        <w:rPr>
          <w:lang w:eastAsia="zh-CN"/>
        </w:rPr>
      </w:pPr>
      <w:r w:rsidRPr="00902C22">
        <w:rPr>
          <w:lang w:eastAsia="zh-CN"/>
        </w:rPr>
        <w:t>Step3: AMF provides the satellite backhaul related information to SMF.</w:t>
      </w:r>
      <w:r w:rsidRPr="00902C22">
        <w:t xml:space="preserve"> </w:t>
      </w:r>
      <w:r w:rsidRPr="00902C22">
        <w:rPr>
          <w:lang w:eastAsia="zh-CN"/>
        </w:rPr>
        <w:t xml:space="preserve">SMF may check the consistency of the DNN/S-NSSAI and the satellite backhaul related information, for example, if the DNN/S-NSSAI is only used for some specific </w:t>
      </w:r>
      <w:r w:rsidRPr="00902C22">
        <w:rPr>
          <w:lang w:eastAsia="zh-CN"/>
        </w:rPr>
        <w:lastRenderedPageBreak/>
        <w:t>low latency service that anyhow the satellite backhaul can't meet the requirements, SMF rejects the PDU Session Establishment procedure.</w:t>
      </w:r>
    </w:p>
    <w:p w14:paraId="37FDD07B" w14:textId="77777777" w:rsidR="00902C22" w:rsidRPr="00902C22" w:rsidRDefault="00902C22" w:rsidP="00902C22">
      <w:pPr>
        <w:rPr>
          <w:lang w:eastAsia="zh-CN"/>
        </w:rPr>
      </w:pPr>
      <w:r w:rsidRPr="00902C22">
        <w:rPr>
          <w:lang w:eastAsia="zh-CN"/>
        </w:rPr>
        <w:t>Step7b or Step9: SMF provides the information about backhaul to PCF.</w:t>
      </w:r>
    </w:p>
    <w:p w14:paraId="1F33D0A8" w14:textId="77777777" w:rsidR="00902C22" w:rsidRDefault="00902C22" w:rsidP="00902C22">
      <w:pPr>
        <w:rPr>
          <w:lang w:eastAsia="zh-CN"/>
        </w:rPr>
      </w:pPr>
      <w:r w:rsidRPr="00902C22">
        <w:rPr>
          <w:lang w:eastAsia="zh-CN"/>
        </w:rPr>
        <w:t>PCF takes the information about backhaul into account for the policy decisions.</w:t>
      </w:r>
    </w:p>
    <w:p w14:paraId="21D88BEF" w14:textId="77777777" w:rsidR="00C73BDD" w:rsidRPr="00902C22" w:rsidRDefault="00C73BDD" w:rsidP="00902C22">
      <w:pPr>
        <w:rPr>
          <w:lang w:eastAsia="zh-CN"/>
        </w:rPr>
      </w:pPr>
    </w:p>
    <w:p w14:paraId="0B7D0D92" w14:textId="77777777" w:rsidR="00902C22" w:rsidRPr="00902C22" w:rsidRDefault="00902C22" w:rsidP="00902C22">
      <w:pPr>
        <w:pStyle w:val="Heading3"/>
        <w:rPr>
          <w:lang w:eastAsia="zh-CN"/>
        </w:rPr>
      </w:pPr>
      <w:bookmarkStart w:id="461" w:name="_Toc23350518"/>
      <w:bookmarkStart w:id="462" w:name="_Toc17295267"/>
      <w:r w:rsidRPr="00902C22">
        <w:rPr>
          <w:lang w:eastAsia="zh-CN"/>
        </w:rPr>
        <w:t>6.5.3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461"/>
      <w:bookmarkEnd w:id="462"/>
    </w:p>
    <w:p w14:paraId="577E40ED" w14:textId="77777777" w:rsidR="00902C22" w:rsidRPr="00902C22" w:rsidRDefault="00902C22" w:rsidP="00902C22">
      <w:r w:rsidRPr="00902C22">
        <w:t>The following nodes are impacted:</w:t>
      </w:r>
    </w:p>
    <w:p w14:paraId="218DA85B" w14:textId="77777777" w:rsidR="00902C22" w:rsidRPr="00902C22" w:rsidRDefault="00902C22" w:rsidP="00902C22">
      <w:pPr>
        <w:pStyle w:val="B1"/>
      </w:pPr>
      <w:r w:rsidRPr="00902C22">
        <w:t>-</w:t>
      </w:r>
      <w:r w:rsidRPr="00902C22">
        <w:tab/>
        <w:t>AMF</w:t>
      </w:r>
      <w:ins w:id="463" w:author="Cyril Michel - Revision 2" w:date="2019-10-31T07:16:00Z">
        <w:r w:rsidR="00FF2153">
          <w:t>:</w:t>
        </w:r>
      </w:ins>
    </w:p>
    <w:p w14:paraId="52805FE2" w14:textId="77777777" w:rsidR="00902C22" w:rsidRPr="00902C22" w:rsidRDefault="00902C22" w:rsidP="00902C22">
      <w:pPr>
        <w:pStyle w:val="B2"/>
      </w:pPr>
      <w:r w:rsidRPr="00902C22">
        <w:t>-</w:t>
      </w:r>
      <w:r w:rsidRPr="00902C22">
        <w:tab/>
        <w:t>Provides the satellite backhaul related information to SMF in the PDU Session Establishment procedure.</w:t>
      </w:r>
    </w:p>
    <w:p w14:paraId="21EB3D1E" w14:textId="77777777" w:rsidR="00902C22" w:rsidRPr="00902C22" w:rsidRDefault="00902C22" w:rsidP="00902C22">
      <w:pPr>
        <w:pStyle w:val="B1"/>
      </w:pPr>
      <w:r w:rsidRPr="00902C22">
        <w:t>-</w:t>
      </w:r>
      <w:r w:rsidRPr="00902C22">
        <w:tab/>
        <w:t>SMF:</w:t>
      </w:r>
    </w:p>
    <w:p w14:paraId="58945D79" w14:textId="77777777" w:rsidR="00902C22" w:rsidRPr="00902C22" w:rsidRDefault="00902C22" w:rsidP="00902C22">
      <w:pPr>
        <w:pStyle w:val="B2"/>
      </w:pPr>
      <w:r w:rsidRPr="00902C22">
        <w:t>-</w:t>
      </w:r>
      <w:r w:rsidRPr="00902C22">
        <w:tab/>
        <w:t>Checks the consistency of the DNN/S-NSSAI and the satellite backhaul related information to decide whether proceed with the PDU Session Establishment procedure.</w:t>
      </w:r>
    </w:p>
    <w:p w14:paraId="4ED2BFED" w14:textId="77777777" w:rsidR="00902C22" w:rsidRPr="00902C22" w:rsidRDefault="00902C22" w:rsidP="00902C22">
      <w:pPr>
        <w:pStyle w:val="B2"/>
      </w:pPr>
      <w:r w:rsidRPr="00902C22">
        <w:t>-</w:t>
      </w:r>
      <w:r w:rsidRPr="00902C22">
        <w:tab/>
        <w:t>Provides the information about backhaul to PCF for QoS related policy decision.</w:t>
      </w:r>
    </w:p>
    <w:p w14:paraId="0619C031" w14:textId="77777777" w:rsidR="00902C22" w:rsidRPr="00902C22" w:rsidRDefault="00902C22" w:rsidP="00902C22">
      <w:pPr>
        <w:pStyle w:val="B1"/>
      </w:pPr>
      <w:r w:rsidRPr="00902C22">
        <w:t>-</w:t>
      </w:r>
      <w:r w:rsidRPr="00902C22">
        <w:tab/>
        <w:t>PCF:</w:t>
      </w:r>
    </w:p>
    <w:p w14:paraId="24EECA28" w14:textId="77777777" w:rsidR="00902C22" w:rsidRDefault="00902C22" w:rsidP="00902C22">
      <w:pPr>
        <w:pStyle w:val="B2"/>
      </w:pPr>
      <w:r w:rsidRPr="00902C22">
        <w:t>-</w:t>
      </w:r>
      <w:r w:rsidRPr="00902C22">
        <w:tab/>
        <w:t>Taking the information about backhaul into account for the policy decisions.</w:t>
      </w:r>
    </w:p>
    <w:p w14:paraId="77CE1667" w14:textId="77777777" w:rsidR="00C73BDD" w:rsidRPr="00902C22" w:rsidRDefault="00C73BDD" w:rsidP="00902C22">
      <w:pPr>
        <w:pStyle w:val="B2"/>
      </w:pPr>
    </w:p>
    <w:p w14:paraId="383E5E43" w14:textId="1D552643" w:rsidR="00902C22" w:rsidRPr="00902C22" w:rsidRDefault="00902C22" w:rsidP="00902C22">
      <w:pPr>
        <w:pStyle w:val="Heading3"/>
        <w:rPr>
          <w:lang w:eastAsia="zh-CN"/>
        </w:rPr>
      </w:pPr>
      <w:bookmarkStart w:id="464" w:name="_Toc23350519"/>
      <w:bookmarkStart w:id="465" w:name="_Toc17295268"/>
      <w:r w:rsidRPr="00902C22">
        <w:rPr>
          <w:lang w:eastAsia="zh-CN"/>
        </w:rPr>
        <w:t>6.5.4</w:t>
      </w:r>
      <w:r w:rsidRPr="00902C22">
        <w:rPr>
          <w:lang w:eastAsia="zh-CN"/>
        </w:rPr>
        <w:tab/>
        <w:t xml:space="preserve">Solution </w:t>
      </w:r>
      <w:del w:id="466" w:author="Cyril Michel - Revision 2" w:date="2019-10-31T07:16:00Z">
        <w:r w:rsidRPr="00902C22">
          <w:rPr>
            <w:lang w:eastAsia="zh-CN"/>
          </w:rPr>
          <w:delText>Evaluation</w:delText>
        </w:r>
      </w:del>
      <w:bookmarkEnd w:id="465"/>
      <w:ins w:id="467" w:author="Cyril Michel - Revision 2" w:date="2019-10-31T07:16:00Z">
        <w:r w:rsidR="00C73BDD">
          <w:rPr>
            <w:lang w:eastAsia="zh-CN"/>
          </w:rPr>
          <w:t>evaluation</w:t>
        </w:r>
      </w:ins>
      <w:bookmarkEnd w:id="464"/>
    </w:p>
    <w:p w14:paraId="4BB2F918" w14:textId="77777777" w:rsidR="00902C22" w:rsidRPr="00902C22" w:rsidRDefault="00902C22" w:rsidP="00902C22">
      <w:r w:rsidRPr="00902C22">
        <w:t>The benefits of the solution are:</w:t>
      </w:r>
    </w:p>
    <w:p w14:paraId="2C0AF5DF" w14:textId="77777777" w:rsidR="00902C22" w:rsidRPr="00902C22" w:rsidRDefault="00902C22" w:rsidP="00902C22">
      <w:pPr>
        <w:pStyle w:val="B1"/>
        <w:rPr>
          <w:lang w:eastAsia="zh-CN"/>
        </w:rPr>
      </w:pPr>
      <w:r w:rsidRPr="00902C22">
        <w:t>-</w:t>
      </w:r>
      <w:r w:rsidRPr="00902C22">
        <w:tab/>
        <w:t xml:space="preserve">The solution enables </w:t>
      </w:r>
      <w:r w:rsidRPr="00902C22">
        <w:rPr>
          <w:lang w:eastAsia="zh-CN"/>
        </w:rPr>
        <w:t>AMF to provide satellite backhaul type to SMF, the type is used by SMF to decide whether the S-NSSAI and DNN requested by UE can be supported by satellite backhaul</w:t>
      </w:r>
      <w:r w:rsidRPr="00902C22">
        <w:t>.</w:t>
      </w:r>
    </w:p>
    <w:p w14:paraId="3B8731EC" w14:textId="77777777" w:rsidR="00902C22" w:rsidRPr="00902C22" w:rsidRDefault="00902C22" w:rsidP="00902C22">
      <w:r w:rsidRPr="00902C22">
        <w:t>The drawbacks of the solution are:</w:t>
      </w:r>
    </w:p>
    <w:p w14:paraId="4C92F044" w14:textId="77777777" w:rsidR="00902C22" w:rsidRPr="00902C22" w:rsidRDefault="00902C22" w:rsidP="00902C22">
      <w:pPr>
        <w:pStyle w:val="B1"/>
        <w:rPr>
          <w:lang w:eastAsia="zh-CN"/>
        </w:rPr>
      </w:pPr>
      <w:r w:rsidRPr="00902C22">
        <w:rPr>
          <w:lang w:eastAsia="zh-CN"/>
        </w:rPr>
        <w:t>-</w:t>
      </w:r>
      <w:r w:rsidRPr="00902C22">
        <w:rPr>
          <w:lang w:eastAsia="zh-CN"/>
        </w:rPr>
        <w:tab/>
        <w:t>N11 and N7 interfaces are impacted to transfer satellite backhaul type.</w:t>
      </w:r>
    </w:p>
    <w:p w14:paraId="3C18501F" w14:textId="77777777" w:rsidR="00902C22" w:rsidRDefault="00902C22" w:rsidP="00902C22">
      <w:pPr>
        <w:pStyle w:val="B1"/>
        <w:rPr>
          <w:lang w:eastAsia="zh-CN"/>
        </w:rPr>
      </w:pPr>
      <w:r w:rsidRPr="00902C22">
        <w:rPr>
          <w:lang w:eastAsia="zh-CN"/>
        </w:rPr>
        <w:t>-</w:t>
      </w:r>
      <w:r w:rsidRPr="00902C22">
        <w:rPr>
          <w:lang w:eastAsia="zh-CN"/>
        </w:rPr>
        <w:tab/>
        <w:t>Additional functionalities as specified in 6.5.3 are needed in AMF, SMF and PCF.</w:t>
      </w:r>
    </w:p>
    <w:p w14:paraId="0BC692ED" w14:textId="77777777" w:rsidR="00C73BDD" w:rsidRPr="00902C22" w:rsidRDefault="00C73BDD" w:rsidP="00902C22">
      <w:pPr>
        <w:pStyle w:val="B1"/>
        <w:rPr>
          <w:lang w:eastAsia="zh-CN"/>
        </w:rPr>
      </w:pPr>
    </w:p>
    <w:p w14:paraId="5BFF4385" w14:textId="66A997E1" w:rsidR="00902C22" w:rsidRPr="00902C22" w:rsidRDefault="00902C22" w:rsidP="00902C22">
      <w:pPr>
        <w:pStyle w:val="Heading2"/>
        <w:rPr>
          <w:lang w:eastAsia="zh-CN"/>
        </w:rPr>
      </w:pPr>
      <w:bookmarkStart w:id="468" w:name="_Toc23350520"/>
      <w:bookmarkStart w:id="469" w:name="_Toc17295269"/>
      <w:r w:rsidRPr="00902C22">
        <w:t>6.6</w:t>
      </w:r>
      <w:r w:rsidRPr="00902C22">
        <w:tab/>
        <w:t>Solution #6</w:t>
      </w:r>
      <w:del w:id="470" w:author="Cyril Michel - Revision 2" w:date="2019-10-31T07:16:00Z">
        <w:r w:rsidRPr="00902C22">
          <w:delText xml:space="preserve"> for Key Issue #8</w:delText>
        </w:r>
      </w:del>
      <w:r w:rsidRPr="00902C22">
        <w:t>: Role of satellite backhaul in content distribution towards the edge</w:t>
      </w:r>
      <w:bookmarkEnd w:id="468"/>
      <w:bookmarkEnd w:id="469"/>
    </w:p>
    <w:p w14:paraId="6ACE32B6" w14:textId="77777777" w:rsidR="00902C22" w:rsidRPr="00902C22" w:rsidRDefault="00902C22" w:rsidP="00902C22">
      <w:pPr>
        <w:pStyle w:val="Heading3"/>
        <w:rPr>
          <w:lang w:eastAsia="zh-CN"/>
        </w:rPr>
      </w:pPr>
      <w:bookmarkStart w:id="471" w:name="_Toc23350521"/>
      <w:bookmarkStart w:id="472" w:name="_Toc17295270"/>
      <w:r w:rsidRPr="00902C22">
        <w:rPr>
          <w:lang w:eastAsia="zh-CN"/>
        </w:rPr>
        <w:t>6.6.1</w:t>
      </w:r>
      <w:r w:rsidRPr="00902C22">
        <w:rPr>
          <w:lang w:eastAsia="zh-CN"/>
        </w:rPr>
        <w:tab/>
        <w:t>General description</w:t>
      </w:r>
      <w:bookmarkEnd w:id="471"/>
      <w:bookmarkEnd w:id="472"/>
    </w:p>
    <w:p w14:paraId="037C5174" w14:textId="77777777" w:rsidR="009A2BDC" w:rsidRDefault="009A2BDC" w:rsidP="00902C22">
      <w:pPr>
        <w:rPr>
          <w:ins w:id="473" w:author="Cyril Michel - Revision 2" w:date="2019-10-31T07:16:00Z"/>
        </w:rPr>
      </w:pPr>
      <w:ins w:id="474" w:author="Cyril Michel - Revision 2" w:date="2019-10-31T07:16:00Z">
        <w:r>
          <w:t xml:space="preserve">This is a candidate solution for </w:t>
        </w:r>
        <w:r w:rsidRPr="00902C22">
          <w:t>Key Issue #8</w:t>
        </w:r>
        <w:r w:rsidR="00E023C0">
          <w:t xml:space="preserve"> –</w:t>
        </w:r>
        <w:r>
          <w:t xml:space="preserve"> </w:t>
        </w:r>
        <w:r w:rsidR="00E023C0">
          <w:t>“</w:t>
        </w:r>
        <w:r w:rsidRPr="00902C22">
          <w:rPr>
            <w:lang w:eastAsia="ko-KR"/>
          </w:rPr>
          <w:t>The role of satellite link in content distribution towards the edge</w:t>
        </w:r>
        <w:r w:rsidR="00E023C0">
          <w:rPr>
            <w:lang w:eastAsia="ko-KR"/>
          </w:rPr>
          <w:t>”</w:t>
        </w:r>
        <w:r>
          <w:t>.</w:t>
        </w:r>
      </w:ins>
    </w:p>
    <w:p w14:paraId="534D80D1" w14:textId="77777777" w:rsidR="00902C22" w:rsidRPr="00FF2153" w:rsidRDefault="00902C22" w:rsidP="00902C22">
      <w:r w:rsidRPr="00FF2153">
        <w:t>Currently, serving media content to UE is usually performed from a content server on the DN to the end user crossing the network. UE delivery does not usually benefit from the CDN concept which consists on caching the most popular contents in the edge and being streamed from a location closer to end-users.</w:t>
      </w:r>
    </w:p>
    <w:p w14:paraId="5F53BC2C" w14:textId="77777777" w:rsidR="00902C22" w:rsidRPr="00FF2153" w:rsidRDefault="00902C22" w:rsidP="00902C22">
      <w:r w:rsidRPr="00FF2153">
        <w:t>Actually, contents can be stored within the core network or at the (R)AN using traditional caching policies such as LRU (Least Recently Used), LFU (Least Frequently Used), FIFO and random caching. In this context satellite can bring an interesting possibility through large bandwidth and its multicast capabilities.</w:t>
      </w:r>
    </w:p>
    <w:p w14:paraId="2A66D38E" w14:textId="77777777" w:rsidR="00902C22" w:rsidRPr="00FF2153" w:rsidRDefault="00902C22" w:rsidP="00902C22">
      <w:r w:rsidRPr="00FF2153">
        <w:t>UE requests for media content can lead to multiple transmissions through the network while redirecting this request to the local DN at the edge would prevent the multiple transmission of the same content, regardless of how many times it is requested.</w:t>
      </w:r>
    </w:p>
    <w:p w14:paraId="45CEB3D2" w14:textId="77777777" w:rsidR="00902C22" w:rsidRPr="00FF2153" w:rsidRDefault="00902C22" w:rsidP="00902C22">
      <w:r w:rsidRPr="00FF2153">
        <w:lastRenderedPageBreak/>
        <w:t>Assuming that the requested content is already available at the Edge, the following solutions address how the UE would be served by local DN at the edge and then relieve the satellite link.</w:t>
      </w:r>
    </w:p>
    <w:p w14:paraId="25D552D6" w14:textId="5D64395E" w:rsidR="0056380F" w:rsidRPr="00FF2153" w:rsidRDefault="00902C22" w:rsidP="0056380F">
      <w:pPr>
        <w:pStyle w:val="NO"/>
      </w:pPr>
      <w:del w:id="475" w:author="Cyril Michel - Revision 2" w:date="2019-10-31T07:16:00Z">
        <w:r w:rsidRPr="00902C22">
          <w:delText>Editor's note:</w:delText>
        </w:r>
      </w:del>
      <w:ins w:id="476" w:author="Cyril Michel - Revision 2" w:date="2019-10-31T07:16:00Z">
        <w:r w:rsidR="0056380F" w:rsidRPr="00FF2153">
          <w:t xml:space="preserve">NOTE 1: </w:t>
        </w:r>
      </w:ins>
      <w:r w:rsidR="0025107F">
        <w:tab/>
      </w:r>
      <w:r w:rsidR="0056380F" w:rsidRPr="00FF2153">
        <w:t xml:space="preserve">How the content is distributed to the edge is out the scope of </w:t>
      </w:r>
      <w:del w:id="477" w:author="Cyril Michel - Revision 2" w:date="2019-10-31T07:16:00Z">
        <w:r w:rsidRPr="00902C22">
          <w:delText>the analysis</w:delText>
        </w:r>
      </w:del>
      <w:ins w:id="478" w:author="Cyril Michel - Revision 2" w:date="2019-10-31T07:16:00Z">
        <w:r w:rsidR="0056380F" w:rsidRPr="00FF2153">
          <w:t>3GPP</w:t>
        </w:r>
      </w:ins>
      <w:r w:rsidR="0056380F" w:rsidRPr="00FF2153">
        <w:t>.</w:t>
      </w:r>
    </w:p>
    <w:p w14:paraId="03D7A387" w14:textId="0C5DF56F" w:rsidR="0056380F" w:rsidRPr="00FF2153" w:rsidRDefault="00902C22" w:rsidP="0056380F">
      <w:pPr>
        <w:pStyle w:val="NO"/>
      </w:pPr>
      <w:del w:id="479" w:author="Cyril Michel - Revision 2" w:date="2019-10-31T07:16:00Z">
        <w:r w:rsidRPr="00902C22">
          <w:delText>Editor's note:</w:delText>
        </w:r>
        <w:r>
          <w:tab/>
        </w:r>
        <w:r w:rsidRPr="00902C22">
          <w:delText>This solution does not address</w:delText>
        </w:r>
      </w:del>
      <w:ins w:id="480" w:author="Cyril Michel - Revision 2" w:date="2019-10-31T07:16:00Z">
        <w:r w:rsidR="0056380F" w:rsidRPr="00FF2153">
          <w:t xml:space="preserve">NOTE 2: </w:t>
        </w:r>
        <w:r w:rsidR="0025107F">
          <w:tab/>
        </w:r>
        <w:r w:rsidR="0056380F" w:rsidRPr="00FF2153">
          <w:t>It is out of scope of 3GPP</w:t>
        </w:r>
      </w:ins>
      <w:r w:rsidR="0056380F" w:rsidRPr="00FF2153">
        <w:t xml:space="preserve"> how the CDN is aware of the popular assets</w:t>
      </w:r>
      <w:del w:id="481" w:author="Cyril Michel - Revision 2" w:date="2019-10-31T07:16:00Z">
        <w:r w:rsidRPr="00902C22">
          <w:delText>, neither</w:delText>
        </w:r>
      </w:del>
      <w:ins w:id="482" w:author="Cyril Michel - Revision 2" w:date="2019-10-31T07:16:00Z">
        <w:r w:rsidR="0056380F" w:rsidRPr="00FF2153">
          <w:t xml:space="preserve"> either via</w:t>
        </w:r>
      </w:ins>
      <w:r w:rsidR="0056380F" w:rsidRPr="00FF2153">
        <w:t xml:space="preserve"> predictive </w:t>
      </w:r>
      <w:del w:id="483" w:author="Cyril Michel - Revision 2" w:date="2019-10-31T07:16:00Z">
        <w:r w:rsidRPr="00902C22">
          <w:delText>and</w:delText>
        </w:r>
      </w:del>
      <w:ins w:id="484" w:author="Cyril Michel - Revision 2" w:date="2019-10-31T07:16:00Z">
        <w:r w:rsidR="0056380F" w:rsidRPr="00FF2153">
          <w:t>or</w:t>
        </w:r>
      </w:ins>
      <w:r w:rsidR="0056380F" w:rsidRPr="00FF2153">
        <w:t xml:space="preserve"> analytics algorithms.</w:t>
      </w:r>
    </w:p>
    <w:p w14:paraId="02A925F9" w14:textId="77777777" w:rsidR="00902C22" w:rsidRPr="00FF2153" w:rsidRDefault="00902C22" w:rsidP="00902C22">
      <w:pPr>
        <w:pStyle w:val="Heading3"/>
        <w:rPr>
          <w:lang w:eastAsia="zh-CN"/>
        </w:rPr>
      </w:pPr>
      <w:bookmarkStart w:id="485" w:name="_Toc23350522"/>
      <w:bookmarkStart w:id="486" w:name="_Toc17295271"/>
      <w:r w:rsidRPr="00FF2153">
        <w:rPr>
          <w:lang w:eastAsia="zh-CN"/>
        </w:rPr>
        <w:t>6.6.2</w:t>
      </w:r>
      <w:r w:rsidRPr="00FF2153">
        <w:rPr>
          <w:lang w:eastAsia="zh-CN"/>
        </w:rPr>
        <w:tab/>
        <w:t>Procedures</w:t>
      </w:r>
      <w:bookmarkEnd w:id="485"/>
      <w:bookmarkEnd w:id="486"/>
    </w:p>
    <w:p w14:paraId="2E227037" w14:textId="77777777" w:rsidR="00902C22" w:rsidRPr="00FF2153" w:rsidRDefault="00902C22" w:rsidP="00902C22">
      <w:pPr>
        <w:pStyle w:val="Heading4"/>
      </w:pPr>
      <w:bookmarkStart w:id="487" w:name="_Toc17295272"/>
      <w:r w:rsidRPr="00FF2153">
        <w:t>6.6.2.1</w:t>
      </w:r>
      <w:r w:rsidRPr="00FF2153">
        <w:tab/>
        <w:t>Procedures to serve UE from the edge with a requested content</w:t>
      </w:r>
      <w:bookmarkEnd w:id="487"/>
    </w:p>
    <w:p w14:paraId="7A37AEA5" w14:textId="77777777" w:rsidR="00902C22" w:rsidRPr="00FF2153" w:rsidRDefault="00902C22" w:rsidP="00902C22">
      <w:r w:rsidRPr="00FF2153">
        <w:t>The following figure presents an architecture where a network function at the edge (edge NF) is capable of storing content files (e.g., video segments in HTTP-based video streaming applications) provided by a CDN server through a satellite link and making them available at the edge cache. Afterwards, the file stays in the edge cache (subject to the content provider's caching policy) and is served locally to UEs that request it in the future. This ensures that any file is transmitted through the satellite backhaul only once regardless of how many times it is requested.</w:t>
      </w:r>
    </w:p>
    <w:p w14:paraId="4533D76B" w14:textId="77777777" w:rsidR="00902C22" w:rsidRPr="00FF2153" w:rsidRDefault="00902C22" w:rsidP="00902C22">
      <w:r w:rsidRPr="00FF2153">
        <w:t>When a UE requests a file, different approaches are proposed to provide requested content to the UE from the local DN.</w:t>
      </w:r>
    </w:p>
    <w:p w14:paraId="70DBF7DD" w14:textId="0B9D5887" w:rsidR="00902C22" w:rsidRPr="00FF2153" w:rsidRDefault="00902C22" w:rsidP="00902C22">
      <w:pPr>
        <w:keepNext/>
        <w:jc w:val="both"/>
      </w:pPr>
      <w:del w:id="488" w:author="Cyril Michel - Revision 2" w:date="2019-10-31T07:16:00Z">
        <w:r w:rsidRPr="00902C22">
          <w:rPr>
            <w:b/>
            <w:u w:val="single"/>
          </w:rPr>
          <w:delText>Solution</w:delText>
        </w:r>
      </w:del>
      <w:ins w:id="489" w:author="Cyril Michel - Revision 2" w:date="2019-10-31T07:16:00Z">
        <w:r w:rsidR="0025107F">
          <w:rPr>
            <w:b/>
            <w:u w:val="single"/>
          </w:rPr>
          <w:t>Approach</w:t>
        </w:r>
      </w:ins>
      <w:r w:rsidR="0025107F" w:rsidRPr="00FF2153">
        <w:rPr>
          <w:b/>
          <w:u w:val="single"/>
        </w:rPr>
        <w:t xml:space="preserve"> </w:t>
      </w:r>
      <w:r w:rsidRPr="00FF2153">
        <w:rPr>
          <w:b/>
          <w:u w:val="single"/>
        </w:rPr>
        <w:t>1- Uplink classifier</w:t>
      </w:r>
      <w:r w:rsidRPr="00FF2153">
        <w:t>:</w:t>
      </w:r>
    </w:p>
    <w:p w14:paraId="41C0CAE0" w14:textId="6EE24A44" w:rsidR="00902C22" w:rsidRPr="00FF2153" w:rsidRDefault="00902C22" w:rsidP="00902C22">
      <w:r w:rsidRPr="00FF2153">
        <w:t xml:space="preserve">This </w:t>
      </w:r>
      <w:del w:id="490" w:author="Cyril Michel - Revision 2" w:date="2019-10-31T07:16:00Z">
        <w:r>
          <w:delText>solution</w:delText>
        </w:r>
      </w:del>
      <w:ins w:id="491" w:author="Cyril Michel - Revision 2" w:date="2019-10-31T07:16:00Z">
        <w:r w:rsidR="0025107F">
          <w:t>approach</w:t>
        </w:r>
      </w:ins>
      <w:r w:rsidR="0025107F">
        <w:t xml:space="preserve"> </w:t>
      </w:r>
      <w:r w:rsidRPr="00FF2153">
        <w:t xml:space="preserve">proposes to use UL CL standardized in </w:t>
      </w:r>
      <w:r w:rsidR="00354BC3" w:rsidRPr="00FF2153">
        <w:t>TS 23.501 [</w:t>
      </w:r>
      <w:r w:rsidRPr="00FF2153">
        <w:t xml:space="preserve">6] clause 5.6.4.2 and </w:t>
      </w:r>
      <w:r w:rsidR="00354BC3" w:rsidRPr="00FF2153">
        <w:t>TS 23.502 [</w:t>
      </w:r>
      <w:r w:rsidRPr="00FF2153">
        <w:t xml:space="preserve">3] clause 4.3.5.4. A UPF supporting UL CL is selected and diverts the traffic which matches with traffic filters provided by SMF. This </w:t>
      </w:r>
      <w:del w:id="492" w:author="Cyril Michel - Revision 2" w:date="2019-10-31T07:16:00Z">
        <w:r>
          <w:delText>solution</w:delText>
        </w:r>
      </w:del>
      <w:ins w:id="493" w:author="Cyril Michel - Revision 2" w:date="2019-10-31T07:16:00Z">
        <w:r w:rsidR="0025107F">
          <w:t>approach</w:t>
        </w:r>
      </w:ins>
      <w:r w:rsidR="0025107F" w:rsidRPr="00FF2153">
        <w:t xml:space="preserve"> </w:t>
      </w:r>
      <w:r w:rsidRPr="00FF2153">
        <w:t xml:space="preserve">should prevent the satellite link from multiple content transmissions. However, this </w:t>
      </w:r>
      <w:del w:id="494" w:author="Cyril Michel - Revision 2" w:date="2019-10-31T07:16:00Z">
        <w:r>
          <w:delText>solution</w:delText>
        </w:r>
      </w:del>
      <w:ins w:id="495" w:author="Cyril Michel - Revision 2" w:date="2019-10-31T07:16:00Z">
        <w:r w:rsidR="0025107F">
          <w:t>approach</w:t>
        </w:r>
      </w:ins>
      <w:r w:rsidR="0025107F" w:rsidRPr="00FF2153">
        <w:t xml:space="preserve"> </w:t>
      </w:r>
      <w:r w:rsidRPr="00FF2153">
        <w:t>implies having a permanent PDU session between the UE and the remote DN, and thus having a satellite link always loaded because of the resource allocation to each PDU session till their release.</w:t>
      </w:r>
    </w:p>
    <w:p w14:paraId="1C33DB4E" w14:textId="77777777" w:rsidR="00902C22" w:rsidRPr="00FF2153" w:rsidRDefault="00902C22" w:rsidP="00902C22">
      <w:pPr>
        <w:pStyle w:val="NO"/>
      </w:pPr>
      <w:r w:rsidRPr="00FF2153">
        <w:t>NOTE:</w:t>
      </w:r>
      <w:r w:rsidRPr="00FF2153">
        <w:tab/>
        <w:t>The UL CL can be configured to steer all DNS request to the local Data Network (DN). Depending on whether the requested content is available at the edge, the UE's DNS request can be either resolved in a local IP address (in which case all subsequent context fetching is performed from the local cache) or in a remote IP address (in which case all subsequent context fetching is performed from a remote content distribution server). The DNS resolution mechanisms are provided here for illustration purposes and are out of the scope of this SID.</w:t>
      </w:r>
    </w:p>
    <w:p w14:paraId="0C70F058" w14:textId="7A48008B" w:rsidR="00902C22" w:rsidRPr="00FF2153" w:rsidRDefault="00902C22" w:rsidP="00902C22">
      <w:pPr>
        <w:keepNext/>
        <w:tabs>
          <w:tab w:val="left" w:pos="4238"/>
        </w:tabs>
        <w:jc w:val="both"/>
        <w:rPr>
          <w:b/>
          <w:u w:val="single"/>
        </w:rPr>
      </w:pPr>
      <w:del w:id="496" w:author="Cyril Michel - Revision 2" w:date="2019-10-31T07:16:00Z">
        <w:r w:rsidRPr="00902C22">
          <w:rPr>
            <w:b/>
            <w:u w:val="single"/>
          </w:rPr>
          <w:delText>Solution</w:delText>
        </w:r>
      </w:del>
      <w:ins w:id="497" w:author="Cyril Michel - Revision 2" w:date="2019-10-31T07:16:00Z">
        <w:r w:rsidR="0025107F">
          <w:rPr>
            <w:b/>
            <w:u w:val="single"/>
          </w:rPr>
          <w:t>Approach</w:t>
        </w:r>
      </w:ins>
      <w:r w:rsidR="0025107F" w:rsidRPr="00FF2153">
        <w:rPr>
          <w:b/>
          <w:u w:val="single"/>
        </w:rPr>
        <w:t xml:space="preserve"> </w:t>
      </w:r>
      <w:r w:rsidRPr="00FF2153">
        <w:rPr>
          <w:b/>
          <w:u w:val="single"/>
        </w:rPr>
        <w:t>2- Multi-homing:</w:t>
      </w:r>
    </w:p>
    <w:p w14:paraId="63C10B80" w14:textId="3749DFCA" w:rsidR="00902C22" w:rsidRPr="00FF2153" w:rsidRDefault="00902C22" w:rsidP="00902C22">
      <w:r w:rsidRPr="00FF2153">
        <w:t xml:space="preserve">A multi-homed solution defined in </w:t>
      </w:r>
      <w:r w:rsidR="00354BC3" w:rsidRPr="00FF2153">
        <w:t>TS 23.501 [</w:t>
      </w:r>
      <w:r w:rsidRPr="00FF2153">
        <w:t xml:space="preserve">6] clause 5.6.4.2 and </w:t>
      </w:r>
      <w:r w:rsidR="00354BC3" w:rsidRPr="00FF2153">
        <w:t>TS 23.502 [</w:t>
      </w:r>
      <w:r w:rsidRPr="00FF2153">
        <w:t xml:space="preserve">3] clause 4.3.5.4 can also be appropriate. The PDU session is associated to multiple IPv6 prefix and a UPF supporting the Branching Point functionality is configured by SMF. The Branching Point provides traffic forwarding toward the PDU session anchors. Thus, one anchor can route the traffic toward a local DN and the other toward the remote DN. UE has routing rules that tells the UE where to send the traffic and which IP address to use. This </w:t>
      </w:r>
      <w:del w:id="498" w:author="Cyril Michel - Revision 2" w:date="2019-10-31T07:16:00Z">
        <w:r>
          <w:delText>solution</w:delText>
        </w:r>
      </w:del>
      <w:ins w:id="499" w:author="Cyril Michel - Revision 2" w:date="2019-10-31T07:16:00Z">
        <w:r w:rsidR="0025107F">
          <w:t>approach</w:t>
        </w:r>
      </w:ins>
      <w:r w:rsidR="0025107F" w:rsidRPr="00FF2153">
        <w:t xml:space="preserve"> </w:t>
      </w:r>
      <w:r w:rsidRPr="00FF2153">
        <w:t>implies having a permanent PDU session between the UE and the remote DN, and thus having a satellite link always loaded because of the resource allocation to each PDU session till their release.</w:t>
      </w:r>
    </w:p>
    <w:bookmarkStart w:id="500" w:name="_Ref1468443"/>
    <w:bookmarkStart w:id="501" w:name="_Ref1468433"/>
    <w:bookmarkStart w:id="502" w:name="_MON_1624720429"/>
    <w:bookmarkEnd w:id="502"/>
    <w:p w14:paraId="7FE31BCA" w14:textId="77777777" w:rsidR="00902C22" w:rsidRPr="00FF2153" w:rsidRDefault="00902C22" w:rsidP="00902C22">
      <w:pPr>
        <w:pStyle w:val="TH"/>
        <w:rPr>
          <w:lang w:eastAsia="zh-CN"/>
        </w:rPr>
      </w:pPr>
      <w:r w:rsidRPr="00FF2153">
        <w:rPr>
          <w:lang w:eastAsia="zh-CN"/>
        </w:rPr>
        <w:object w:dxaOrig="8581" w:dyaOrig="4958">
          <v:shape id="_x0000_i1043" type="#_x0000_t75" style="width:429.45pt;height:247.7pt" o:ole="">
            <v:imagedata r:id="rId45" o:title=""/>
          </v:shape>
          <o:OLEObject Type="Embed" ProgID="Word.Picture.8" ShapeID="_x0000_i1043" DrawAspect="Content" ObjectID="_1634011631" r:id="rId46"/>
        </w:object>
      </w:r>
    </w:p>
    <w:p w14:paraId="46AE22F9" w14:textId="77777777" w:rsidR="00902C22" w:rsidRPr="00FF2153" w:rsidRDefault="00902C22" w:rsidP="00902C22">
      <w:pPr>
        <w:pStyle w:val="TF"/>
      </w:pPr>
      <w:r w:rsidRPr="00FF2153">
        <w:rPr>
          <w:rFonts w:hint="eastAsia"/>
        </w:rPr>
        <w:t>Figure 6.</w:t>
      </w:r>
      <w:r w:rsidRPr="00FF2153">
        <w:t>6.2.1-1</w:t>
      </w:r>
      <w:bookmarkEnd w:id="500"/>
      <w:r w:rsidRPr="00FF2153">
        <w:t>: Architecture overview with edge-based content storage and request handling</w:t>
      </w:r>
      <w:bookmarkEnd w:id="501"/>
    </w:p>
    <w:p w14:paraId="21807769" w14:textId="77777777" w:rsidR="00902C22" w:rsidRPr="00FF2153" w:rsidRDefault="00902C22" w:rsidP="00902C22">
      <w:pPr>
        <w:pStyle w:val="Heading3"/>
        <w:rPr>
          <w:lang w:eastAsia="zh-CN"/>
        </w:rPr>
      </w:pPr>
      <w:bookmarkStart w:id="503" w:name="_Toc23350523"/>
      <w:bookmarkStart w:id="504" w:name="_Toc17295273"/>
      <w:r w:rsidRPr="00FF2153">
        <w:rPr>
          <w:lang w:eastAsia="zh-CN"/>
        </w:rPr>
        <w:t>6.6.3</w:t>
      </w:r>
      <w:r w:rsidRPr="00FF2153">
        <w:rPr>
          <w:lang w:eastAsia="zh-CN"/>
        </w:rPr>
        <w:tab/>
      </w:r>
      <w:r w:rsidRPr="00FF2153">
        <w:rPr>
          <w:lang w:eastAsia="ko-KR"/>
        </w:rPr>
        <w:t>Impacts on existing nodes and functionality</w:t>
      </w:r>
      <w:bookmarkEnd w:id="503"/>
      <w:bookmarkEnd w:id="504"/>
    </w:p>
    <w:p w14:paraId="5871BF86" w14:textId="3219CC1B" w:rsidR="00902C22" w:rsidRPr="00FF2153" w:rsidRDefault="00902C22" w:rsidP="00902C22">
      <w:del w:id="505" w:author="Cyril Michel - Revision 2" w:date="2019-10-31T07:16:00Z">
        <w:r w:rsidRPr="00902C22">
          <w:delText>Solution</w:delText>
        </w:r>
      </w:del>
      <w:ins w:id="506" w:author="Cyril Michel - Revision 2" w:date="2019-10-31T07:16:00Z">
        <w:r w:rsidR="0025107F">
          <w:t>Approach</w:t>
        </w:r>
      </w:ins>
      <w:r w:rsidR="0025107F" w:rsidRPr="00FF2153">
        <w:t xml:space="preserve"> </w:t>
      </w:r>
      <w:r w:rsidRPr="00FF2153">
        <w:t xml:space="preserve">1 and </w:t>
      </w:r>
      <w:del w:id="507" w:author="Cyril Michel - Revision 2" w:date="2019-10-31T07:16:00Z">
        <w:r w:rsidRPr="00902C22">
          <w:delText>solution</w:delText>
        </w:r>
      </w:del>
      <w:ins w:id="508" w:author="Cyril Michel - Revision 2" w:date="2019-10-31T07:16:00Z">
        <w:r w:rsidR="0025107F">
          <w:t>Approach</w:t>
        </w:r>
      </w:ins>
      <w:r w:rsidR="0025107F" w:rsidRPr="00FF2153">
        <w:t xml:space="preserve"> </w:t>
      </w:r>
      <w:r w:rsidRPr="00FF2153">
        <w:t>2 are based on existing specifications and should not have any impact on existing specifications. However, the mentioned DNS redirection following a UE request may impact the following functions:</w:t>
      </w:r>
    </w:p>
    <w:p w14:paraId="1ECD635B" w14:textId="77777777" w:rsidR="00902C22" w:rsidRPr="00FF2153" w:rsidRDefault="00902C22" w:rsidP="00902C22">
      <w:pPr>
        <w:pStyle w:val="B1"/>
      </w:pPr>
      <w:r w:rsidRPr="00FF2153">
        <w:t>1.</w:t>
      </w:r>
      <w:r w:rsidRPr="00FF2153">
        <w:tab/>
        <w:t>PCF should be able to handle the redirection policies provisioned by AF;</w:t>
      </w:r>
    </w:p>
    <w:p w14:paraId="48694E35" w14:textId="77777777" w:rsidR="00902C22" w:rsidRPr="00FF2153" w:rsidRDefault="00902C22" w:rsidP="00902C22">
      <w:pPr>
        <w:pStyle w:val="B1"/>
      </w:pPr>
      <w:r w:rsidRPr="00FF2153">
        <w:t>2.</w:t>
      </w:r>
      <w:r w:rsidRPr="00FF2153">
        <w:tab/>
        <w:t>Introduction of Edge NF for content storage at the edge;</w:t>
      </w:r>
    </w:p>
    <w:p w14:paraId="0AEA3148" w14:textId="77777777" w:rsidR="00902C22" w:rsidRPr="00FF2153" w:rsidRDefault="00902C22" w:rsidP="00902C22">
      <w:pPr>
        <w:pStyle w:val="B1"/>
      </w:pPr>
      <w:r w:rsidRPr="00FF2153">
        <w:t>3.</w:t>
      </w:r>
      <w:r w:rsidRPr="00FF2153">
        <w:tab/>
        <w:t>UPF should be able to redirect UE's request to edge NF;</w:t>
      </w:r>
    </w:p>
    <w:p w14:paraId="55714B75" w14:textId="77777777" w:rsidR="00902C22" w:rsidRPr="00FF2153" w:rsidRDefault="00902C22" w:rsidP="00902C22">
      <w:pPr>
        <w:pStyle w:val="B1"/>
      </w:pPr>
      <w:r w:rsidRPr="00FF2153">
        <w:t>4.</w:t>
      </w:r>
      <w:r w:rsidRPr="00FF2153">
        <w:tab/>
        <w:t>AF should be able to interface with the edge NF.</w:t>
      </w:r>
    </w:p>
    <w:p w14:paraId="76689919" w14:textId="77777777" w:rsidR="00C73BDD" w:rsidRPr="00FF2153" w:rsidRDefault="00C73BDD" w:rsidP="00902C22">
      <w:pPr>
        <w:pStyle w:val="B1"/>
      </w:pPr>
    </w:p>
    <w:p w14:paraId="25C64CDE" w14:textId="22B80300" w:rsidR="00902C22" w:rsidRPr="00FF2153" w:rsidRDefault="00902C22" w:rsidP="00902C22">
      <w:pPr>
        <w:pStyle w:val="Heading3"/>
        <w:rPr>
          <w:lang w:eastAsia="zh-CN"/>
        </w:rPr>
      </w:pPr>
      <w:bookmarkStart w:id="509" w:name="_Toc23350524"/>
      <w:bookmarkStart w:id="510" w:name="_Toc17295274"/>
      <w:r w:rsidRPr="00FF2153">
        <w:rPr>
          <w:lang w:eastAsia="zh-CN"/>
        </w:rPr>
        <w:t>6.6.</w:t>
      </w:r>
      <w:del w:id="511" w:author="Cyril Michel - Revision 2" w:date="2019-10-31T07:16:00Z">
        <w:r w:rsidRPr="00902C22">
          <w:rPr>
            <w:lang w:eastAsia="zh-CN"/>
          </w:rPr>
          <w:delText>3</w:delText>
        </w:r>
      </w:del>
      <w:ins w:id="512" w:author="Cyril Michel - Revision 2" w:date="2019-10-31T07:16:00Z">
        <w:r w:rsidR="00C73BDD" w:rsidRPr="00FF2153">
          <w:rPr>
            <w:lang w:eastAsia="zh-CN"/>
          </w:rPr>
          <w:t>4</w:t>
        </w:r>
      </w:ins>
      <w:r w:rsidRPr="00FF2153">
        <w:rPr>
          <w:lang w:eastAsia="zh-CN"/>
        </w:rPr>
        <w:tab/>
      </w:r>
      <w:r w:rsidRPr="00FF2153">
        <w:rPr>
          <w:lang w:eastAsia="ko-KR"/>
        </w:rPr>
        <w:t>Solution evaluation</w:t>
      </w:r>
      <w:bookmarkEnd w:id="509"/>
      <w:bookmarkEnd w:id="510"/>
    </w:p>
    <w:p w14:paraId="0857CCA7" w14:textId="77777777" w:rsidR="00902C22" w:rsidRPr="00902C22" w:rsidRDefault="00902C22" w:rsidP="00902C22">
      <w:pPr>
        <w:rPr>
          <w:del w:id="513" w:author="Cyril Michel - Revision 2" w:date="2019-10-31T07:16:00Z"/>
          <w:lang w:eastAsia="ko-KR"/>
        </w:rPr>
      </w:pPr>
      <w:del w:id="514" w:author="Cyril Michel - Revision 2" w:date="2019-10-31T07:16:00Z">
        <w:r w:rsidRPr="00902C22">
          <w:rPr>
            <w:color w:val="FF0000"/>
          </w:rPr>
          <w:delText>Editor's note:</w:delText>
        </w:r>
        <w:r w:rsidRPr="00902C22">
          <w:rPr>
            <w:color w:val="FF0000"/>
          </w:rPr>
          <w:tab/>
          <w:delText>This clause provides an evaluation of this solution.</w:delText>
        </w:r>
      </w:del>
    </w:p>
    <w:p w14:paraId="2B52D83E" w14:textId="77777777" w:rsidR="00902C22" w:rsidRPr="00902C22" w:rsidRDefault="00902C22" w:rsidP="00902C22">
      <w:pPr>
        <w:rPr>
          <w:del w:id="515" w:author="Cyril Michel - Revision 2" w:date="2019-10-31T07:16:00Z"/>
        </w:rPr>
      </w:pPr>
    </w:p>
    <w:p w14:paraId="437FB2FF" w14:textId="77777777" w:rsidR="0056380F" w:rsidRPr="00FF2153" w:rsidRDefault="0056380F" w:rsidP="0056380F">
      <w:pPr>
        <w:rPr>
          <w:ins w:id="516" w:author="Cyril Michel - Revision 2" w:date="2019-10-31T07:16:00Z"/>
          <w:rFonts w:eastAsia="Times New Roman"/>
        </w:rPr>
      </w:pPr>
      <w:ins w:id="517" w:author="Cyril Michel - Revision 2" w:date="2019-10-31T07:16:00Z">
        <w:r w:rsidRPr="00FF2153">
          <w:rPr>
            <w:rFonts w:eastAsia="Times New Roman"/>
          </w:rPr>
          <w:t>The solution does not imply any impacts on existing procedures, functions and architecture, in particular for the UE and the core network, as the described procedures are based on the Uplink Classifier and on multi-homing, already specified in TS23.501 and TS 23.502.</w:t>
        </w:r>
      </w:ins>
    </w:p>
    <w:p w14:paraId="1502AC04" w14:textId="77777777" w:rsidR="0056380F" w:rsidRPr="00FF2153" w:rsidRDefault="0056380F" w:rsidP="0056380F">
      <w:pPr>
        <w:rPr>
          <w:ins w:id="518" w:author="Cyril Michel - Revision 2" w:date="2019-10-31T07:16:00Z"/>
          <w:rFonts w:eastAsia="Times New Roman"/>
        </w:rPr>
      </w:pPr>
      <w:ins w:id="519" w:author="Cyril Michel - Revision 2" w:date="2019-10-31T07:16:00Z">
        <w:r w:rsidRPr="00FF2153">
          <w:rPr>
            <w:rFonts w:eastAsia="Times New Roman"/>
          </w:rPr>
          <w:t>Benefits of the solution:</w:t>
        </w:r>
      </w:ins>
    </w:p>
    <w:p w14:paraId="228DE4F4" w14:textId="77777777" w:rsidR="0056380F" w:rsidRPr="00FF2153" w:rsidRDefault="0056380F" w:rsidP="0056380F">
      <w:pPr>
        <w:numPr>
          <w:ilvl w:val="0"/>
          <w:numId w:val="8"/>
        </w:numPr>
        <w:overflowPunct w:val="0"/>
        <w:autoSpaceDE w:val="0"/>
        <w:autoSpaceDN w:val="0"/>
        <w:adjustRightInd w:val="0"/>
        <w:textAlignment w:val="baseline"/>
        <w:rPr>
          <w:ins w:id="520" w:author="Cyril Michel - Revision 2" w:date="2019-10-31T07:16:00Z"/>
          <w:rFonts w:eastAsia="Times New Roman"/>
        </w:rPr>
      </w:pPr>
      <w:ins w:id="521" w:author="Cyril Michel - Revision 2" w:date="2019-10-31T07:16:00Z">
        <w:r w:rsidRPr="00FF2153">
          <w:rPr>
            <w:rFonts w:eastAsia="Times New Roman"/>
          </w:rPr>
          <w:t>The proposed solution allows the deployment of local caching server that can be provisioned with popular content (e.g. through a satellite transport network) and such content would be delivered to the UE directly from the network edge;</w:t>
        </w:r>
      </w:ins>
    </w:p>
    <w:p w14:paraId="389533C4" w14:textId="77777777" w:rsidR="0056380F" w:rsidRPr="00FF2153" w:rsidRDefault="0056380F" w:rsidP="0056380F">
      <w:pPr>
        <w:numPr>
          <w:ilvl w:val="0"/>
          <w:numId w:val="8"/>
        </w:numPr>
        <w:overflowPunct w:val="0"/>
        <w:autoSpaceDE w:val="0"/>
        <w:autoSpaceDN w:val="0"/>
        <w:adjustRightInd w:val="0"/>
        <w:textAlignment w:val="baseline"/>
        <w:rPr>
          <w:ins w:id="522" w:author="Cyril Michel - Revision 2" w:date="2019-10-31T07:16:00Z"/>
          <w:rFonts w:eastAsia="Times New Roman"/>
        </w:rPr>
      </w:pPr>
      <w:ins w:id="523" w:author="Cyril Michel - Revision 2" w:date="2019-10-31T07:16:00Z">
        <w:r w:rsidRPr="00FF2153">
          <w:rPr>
            <w:rFonts w:eastAsia="Times New Roman"/>
          </w:rPr>
          <w:t>The solution has the advantage of being implementable without further specification work since described Uplink Classifier and multi-homing procedures are implemented using the existing specification.</w:t>
        </w:r>
      </w:ins>
    </w:p>
    <w:p w14:paraId="4EEFB8D9" w14:textId="77777777" w:rsidR="0056380F" w:rsidRPr="00FF2153" w:rsidRDefault="0056380F" w:rsidP="0056380F">
      <w:pPr>
        <w:rPr>
          <w:ins w:id="524" w:author="Cyril Michel - Revision 2" w:date="2019-10-31T07:16:00Z"/>
          <w:rFonts w:eastAsia="Times New Roman"/>
        </w:rPr>
      </w:pPr>
      <w:ins w:id="525" w:author="Cyril Michel - Revision 2" w:date="2019-10-31T07:16:00Z">
        <w:r w:rsidRPr="00FF2153">
          <w:rPr>
            <w:rFonts w:eastAsia="Times New Roman"/>
          </w:rPr>
          <w:t>Drawback of the solution:</w:t>
        </w:r>
      </w:ins>
    </w:p>
    <w:p w14:paraId="5D934415" w14:textId="77777777" w:rsidR="00902C22" w:rsidRPr="00FF2153" w:rsidRDefault="0056380F" w:rsidP="00902C22">
      <w:pPr>
        <w:numPr>
          <w:ilvl w:val="0"/>
          <w:numId w:val="7"/>
        </w:numPr>
        <w:overflowPunct w:val="0"/>
        <w:autoSpaceDE w:val="0"/>
        <w:autoSpaceDN w:val="0"/>
        <w:adjustRightInd w:val="0"/>
        <w:textAlignment w:val="baseline"/>
        <w:rPr>
          <w:ins w:id="526" w:author="Cyril Michel - Revision 2" w:date="2019-10-31T07:16:00Z"/>
          <w:lang w:eastAsia="ko-KR"/>
        </w:rPr>
      </w:pPr>
      <w:ins w:id="527" w:author="Cyril Michel - Revision 2" w:date="2019-10-31T07:16:00Z">
        <w:r w:rsidRPr="00FF2153">
          <w:rPr>
            <w:rFonts w:eastAsia="Times New Roman"/>
          </w:rPr>
          <w:t>Although the solution prevents the resending of content already present in the edge through the satellite link, it does require a permanent PDU Session established between the UE and the remote DN causing the satellite link to maintain some minimum resources.</w:t>
        </w:r>
      </w:ins>
    </w:p>
    <w:p w14:paraId="75A7BF01" w14:textId="243E977F" w:rsidR="00902C22" w:rsidRPr="00902C22" w:rsidRDefault="00902C22" w:rsidP="00902C22">
      <w:pPr>
        <w:pStyle w:val="Heading2"/>
        <w:rPr>
          <w:lang w:eastAsia="zh-CN"/>
        </w:rPr>
      </w:pPr>
      <w:bookmarkStart w:id="528" w:name="_Toc23350525"/>
      <w:bookmarkStart w:id="529" w:name="_Toc17295275"/>
      <w:r w:rsidRPr="00902C22">
        <w:lastRenderedPageBreak/>
        <w:t>6.7</w:t>
      </w:r>
      <w:r w:rsidRPr="00902C22">
        <w:tab/>
        <w:t>Solution #7</w:t>
      </w:r>
      <w:del w:id="530" w:author="Cyril Michel - Revision 2" w:date="2019-10-31T07:16:00Z">
        <w:r w:rsidRPr="00902C22">
          <w:delText xml:space="preserve"> for Key Issue #2</w:delText>
        </w:r>
      </w:del>
      <w:r w:rsidRPr="00902C22">
        <w:t>: Idle mode mobility procedure for non-geostationary satellite access</w:t>
      </w:r>
      <w:bookmarkEnd w:id="528"/>
      <w:bookmarkEnd w:id="529"/>
    </w:p>
    <w:p w14:paraId="3F57805A" w14:textId="77777777" w:rsidR="00902C22" w:rsidRPr="00902C22" w:rsidRDefault="00902C22" w:rsidP="00902C22">
      <w:pPr>
        <w:pStyle w:val="Heading3"/>
      </w:pPr>
      <w:bookmarkStart w:id="531" w:name="_Toc23350526"/>
      <w:bookmarkStart w:id="532" w:name="_Toc17295276"/>
      <w:r w:rsidRPr="00902C22">
        <w:t>6.7.1</w:t>
      </w:r>
      <w:r w:rsidRPr="00902C22">
        <w:tab/>
        <w:t>Description</w:t>
      </w:r>
      <w:bookmarkEnd w:id="531"/>
      <w:bookmarkEnd w:id="532"/>
    </w:p>
    <w:p w14:paraId="1AE3C142" w14:textId="77777777" w:rsidR="0025107F" w:rsidRDefault="0025107F" w:rsidP="000E6B11">
      <w:pPr>
        <w:rPr>
          <w:ins w:id="533" w:author="Cyril Michel - Revision 2" w:date="2019-10-31T07:16:00Z"/>
        </w:rPr>
      </w:pPr>
      <w:ins w:id="534" w:author="Cyril Michel - Revision 2" w:date="2019-10-31T07:16:00Z">
        <w:r>
          <w:t xml:space="preserve">This is </w:t>
        </w:r>
        <w:r w:rsidR="00430B23">
          <w:t xml:space="preserve">a </w:t>
        </w:r>
        <w:r>
          <w:t>candidate solution for Key Issue #2</w:t>
        </w:r>
        <w:r w:rsidR="00E023C0">
          <w:t xml:space="preserve"> –“</w:t>
        </w:r>
        <w:r w:rsidRPr="0025107F">
          <w:t>Mobility Management with moving satellite coverage areas</w:t>
        </w:r>
        <w:r w:rsidR="00E023C0">
          <w:t>”</w:t>
        </w:r>
        <w:r>
          <w:t>.</w:t>
        </w:r>
      </w:ins>
    </w:p>
    <w:p w14:paraId="2E79BC2C" w14:textId="77777777" w:rsidR="000E6B11" w:rsidRPr="00902C22" w:rsidRDefault="000E6B11" w:rsidP="000E6B11">
      <w:r w:rsidRPr="00902C22">
        <w:t>Key Issue #2 identifies the problem caused by non-geostationary satellite gNBs moving constantly in relation with the UE location. This will cause a new mobility challenge as even a stationary UE will need to re-select between the serving cell disappearing below the horizon and the new one emerging in quick succession.</w:t>
      </w:r>
    </w:p>
    <w:p w14:paraId="0F34AA7F" w14:textId="7EF017FF" w:rsidR="000E6B11" w:rsidRPr="00902C22" w:rsidRDefault="000E6B11" w:rsidP="000E6B11">
      <w:r w:rsidRPr="00902C22">
        <w:t xml:space="preserve">The cell re-selection part is expected to be dealt </w:t>
      </w:r>
      <w:r w:rsidR="0025107F" w:rsidRPr="00902C22">
        <w:t>with</w:t>
      </w:r>
      <w:r w:rsidR="0025107F">
        <w:t xml:space="preserve"> </w:t>
      </w:r>
      <w:del w:id="535" w:author="Cyril Michel - Revision 2" w:date="2019-10-31T07:16:00Z">
        <w:r w:rsidR="00902C22" w:rsidRPr="00902C22">
          <w:delText>under RAN study FS_NR_NTN</w:delText>
        </w:r>
      </w:del>
      <w:ins w:id="536" w:author="Cyril Michel - Revision 2" w:date="2019-10-31T07:16:00Z">
        <w:r w:rsidR="0025107F">
          <w:t>in [7] 3GPP TS 38.821</w:t>
        </w:r>
      </w:ins>
      <w:r w:rsidRPr="00902C22">
        <w:t xml:space="preserve">, but the NAS procedures are in the scope of </w:t>
      </w:r>
      <w:del w:id="537" w:author="Cyril Michel - Revision 2" w:date="2019-10-31T07:16:00Z">
        <w:r w:rsidR="00902C22" w:rsidRPr="00902C22">
          <w:delText>FS_5GSAT_ARCH</w:delText>
        </w:r>
      </w:del>
      <w:ins w:id="538" w:author="Cyril Michel - Revision 2" w:date="2019-10-31T07:16:00Z">
        <w:r w:rsidR="0025107F">
          <w:t>this report</w:t>
        </w:r>
      </w:ins>
      <w:r w:rsidRPr="00902C22">
        <w:t>.</w:t>
      </w:r>
    </w:p>
    <w:p w14:paraId="727D7AB0" w14:textId="77777777" w:rsidR="000E6B11" w:rsidRPr="00902C22" w:rsidRDefault="000E6B11" w:rsidP="000E6B11">
      <w:r w:rsidRPr="00902C22">
        <w:t>The existing protocol procedures already allow the satellites in the constellation to be grouped in single TA, or groups of TAs, of which a TAI List can be composed by the AMF to send to the UE. The drawback of all these methods when using non-geostationary satellite gNB is that the Registration Area assigned to the UE is also the paging area for MT signalling and data. If the non-geostationary gNBs are grouped to a single TA or issued to the UE as a single TAI List, then the UE need not perform Mobility Registration Updates, but consequently, the network is not fully aware of the UE location and may need to page over a very large area. The network awareness of the UE location can be improved by assigning each non-geostationary gNB a different TAI, and not including a multitude of these in the Registration Area that is issued to the UE. The network awareness of UE location improves the efficiency of the paging procedure, but only at the cost of substantially increased Mobility Registration Update signalling when re-selecting between non-geostationary gNBs.</w:t>
      </w:r>
    </w:p>
    <w:p w14:paraId="52D8A6C0" w14:textId="77777777" w:rsidR="000E6B11" w:rsidRDefault="000E6B11" w:rsidP="000E6B11">
      <w:r w:rsidRPr="00902C22">
        <w:t>As a consequence, a procedure for reasonably accurate paging area with minimum update signalling is needed.</w:t>
      </w:r>
    </w:p>
    <w:p w14:paraId="5C81F47B" w14:textId="77777777" w:rsidR="00C73BDD" w:rsidRPr="00902C22" w:rsidRDefault="00C73BDD" w:rsidP="000E6B11"/>
    <w:p w14:paraId="008CFFA2" w14:textId="77777777" w:rsidR="000E6B11" w:rsidRPr="00902C22" w:rsidRDefault="000E6B11" w:rsidP="000E6B11">
      <w:pPr>
        <w:pStyle w:val="Heading3"/>
      </w:pPr>
      <w:bookmarkStart w:id="539" w:name="_Toc14111281"/>
      <w:bookmarkStart w:id="540" w:name="_Toc23350527"/>
      <w:bookmarkStart w:id="541" w:name="_Toc17295277"/>
      <w:r w:rsidRPr="00902C22">
        <w:t>6.7.2</w:t>
      </w:r>
      <w:r w:rsidRPr="00902C22">
        <w:tab/>
        <w:t>Procedures</w:t>
      </w:r>
      <w:bookmarkEnd w:id="539"/>
      <w:bookmarkEnd w:id="540"/>
      <w:bookmarkEnd w:id="541"/>
    </w:p>
    <w:p w14:paraId="3C37A160" w14:textId="77777777" w:rsidR="000E6B11" w:rsidRDefault="000E6B11" w:rsidP="000E6B11">
      <w:r>
        <w:t>The procedure is based on the AMF issuing the UE a sequence of Registration Areas that are expected to follow each other in a pre-determined order, as is the case in satellite communication over non-geostationary satellites. This can be encoded as a sequenced list of Registration Areas or as a sequenced list of Tracking Areas.</w:t>
      </w:r>
    </w:p>
    <w:p w14:paraId="3D36AA35" w14:textId="5BD5943C" w:rsidR="000E6B11" w:rsidRDefault="000E6B11" w:rsidP="000E6B11">
      <w:r>
        <w:t xml:space="preserve">When the UE initiates Registration procedure over satellite gNB, the AMF discovers satellite access based on the Cell ID or TAI that is indicated over N2 </w:t>
      </w:r>
      <w:r w:rsidRPr="0091296A">
        <w:t>interface</w:t>
      </w:r>
      <w:del w:id="542" w:author="Cyril Michel - Revision 2" w:date="2019-10-31T07:16:00Z">
        <w:r w:rsidR="00902C22">
          <w:delText>.</w:delText>
        </w:r>
      </w:del>
      <w:ins w:id="543" w:author="Cyril Michel - Revision 2" w:date="2019-10-31T07:16:00Z">
        <w:r w:rsidRPr="0091296A">
          <w:t xml:space="preserve"> (see Solution #2 in clause 6.2).</w:t>
        </w:r>
      </w:ins>
      <w:r w:rsidRPr="0091296A">
        <w:t xml:space="preserve"> The Registration</w:t>
      </w:r>
      <w:r>
        <w:t xml:space="preserve"> procedure then continues as specified in TS 23.502 [3] clause 4.2.2.2.1, with the following exceptions:</w:t>
      </w:r>
    </w:p>
    <w:p w14:paraId="752C7962" w14:textId="2BA4B2B7" w:rsidR="000E6B11" w:rsidRPr="00902C22" w:rsidRDefault="000E6B11" w:rsidP="000E6B11">
      <w:pPr>
        <w:pStyle w:val="B1"/>
      </w:pPr>
      <w:r w:rsidRPr="00902C22">
        <w:t>-</w:t>
      </w:r>
      <w:r w:rsidRPr="00902C22">
        <w:tab/>
        <w:t>In step 21, if the AMF detects that the registration procedure originates from a satellite gNB based on N2 parameters (Cell ID) received in step 3 or the TAI included by the UE in step 1, the AMF may assign an ordered sequence of Registration Areas</w:t>
      </w:r>
      <w:del w:id="544" w:author="Cyril Michel - Revision 2" w:date="2019-10-31T07:16:00Z">
        <w:r w:rsidR="00902C22" w:rsidRPr="00902C22">
          <w:delText>.</w:delText>
        </w:r>
      </w:del>
      <w:ins w:id="545" w:author="Cyril Michel - Revision 2" w:date="2019-10-31T07:16:00Z">
        <w:r w:rsidR="00392B31">
          <w:t xml:space="preserve"> (or Tracking Areas)</w:t>
        </w:r>
        <w:r w:rsidRPr="00902C22">
          <w:t>.</w:t>
        </w:r>
      </w:ins>
      <w:r w:rsidRPr="00902C22">
        <w:t xml:space="preserve"> </w:t>
      </w:r>
    </w:p>
    <w:p w14:paraId="4639A567" w14:textId="2D251C3D" w:rsidR="000E6B11" w:rsidRPr="00902C22" w:rsidRDefault="000E6B11" w:rsidP="000E6B11">
      <w:pPr>
        <w:pStyle w:val="B1"/>
      </w:pPr>
      <w:r w:rsidRPr="00902C22">
        <w:t>-</w:t>
      </w:r>
      <w:r w:rsidRPr="00902C22">
        <w:tab/>
        <w:t xml:space="preserve">If the AMF assigns </w:t>
      </w:r>
      <w:del w:id="546" w:author="Cyril Michel - Revision 2" w:date="2019-10-31T07:16:00Z">
        <w:r w:rsidR="00902C22" w:rsidRPr="00902C22">
          <w:delText xml:space="preserve">an ordered sequence of Registration Areas in </w:delText>
        </w:r>
      </w:del>
      <w:r w:rsidRPr="00902C22">
        <w:t xml:space="preserve">a Registration Area List, the first Registration Area includes the TAI of the </w:t>
      </w:r>
      <w:del w:id="547" w:author="Cyril Michel - Revision 2" w:date="2019-10-31T07:16:00Z">
        <w:r w:rsidR="00902C22" w:rsidRPr="00902C22">
          <w:delText>present</w:delText>
        </w:r>
      </w:del>
      <w:ins w:id="548" w:author="Cyril Michel - Revision 2" w:date="2019-10-31T07:16:00Z">
        <w:r>
          <w:t>current serving</w:t>
        </w:r>
      </w:ins>
      <w:r w:rsidRPr="00902C22">
        <w:t xml:space="preserve"> gNB, and subsequent Registration Areas are for the expected following TAIs represented by the foreseen next </w:t>
      </w:r>
      <w:ins w:id="549" w:author="Cyril Michel - Revision 2" w:date="2019-10-31T07:16:00Z">
        <w:r>
          <w:t xml:space="preserve">satellite </w:t>
        </w:r>
      </w:ins>
      <w:r w:rsidRPr="00902C22">
        <w:t xml:space="preserve">gNBs that are expected to cover the </w:t>
      </w:r>
      <w:ins w:id="550" w:author="Cyril Michel - Revision 2" w:date="2019-10-31T07:16:00Z">
        <w:r>
          <w:t xml:space="preserve">same area as the current serving gNB in the </w:t>
        </w:r>
      </w:ins>
      <w:r w:rsidRPr="00902C22">
        <w:t>UE location. This sequence of Registration Areas may be derived based on AMF pre-configuration for certain location, based on geo-location</w:t>
      </w:r>
      <w:r>
        <w:t xml:space="preserve"> </w:t>
      </w:r>
      <w:del w:id="551" w:author="Cyril Michel - Revision 2" w:date="2019-10-31T07:16:00Z">
        <w:r w:rsidR="00902C22" w:rsidRPr="00902C22">
          <w:delText>or network topology (Cell ID, TAI).</w:delText>
        </w:r>
      </w:del>
      <w:ins w:id="552" w:author="Cyril Michel - Revision 2" w:date="2019-10-31T07:16:00Z">
        <w:r>
          <w:t>(if available)</w:t>
        </w:r>
        <w:r w:rsidRPr="00902C22">
          <w:t xml:space="preserve"> or network topology (Cell ID, TAI).</w:t>
        </w:r>
        <w:r w:rsidR="00392B31">
          <w:t xml:space="preserve"> </w:t>
        </w:r>
        <w:r w:rsidR="00392B31" w:rsidRPr="00C479F5">
          <w:t>The Active Registration Area in the UE changes when the UE re-selects to a cell of the next Registration Area in the sequence.. Expiry of the validity time of the Active RA (if assigned to the UE) causes Mobility Registration Update.</w:t>
        </w:r>
        <w:r w:rsidR="00392B31">
          <w:t xml:space="preserve">  </w:t>
        </w:r>
      </w:ins>
      <w:r w:rsidRPr="00902C22">
        <w:t xml:space="preserve"> </w:t>
      </w:r>
    </w:p>
    <w:p w14:paraId="2C8B438D" w14:textId="77777777" w:rsidR="000E6B11" w:rsidRPr="00902C22" w:rsidRDefault="000E6B11" w:rsidP="000E6B11">
      <w:pPr>
        <w:pStyle w:val="B1"/>
      </w:pPr>
      <w:r w:rsidRPr="00902C22">
        <w:t>-</w:t>
      </w:r>
      <w:r w:rsidRPr="00902C22">
        <w:tab/>
        <w:t xml:space="preserve">The AMF may additionally issue a validity period for each Registration Area. It is assumed that the validity periods of each Registration Area in the Registration Area List are a continuous sequence of ordered and pre-timed Registration Areas that follow each other in a pre-determined sequence, with only one Registration Area being valid at any time. The Registration Area whose validity period is on-going is called Active Registration Area. </w:t>
      </w:r>
    </w:p>
    <w:p w14:paraId="75AB379C" w14:textId="77777777" w:rsidR="000E6B11" w:rsidRPr="00902C22" w:rsidRDefault="000E6B11" w:rsidP="000E6B11">
      <w:pPr>
        <w:pStyle w:val="B1"/>
      </w:pPr>
      <w:r w:rsidRPr="00902C22">
        <w:t>-</w:t>
      </w:r>
      <w:r w:rsidRPr="00902C22">
        <w:tab/>
        <w:t xml:space="preserve">If the UE moves from the currently active Registration Area to the next one in the sequence indicated in the </w:t>
      </w:r>
      <w:ins w:id="553" w:author="Cyril Michel - Revision 2" w:date="2019-10-31T07:16:00Z">
        <w:r>
          <w:t xml:space="preserve">sequential </w:t>
        </w:r>
      </w:ins>
      <w:r w:rsidRPr="00902C22">
        <w:t xml:space="preserve">Registration Area List, it need not initiate Mobility Registration Update, as this implies that the UE is remaining in a predicted area under the satellite constellation. </w:t>
      </w:r>
      <w:ins w:id="554" w:author="Cyril Michel - Revision 2" w:date="2019-10-31T07:16:00Z">
        <w:r>
          <w:t xml:space="preserve">The new Registration Area becomes the Active Registration Area. </w:t>
        </w:r>
      </w:ins>
    </w:p>
    <w:p w14:paraId="44814F23" w14:textId="77777777" w:rsidR="000E6B11" w:rsidRPr="00902C22" w:rsidRDefault="000E6B11" w:rsidP="000E6B11">
      <w:pPr>
        <w:pStyle w:val="B1"/>
      </w:pPr>
      <w:r w:rsidRPr="00902C22">
        <w:lastRenderedPageBreak/>
        <w:t>-</w:t>
      </w:r>
      <w:r w:rsidRPr="00902C22">
        <w:tab/>
        <w:t>If the UE that is stepping outside of the predicted sequence of Registration Areas in the Registration Area List by re-selecting a cell that is neither part of the current Registration Area nor the next Registration Area in the Registration Area List, the UE initiates Mobility Registration Update.</w:t>
      </w:r>
    </w:p>
    <w:p w14:paraId="2FC5C81C" w14:textId="77777777" w:rsidR="000E6B11" w:rsidRPr="00902C22" w:rsidRDefault="000E6B11" w:rsidP="000E6B11">
      <w:pPr>
        <w:pStyle w:val="B1"/>
      </w:pPr>
      <w:r w:rsidRPr="00902C22">
        <w:t>-</w:t>
      </w:r>
      <w:r w:rsidRPr="00902C22">
        <w:tab/>
        <w:t>Periodic Registration Update procedure is not affected.</w:t>
      </w:r>
    </w:p>
    <w:p w14:paraId="519A9E35" w14:textId="77777777" w:rsidR="00392B31" w:rsidRPr="00C479F5" w:rsidRDefault="00392B31" w:rsidP="00392B31">
      <w:r w:rsidRPr="00C479F5">
        <w:t>AMF procedures:</w:t>
      </w:r>
    </w:p>
    <w:p w14:paraId="33B42E66" w14:textId="77777777" w:rsidR="00392B31" w:rsidRPr="00C479F5" w:rsidRDefault="00392B31" w:rsidP="00392B31">
      <w:pPr>
        <w:pStyle w:val="B1"/>
      </w:pPr>
      <w:r w:rsidRPr="00C479F5">
        <w:t>-</w:t>
      </w:r>
      <w:r w:rsidRPr="00C479F5">
        <w:tab/>
        <w:t xml:space="preserve">The AMF derives the Registration Area to be sent to the UE based on sequence of Registration Areas that corresponds with the pre-determined sequence of satellites passing above the UE location. The starting point of the sequence is determined based on the cell that the UE is accessing. </w:t>
      </w:r>
    </w:p>
    <w:p w14:paraId="2264BC0C" w14:textId="77777777" w:rsidR="00392B31" w:rsidRPr="00C479F5" w:rsidRDefault="00392B31" w:rsidP="00392B31">
      <w:pPr>
        <w:pStyle w:val="B1"/>
      </w:pPr>
      <w:r w:rsidRPr="00C479F5">
        <w:t>-</w:t>
      </w:r>
      <w:r w:rsidRPr="00C479F5">
        <w:tab/>
        <w:t xml:space="preserve">The AMF sends the derived </w:t>
      </w:r>
      <w:ins w:id="555" w:author="Cyril Michel - Revision 2" w:date="2019-10-31T07:16:00Z">
        <w:r>
          <w:t xml:space="preserve">sequenced </w:t>
        </w:r>
      </w:ins>
      <w:r w:rsidRPr="00C479F5">
        <w:t>Registration Area List to the UE and stores it as part of the UE context.</w:t>
      </w:r>
      <w:ins w:id="556" w:author="Cyril Michel - Revision 2" w:date="2019-10-31T07:16:00Z">
        <w:r w:rsidRPr="00C479F5">
          <w:t xml:space="preserve"> Optionally, the AMF </w:t>
        </w:r>
        <w:r w:rsidRPr="00392B31">
          <w:t>may also include validity time associated with each RA in the RA List.</w:t>
        </w:r>
        <w:r w:rsidRPr="00C479F5">
          <w:t xml:space="preserve"> </w:t>
        </w:r>
      </w:ins>
    </w:p>
    <w:p w14:paraId="0D8EECA8" w14:textId="77777777" w:rsidR="00392B31" w:rsidRPr="00C479F5" w:rsidRDefault="00392B31" w:rsidP="00392B31">
      <w:pPr>
        <w:pStyle w:val="B1"/>
      </w:pPr>
      <w:r w:rsidRPr="00C479F5">
        <w:t>-</w:t>
      </w:r>
      <w:r w:rsidRPr="00C479F5">
        <w:tab/>
        <w:t xml:space="preserve">The AMF maintains validity time for each Registration Area in the Registration Area List. </w:t>
      </w:r>
      <w:bookmarkStart w:id="557" w:name="_Hlk2178278"/>
      <w:r w:rsidRPr="00C479F5">
        <w:t>The AMF may take into account the validity times of the Registration Areas that is indicates to the UE in Registration Area List when selecting the Periodic Update Timer value for the UE.</w:t>
      </w:r>
      <w:bookmarkEnd w:id="557"/>
      <w:r w:rsidRPr="00C479F5">
        <w:t xml:space="preserve"> </w:t>
      </w:r>
    </w:p>
    <w:p w14:paraId="3F19A9C5" w14:textId="77777777" w:rsidR="00392B31" w:rsidRPr="00C479F5" w:rsidRDefault="00392B31" w:rsidP="00392B31">
      <w:pPr>
        <w:pStyle w:val="B1"/>
      </w:pPr>
      <w:r w:rsidRPr="00C479F5">
        <w:t>-</w:t>
      </w:r>
      <w:r w:rsidRPr="00C479F5">
        <w:tab/>
        <w:t>When the validity period of the Active Registration Area expires, the AMF takes next Registration Area in Registration Area List and uses it as the Active Registration Area until its validity time expires.</w:t>
      </w:r>
    </w:p>
    <w:p w14:paraId="5692C202" w14:textId="77777777" w:rsidR="00392B31" w:rsidRPr="00C479F5" w:rsidRDefault="00392B31" w:rsidP="00392B31">
      <w:pPr>
        <w:pStyle w:val="B1"/>
      </w:pPr>
      <w:r w:rsidRPr="00C479F5">
        <w:t>-</w:t>
      </w:r>
      <w:r w:rsidRPr="00C479F5">
        <w:tab/>
        <w:t>The AMF considers the transition from the previous Active Registration Area to new Active Registration Area as an implicit Mobility Registration Update.</w:t>
      </w:r>
    </w:p>
    <w:p w14:paraId="57299F97" w14:textId="03B9116D" w:rsidR="00392B31" w:rsidRPr="00C479F5" w:rsidRDefault="00392B31" w:rsidP="00392B31">
      <w:pPr>
        <w:pStyle w:val="B1"/>
      </w:pPr>
      <w:r w:rsidRPr="00C479F5">
        <w:t>-</w:t>
      </w:r>
      <w:r w:rsidRPr="00C479F5">
        <w:tab/>
        <w:t xml:space="preserve">For DL data or signalling, the AMF pages the UE in the Active Registration Area. The AMF may optionally page the UE also in the previous and in the next Registration Area, especially to cover </w:t>
      </w:r>
      <w:del w:id="558" w:author="Cyril Michel - Revision 2" w:date="2019-10-31T07:16:00Z">
        <w:r w:rsidR="00902C22" w:rsidRPr="00902C22">
          <w:delText>possible time synchronization differences between the UE and the AMF</w:delText>
        </w:r>
      </w:del>
      <w:ins w:id="559" w:author="Cyril Michel - Revision 2" w:date="2019-10-31T07:16:00Z">
        <w:r w:rsidRPr="00C479F5">
          <w:t>the unpredictability of the UE’s cell re-selection to the new satellite cell</w:t>
        </w:r>
      </w:ins>
      <w:r w:rsidRPr="00C479F5">
        <w:t>.</w:t>
      </w:r>
    </w:p>
    <w:p w14:paraId="6DDE3E17" w14:textId="77777777" w:rsidR="00902C22" w:rsidRPr="00902C22" w:rsidRDefault="00392B31" w:rsidP="00902C22">
      <w:pPr>
        <w:rPr>
          <w:del w:id="560" w:author="Cyril Michel - Revision 2" w:date="2019-10-31T07:16:00Z"/>
        </w:rPr>
      </w:pPr>
      <w:r w:rsidRPr="00C479F5">
        <w:t xml:space="preserve">UE procedures, if </w:t>
      </w:r>
      <w:ins w:id="561" w:author="Cyril Michel - Revision 2" w:date="2019-10-31T07:16:00Z">
        <w:r w:rsidRPr="00C479F5">
          <w:t xml:space="preserve">the </w:t>
        </w:r>
      </w:ins>
      <w:r w:rsidRPr="00C479F5">
        <w:t xml:space="preserve">UE has received </w:t>
      </w:r>
      <w:del w:id="562" w:author="Cyril Michel - Revision 2" w:date="2019-10-31T07:16:00Z">
        <w:r w:rsidR="00902C22" w:rsidRPr="00902C22">
          <w:delText>validity period is associated with the Registration Area (scheduled Active Registration Area):</w:delText>
        </w:r>
      </w:del>
    </w:p>
    <w:p w14:paraId="75D44B2A" w14:textId="77777777" w:rsidR="00902C22" w:rsidRPr="00902C22" w:rsidRDefault="00902C22" w:rsidP="00902C22">
      <w:pPr>
        <w:pStyle w:val="B1"/>
        <w:rPr>
          <w:del w:id="563" w:author="Cyril Michel - Revision 2" w:date="2019-10-31T07:16:00Z"/>
        </w:rPr>
      </w:pPr>
      <w:del w:id="564" w:author="Cyril Michel - Revision 2" w:date="2019-10-31T07:16:00Z">
        <w:r w:rsidRPr="00902C22">
          <w:delText>-</w:delText>
        </w:r>
        <w:r w:rsidRPr="00902C22">
          <w:tab/>
          <w:delText xml:space="preserve">In step 21, when the UE receives a </w:delText>
        </w:r>
      </w:del>
      <w:r w:rsidR="00392B31" w:rsidRPr="00C479F5">
        <w:t>Registration Area List</w:t>
      </w:r>
      <w:del w:id="565" w:author="Cyril Michel - Revision 2" w:date="2019-10-31T07:16:00Z">
        <w:r w:rsidRPr="00902C22">
          <w:delText>, it takes the Active Registration Area to use for its mobility management procedures.</w:delText>
        </w:r>
      </w:del>
    </w:p>
    <w:p w14:paraId="6C54878A" w14:textId="77777777" w:rsidR="00902C22" w:rsidRPr="00902C22" w:rsidRDefault="00902C22" w:rsidP="00902C22">
      <w:pPr>
        <w:pStyle w:val="B1"/>
        <w:rPr>
          <w:del w:id="566" w:author="Cyril Michel - Revision 2" w:date="2019-10-31T07:16:00Z"/>
        </w:rPr>
      </w:pPr>
      <w:del w:id="567" w:author="Cyril Michel - Revision 2" w:date="2019-10-31T07:16:00Z">
        <w:r w:rsidRPr="00902C22">
          <w:delText>-</w:delText>
        </w:r>
        <w:r w:rsidRPr="00902C22">
          <w:tab/>
          <w:delText>After re-selection to new cell, the UE compares the TAI of the new serving cell with the Active Registration Area. If the TAI of the serving cell is included in the Active Registration Area, the UE considers itself being updated and it need not initiate Mobility Registration Update.</w:delText>
        </w:r>
      </w:del>
    </w:p>
    <w:p w14:paraId="21339808" w14:textId="77777777" w:rsidR="00902C22" w:rsidRPr="00902C22" w:rsidRDefault="00902C22" w:rsidP="00902C22">
      <w:pPr>
        <w:pStyle w:val="B1"/>
        <w:rPr>
          <w:del w:id="568" w:author="Cyril Michel - Revision 2" w:date="2019-10-31T07:16:00Z"/>
        </w:rPr>
      </w:pPr>
      <w:del w:id="569" w:author="Cyril Michel - Revision 2" w:date="2019-10-31T07:16:00Z">
        <w:r w:rsidRPr="00902C22">
          <w:delText>-</w:delText>
        </w:r>
        <w:r w:rsidRPr="00902C22">
          <w:tab/>
          <w:delText>The UE takes the next Registration Area in Registration Area List in use as the Active Registration Area based on validity period at the expiry of the present Registration Area</w:delText>
        </w:r>
      </w:del>
      <w:ins w:id="570" w:author="Cyril Michel - Revision 2" w:date="2019-10-31T07:16:00Z">
        <w:r w:rsidR="00392B31" w:rsidRPr="00C479F5">
          <w:t xml:space="preserve"> </w:t>
        </w:r>
        <w:r w:rsidR="00392B31" w:rsidRPr="00392B31">
          <w:t>(with or</w:t>
        </w:r>
      </w:ins>
      <w:r w:rsidR="00392B31" w:rsidRPr="00392B31">
        <w:t xml:space="preserve"> without </w:t>
      </w:r>
      <w:del w:id="571" w:author="Cyril Michel - Revision 2" w:date="2019-10-31T07:16:00Z">
        <w:r w:rsidRPr="00902C22">
          <w:delText xml:space="preserve">initiating Mobility Registration Update. </w:delText>
        </w:r>
      </w:del>
    </w:p>
    <w:p w14:paraId="535C2E31" w14:textId="77777777" w:rsidR="00902C22" w:rsidRPr="00902C22" w:rsidRDefault="00902C22" w:rsidP="00902C22">
      <w:pPr>
        <w:pStyle w:val="B1"/>
        <w:rPr>
          <w:del w:id="572" w:author="Cyril Michel - Revision 2" w:date="2019-10-31T07:16:00Z"/>
        </w:rPr>
      </w:pPr>
      <w:del w:id="573" w:author="Cyril Michel - Revision 2" w:date="2019-10-31T07:16:00Z">
        <w:r w:rsidRPr="00902C22">
          <w:delText>-</w:delText>
        </w:r>
        <w:r w:rsidRPr="00902C22">
          <w:tab/>
          <w:delText>If the TAI broadcast by the serving cell is not included in the Active Registration Area, then the UE initiates Mobility Registration Update.</w:delText>
        </w:r>
      </w:del>
    </w:p>
    <w:p w14:paraId="4830810C" w14:textId="77777777" w:rsidR="00902C22" w:rsidRPr="00902C22" w:rsidRDefault="00902C22" w:rsidP="00902C22">
      <w:pPr>
        <w:pStyle w:val="EditorsNote"/>
        <w:rPr>
          <w:del w:id="574" w:author="Cyril Michel - Revision 2" w:date="2019-10-31T07:16:00Z"/>
        </w:rPr>
      </w:pPr>
      <w:del w:id="575" w:author="Cyril Michel - Revision 2" w:date="2019-10-31T07:16:00Z">
        <w:r w:rsidRPr="00902C22">
          <w:delText xml:space="preserve">Editor's note: the </w:delText>
        </w:r>
      </w:del>
      <w:ins w:id="576" w:author="Cyril Michel - Revision 2" w:date="2019-10-31T07:16:00Z">
        <w:r w:rsidR="00392B31" w:rsidRPr="00392B31">
          <w:t xml:space="preserve">validity </w:t>
        </w:r>
      </w:ins>
      <w:r w:rsidR="00392B31" w:rsidRPr="00392B31">
        <w:t>time</w:t>
      </w:r>
      <w:del w:id="577" w:author="Cyril Michel - Revision 2" w:date="2019-10-31T07:16:00Z">
        <w:r w:rsidRPr="00902C22">
          <w:delText xml:space="preserve"> synchronization between the UE and the network is FFS. </w:delText>
        </w:r>
      </w:del>
    </w:p>
    <w:p w14:paraId="72DC4E07" w14:textId="07D37ABC" w:rsidR="00392B31" w:rsidRPr="00C479F5" w:rsidRDefault="00902C22" w:rsidP="00392B31">
      <w:del w:id="578" w:author="Cyril Michel - Revision 2" w:date="2019-10-31T07:16:00Z">
        <w:r w:rsidRPr="00902C22">
          <w:delText>UE procedures, if the UE has not received validity period is associated with the Registration Area (cell re-selection based Active RA</w:delText>
        </w:r>
      </w:del>
      <w:r w:rsidR="00392B31" w:rsidRPr="00392B31">
        <w:t>)</w:t>
      </w:r>
      <w:r w:rsidR="00392B31" w:rsidRPr="00C479F5">
        <w:t xml:space="preserve">: </w:t>
      </w:r>
    </w:p>
    <w:p w14:paraId="08AA4B26" w14:textId="77777777" w:rsidR="00392B31" w:rsidRPr="00C479F5" w:rsidRDefault="00392B31" w:rsidP="00392B31">
      <w:pPr>
        <w:pStyle w:val="B1"/>
      </w:pPr>
      <w:r w:rsidRPr="00C479F5">
        <w:t>-</w:t>
      </w:r>
      <w:r w:rsidRPr="00C479F5">
        <w:tab/>
        <w:t>In step 21, when the UE receives a Registration Area List, it takes the first Registration Area in the list as the Active Registration Area to use for its mobility management procedures.</w:t>
      </w:r>
    </w:p>
    <w:p w14:paraId="081193CD" w14:textId="77777777" w:rsidR="00392B31" w:rsidRPr="00C479F5" w:rsidRDefault="00392B31" w:rsidP="00392B31">
      <w:pPr>
        <w:pStyle w:val="B1"/>
      </w:pPr>
      <w:r w:rsidRPr="00C479F5">
        <w:t>-</w:t>
      </w:r>
      <w:r w:rsidRPr="00C479F5">
        <w:tab/>
        <w:t>After re-selection to new cell, the UE compares the TAI of the new serving cell with the Active Registration Area. If the TAI of the serving cell is included in the Active Registration Area, the UE stays in the same Active Registration Area. If the TAI of the new serving cell is not included in the Active Registration Area, but it is included in the next Registration Area in the Registration Area List, the UE takes the next Registration Area as the Active Registration Area. As long as the UE following this procedure remains in Active Registration Area, it need not initiate Mobility Registration Update.</w:t>
      </w:r>
    </w:p>
    <w:p w14:paraId="255FCC48" w14:textId="77777777" w:rsidR="00392B31" w:rsidRPr="00C479F5" w:rsidRDefault="00392B31" w:rsidP="00392B31">
      <w:pPr>
        <w:pStyle w:val="B1"/>
      </w:pPr>
      <w:r w:rsidRPr="00C479F5">
        <w:t>-</w:t>
      </w:r>
      <w:r w:rsidRPr="00C479F5">
        <w:tab/>
        <w:t xml:space="preserve">If the TAI of the serving cell is not included in the Active Registration Area, the </w:t>
      </w:r>
      <w:ins w:id="579" w:author="Cyril Michel - Revision 2" w:date="2019-10-31T07:16:00Z">
        <w:r w:rsidRPr="00C479F5">
          <w:t xml:space="preserve">UE </w:t>
        </w:r>
      </w:ins>
      <w:r w:rsidRPr="00C479F5">
        <w:t>initiates Mobility Registration Update.</w:t>
      </w:r>
    </w:p>
    <w:p w14:paraId="672CB175" w14:textId="77777777" w:rsidR="00392B31" w:rsidRPr="00C479F5" w:rsidRDefault="00392B31" w:rsidP="00392B31">
      <w:pPr>
        <w:pStyle w:val="B1"/>
        <w:rPr>
          <w:ins w:id="580" w:author="Cyril Michel - Revision 2" w:date="2019-10-31T07:16:00Z"/>
        </w:rPr>
      </w:pPr>
      <w:ins w:id="581" w:author="Cyril Michel - Revision 2" w:date="2019-10-31T07:16:00Z">
        <w:r w:rsidRPr="00C479F5">
          <w:lastRenderedPageBreak/>
          <w:t>-</w:t>
        </w:r>
        <w:r w:rsidRPr="00C479F5">
          <w:tab/>
          <w:t xml:space="preserve">If there is validity time associated with the Active RA, and the validity time runs out before the UE re-selects to a cell of another RA, the UE initiates Mobility Registration Update. </w:t>
        </w:r>
      </w:ins>
    </w:p>
    <w:p w14:paraId="38A0C466" w14:textId="77777777" w:rsidR="000E6B11" w:rsidRPr="00902C22" w:rsidRDefault="000E6B11" w:rsidP="000E6B11">
      <w:r w:rsidRPr="00902C22">
        <w:t>An overview of Registration and paging call flows is shown in Figure 6.7.2-1.</w:t>
      </w:r>
    </w:p>
    <w:p w14:paraId="0A9B504E" w14:textId="77777777" w:rsidR="000E6B11" w:rsidRPr="00902C22" w:rsidRDefault="000E6B11" w:rsidP="000E6B11">
      <w:pPr>
        <w:pStyle w:val="TH"/>
      </w:pPr>
      <w:r w:rsidRPr="00902C22">
        <w:rPr>
          <w:lang w:eastAsia="zh-CN"/>
        </w:rPr>
        <w:object w:dxaOrig="14535" w:dyaOrig="11175">
          <v:shape id="_x0000_i1044" type="#_x0000_t75" style="width:480pt;height:368.55pt" o:ole="">
            <v:imagedata r:id="rId47" o:title=""/>
          </v:shape>
          <o:OLEObject Type="Embed" ProgID="Visio.Drawing.15" ShapeID="_x0000_i1044" DrawAspect="Content" ObjectID="_1634011632" r:id="rId48"/>
        </w:object>
      </w:r>
    </w:p>
    <w:p w14:paraId="03646C3F" w14:textId="57183BD0" w:rsidR="000E6B11" w:rsidRPr="00902C22" w:rsidRDefault="000C15D4" w:rsidP="000E6B11">
      <w:pPr>
        <w:pStyle w:val="TF"/>
      </w:pPr>
      <w:r>
        <w:t>Figure 6.7.2-1</w:t>
      </w:r>
      <w:del w:id="582" w:author="Cyril Michel - Revision 2" w:date="2019-10-31T07:16:00Z">
        <w:r w:rsidR="00902C22" w:rsidRPr="00902C22">
          <w:delText>,</w:delText>
        </w:r>
      </w:del>
      <w:ins w:id="583" w:author="Cyril Michel - Revision 2" w:date="2019-10-31T07:16:00Z">
        <w:r>
          <w:t>:</w:t>
        </w:r>
      </w:ins>
      <w:r w:rsidR="000E6B11" w:rsidRPr="00902C22">
        <w:t xml:space="preserve"> Registration and Paging procedures using sequenced Registration Areas</w:t>
      </w:r>
    </w:p>
    <w:p w14:paraId="3E99714C" w14:textId="77777777" w:rsidR="00F679C0" w:rsidRPr="00C479F5" w:rsidRDefault="000E6B11" w:rsidP="00F679C0">
      <w:pPr>
        <w:pStyle w:val="B1"/>
      </w:pPr>
      <w:r w:rsidRPr="00902C22">
        <w:t>1.</w:t>
      </w:r>
      <w:r w:rsidRPr="00902C22">
        <w:tab/>
      </w:r>
      <w:r w:rsidR="00F679C0" w:rsidRPr="00C479F5">
        <w:t>Based on criteria specified in TS 23.501 [6], the UE detects the need to register, and initiates Registration Request.</w:t>
      </w:r>
    </w:p>
    <w:p w14:paraId="1F9C443B" w14:textId="77777777" w:rsidR="00F679C0" w:rsidRPr="00C479F5" w:rsidRDefault="00F679C0" w:rsidP="00F679C0">
      <w:pPr>
        <w:pStyle w:val="B1"/>
      </w:pPr>
      <w:r w:rsidRPr="00C479F5">
        <w:t>2.</w:t>
      </w:r>
      <w:r w:rsidRPr="00C479F5">
        <w:tab/>
        <w:t xml:space="preserve">RAN identifies satellite access to the CN in the Initial Message that encapsulates the Registration Request. </w:t>
      </w:r>
    </w:p>
    <w:p w14:paraId="48F25A2F" w14:textId="1B0C56CB" w:rsidR="00F679C0" w:rsidRPr="00C479F5" w:rsidRDefault="00F679C0" w:rsidP="00F679C0">
      <w:pPr>
        <w:pStyle w:val="B1"/>
      </w:pPr>
      <w:r w:rsidRPr="00C479F5">
        <w:t>3.</w:t>
      </w:r>
      <w:r w:rsidRPr="00C479F5">
        <w:tab/>
        <w:t xml:space="preserve">The indication received from the RAN informs the AMF of satellite access. This triggers the AMF to assign </w:t>
      </w:r>
      <w:del w:id="584" w:author="Cyril Michel - Revision 2" w:date="2019-10-31T07:16:00Z">
        <w:r w:rsidR="00902C22" w:rsidRPr="00902C22">
          <w:delText xml:space="preserve">a sequenced list of </w:delText>
        </w:r>
      </w:del>
      <w:r w:rsidRPr="00C479F5">
        <w:t xml:space="preserve">Registration </w:t>
      </w:r>
      <w:del w:id="585" w:author="Cyril Michel - Revision 2" w:date="2019-10-31T07:16:00Z">
        <w:r w:rsidR="00902C22" w:rsidRPr="00902C22">
          <w:delText>Areas</w:delText>
        </w:r>
      </w:del>
      <w:ins w:id="586" w:author="Cyril Michel - Revision 2" w:date="2019-10-31T07:16:00Z">
        <w:r w:rsidRPr="00C479F5">
          <w:t>Area List</w:t>
        </w:r>
      </w:ins>
      <w:r w:rsidRPr="00C479F5">
        <w:t xml:space="preserve"> to the UE</w:t>
      </w:r>
      <w:del w:id="587" w:author="Cyril Michel - Revision 2" w:date="2019-10-31T07:16:00Z">
        <w:r w:rsidR="00902C22" w:rsidRPr="00902C22">
          <w:delText xml:space="preserve"> and include the sequenced list</w:delText>
        </w:r>
      </w:del>
      <w:ins w:id="588" w:author="Cyril Michel - Revision 2" w:date="2019-10-31T07:16:00Z">
        <w:r w:rsidRPr="00C479F5">
          <w:t>, optionally</w:t>
        </w:r>
      </w:ins>
      <w:r w:rsidRPr="00C479F5">
        <w:t xml:space="preserve"> with </w:t>
      </w:r>
      <w:del w:id="589" w:author="Cyril Michel - Revision 2" w:date="2019-10-31T07:16:00Z">
        <w:r w:rsidR="00902C22" w:rsidRPr="00902C22">
          <w:delText>applicable time stamps</w:delText>
        </w:r>
      </w:del>
      <w:ins w:id="590" w:author="Cyril Michel - Revision 2" w:date="2019-10-31T07:16:00Z">
        <w:r w:rsidRPr="00C479F5">
          <w:t>associated validity times</w:t>
        </w:r>
      </w:ins>
      <w:r w:rsidRPr="00C479F5">
        <w:t xml:space="preserve"> in the Registration Accept. The AMF stores the sequenced RA list that is assigned to the UE in order to use the pre-scheduled sequence of RAs to determine the paging area if the UE needs to be paged before the next Registration Update. </w:t>
      </w:r>
    </w:p>
    <w:p w14:paraId="147A933F" w14:textId="47C34A3C" w:rsidR="00F679C0" w:rsidRPr="00C479F5" w:rsidRDefault="00F679C0" w:rsidP="00F679C0">
      <w:pPr>
        <w:pStyle w:val="B1"/>
      </w:pPr>
      <w:r w:rsidRPr="00C479F5">
        <w:t>4.</w:t>
      </w:r>
      <w:r w:rsidRPr="00C479F5">
        <w:tab/>
        <w:t xml:space="preserve">Satellite RAN passes the Registration Accept including the </w:t>
      </w:r>
      <w:del w:id="591" w:author="Cyril Michel - Revision 2" w:date="2019-10-31T07:16:00Z">
        <w:r w:rsidR="00902C22" w:rsidRPr="00902C22">
          <w:delText xml:space="preserve">sequenced list of </w:delText>
        </w:r>
      </w:del>
      <w:r w:rsidRPr="00C479F5">
        <w:t xml:space="preserve">Registration </w:t>
      </w:r>
      <w:del w:id="592" w:author="Cyril Michel - Revision 2" w:date="2019-10-31T07:16:00Z">
        <w:r w:rsidR="00902C22" w:rsidRPr="00902C22">
          <w:delText>Areas (</w:delText>
        </w:r>
      </w:del>
      <w:ins w:id="593" w:author="Cyril Michel - Revision 2" w:date="2019-10-31T07:16:00Z">
        <w:r w:rsidRPr="00C479F5">
          <w:t>Area List</w:t>
        </w:r>
        <w:r w:rsidRPr="00E1454A">
          <w:t xml:space="preserve">Optionally </w:t>
        </w:r>
      </w:ins>
      <w:r w:rsidRPr="00E1454A">
        <w:t xml:space="preserve">with </w:t>
      </w:r>
      <w:ins w:id="594" w:author="Cyril Michel - Revision 2" w:date="2019-10-31T07:16:00Z">
        <w:r w:rsidRPr="00E1454A">
          <w:t xml:space="preserve">validity </w:t>
        </w:r>
      </w:ins>
      <w:r w:rsidRPr="00E1454A">
        <w:t>time</w:t>
      </w:r>
      <w:r w:rsidRPr="00C479F5">
        <w:t xml:space="preserve"> </w:t>
      </w:r>
      <w:del w:id="595" w:author="Cyril Michel - Revision 2" w:date="2019-10-31T07:16:00Z">
        <w:r w:rsidR="00902C22" w:rsidRPr="00902C22">
          <w:delText xml:space="preserve">stamps) </w:delText>
        </w:r>
      </w:del>
      <w:r w:rsidRPr="00C479F5">
        <w:t xml:space="preserve">to the UE. </w:t>
      </w:r>
    </w:p>
    <w:p w14:paraId="3D6F8704" w14:textId="2A03BB10" w:rsidR="00F679C0" w:rsidRPr="00C479F5" w:rsidRDefault="00F679C0" w:rsidP="00F679C0">
      <w:pPr>
        <w:pStyle w:val="B1"/>
      </w:pPr>
      <w:r w:rsidRPr="00C479F5">
        <w:t>5a.</w:t>
      </w:r>
      <w:r w:rsidRPr="00C479F5">
        <w:tab/>
        <w:t>The UE makes the next RA in the sequenced Registration Area list the Active Registration Area, if it selects a cell in the next Registration Area in the sequenced Registration Area list</w:t>
      </w:r>
      <w:del w:id="596" w:author="Cyril Michel - Revision 2" w:date="2019-10-31T07:16:00Z">
        <w:r w:rsidR="00902C22" w:rsidRPr="00902C22">
          <w:delText xml:space="preserve"> or if the validity period of the next RA starts.</w:delText>
        </w:r>
      </w:del>
      <w:ins w:id="597" w:author="Cyril Michel - Revision 2" w:date="2019-10-31T07:16:00Z">
        <w:r w:rsidRPr="00C479F5">
          <w:t>.</w:t>
        </w:r>
      </w:ins>
      <w:r w:rsidRPr="00C479F5">
        <w:t xml:space="preserve"> When changing the Active Registration Area, the UE considers itself still registered, even though the Mobility Registration Update signalling is omitted. </w:t>
      </w:r>
    </w:p>
    <w:p w14:paraId="7A9B87F4" w14:textId="6C2C116D" w:rsidR="00F679C0" w:rsidRPr="00C479F5" w:rsidRDefault="00F679C0" w:rsidP="00F679C0">
      <w:pPr>
        <w:pStyle w:val="B1"/>
      </w:pPr>
      <w:r w:rsidRPr="00C479F5">
        <w:t>5b.</w:t>
      </w:r>
      <w:r w:rsidRPr="00C479F5">
        <w:tab/>
      </w:r>
      <w:del w:id="598" w:author="Cyril Michel - Revision 2" w:date="2019-10-31T07:16:00Z">
        <w:r w:rsidR="00902C22" w:rsidRPr="00902C22">
          <w:delText xml:space="preserve">Upon </w:delText>
        </w:r>
      </w:del>
      <w:r w:rsidRPr="00C479F5">
        <w:t>At the validity time of the next Registration Area in the sequenced RA list, the AMF locally takes the next RA in use as the Active Registration Area, as long as there are more RAs in the sequenced RA list that was issued by the AMF in step 3. The AMF having still more sequenced RAs for the UE considers the UE as updated and does not start Implicit Detach Timer even if no Mobility Registration Update signalling occurs.</w:t>
      </w:r>
    </w:p>
    <w:p w14:paraId="3BBBA43C" w14:textId="77777777" w:rsidR="00F679C0" w:rsidRPr="00C479F5" w:rsidRDefault="00F679C0" w:rsidP="00F679C0">
      <w:pPr>
        <w:pStyle w:val="B1"/>
      </w:pPr>
      <w:r w:rsidRPr="00C479F5">
        <w:lastRenderedPageBreak/>
        <w:t>6.</w:t>
      </w:r>
      <w:r w:rsidRPr="00C479F5">
        <w:tab/>
        <w:t xml:space="preserve">AMF pages the UE for DL data using the Registration Area that is currently active in the sequence. </w:t>
      </w:r>
    </w:p>
    <w:p w14:paraId="289870BC" w14:textId="6E865C13" w:rsidR="00F679C0" w:rsidRPr="00C479F5" w:rsidRDefault="00F679C0" w:rsidP="00F679C0">
      <w:pPr>
        <w:pStyle w:val="B1"/>
        <w:rPr>
          <w:ins w:id="599" w:author="Cyril Michel - Revision 2" w:date="2019-10-31T07:16:00Z"/>
        </w:rPr>
      </w:pPr>
      <w:r w:rsidRPr="00C479F5">
        <w:t>7.</w:t>
      </w:r>
      <w:r w:rsidRPr="00C479F5">
        <w:tab/>
        <w:t>The UE initiates Registration Update based on the criteria specified in TS 23.501 [6</w:t>
      </w:r>
      <w:del w:id="600" w:author="Cyril Michel - Revision 2" w:date="2019-10-31T07:16:00Z">
        <w:r w:rsidR="00902C22" w:rsidRPr="00902C22">
          <w:delText xml:space="preserve">], or </w:delText>
        </w:r>
      </w:del>
      <w:ins w:id="601" w:author="Cyril Michel - Revision 2" w:date="2019-10-31T07:16:00Z">
        <w:r w:rsidRPr="00C479F5">
          <w:t xml:space="preserve">]. This occurs at the latest </w:t>
        </w:r>
      </w:ins>
      <w:r w:rsidRPr="00C479F5">
        <w:t xml:space="preserve">when </w:t>
      </w:r>
      <w:del w:id="602" w:author="Cyril Michel - Revision 2" w:date="2019-10-31T07:16:00Z">
        <w:r w:rsidR="00902C22" w:rsidRPr="00902C22">
          <w:delText>it runs out</w:delText>
        </w:r>
      </w:del>
      <w:ins w:id="603" w:author="Cyril Michel - Revision 2" w:date="2019-10-31T07:16:00Z">
        <w:r w:rsidRPr="00C479F5">
          <w:t xml:space="preserve"> the UE re-selects a cell</w:t>
        </w:r>
      </w:ins>
      <w:r w:rsidRPr="00C479F5">
        <w:t xml:space="preserve"> of </w:t>
      </w:r>
      <w:ins w:id="604" w:author="Cyril Michel - Revision 2" w:date="2019-10-31T07:16:00Z">
        <w:r w:rsidRPr="00C479F5">
          <w:t xml:space="preserve">a TA that is outsides of the </w:t>
        </w:r>
      </w:ins>
      <w:r w:rsidRPr="00C479F5">
        <w:t xml:space="preserve">sequenced Registration </w:t>
      </w:r>
      <w:del w:id="605" w:author="Cyril Michel - Revision 2" w:date="2019-10-31T07:16:00Z">
        <w:r w:rsidR="00902C22" w:rsidRPr="00902C22">
          <w:delText>Areas</w:delText>
        </w:r>
      </w:del>
      <w:ins w:id="606" w:author="Cyril Michel - Revision 2" w:date="2019-10-31T07:16:00Z">
        <w:r w:rsidRPr="00C479F5">
          <w:t>Area List</w:t>
        </w:r>
      </w:ins>
      <w:r w:rsidRPr="00C479F5">
        <w:t xml:space="preserve"> that were received in the latest Registration Update</w:t>
      </w:r>
      <w:del w:id="607" w:author="Cyril Michel - Revision 2" w:date="2019-10-31T07:16:00Z">
        <w:r w:rsidR="00902C22" w:rsidRPr="00902C22">
          <w:delText>.</w:delText>
        </w:r>
      </w:del>
      <w:ins w:id="608" w:author="Cyril Michel - Revision 2" w:date="2019-10-31T07:16:00Z">
        <w:r w:rsidRPr="00C479F5">
          <w:t>, or if RA List with validity periods is assigned to the UE, when the validity time of the last RA in the RA List expires</w:t>
        </w:r>
        <w:r w:rsidRPr="00F679C0">
          <w:t>.</w:t>
        </w:r>
      </w:ins>
    </w:p>
    <w:p w14:paraId="7B299517" w14:textId="77777777" w:rsidR="000E6B11" w:rsidRDefault="00F679C0" w:rsidP="0075114C">
      <w:pPr>
        <w:pStyle w:val="NO"/>
        <w:rPr>
          <w:ins w:id="609" w:author="Cyril Michel - Revision 2" w:date="2019-10-31T07:16:00Z"/>
        </w:rPr>
      </w:pPr>
      <w:ins w:id="610" w:author="Cyril Michel - Revision 2" w:date="2019-10-31T07:16:00Z">
        <w:r w:rsidRPr="00E023C0">
          <w:t>NOTE</w:t>
        </w:r>
        <w:r w:rsidRPr="00430B23">
          <w:t>:</w:t>
        </w:r>
        <w:r w:rsidR="00430B23" w:rsidRPr="0075114C">
          <w:tab/>
        </w:r>
        <w:r w:rsidRPr="00E023C0">
          <w:t xml:space="preserve">If the </w:t>
        </w:r>
        <w:r w:rsidRPr="00430B23">
          <w:t>Periodic Update Timer expires before the UE se-selects a cell outside of the RA List, the UE initiates Periodic Registration Update as usual</w:t>
        </w:r>
        <w:r w:rsidRPr="00C479F5">
          <w:t>.</w:t>
        </w:r>
      </w:ins>
    </w:p>
    <w:p w14:paraId="0549876C" w14:textId="77777777" w:rsidR="00C73BDD" w:rsidRPr="00902C22" w:rsidRDefault="00C73BDD" w:rsidP="00F679C0">
      <w:pPr>
        <w:pStyle w:val="B1"/>
      </w:pPr>
    </w:p>
    <w:p w14:paraId="70DCFBA5" w14:textId="77777777" w:rsidR="000E6B11" w:rsidRPr="00902C22" w:rsidRDefault="000E6B11" w:rsidP="000E6B11">
      <w:pPr>
        <w:pStyle w:val="Heading3"/>
        <w:rPr>
          <w:lang w:eastAsia="zh-CN"/>
        </w:rPr>
      </w:pPr>
      <w:bookmarkStart w:id="611" w:name="_Toc14111282"/>
      <w:bookmarkStart w:id="612" w:name="_Toc23350528"/>
      <w:bookmarkStart w:id="613" w:name="_Toc17295278"/>
      <w:r w:rsidRPr="00902C22">
        <w:rPr>
          <w:lang w:eastAsia="zh-CN"/>
        </w:rPr>
        <w:t>6.7.3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611"/>
      <w:bookmarkEnd w:id="612"/>
      <w:bookmarkEnd w:id="613"/>
    </w:p>
    <w:p w14:paraId="68AED8BB" w14:textId="77777777" w:rsidR="000E6B11" w:rsidRPr="00902C22" w:rsidRDefault="000E6B11" w:rsidP="000E6B11">
      <w:r w:rsidRPr="00902C22">
        <w:t>AMF needs to support the following new capabilities:</w:t>
      </w:r>
    </w:p>
    <w:p w14:paraId="16BD7E70" w14:textId="77777777" w:rsidR="000E6B11" w:rsidRPr="00902C22" w:rsidRDefault="000E6B11" w:rsidP="000E6B11">
      <w:pPr>
        <w:pStyle w:val="B1"/>
      </w:pPr>
      <w:r w:rsidRPr="00902C22">
        <w:t>-</w:t>
      </w:r>
      <w:r w:rsidRPr="00902C22">
        <w:tab/>
        <w:t>Detection that the UE is accessing over non-geostationary satellite.</w:t>
      </w:r>
    </w:p>
    <w:p w14:paraId="7EA855DE" w14:textId="77777777" w:rsidR="000E6B11" w:rsidRPr="00902C22" w:rsidRDefault="000E6B11" w:rsidP="000E6B11">
      <w:pPr>
        <w:pStyle w:val="B1"/>
      </w:pPr>
      <w:r w:rsidRPr="00902C22">
        <w:t>-</w:t>
      </w:r>
      <w:r w:rsidRPr="00902C22">
        <w:tab/>
        <w:t>Determining an ordered sequence of Registration Areas based on their validity periods on Registration Area List.</w:t>
      </w:r>
    </w:p>
    <w:p w14:paraId="1AF314EB" w14:textId="77777777" w:rsidR="000E6B11" w:rsidRPr="00902C22" w:rsidRDefault="000E6B11" w:rsidP="000E6B11">
      <w:pPr>
        <w:pStyle w:val="B1"/>
      </w:pPr>
      <w:r w:rsidRPr="00902C22">
        <w:t>-</w:t>
      </w:r>
      <w:r w:rsidRPr="00902C22">
        <w:tab/>
        <w:t>Encoding of more than one Registration Area in Registration Accept message.</w:t>
      </w:r>
    </w:p>
    <w:p w14:paraId="7A764B2B" w14:textId="77777777" w:rsidR="000E6B11" w:rsidRPr="00902C22" w:rsidRDefault="000E6B11" w:rsidP="000E6B11">
      <w:r w:rsidRPr="00902C22">
        <w:t>UE needs to support the following capabilities:</w:t>
      </w:r>
    </w:p>
    <w:p w14:paraId="272E9B9F" w14:textId="77777777" w:rsidR="000E6B11" w:rsidRPr="00902C22" w:rsidRDefault="000E6B11" w:rsidP="000E6B11">
      <w:pPr>
        <w:pStyle w:val="B1"/>
      </w:pPr>
      <w:r w:rsidRPr="00902C22">
        <w:t>-</w:t>
      </w:r>
      <w:r w:rsidRPr="00902C22">
        <w:tab/>
        <w:t>Decoding of more than one Registration Area in Registration Accept message.</w:t>
      </w:r>
    </w:p>
    <w:p w14:paraId="4214E4EC" w14:textId="77777777" w:rsidR="000E6B11" w:rsidRDefault="000E6B11" w:rsidP="000E6B11">
      <w:pPr>
        <w:pStyle w:val="B1"/>
      </w:pPr>
      <w:r w:rsidRPr="00902C22">
        <w:t>-</w:t>
      </w:r>
      <w:r w:rsidRPr="00902C22">
        <w:tab/>
        <w:t>Omitting Mobility Registration Update when cell re-selection or validity period moves the UE from the current Registration Area to the next one in the ordered Registration Area List.</w:t>
      </w:r>
    </w:p>
    <w:p w14:paraId="369F1A7C" w14:textId="77777777" w:rsidR="00C73BDD" w:rsidRPr="00902C22" w:rsidRDefault="00C73BDD" w:rsidP="000E6B11">
      <w:pPr>
        <w:pStyle w:val="B1"/>
      </w:pPr>
    </w:p>
    <w:p w14:paraId="10C7DE57" w14:textId="338725DC" w:rsidR="000E6B11" w:rsidRPr="00902C22" w:rsidRDefault="000E6B11" w:rsidP="000E6B11">
      <w:pPr>
        <w:pStyle w:val="Heading3"/>
        <w:rPr>
          <w:lang w:eastAsia="zh-CN"/>
        </w:rPr>
      </w:pPr>
      <w:bookmarkStart w:id="614" w:name="_Toc14111283"/>
      <w:bookmarkStart w:id="615" w:name="_Toc23350529"/>
      <w:bookmarkStart w:id="616" w:name="_Toc17295279"/>
      <w:r w:rsidRPr="00902C22">
        <w:rPr>
          <w:lang w:eastAsia="zh-CN"/>
        </w:rPr>
        <w:t>6.7.4</w:t>
      </w:r>
      <w:r w:rsidRPr="00902C22">
        <w:rPr>
          <w:lang w:eastAsia="zh-CN"/>
        </w:rPr>
        <w:tab/>
        <w:t xml:space="preserve">Solution </w:t>
      </w:r>
      <w:bookmarkEnd w:id="614"/>
      <w:del w:id="617" w:author="Cyril Michel - Revision 2" w:date="2019-10-31T07:16:00Z">
        <w:r w:rsidR="00902C22" w:rsidRPr="00902C22">
          <w:rPr>
            <w:lang w:eastAsia="zh-CN"/>
          </w:rPr>
          <w:delText>Evaluation</w:delText>
        </w:r>
      </w:del>
      <w:bookmarkEnd w:id="616"/>
      <w:ins w:id="618" w:author="Cyril Michel - Revision 2" w:date="2019-10-31T07:16:00Z">
        <w:r w:rsidR="00C73BDD">
          <w:rPr>
            <w:lang w:eastAsia="zh-CN"/>
          </w:rPr>
          <w:t>evaluation</w:t>
        </w:r>
      </w:ins>
      <w:bookmarkEnd w:id="615"/>
    </w:p>
    <w:p w14:paraId="5EA97A88" w14:textId="77777777" w:rsidR="000E6B11" w:rsidRPr="00902C22" w:rsidRDefault="000E6B11" w:rsidP="000E6B11">
      <w:pPr>
        <w:rPr>
          <w:lang w:eastAsia="zh-CN"/>
        </w:rPr>
      </w:pPr>
      <w:r w:rsidRPr="00902C22">
        <w:rPr>
          <w:lang w:eastAsia="zh-CN"/>
        </w:rPr>
        <w:t>This solution allows the UE to initiate Mobility Registration Update signalling only when moving out of the predicted sequence of Registration Areas.</w:t>
      </w:r>
    </w:p>
    <w:p w14:paraId="26CEA5D3" w14:textId="77777777" w:rsidR="000E6B11" w:rsidRPr="00C479F5" w:rsidRDefault="000E6B11" w:rsidP="000E6B11">
      <w:pPr>
        <w:rPr>
          <w:lang w:eastAsia="zh-CN"/>
        </w:rPr>
      </w:pPr>
      <w:bookmarkStart w:id="619" w:name="_Hlk20817523"/>
      <w:r w:rsidRPr="00C479F5">
        <w:rPr>
          <w:lang w:eastAsia="zh-CN"/>
        </w:rPr>
        <w:t>UE mobility cannot be mitigated by this solution</w:t>
      </w:r>
      <w:ins w:id="620" w:author="Cyril Michel - Revision 2" w:date="2019-10-31T07:16:00Z">
        <w:r w:rsidRPr="00C479F5">
          <w:rPr>
            <w:lang w:eastAsia="zh-CN"/>
          </w:rPr>
          <w:t xml:space="preserve"> without AMF awareness of the UE’s mobility</w:t>
        </w:r>
      </w:ins>
      <w:r w:rsidRPr="00C479F5">
        <w:rPr>
          <w:lang w:eastAsia="zh-CN"/>
        </w:rPr>
        <w:t>, and consequently, a fast-moving UE will need to initiate Mobility Registration Update when re-selecting to a cell of out-of-sequence RA.</w:t>
      </w:r>
      <w:ins w:id="621" w:author="Cyril Michel - Revision 2" w:date="2019-10-31T07:16:00Z">
        <w:r w:rsidRPr="00C479F5">
          <w:rPr>
            <w:lang w:eastAsia="zh-CN"/>
          </w:rPr>
          <w:t xml:space="preserve"> If the AMF is aware of the UE’s moving trajectory it can assign an RA List comprising satellite cells along the UE’s flight path to minimise mobility updates of fast-moving UE, whose flight path is predictable.</w:t>
        </w:r>
        <w:bookmarkEnd w:id="619"/>
        <w:r w:rsidRPr="00C479F5">
          <w:rPr>
            <w:lang w:eastAsia="zh-CN"/>
          </w:rPr>
          <w:t xml:space="preserve"> </w:t>
        </w:r>
        <w:bookmarkStart w:id="622" w:name="_Hlk20817782"/>
        <w:r w:rsidRPr="00C479F5">
          <w:rPr>
            <w:lang w:eastAsia="zh-CN"/>
          </w:rPr>
          <w:t>This optimisation is applicable on both polar and non-polar LEO and MEO orbits.</w:t>
        </w:r>
        <w:bookmarkEnd w:id="622"/>
        <w:r w:rsidRPr="00C479F5">
          <w:rPr>
            <w:lang w:eastAsia="zh-CN"/>
          </w:rPr>
          <w:t xml:space="preserve"> </w:t>
        </w:r>
      </w:ins>
    </w:p>
    <w:p w14:paraId="60BC5123" w14:textId="3C4DDC5B" w:rsidR="000E6B11" w:rsidRDefault="000E6B11" w:rsidP="000E6B11">
      <w:pPr>
        <w:rPr>
          <w:lang w:eastAsia="zh-CN"/>
        </w:rPr>
      </w:pPr>
      <w:ins w:id="623" w:author="Cyril Michel - Revision 2" w:date="2019-10-31T07:16:00Z">
        <w:r>
          <w:rPr>
            <w:lang w:eastAsia="zh-CN"/>
          </w:rPr>
          <w:t xml:space="preserve">Network topological </w:t>
        </w:r>
      </w:ins>
      <w:r w:rsidRPr="00902C22">
        <w:rPr>
          <w:lang w:eastAsia="zh-CN"/>
        </w:rPr>
        <w:t xml:space="preserve">UE location is needed in order to use the pre-timed sequence of RAs. </w:t>
      </w:r>
      <w:del w:id="624" w:author="Cyril Michel - Revision 2" w:date="2019-10-31T07:16:00Z">
        <w:r w:rsidR="00902C22" w:rsidRPr="00902C22">
          <w:rPr>
            <w:lang w:eastAsia="zh-CN"/>
          </w:rPr>
          <w:delText>However, the</w:delText>
        </w:r>
      </w:del>
      <w:ins w:id="625" w:author="Cyril Michel - Revision 2" w:date="2019-10-31T07:16:00Z">
        <w:r>
          <w:rPr>
            <w:lang w:eastAsia="zh-CN"/>
          </w:rPr>
          <w:t>T</w:t>
        </w:r>
        <w:r w:rsidRPr="00902C22">
          <w:rPr>
            <w:lang w:eastAsia="zh-CN"/>
          </w:rPr>
          <w:t>he</w:t>
        </w:r>
      </w:ins>
      <w:r w:rsidRPr="00902C22">
        <w:rPr>
          <w:lang w:eastAsia="zh-CN"/>
        </w:rPr>
        <w:t xml:space="preserve"> subsequent satellite can be determined with reasonable accuracy based on the current serving satellite-based cell even though </w:t>
      </w:r>
      <w:del w:id="626" w:author="Cyril Michel - Revision 2" w:date="2019-10-31T07:16:00Z">
        <w:r w:rsidR="00902C22" w:rsidRPr="00902C22">
          <w:rPr>
            <w:lang w:eastAsia="zh-CN"/>
          </w:rPr>
          <w:delText>its</w:delText>
        </w:r>
      </w:del>
      <w:ins w:id="627" w:author="Cyril Michel - Revision 2" w:date="2019-10-31T07:16:00Z">
        <w:r>
          <w:rPr>
            <w:lang w:eastAsia="zh-CN"/>
          </w:rPr>
          <w:t>the UE’s</w:t>
        </w:r>
      </w:ins>
      <w:r w:rsidRPr="00902C22">
        <w:rPr>
          <w:lang w:eastAsia="zh-CN"/>
        </w:rPr>
        <w:t xml:space="preserve"> precise time of availability is not known. Consequently, the sequence of RAs can be determined </w:t>
      </w:r>
      <w:ins w:id="628" w:author="Cyril Michel - Revision 2" w:date="2019-10-31T07:16:00Z">
        <w:r>
          <w:rPr>
            <w:lang w:eastAsia="zh-CN"/>
          </w:rPr>
          <w:t xml:space="preserve">with based on the satellite based cell the UE is accessing </w:t>
        </w:r>
      </w:ins>
      <w:r w:rsidRPr="00902C22">
        <w:rPr>
          <w:lang w:eastAsia="zh-CN"/>
        </w:rPr>
        <w:t xml:space="preserve">even without knowing the precise UE </w:t>
      </w:r>
      <w:ins w:id="629" w:author="Cyril Michel - Revision 2" w:date="2019-10-31T07:16:00Z">
        <w:r>
          <w:rPr>
            <w:lang w:eastAsia="zh-CN"/>
          </w:rPr>
          <w:t>geo-</w:t>
        </w:r>
      </w:ins>
      <w:r w:rsidRPr="00902C22">
        <w:rPr>
          <w:lang w:eastAsia="zh-CN"/>
        </w:rPr>
        <w:t xml:space="preserve">location. In this case, the </w:t>
      </w:r>
      <w:ins w:id="630" w:author="Cyril Michel - Revision 2" w:date="2019-10-31T07:16:00Z">
        <w:r>
          <w:rPr>
            <w:lang w:eastAsia="zh-CN"/>
          </w:rPr>
          <w:t xml:space="preserve">UE can apply the </w:t>
        </w:r>
      </w:ins>
      <w:r w:rsidRPr="00902C22">
        <w:rPr>
          <w:lang w:eastAsia="zh-CN"/>
        </w:rPr>
        <w:t xml:space="preserve">sequence of RAs </w:t>
      </w:r>
      <w:del w:id="631" w:author="Cyril Michel - Revision 2" w:date="2019-10-31T07:16:00Z">
        <w:r w:rsidR="00902C22" w:rsidRPr="00902C22">
          <w:rPr>
            <w:lang w:eastAsia="zh-CN"/>
          </w:rPr>
          <w:delText xml:space="preserve">can be applied </w:delText>
        </w:r>
      </w:del>
      <w:r w:rsidRPr="00902C22">
        <w:rPr>
          <w:lang w:eastAsia="zh-CN"/>
        </w:rPr>
        <w:t>without validity time.</w:t>
      </w:r>
      <w:ins w:id="632" w:author="Cyril Michel - Revision 2" w:date="2019-10-31T07:16:00Z">
        <w:r>
          <w:rPr>
            <w:lang w:eastAsia="zh-CN"/>
          </w:rPr>
          <w:t xml:space="preserve"> If the UE fails to respond to paging in the expected satellite cell, the AMF is still able determine the previous or the next satellite cell to escalate paging. </w:t>
        </w:r>
      </w:ins>
    </w:p>
    <w:p w14:paraId="120B6647" w14:textId="77777777" w:rsidR="00902C22" w:rsidRPr="00902C22" w:rsidRDefault="00902C22" w:rsidP="00902C22">
      <w:pPr>
        <w:pStyle w:val="EditorsNote"/>
        <w:rPr>
          <w:del w:id="633" w:author="Cyril Michel - Revision 2" w:date="2019-10-31T07:16:00Z"/>
          <w:lang w:eastAsia="zh-CN"/>
        </w:rPr>
      </w:pPr>
      <w:del w:id="634" w:author="Cyril Michel - Revision 2" w:date="2019-10-31T07:16:00Z">
        <w:r w:rsidRPr="00902C22">
          <w:rPr>
            <w:lang w:eastAsia="zh-CN"/>
          </w:rPr>
          <w:delText>Editor's note:</w:delText>
        </w:r>
        <w:r w:rsidRPr="00902C22">
          <w:rPr>
            <w:lang w:eastAsia="zh-CN"/>
          </w:rPr>
          <w:tab/>
          <w:delText>The UE location procedures over satellite depend on RAN specification work.</w:delText>
        </w:r>
      </w:del>
    </w:p>
    <w:p w14:paraId="3381A27A" w14:textId="77777777" w:rsidR="000E6B11" w:rsidRDefault="000E6B11" w:rsidP="000E6B11">
      <w:pPr>
        <w:rPr>
          <w:ins w:id="635" w:author="Cyril Michel - Revision 2" w:date="2019-10-31T07:16:00Z"/>
          <w:lang w:eastAsia="zh-CN"/>
        </w:rPr>
      </w:pPr>
      <w:ins w:id="636" w:author="Cyril Michel - Revision 2" w:date="2019-10-31T07:16:00Z">
        <w:r>
          <w:rPr>
            <w:lang w:eastAsia="zh-CN"/>
          </w:rPr>
          <w:t>The indication of the optional pre-determined validity time of each RA in the sequential RA List to the UE depends on accurate UE location information. In order to use this optional feature with high accuracy, the AMF would need to know in which part of the possibly very large coverage area of the satellite cell the UE is accessing in order to calculate the appearance of the next satellites precisely.</w:t>
        </w:r>
      </w:ins>
    </w:p>
    <w:p w14:paraId="0F42F857" w14:textId="77777777" w:rsidR="00902C22" w:rsidRDefault="000E6B11" w:rsidP="0075114C">
      <w:pPr>
        <w:rPr>
          <w:ins w:id="637" w:author="Cyril Michel - Revision 2" w:date="2019-10-31T07:16:00Z"/>
        </w:rPr>
      </w:pPr>
      <w:ins w:id="638" w:author="Cyril Michel - Revision 2" w:date="2019-10-31T07:16:00Z">
        <w:r>
          <w:rPr>
            <w:lang w:eastAsia="zh-CN"/>
          </w:rPr>
          <w:t>NOTE:</w:t>
        </w:r>
        <w:r>
          <w:rPr>
            <w:lang w:eastAsia="zh-CN"/>
          </w:rPr>
          <w:tab/>
          <w:t>The UE positioning procedures over satellite access will be specified as part of TSG RAN work.</w:t>
        </w:r>
        <w:r w:rsidR="00430B23">
          <w:rPr>
            <w:lang w:eastAsia="zh-CN"/>
          </w:rPr>
          <w:t xml:space="preserve"> </w:t>
        </w:r>
        <w:r>
          <w:t>In certain deployments, especially with LEO satellites, satellite beams can move rather fast and frequently over a stationary UE (in the order of 10 seconds), thus requiring long ordered sequences of Registration Areas, which require added complexity in the UE implementation for handling the valid registration area based on a validity timer. Moreover, if the UE and the AMF determine the valid registration areas based on internal mechanisms and independently, there may be a less deterministic identification by the AMF of the area to page.</w:t>
        </w:r>
      </w:ins>
    </w:p>
    <w:p w14:paraId="173DE92A" w14:textId="77777777" w:rsidR="00C73BDD" w:rsidRPr="00902C22" w:rsidRDefault="00C73BDD" w:rsidP="000E6B11">
      <w:pPr>
        <w:rPr>
          <w:ins w:id="639" w:author="Cyril Michel - Revision 2" w:date="2019-10-31T07:16:00Z"/>
        </w:rPr>
      </w:pPr>
    </w:p>
    <w:p w14:paraId="3D26B5A4" w14:textId="77777777" w:rsidR="00902C22" w:rsidRPr="00902C22" w:rsidRDefault="00902C22" w:rsidP="00902C22">
      <w:pPr>
        <w:pStyle w:val="Heading2"/>
      </w:pPr>
      <w:bookmarkStart w:id="640" w:name="_Toc23350530"/>
      <w:bookmarkStart w:id="641" w:name="_Toc17295280"/>
      <w:r w:rsidRPr="00902C22">
        <w:lastRenderedPageBreak/>
        <w:t>6.8</w:t>
      </w:r>
      <w:r w:rsidRPr="00902C22">
        <w:tab/>
        <w:t>Solution #8: 5GS enhancement to support gNBs on NGSO satellites</w:t>
      </w:r>
      <w:bookmarkEnd w:id="640"/>
      <w:bookmarkEnd w:id="641"/>
    </w:p>
    <w:p w14:paraId="11133610" w14:textId="77777777" w:rsidR="00902C22" w:rsidRPr="00902C22" w:rsidRDefault="00902C22" w:rsidP="00902C22">
      <w:pPr>
        <w:pStyle w:val="Heading3"/>
      </w:pPr>
      <w:bookmarkStart w:id="642" w:name="_Toc23350531"/>
      <w:bookmarkStart w:id="643" w:name="_Toc17295281"/>
      <w:r w:rsidRPr="00902C22">
        <w:t>6.8.1</w:t>
      </w:r>
      <w:r w:rsidRPr="00902C22">
        <w:tab/>
        <w:t>Description</w:t>
      </w:r>
      <w:bookmarkEnd w:id="642"/>
      <w:bookmarkEnd w:id="643"/>
    </w:p>
    <w:p w14:paraId="290DC35A" w14:textId="647D00FE" w:rsidR="00902C22" w:rsidRPr="00902C22" w:rsidRDefault="00902C22" w:rsidP="00902C22">
      <w:pPr>
        <w:rPr>
          <w:lang w:eastAsia="zh-CN"/>
        </w:rPr>
      </w:pPr>
      <w:r w:rsidRPr="00902C22">
        <w:rPr>
          <w:lang w:eastAsia="zh-CN"/>
        </w:rPr>
        <w:t xml:space="preserve">This </w:t>
      </w:r>
      <w:ins w:id="644" w:author="Cyril Michel - Revision 2" w:date="2019-10-31T07:16:00Z">
        <w:r w:rsidR="00430B23">
          <w:rPr>
            <w:lang w:eastAsia="zh-CN"/>
          </w:rPr>
          <w:t xml:space="preserve">is a candidate </w:t>
        </w:r>
      </w:ins>
      <w:r w:rsidR="00B81563">
        <w:rPr>
          <w:lang w:eastAsia="zh-CN"/>
        </w:rPr>
        <w:t xml:space="preserve">solution </w:t>
      </w:r>
      <w:del w:id="645" w:author="Cyril Michel - Revision 2" w:date="2019-10-31T07:16:00Z">
        <w:r w:rsidRPr="00902C22">
          <w:rPr>
            <w:lang w:eastAsia="zh-CN"/>
          </w:rPr>
          <w:delText>aims to solve "key issue</w:delText>
        </w:r>
      </w:del>
      <w:ins w:id="646" w:author="Cyril Michel - Revision 2" w:date="2019-10-31T07:16:00Z">
        <w:r w:rsidR="00B81563">
          <w:rPr>
            <w:lang w:eastAsia="zh-CN"/>
          </w:rPr>
          <w:t xml:space="preserve">for </w:t>
        </w:r>
        <w:r w:rsidR="00BE10DD">
          <w:rPr>
            <w:lang w:eastAsia="zh-CN"/>
          </w:rPr>
          <w:t>Key Issue</w:t>
        </w:r>
      </w:ins>
      <w:r w:rsidR="00BE10DD">
        <w:rPr>
          <w:lang w:eastAsia="zh-CN"/>
        </w:rPr>
        <w:t xml:space="preserve"> 2</w:t>
      </w:r>
      <w:del w:id="647" w:author="Cyril Michel - Revision 2" w:date="2019-10-31T07:16:00Z">
        <w:r w:rsidRPr="00902C22">
          <w:rPr>
            <w:lang w:eastAsia="zh-CN"/>
          </w:rPr>
          <w:delText>:</w:delText>
        </w:r>
        <w:r w:rsidRPr="00902C22">
          <w:rPr>
            <w:lang w:eastAsia="ko-KR"/>
          </w:rPr>
          <w:delText xml:space="preserve"> </w:delText>
        </w:r>
      </w:del>
      <w:ins w:id="648" w:author="Cyril Michel - Revision 2" w:date="2019-10-31T07:16:00Z">
        <w:r w:rsidR="00B81563">
          <w:rPr>
            <w:lang w:eastAsia="zh-CN"/>
          </w:rPr>
          <w:t xml:space="preserve"> –</w:t>
        </w:r>
        <w:r w:rsidR="00430B23">
          <w:rPr>
            <w:lang w:eastAsia="zh-CN"/>
          </w:rPr>
          <w:t xml:space="preserve"> </w:t>
        </w:r>
        <w:r w:rsidR="00B81563">
          <w:rPr>
            <w:lang w:eastAsia="zh-CN"/>
          </w:rPr>
          <w:t>“</w:t>
        </w:r>
      </w:ins>
      <w:r w:rsidR="00430B23" w:rsidRPr="0025107F">
        <w:t>Mobility Management with moving satellite coverage areas</w:t>
      </w:r>
      <w:del w:id="649" w:author="Cyril Michel - Revision 2" w:date="2019-10-31T07:16:00Z">
        <w:r w:rsidRPr="00902C22">
          <w:rPr>
            <w:lang w:eastAsia="zh-CN"/>
          </w:rPr>
          <w:delText>",</w:delText>
        </w:r>
      </w:del>
      <w:ins w:id="650" w:author="Cyril Michel - Revision 2" w:date="2019-10-31T07:16:00Z">
        <w:r w:rsidR="00B81563">
          <w:rPr>
            <w:lang w:eastAsia="zh-CN"/>
          </w:rPr>
          <w:t>”</w:t>
        </w:r>
      </w:ins>
      <w:r w:rsidR="00430B23">
        <w:rPr>
          <w:lang w:eastAsia="zh-CN"/>
        </w:rPr>
        <w:t xml:space="preserve"> </w:t>
      </w:r>
      <w:r w:rsidRPr="00902C22">
        <w:rPr>
          <w:lang w:eastAsia="zh-CN"/>
        </w:rPr>
        <w:t>but mobility management in different 5G network architecture with support of satellite access will be different, thus the solution proposes to solve the key issue under possible 5G network architectures.</w:t>
      </w:r>
    </w:p>
    <w:p w14:paraId="100C2EBD" w14:textId="77777777" w:rsidR="00902C22" w:rsidRPr="00902C22" w:rsidRDefault="00902C22" w:rsidP="00902C22">
      <w:pPr>
        <w:rPr>
          <w:lang w:eastAsia="zh-CN"/>
        </w:rPr>
      </w:pPr>
      <w:r w:rsidRPr="00902C22">
        <w:rPr>
          <w:lang w:eastAsia="zh-CN"/>
        </w:rPr>
        <w:t>When a NGSO satellite is used to provide radio access, the satellite can work as an on-board gNB or gNB-DU. If the NGSO satellite is used as a gNB-DU, and the gNB-CU is on the earth, then the gNB-CU can handle the change of gNB-DU, which has no impact to 5GC. If the NGSO satellite works as an on-board gNB, the gNB will contact different earth stations with high frequency and inform the AMF the change of served TA list, thus it will generate lots of signalling on the N2 interface. Therefore, this solution proposes to enhance 5G network architecture to reduce the impact of N2 signalling. There may be two options to support NGSO satellite based gNBs in 5G network:</w:t>
      </w:r>
    </w:p>
    <w:p w14:paraId="3E69B05F" w14:textId="77777777" w:rsidR="00902C22" w:rsidRPr="00902C22" w:rsidRDefault="00902C22" w:rsidP="00902C22">
      <w:pPr>
        <w:pStyle w:val="B1"/>
      </w:pPr>
      <w:r w:rsidRPr="00902C22">
        <w:t>1.</w:t>
      </w:r>
      <w:r w:rsidRPr="00902C22">
        <w:tab/>
        <w:t>Deploying distributed AMFs close to gateways on earth. In this option, the N2 signalling is handled by AMF locally.</w:t>
      </w:r>
    </w:p>
    <w:p w14:paraId="77A010B0" w14:textId="2A9C0A8F" w:rsidR="00902C22" w:rsidRPr="00902C22" w:rsidRDefault="00902C22" w:rsidP="00902C22">
      <w:pPr>
        <w:pStyle w:val="B1"/>
      </w:pPr>
      <w:r w:rsidRPr="00902C22">
        <w:t>2.</w:t>
      </w:r>
      <w:r w:rsidRPr="00902C22">
        <w:tab/>
        <w:t>Deploying AMF agents close to gateways on earth as shown in Figure 6.</w:t>
      </w:r>
      <w:del w:id="651" w:author="Cyril Michel - Revision 2" w:date="2019-10-31T07:16:00Z">
        <w:r w:rsidRPr="00902C22">
          <w:delText>x</w:delText>
        </w:r>
      </w:del>
      <w:ins w:id="652" w:author="Cyril Michel - Revision 2" w:date="2019-10-31T07:16:00Z">
        <w:r w:rsidR="00430B23">
          <w:t>8</w:t>
        </w:r>
      </w:ins>
      <w:r w:rsidRPr="00902C22">
        <w:t>.1-1, if distributed AMF option is not applicable. The AMF agent is used to handle N2 signalling and forward the N2 messages between gNB and AMF.</w:t>
      </w:r>
    </w:p>
    <w:p w14:paraId="52AD2A85" w14:textId="77777777" w:rsidR="00902C22" w:rsidRPr="00902C22" w:rsidRDefault="00902C22" w:rsidP="00902C22">
      <w:pPr>
        <w:pStyle w:val="TH"/>
        <w:rPr>
          <w:lang w:eastAsia="zh-CN"/>
        </w:rPr>
      </w:pPr>
      <w:r w:rsidRPr="00902C22">
        <w:object w:dxaOrig="9230" w:dyaOrig="4722">
          <v:shape id="_x0000_i1045" type="#_x0000_t75" style="width:312pt;height:159.45pt" o:ole="">
            <v:imagedata r:id="rId49" o:title=""/>
          </v:shape>
          <o:OLEObject Type="Embed" ProgID="Visio.Drawing.11" ShapeID="_x0000_i1045" DrawAspect="Content" ObjectID="_1634011633" r:id="rId50"/>
        </w:object>
      </w:r>
    </w:p>
    <w:p w14:paraId="58451073" w14:textId="77777777" w:rsidR="00902C22" w:rsidRPr="00902C22" w:rsidRDefault="00902C22" w:rsidP="00902C22">
      <w:pPr>
        <w:pStyle w:val="TF"/>
        <w:rPr>
          <w:lang w:eastAsia="zh-CN"/>
        </w:rPr>
      </w:pPr>
      <w:r w:rsidRPr="00902C22">
        <w:rPr>
          <w:lang w:eastAsia="zh-CN"/>
        </w:rPr>
        <w:t>Figure 6.</w:t>
      </w:r>
      <w:r>
        <w:rPr>
          <w:lang w:eastAsia="zh-CN"/>
        </w:rPr>
        <w:t>8</w:t>
      </w:r>
      <w:r w:rsidRPr="00902C22">
        <w:rPr>
          <w:lang w:eastAsia="zh-CN"/>
        </w:rPr>
        <w:t>.1-1</w:t>
      </w:r>
      <w:r>
        <w:rPr>
          <w:lang w:eastAsia="zh-CN"/>
        </w:rPr>
        <w:t xml:space="preserve">: </w:t>
      </w:r>
      <w:r w:rsidRPr="00902C22">
        <w:rPr>
          <w:lang w:eastAsia="zh-CN"/>
        </w:rPr>
        <w:t>Support of NGSO satellite based gNB using AMF agent</w:t>
      </w:r>
    </w:p>
    <w:p w14:paraId="6C94E756" w14:textId="77777777" w:rsidR="00902C22" w:rsidRPr="00902C22" w:rsidRDefault="00902C22" w:rsidP="00902C22">
      <w:pPr>
        <w:rPr>
          <w:lang w:eastAsia="zh-CN"/>
        </w:rPr>
      </w:pPr>
      <w:r w:rsidRPr="00902C22">
        <w:rPr>
          <w:lang w:eastAsia="zh-CN"/>
        </w:rPr>
        <w:t>The functions of AMF agent include:</w:t>
      </w:r>
    </w:p>
    <w:p w14:paraId="277BCD19" w14:textId="3F4DD436" w:rsidR="00766D90" w:rsidRDefault="00766D90" w:rsidP="00766D90">
      <w:pPr>
        <w:pStyle w:val="B1"/>
        <w:rPr>
          <w:ins w:id="653" w:author="Cyril Michel - Revision 2" w:date="2019-10-31T07:16:00Z"/>
          <w:lang w:eastAsia="zh-CN"/>
        </w:rPr>
      </w:pPr>
      <w:r>
        <w:rPr>
          <w:lang w:eastAsia="zh-CN"/>
        </w:rPr>
        <w:t>-</w:t>
      </w:r>
      <w:r>
        <w:rPr>
          <w:lang w:eastAsia="zh-CN"/>
        </w:rPr>
        <w:tab/>
      </w:r>
      <w:del w:id="654" w:author="Cyril Michel - Revision 2" w:date="2019-10-31T07:16:00Z">
        <w:r w:rsidR="00902C22" w:rsidRPr="00902C22">
          <w:delText>Handling N2</w:delText>
        </w:r>
      </w:del>
      <w:ins w:id="655" w:author="Cyril Michel - Revision 2" w:date="2019-10-31T07:16:00Z">
        <w:r>
          <w:rPr>
            <w:rFonts w:hint="eastAsia"/>
            <w:lang w:eastAsia="zh-CN"/>
          </w:rPr>
          <w:t>Establishing TNL Associations with the gNB, and establishing TNL Associations with the AMF;</w:t>
        </w:r>
      </w:ins>
    </w:p>
    <w:p w14:paraId="5377FF7D" w14:textId="27D2E14D" w:rsidR="00766D90" w:rsidRDefault="00766D90" w:rsidP="00766D90">
      <w:pPr>
        <w:pStyle w:val="B1"/>
        <w:rPr>
          <w:ins w:id="656" w:author="Cyril Michel - Revision 2" w:date="2019-10-31T07:16:00Z"/>
          <w:lang w:eastAsia="zh-CN"/>
        </w:rPr>
      </w:pPr>
      <w:ins w:id="657" w:author="Cyril Michel - Revision 2" w:date="2019-10-31T07:16:00Z">
        <w:r>
          <w:rPr>
            <w:rFonts w:hint="eastAsia"/>
            <w:lang w:eastAsia="zh-CN"/>
          </w:rPr>
          <w:t>-</w:t>
        </w:r>
        <w:r>
          <w:rPr>
            <w:rFonts w:hint="eastAsia"/>
            <w:lang w:eastAsia="zh-CN"/>
          </w:rPr>
          <w:tab/>
          <w:t>Terminating the NG AP</w:t>
        </w:r>
      </w:ins>
      <w:r w:rsidRPr="00902C22">
        <w:t xml:space="preserve"> message</w:t>
      </w:r>
      <w:r w:rsidRPr="00902C22">
        <w:rPr>
          <w:lang w:eastAsia="zh-CN"/>
        </w:rPr>
        <w:t>(</w:t>
      </w:r>
      <w:r w:rsidRPr="00902C22">
        <w:t>s</w:t>
      </w:r>
      <w:r w:rsidRPr="00902C22">
        <w:rPr>
          <w:lang w:eastAsia="zh-CN"/>
        </w:rPr>
        <w:t>)</w:t>
      </w:r>
      <w:r w:rsidRPr="00902C22">
        <w:t xml:space="preserve"> from on-board gNB for </w:t>
      </w:r>
      <w:del w:id="658" w:author="Cyril Michel - Revision 2" w:date="2019-10-31T07:16:00Z">
        <w:r w:rsidR="00902C22" w:rsidRPr="00902C22">
          <w:delText>updating N2</w:delText>
        </w:r>
      </w:del>
      <w:ins w:id="659" w:author="Cyril Michel - Revision 2" w:date="2019-10-31T07:16:00Z">
        <w:r>
          <w:rPr>
            <w:rFonts w:hint="eastAsia"/>
            <w:lang w:eastAsia="zh-CN"/>
          </w:rPr>
          <w:t>NG Setup or RAN Configuration Update;</w:t>
        </w:r>
      </w:ins>
    </w:p>
    <w:p w14:paraId="3D913C39" w14:textId="601A1DF6" w:rsidR="00766D90" w:rsidRDefault="00766D90" w:rsidP="00766D90">
      <w:pPr>
        <w:pStyle w:val="B1"/>
        <w:rPr>
          <w:lang w:eastAsia="zh-CN"/>
        </w:rPr>
      </w:pPr>
      <w:ins w:id="660" w:author="Cyril Michel - Revision 2" w:date="2019-10-31T07:16:00Z">
        <w:r>
          <w:rPr>
            <w:rFonts w:hint="eastAsia"/>
            <w:lang w:eastAsia="zh-CN"/>
          </w:rPr>
          <w:t>-</w:t>
        </w:r>
        <w:r>
          <w:rPr>
            <w:rFonts w:hint="eastAsia"/>
            <w:lang w:eastAsia="zh-CN"/>
          </w:rPr>
          <w:tab/>
          <w:t xml:space="preserve">Sending a NG AP message to the AMF to establish or </w:t>
        </w:r>
        <w:r>
          <w:rPr>
            <w:lang w:eastAsia="zh-CN"/>
          </w:rPr>
          <w:t>update</w:t>
        </w:r>
        <w:r w:rsidRPr="00902C22">
          <w:t xml:space="preserve"> N</w:t>
        </w:r>
        <w:r>
          <w:rPr>
            <w:rFonts w:hint="eastAsia"/>
            <w:lang w:eastAsia="zh-CN"/>
          </w:rPr>
          <w:t>G</w:t>
        </w:r>
      </w:ins>
      <w:r w:rsidRPr="00902C22">
        <w:t xml:space="preserve"> connection</w:t>
      </w:r>
      <w:r>
        <w:rPr>
          <w:rFonts w:hint="eastAsia"/>
          <w:lang w:eastAsia="zh-CN"/>
        </w:rPr>
        <w:t xml:space="preserve"> </w:t>
      </w:r>
      <w:del w:id="661" w:author="Cyril Michel - Revision 2" w:date="2019-10-31T07:16:00Z">
        <w:r w:rsidR="00902C22" w:rsidRPr="00902C22">
          <w:delText>with AMF</w:delText>
        </w:r>
      </w:del>
      <w:ins w:id="662" w:author="Cyril Michel - Revision 2" w:date="2019-10-31T07:16:00Z">
        <w:r>
          <w:rPr>
            <w:rFonts w:hint="eastAsia"/>
            <w:lang w:eastAsia="zh-CN"/>
          </w:rPr>
          <w:t>by including</w:t>
        </w:r>
        <w:r w:rsidRPr="00902C22">
          <w:t xml:space="preserve"> </w:t>
        </w:r>
        <w:r>
          <w:rPr>
            <w:rFonts w:hint="eastAsia"/>
            <w:lang w:eastAsia="zh-CN"/>
          </w:rPr>
          <w:t>a proxy RAN node ID and/or proxy RAN node name which are statically configured with same format as RAN node ID and RAN node name</w:t>
        </w:r>
      </w:ins>
      <w:r>
        <w:rPr>
          <w:rFonts w:hint="eastAsia"/>
          <w:lang w:eastAsia="zh-CN"/>
        </w:rPr>
        <w:t>;</w:t>
      </w:r>
    </w:p>
    <w:p w14:paraId="64FC6226" w14:textId="77777777" w:rsidR="00902C22" w:rsidRPr="00902C22" w:rsidRDefault="00902C22" w:rsidP="00902C22">
      <w:pPr>
        <w:pStyle w:val="B1"/>
        <w:rPr>
          <w:del w:id="663" w:author="Cyril Michel - Revision 2" w:date="2019-10-31T07:16:00Z"/>
          <w:lang w:eastAsia="zh-CN"/>
        </w:rPr>
      </w:pPr>
      <w:del w:id="664" w:author="Cyril Michel - Revision 2" w:date="2019-10-31T07:16:00Z">
        <w:r w:rsidRPr="00902C22">
          <w:rPr>
            <w:lang w:eastAsia="zh-CN"/>
          </w:rPr>
          <w:delText>-</w:delText>
        </w:r>
        <w:r w:rsidRPr="00902C22">
          <w:rPr>
            <w:lang w:eastAsia="zh-CN"/>
          </w:rPr>
          <w:tab/>
        </w:r>
        <w:r w:rsidRPr="00902C22">
          <w:delText>Handling N2 message from AMF for paging UE</w:delText>
        </w:r>
        <w:r w:rsidRPr="00902C22">
          <w:rPr>
            <w:lang w:eastAsia="zh-CN"/>
          </w:rPr>
          <w:delText>;</w:delText>
        </w:r>
      </w:del>
    </w:p>
    <w:p w14:paraId="07C01A12" w14:textId="6E6E77F4" w:rsidR="00766D90" w:rsidRDefault="00766D90" w:rsidP="00766D90">
      <w:pPr>
        <w:pStyle w:val="B1"/>
        <w:rPr>
          <w:lang w:eastAsia="zh-CN"/>
        </w:rPr>
      </w:pPr>
      <w:r w:rsidRPr="00902C22">
        <w:rPr>
          <w:lang w:eastAsia="zh-CN"/>
        </w:rPr>
        <w:t>-</w:t>
      </w:r>
      <w:r w:rsidRPr="00902C22">
        <w:rPr>
          <w:lang w:eastAsia="zh-CN"/>
        </w:rPr>
        <w:tab/>
        <w:t xml:space="preserve">Storing </w:t>
      </w:r>
      <w:del w:id="665" w:author="Cyril Michel - Revision 2" w:date="2019-10-31T07:16:00Z">
        <w:r w:rsidR="00902C22" w:rsidRPr="00902C22">
          <w:rPr>
            <w:lang w:eastAsia="zh-CN"/>
          </w:rPr>
          <w:delText>TAs</w:delText>
        </w:r>
      </w:del>
      <w:ins w:id="666" w:author="Cyril Michel - Revision 2" w:date="2019-10-31T07:16:00Z">
        <w:r>
          <w:rPr>
            <w:rFonts w:hint="eastAsia"/>
            <w:lang w:eastAsia="zh-CN"/>
          </w:rPr>
          <w:t xml:space="preserve">the mapping between </w:t>
        </w:r>
        <w:r w:rsidRPr="00902C22">
          <w:rPr>
            <w:lang w:eastAsia="zh-CN"/>
          </w:rPr>
          <w:t>TA</w:t>
        </w:r>
        <w:r>
          <w:rPr>
            <w:rFonts w:hint="eastAsia"/>
            <w:lang w:eastAsia="zh-CN"/>
          </w:rPr>
          <w:t>(</w:t>
        </w:r>
        <w:r w:rsidRPr="00902C22">
          <w:rPr>
            <w:lang w:eastAsia="zh-CN"/>
          </w:rPr>
          <w:t>s</w:t>
        </w:r>
        <w:r>
          <w:rPr>
            <w:rFonts w:hint="eastAsia"/>
            <w:lang w:eastAsia="zh-CN"/>
          </w:rPr>
          <w:t>)</w:t>
        </w:r>
      </w:ins>
      <w:r w:rsidRPr="00902C22">
        <w:rPr>
          <w:lang w:eastAsia="zh-CN"/>
        </w:rPr>
        <w:t xml:space="preserve"> that each connected on-board gNB serves</w:t>
      </w:r>
      <w:del w:id="667" w:author="Cyril Michel - Revision 2" w:date="2019-10-31T07:16:00Z">
        <w:r w:rsidR="00902C22" w:rsidRPr="00902C22">
          <w:rPr>
            <w:lang w:eastAsia="zh-CN"/>
          </w:rPr>
          <w:delText>.</w:delText>
        </w:r>
      </w:del>
      <w:ins w:id="668" w:author="Cyril Michel - Revision 2" w:date="2019-10-31T07:16:00Z">
        <w:r>
          <w:rPr>
            <w:rFonts w:hint="eastAsia"/>
            <w:lang w:eastAsia="zh-CN"/>
          </w:rPr>
          <w:t xml:space="preserve"> and the gNB ID;</w:t>
        </w:r>
      </w:ins>
    </w:p>
    <w:p w14:paraId="1EFCD07E" w14:textId="77777777" w:rsidR="00902C22" w:rsidRPr="00902C22" w:rsidRDefault="00902C22" w:rsidP="00902C22">
      <w:pPr>
        <w:pStyle w:val="EditorsNote"/>
        <w:rPr>
          <w:del w:id="669" w:author="Cyril Michel - Revision 2" w:date="2019-10-31T07:16:00Z"/>
          <w:lang w:eastAsia="ko-KR"/>
        </w:rPr>
      </w:pPr>
      <w:del w:id="670" w:author="Cyril Michel - Revision 2" w:date="2019-10-31T07:16:00Z">
        <w:r w:rsidRPr="00902C22">
          <w:delText>Editor's note:</w:delText>
        </w:r>
        <w:r w:rsidRPr="00902C22">
          <w:tab/>
        </w:r>
        <w:r w:rsidRPr="00902C22">
          <w:rPr>
            <w:lang w:eastAsia="zh-CN"/>
          </w:rPr>
          <w:delText>Other functions of AMF agent are FFS</w:delText>
        </w:r>
        <w:r w:rsidRPr="00902C22">
          <w:delText>.</w:delText>
        </w:r>
      </w:del>
    </w:p>
    <w:p w14:paraId="6FB4E354" w14:textId="77777777" w:rsidR="00766D90" w:rsidRPr="00902C22" w:rsidRDefault="00766D90" w:rsidP="00766D90">
      <w:pPr>
        <w:pStyle w:val="B1"/>
        <w:rPr>
          <w:ins w:id="671" w:author="Cyril Michel - Revision 2" w:date="2019-10-31T07:16:00Z"/>
          <w:lang w:eastAsia="zh-CN"/>
        </w:rPr>
      </w:pPr>
      <w:ins w:id="672" w:author="Cyril Michel - Revision 2" w:date="2019-10-31T07:16:00Z">
        <w:r w:rsidRPr="00902C22">
          <w:rPr>
            <w:lang w:eastAsia="zh-CN"/>
          </w:rPr>
          <w:t>-</w:t>
        </w:r>
        <w:r w:rsidRPr="00902C22">
          <w:rPr>
            <w:lang w:eastAsia="zh-CN"/>
          </w:rPr>
          <w:tab/>
        </w:r>
        <w:r>
          <w:rPr>
            <w:rFonts w:hint="eastAsia"/>
            <w:lang w:eastAsia="zh-CN"/>
          </w:rPr>
          <w:t>Receiving Paging</w:t>
        </w:r>
        <w:r w:rsidRPr="00902C22">
          <w:t xml:space="preserve"> message from AMF</w:t>
        </w:r>
        <w:r>
          <w:rPr>
            <w:rFonts w:hint="eastAsia"/>
            <w:lang w:eastAsia="zh-CN"/>
          </w:rPr>
          <w:t>, and forwarding the Paging message to the gNB(s) which is serving the Registration Area allocated to the UE</w:t>
        </w:r>
        <w:r w:rsidRPr="00902C22">
          <w:rPr>
            <w:lang w:eastAsia="zh-CN"/>
          </w:rPr>
          <w:t>;</w:t>
        </w:r>
      </w:ins>
    </w:p>
    <w:p w14:paraId="0981EF9A" w14:textId="77777777" w:rsidR="00766D90" w:rsidRDefault="00766D90" w:rsidP="00766D90">
      <w:pPr>
        <w:pStyle w:val="B1"/>
        <w:rPr>
          <w:ins w:id="673" w:author="Cyril Michel - Revision 2" w:date="2019-10-31T07:16:00Z"/>
          <w:lang w:eastAsia="zh-CN"/>
        </w:rPr>
      </w:pPr>
      <w:ins w:id="674" w:author="Cyril Michel - Revision 2" w:date="2019-10-31T07:16:00Z">
        <w:r>
          <w:rPr>
            <w:rFonts w:hint="eastAsia"/>
            <w:lang w:eastAsia="zh-CN"/>
          </w:rPr>
          <w:t>-</w:t>
        </w:r>
        <w:r>
          <w:rPr>
            <w:rFonts w:hint="eastAsia"/>
            <w:lang w:eastAsia="zh-CN"/>
          </w:rPr>
          <w:tab/>
          <w:t xml:space="preserve">Allocating a </w:t>
        </w:r>
        <w:r>
          <w:rPr>
            <w:rFonts w:cs="Arial" w:hint="eastAsia"/>
            <w:bCs/>
            <w:lang w:eastAsia="zh-CN"/>
          </w:rPr>
          <w:t>RAN UE NGAP</w:t>
        </w:r>
        <w:r w:rsidRPr="0052576C">
          <w:rPr>
            <w:rFonts w:hint="eastAsia"/>
            <w:lang w:eastAsia="zh-CN"/>
          </w:rPr>
          <w:t xml:space="preserve"> </w:t>
        </w:r>
        <w:r>
          <w:rPr>
            <w:rFonts w:hint="eastAsia"/>
            <w:lang w:eastAsia="zh-CN"/>
          </w:rPr>
          <w:t xml:space="preserve">proxy </w:t>
        </w:r>
        <w:r>
          <w:rPr>
            <w:rFonts w:cs="Arial" w:hint="eastAsia"/>
            <w:bCs/>
            <w:lang w:eastAsia="zh-CN"/>
          </w:rPr>
          <w:t xml:space="preserve">ID which has same format as RAN UE NGAP ID allocated by the gNB. </w:t>
        </w:r>
        <w:r>
          <w:rPr>
            <w:rFonts w:cs="Arial"/>
            <w:bCs/>
            <w:lang w:eastAsia="zh-CN"/>
          </w:rPr>
          <w:t>T</w:t>
        </w:r>
        <w:r>
          <w:rPr>
            <w:rFonts w:cs="Arial" w:hint="eastAsia"/>
            <w:bCs/>
            <w:lang w:eastAsia="zh-CN"/>
          </w:rPr>
          <w:t xml:space="preserve">he RAN UE NGAP </w:t>
        </w:r>
        <w:r>
          <w:rPr>
            <w:rFonts w:hint="eastAsia"/>
            <w:lang w:eastAsia="zh-CN"/>
          </w:rPr>
          <w:t xml:space="preserve">proxy </w:t>
        </w:r>
        <w:r>
          <w:rPr>
            <w:rFonts w:cs="Arial" w:hint="eastAsia"/>
            <w:bCs/>
            <w:lang w:eastAsia="zh-CN"/>
          </w:rPr>
          <w:t>ID doesn</w:t>
        </w:r>
        <w:r>
          <w:rPr>
            <w:rFonts w:cs="Arial"/>
            <w:bCs/>
            <w:lang w:eastAsia="zh-CN"/>
          </w:rPr>
          <w:t>’</w:t>
        </w:r>
        <w:r>
          <w:rPr>
            <w:rFonts w:cs="Arial" w:hint="eastAsia"/>
            <w:bCs/>
            <w:lang w:eastAsia="zh-CN"/>
          </w:rPr>
          <w:t>t change as long as the UE is within the serving area of the AMF agent;</w:t>
        </w:r>
      </w:ins>
    </w:p>
    <w:p w14:paraId="58D19194" w14:textId="77777777" w:rsidR="00766D90" w:rsidRDefault="00766D90" w:rsidP="00766D90">
      <w:pPr>
        <w:pStyle w:val="B1"/>
        <w:rPr>
          <w:ins w:id="675" w:author="Cyril Michel - Revision 2" w:date="2019-10-31T07:16:00Z"/>
          <w:rFonts w:cs="Arial"/>
          <w:bCs/>
          <w:lang w:eastAsia="zh-CN"/>
        </w:rPr>
      </w:pPr>
      <w:ins w:id="676" w:author="Cyril Michel - Revision 2" w:date="2019-10-31T07:16:00Z">
        <w:r>
          <w:rPr>
            <w:rFonts w:hint="eastAsia"/>
            <w:lang w:eastAsia="zh-CN"/>
          </w:rPr>
          <w:t>-</w:t>
        </w:r>
        <w:r>
          <w:rPr>
            <w:rFonts w:hint="eastAsia"/>
            <w:lang w:eastAsia="zh-CN"/>
          </w:rPr>
          <w:tab/>
          <w:t xml:space="preserve">Storing 1:1 mapping between </w:t>
        </w:r>
        <w:r w:rsidRPr="00CF5E51">
          <w:rPr>
            <w:rFonts w:eastAsia="Batang" w:cs="Arial"/>
            <w:bCs/>
          </w:rPr>
          <w:t>RAN</w:t>
        </w:r>
        <w:r w:rsidRPr="00CF5E51">
          <w:rPr>
            <w:rFonts w:cs="Arial"/>
            <w:bCs/>
          </w:rPr>
          <w:t xml:space="preserve"> UE NGAP ID</w:t>
        </w:r>
        <w:r>
          <w:rPr>
            <w:rFonts w:cs="Arial" w:hint="eastAsia"/>
            <w:bCs/>
            <w:lang w:eastAsia="zh-CN"/>
          </w:rPr>
          <w:t xml:space="preserve"> and </w:t>
        </w:r>
        <w:r w:rsidRPr="00CF5E51">
          <w:rPr>
            <w:rFonts w:eastAsia="Batang" w:cs="Arial"/>
            <w:bCs/>
          </w:rPr>
          <w:t>RAN</w:t>
        </w:r>
        <w:r w:rsidRPr="00CF5E51">
          <w:rPr>
            <w:rFonts w:cs="Arial"/>
            <w:bCs/>
          </w:rPr>
          <w:t xml:space="preserve"> UE NGAP</w:t>
        </w:r>
        <w:r>
          <w:rPr>
            <w:rFonts w:cs="Arial" w:hint="eastAsia"/>
            <w:bCs/>
            <w:lang w:eastAsia="zh-CN"/>
          </w:rPr>
          <w:t xml:space="preserve"> proxy</w:t>
        </w:r>
        <w:r w:rsidRPr="00CF5E51">
          <w:rPr>
            <w:rFonts w:cs="Arial"/>
            <w:bCs/>
          </w:rPr>
          <w:t xml:space="preserve"> ID</w:t>
        </w:r>
        <w:r>
          <w:rPr>
            <w:rFonts w:cs="Arial" w:hint="eastAsia"/>
            <w:bCs/>
            <w:lang w:eastAsia="zh-CN"/>
          </w:rPr>
          <w:t>;</w:t>
        </w:r>
      </w:ins>
    </w:p>
    <w:p w14:paraId="7ACAC22A" w14:textId="77777777" w:rsidR="00766D90" w:rsidRDefault="00766D90" w:rsidP="00766D90">
      <w:pPr>
        <w:pStyle w:val="B1"/>
        <w:rPr>
          <w:ins w:id="677" w:author="Cyril Michel - Revision 2" w:date="2019-10-31T07:16:00Z"/>
          <w:lang w:eastAsia="zh-CN"/>
        </w:rPr>
      </w:pPr>
      <w:ins w:id="678" w:author="Cyril Michel - Revision 2" w:date="2019-10-31T07:16:00Z">
        <w:r>
          <w:rPr>
            <w:rFonts w:hint="eastAsia"/>
            <w:lang w:eastAsia="zh-CN"/>
          </w:rPr>
          <w:lastRenderedPageBreak/>
          <w:t>-</w:t>
        </w:r>
        <w:r>
          <w:rPr>
            <w:rFonts w:hint="eastAsia"/>
            <w:lang w:eastAsia="zh-CN"/>
          </w:rPr>
          <w:tab/>
          <w:t>Updating the mapping between</w:t>
        </w:r>
        <w:r w:rsidRPr="00095813">
          <w:rPr>
            <w:rFonts w:eastAsia="Batang" w:cs="Arial"/>
            <w:bCs/>
          </w:rPr>
          <w:t xml:space="preserve"> </w:t>
        </w:r>
        <w:r w:rsidRPr="00CF5E51">
          <w:rPr>
            <w:rFonts w:eastAsia="Batang" w:cs="Arial"/>
            <w:bCs/>
          </w:rPr>
          <w:t>RAN</w:t>
        </w:r>
        <w:r w:rsidRPr="00CF5E51">
          <w:rPr>
            <w:rFonts w:cs="Arial"/>
            <w:bCs/>
          </w:rPr>
          <w:t xml:space="preserve"> UE NGAP ID</w:t>
        </w:r>
        <w:r>
          <w:rPr>
            <w:rFonts w:cs="Arial" w:hint="eastAsia"/>
            <w:bCs/>
            <w:lang w:eastAsia="zh-CN"/>
          </w:rPr>
          <w:t xml:space="preserve"> and </w:t>
        </w:r>
        <w:r w:rsidRPr="00CF5E51">
          <w:rPr>
            <w:rFonts w:eastAsia="Batang" w:cs="Arial"/>
            <w:bCs/>
          </w:rPr>
          <w:t>RAN</w:t>
        </w:r>
        <w:r w:rsidRPr="00CF5E51">
          <w:rPr>
            <w:rFonts w:cs="Arial"/>
            <w:bCs/>
          </w:rPr>
          <w:t xml:space="preserve"> UE NGAP</w:t>
        </w:r>
        <w:r>
          <w:rPr>
            <w:rFonts w:cs="Arial" w:hint="eastAsia"/>
            <w:bCs/>
            <w:lang w:eastAsia="zh-CN"/>
          </w:rPr>
          <w:t xml:space="preserve"> proxy</w:t>
        </w:r>
        <w:r w:rsidRPr="00CF5E51">
          <w:rPr>
            <w:rFonts w:cs="Arial"/>
            <w:bCs/>
          </w:rPr>
          <w:t xml:space="preserve"> ID</w:t>
        </w:r>
        <w:r>
          <w:rPr>
            <w:rFonts w:cs="Arial" w:hint="eastAsia"/>
            <w:bCs/>
            <w:lang w:eastAsia="zh-CN"/>
          </w:rPr>
          <w:t xml:space="preserve"> if </w:t>
        </w:r>
        <w:r w:rsidRPr="00CF5E51">
          <w:rPr>
            <w:rFonts w:eastAsia="Batang" w:cs="Arial"/>
            <w:bCs/>
          </w:rPr>
          <w:t>RAN</w:t>
        </w:r>
        <w:r w:rsidRPr="00CF5E51">
          <w:rPr>
            <w:rFonts w:cs="Arial"/>
            <w:bCs/>
          </w:rPr>
          <w:t xml:space="preserve"> UE NGAP ID</w:t>
        </w:r>
        <w:r>
          <w:rPr>
            <w:rFonts w:cs="Arial" w:hint="eastAsia"/>
            <w:bCs/>
            <w:lang w:eastAsia="zh-CN"/>
          </w:rPr>
          <w:t xml:space="preserve"> allocated by the gNB is changed</w:t>
        </w:r>
        <w:r w:rsidRPr="00902C22">
          <w:t>;</w:t>
        </w:r>
      </w:ins>
    </w:p>
    <w:p w14:paraId="4F87B892" w14:textId="77777777" w:rsidR="00766D90" w:rsidRDefault="00766D90" w:rsidP="00766D90">
      <w:pPr>
        <w:pStyle w:val="B1"/>
        <w:rPr>
          <w:ins w:id="679" w:author="Cyril Michel - Revision 2" w:date="2019-10-31T07:16:00Z"/>
          <w:rFonts w:cs="Arial"/>
          <w:bCs/>
          <w:lang w:eastAsia="zh-CN"/>
        </w:rPr>
      </w:pPr>
      <w:ins w:id="680" w:author="Cyril Michel - Revision 2" w:date="2019-10-31T07:16:00Z">
        <w:r>
          <w:rPr>
            <w:rFonts w:hint="eastAsia"/>
            <w:lang w:eastAsia="zh-CN"/>
          </w:rPr>
          <w:t>-</w:t>
        </w:r>
        <w:r>
          <w:rPr>
            <w:rFonts w:hint="eastAsia"/>
            <w:lang w:eastAsia="zh-CN"/>
          </w:rPr>
          <w:tab/>
          <w:t xml:space="preserve">Replacing the </w:t>
        </w:r>
        <w:r w:rsidRPr="00CF5E51">
          <w:rPr>
            <w:rFonts w:eastAsia="Batang" w:cs="Arial"/>
            <w:bCs/>
          </w:rPr>
          <w:t>RAN</w:t>
        </w:r>
        <w:r w:rsidRPr="00CF5E51">
          <w:rPr>
            <w:rFonts w:cs="Arial"/>
            <w:bCs/>
          </w:rPr>
          <w:t xml:space="preserve"> UE NGAP ID</w:t>
        </w:r>
        <w:r>
          <w:rPr>
            <w:rFonts w:cs="Arial" w:hint="eastAsia"/>
            <w:bCs/>
            <w:lang w:eastAsia="zh-CN"/>
          </w:rPr>
          <w:t xml:space="preserve"> included in any UE associated NG AP message from the gNB with the corresponding RAN UE NGAP</w:t>
        </w:r>
        <w:r w:rsidRPr="00FB364F">
          <w:rPr>
            <w:rFonts w:cs="Arial" w:hint="eastAsia"/>
            <w:bCs/>
            <w:lang w:eastAsia="zh-CN"/>
          </w:rPr>
          <w:t xml:space="preserve"> </w:t>
        </w:r>
        <w:r>
          <w:rPr>
            <w:rFonts w:cs="Arial" w:hint="eastAsia"/>
            <w:bCs/>
            <w:lang w:eastAsia="zh-CN"/>
          </w:rPr>
          <w:t>proxy ID;</w:t>
        </w:r>
      </w:ins>
    </w:p>
    <w:p w14:paraId="24C0A7DC" w14:textId="77777777" w:rsidR="00766D90" w:rsidRDefault="00766D90" w:rsidP="00766D90">
      <w:pPr>
        <w:pStyle w:val="B1"/>
        <w:rPr>
          <w:ins w:id="681" w:author="Cyril Michel - Revision 2" w:date="2019-10-31T07:16:00Z"/>
          <w:rFonts w:cs="Arial"/>
          <w:bCs/>
          <w:lang w:eastAsia="zh-CN"/>
        </w:rPr>
      </w:pPr>
      <w:ins w:id="682" w:author="Cyril Michel - Revision 2" w:date="2019-10-31T07:16:00Z">
        <w:r>
          <w:rPr>
            <w:rFonts w:hint="eastAsia"/>
            <w:lang w:eastAsia="zh-CN"/>
          </w:rPr>
          <w:t>-</w:t>
        </w:r>
        <w:r>
          <w:rPr>
            <w:rFonts w:hint="eastAsia"/>
            <w:lang w:eastAsia="zh-CN"/>
          </w:rPr>
          <w:tab/>
          <w:t xml:space="preserve">Replacing the </w:t>
        </w:r>
        <w:r w:rsidRPr="00CF5E51">
          <w:rPr>
            <w:rFonts w:eastAsia="Batang" w:cs="Arial"/>
            <w:bCs/>
          </w:rPr>
          <w:t>RAN</w:t>
        </w:r>
        <w:r w:rsidRPr="00CF5E51">
          <w:rPr>
            <w:rFonts w:cs="Arial"/>
            <w:bCs/>
          </w:rPr>
          <w:t xml:space="preserve"> UE NGAP</w:t>
        </w:r>
        <w:r>
          <w:rPr>
            <w:rFonts w:cs="Arial" w:hint="eastAsia"/>
            <w:bCs/>
            <w:lang w:eastAsia="zh-CN"/>
          </w:rPr>
          <w:t xml:space="preserve"> proxy</w:t>
        </w:r>
        <w:r w:rsidRPr="00CF5E51">
          <w:rPr>
            <w:rFonts w:cs="Arial"/>
            <w:bCs/>
          </w:rPr>
          <w:t xml:space="preserve"> ID</w:t>
        </w:r>
        <w:r>
          <w:rPr>
            <w:rFonts w:cs="Arial" w:hint="eastAsia"/>
            <w:bCs/>
            <w:lang w:eastAsia="zh-CN"/>
          </w:rPr>
          <w:t xml:space="preserve"> included in any UE associated NG AP message from the AMF with the corresponding RAN UE NGAP ID.</w:t>
        </w:r>
      </w:ins>
    </w:p>
    <w:p w14:paraId="0DF46F34" w14:textId="77777777" w:rsidR="00766D90" w:rsidRPr="00E858DD" w:rsidRDefault="00766D90" w:rsidP="00766D90">
      <w:pPr>
        <w:pStyle w:val="NO"/>
        <w:rPr>
          <w:ins w:id="683" w:author="Cyril Michel - Revision 2" w:date="2019-10-31T07:16:00Z"/>
          <w:lang w:eastAsia="zh-CN"/>
        </w:rPr>
      </w:pPr>
      <w:ins w:id="684" w:author="Cyril Michel - Revision 2" w:date="2019-10-31T07:16:00Z">
        <w:r>
          <w:rPr>
            <w:rFonts w:hint="eastAsia"/>
            <w:lang w:eastAsia="zh-CN"/>
          </w:rPr>
          <w:t>NOTE</w:t>
        </w:r>
        <w:r w:rsidRPr="00902C22">
          <w:t>:</w:t>
        </w:r>
        <w:r w:rsidRPr="00902C22">
          <w:tab/>
        </w:r>
        <w:r>
          <w:rPr>
            <w:rFonts w:hint="eastAsia"/>
            <w:lang w:eastAsia="zh-CN"/>
          </w:rPr>
          <w:t xml:space="preserve">Security related functions need to </w:t>
        </w:r>
        <w:r w:rsidRPr="00DC5113">
          <w:rPr>
            <w:lang w:eastAsia="zh-CN"/>
          </w:rPr>
          <w:t>be addressed</w:t>
        </w:r>
        <w:r>
          <w:rPr>
            <w:rFonts w:hint="eastAsia"/>
            <w:lang w:eastAsia="zh-CN"/>
          </w:rPr>
          <w:t xml:space="preserve"> by SA WG3</w:t>
        </w:r>
        <w:r w:rsidRPr="00DC5113">
          <w:rPr>
            <w:lang w:eastAsia="zh-CN"/>
          </w:rPr>
          <w:t xml:space="preserve"> during the normalisation phase</w:t>
        </w:r>
        <w:r w:rsidRPr="00902C22">
          <w:t>.</w:t>
        </w:r>
      </w:ins>
    </w:p>
    <w:p w14:paraId="755ACDEB" w14:textId="77777777" w:rsidR="00902C22" w:rsidRPr="00902C22" w:rsidRDefault="00902C22" w:rsidP="00902C22">
      <w:pPr>
        <w:rPr>
          <w:lang w:eastAsia="zh-CN"/>
        </w:rPr>
      </w:pPr>
      <w:r w:rsidRPr="00902C22">
        <w:rPr>
          <w:lang w:eastAsia="zh-CN"/>
        </w:rPr>
        <w:t>Existing Registration management and connection management can be reused in the 5G network with support of gNBs on NGSO satellites with following changes:</w:t>
      </w:r>
    </w:p>
    <w:p w14:paraId="379A9AC5" w14:textId="77777777" w:rsidR="00902C22" w:rsidRPr="00902C22" w:rsidRDefault="00902C22" w:rsidP="009B0A6E">
      <w:pPr>
        <w:pStyle w:val="B1"/>
        <w:rPr>
          <w:lang w:eastAsia="ko-KR"/>
        </w:rPr>
      </w:pPr>
      <w:r w:rsidRPr="00902C22">
        <w:rPr>
          <w:lang w:eastAsia="zh-CN"/>
        </w:rPr>
        <w:t>-</w:t>
      </w:r>
      <w:r w:rsidRPr="00902C22">
        <w:rPr>
          <w:lang w:eastAsia="zh-CN"/>
        </w:rPr>
        <w:tab/>
      </w:r>
      <w:r w:rsidRPr="00902C22">
        <w:t>The distributed AMF or the AMF agent needs to identify which on-board gNB(s) is serving the Registration Area allocated to a UE before paging the UE.</w:t>
      </w:r>
    </w:p>
    <w:p w14:paraId="41304EB5" w14:textId="77777777" w:rsidR="00902C22" w:rsidRPr="00902C22" w:rsidRDefault="00902C22" w:rsidP="00902C22">
      <w:pPr>
        <w:pStyle w:val="Heading3"/>
      </w:pPr>
      <w:bookmarkStart w:id="685" w:name="_Toc23350532"/>
      <w:bookmarkStart w:id="686" w:name="_Toc17295282"/>
      <w:r w:rsidRPr="00902C22">
        <w:t>6.8.2</w:t>
      </w:r>
      <w:r w:rsidRPr="00902C22">
        <w:tab/>
        <w:t>Procedures</w:t>
      </w:r>
      <w:bookmarkEnd w:id="685"/>
      <w:bookmarkEnd w:id="686"/>
    </w:p>
    <w:p w14:paraId="7548591B" w14:textId="77777777" w:rsidR="00902C22" w:rsidRDefault="00902C22" w:rsidP="00902C22">
      <w:pPr>
        <w:pStyle w:val="EditorsNote"/>
      </w:pPr>
      <w:r w:rsidRPr="00902C22">
        <w:t>Editor's note:</w:t>
      </w:r>
      <w:r w:rsidRPr="00902C22">
        <w:tab/>
        <w:t>This clause describes services and related procedures for the solution.</w:t>
      </w:r>
    </w:p>
    <w:p w14:paraId="738F5B77" w14:textId="77777777" w:rsidR="00C73BDD" w:rsidRPr="00902C22" w:rsidRDefault="00C73BDD" w:rsidP="00902C22">
      <w:pPr>
        <w:pStyle w:val="EditorsNote"/>
        <w:rPr>
          <w:lang w:eastAsia="ko-KR"/>
        </w:rPr>
      </w:pPr>
    </w:p>
    <w:p w14:paraId="5DB4CB68" w14:textId="77777777" w:rsidR="00902C22" w:rsidRPr="00902C22" w:rsidRDefault="00902C22" w:rsidP="00902C22">
      <w:pPr>
        <w:pStyle w:val="Heading3"/>
        <w:rPr>
          <w:lang w:eastAsia="zh-CN"/>
        </w:rPr>
      </w:pPr>
      <w:bookmarkStart w:id="687" w:name="_Toc23350533"/>
      <w:bookmarkStart w:id="688" w:name="_Toc17295283"/>
      <w:r w:rsidRPr="00902C22">
        <w:rPr>
          <w:lang w:eastAsia="zh-CN"/>
        </w:rPr>
        <w:t>6.8.3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687"/>
      <w:bookmarkEnd w:id="688"/>
    </w:p>
    <w:p w14:paraId="7BEC3343" w14:textId="63D72732" w:rsidR="00BE10DD" w:rsidRDefault="00902C22" w:rsidP="00BE10DD">
      <w:pPr>
        <w:rPr>
          <w:ins w:id="689" w:author="Cyril Michel - Revision 2" w:date="2019-10-31T07:16:00Z"/>
          <w:lang w:eastAsia="zh-CN"/>
        </w:rPr>
      </w:pPr>
      <w:del w:id="690" w:author="Cyril Michel - Revision 2" w:date="2019-10-31T07:16:00Z">
        <w:r w:rsidRPr="00902C22">
          <w:delText>Editor's note:</w:delText>
        </w:r>
        <w:r w:rsidRPr="00902C22">
          <w:tab/>
          <w:delText>This clause captures impacts</w:delText>
        </w:r>
      </w:del>
      <w:ins w:id="691" w:author="Cyril Michel - Revision 2" w:date="2019-10-31T07:16:00Z">
        <w:r w:rsidR="00BE10DD">
          <w:rPr>
            <w:rFonts w:hint="eastAsia"/>
            <w:lang w:eastAsia="zh-CN"/>
          </w:rPr>
          <w:t xml:space="preserve">If local AMF is used, the AMF needs to store the </w:t>
        </w:r>
        <w:r w:rsidR="00BE10DD" w:rsidRPr="00902C22">
          <w:rPr>
            <w:lang w:eastAsia="zh-CN"/>
          </w:rPr>
          <w:t>TAs that each connected</w:t>
        </w:r>
      </w:ins>
      <w:r w:rsidR="00BE10DD" w:rsidRPr="00902C22">
        <w:rPr>
          <w:lang w:eastAsia="zh-CN"/>
        </w:rPr>
        <w:t xml:space="preserve"> on</w:t>
      </w:r>
      <w:ins w:id="692" w:author="Cyril Michel - Revision 2" w:date="2019-10-31T07:16:00Z">
        <w:r w:rsidR="00BE10DD" w:rsidRPr="00902C22">
          <w:rPr>
            <w:lang w:eastAsia="zh-CN"/>
          </w:rPr>
          <w:t>-board gNB serves</w:t>
        </w:r>
        <w:r w:rsidR="00BE10DD">
          <w:rPr>
            <w:rFonts w:hint="eastAsia"/>
            <w:lang w:eastAsia="zh-CN"/>
          </w:rPr>
          <w:t>;</w:t>
        </w:r>
      </w:ins>
    </w:p>
    <w:p w14:paraId="2F77936B" w14:textId="4E27CD48" w:rsidR="00BE10DD" w:rsidRDefault="00BE10DD" w:rsidP="00BE10DD">
      <w:pPr>
        <w:rPr>
          <w:lang w:eastAsia="zh-CN"/>
        </w:rPr>
      </w:pPr>
      <w:ins w:id="693" w:author="Cyril Michel - Revision 2" w:date="2019-10-31T07:16:00Z">
        <w:r>
          <w:rPr>
            <w:rFonts w:hint="eastAsia"/>
            <w:lang w:eastAsia="zh-CN"/>
          </w:rPr>
          <w:t>If AMF agent is used, there is no impact to</w:t>
        </w:r>
      </w:ins>
      <w:r>
        <w:rPr>
          <w:rFonts w:hint="eastAsia"/>
          <w:lang w:eastAsia="zh-CN"/>
        </w:rPr>
        <w:t xml:space="preserve"> existing </w:t>
      </w:r>
      <w:del w:id="694" w:author="Cyril Michel - Revision 2" w:date="2019-10-31T07:16:00Z">
        <w:r w:rsidR="00902C22" w:rsidRPr="00902C22">
          <w:delText xml:space="preserve">3GPP </w:delText>
        </w:r>
      </w:del>
      <w:r>
        <w:rPr>
          <w:rFonts w:hint="eastAsia"/>
          <w:lang w:eastAsia="zh-CN"/>
        </w:rPr>
        <w:t>nodes</w:t>
      </w:r>
      <w:r>
        <w:rPr>
          <w:lang w:eastAsia="zh-CN"/>
        </w:rPr>
        <w:t xml:space="preserve"> </w:t>
      </w:r>
      <w:del w:id="695" w:author="Cyril Michel - Revision 2" w:date="2019-10-31T07:16:00Z">
        <w:r w:rsidR="00902C22" w:rsidRPr="00902C22">
          <w:delText>and functional elements</w:delText>
        </w:r>
      </w:del>
      <w:ins w:id="696" w:author="Cyril Michel - Revision 2" w:date="2019-10-31T07:16:00Z">
        <w:r w:rsidRPr="002D2855">
          <w:rPr>
            <w:lang w:eastAsia="zh-CN"/>
          </w:rPr>
          <w:t>other than AMF</w:t>
        </w:r>
      </w:ins>
      <w:r w:rsidRPr="002D2855">
        <w:rPr>
          <w:rFonts w:hint="eastAsia"/>
          <w:lang w:eastAsia="zh-CN"/>
        </w:rPr>
        <w:t>.</w:t>
      </w:r>
    </w:p>
    <w:p w14:paraId="195F2FF0" w14:textId="77777777" w:rsidR="00C73BDD" w:rsidRPr="00902C22" w:rsidRDefault="00C73BDD" w:rsidP="00BE10DD">
      <w:pPr>
        <w:rPr>
          <w:lang w:eastAsia="zh-CN"/>
        </w:rPr>
      </w:pPr>
    </w:p>
    <w:p w14:paraId="67FB1B1F" w14:textId="77777777" w:rsidR="00902C22" w:rsidRPr="00902C22" w:rsidRDefault="00902C22" w:rsidP="00902C22">
      <w:pPr>
        <w:pStyle w:val="Heading3"/>
        <w:rPr>
          <w:del w:id="697" w:author="Cyril Michel - Revision 2" w:date="2019-10-31T07:16:00Z"/>
          <w:lang w:eastAsia="zh-CN"/>
        </w:rPr>
      </w:pPr>
      <w:bookmarkStart w:id="698" w:name="_Toc23350534"/>
      <w:bookmarkStart w:id="699" w:name="_Toc17295284"/>
      <w:r w:rsidRPr="00902C22">
        <w:rPr>
          <w:lang w:eastAsia="zh-CN"/>
        </w:rPr>
        <w:t>6.8.4</w:t>
      </w:r>
      <w:r w:rsidRPr="00902C22">
        <w:rPr>
          <w:lang w:eastAsia="zh-CN"/>
        </w:rPr>
        <w:tab/>
        <w:t xml:space="preserve">Solution </w:t>
      </w:r>
      <w:del w:id="700" w:author="Cyril Michel - Revision 2" w:date="2019-10-31T07:16:00Z">
        <w:r w:rsidRPr="00902C22">
          <w:rPr>
            <w:lang w:eastAsia="zh-CN"/>
          </w:rPr>
          <w:delText>Evaluation</w:delText>
        </w:r>
        <w:bookmarkEnd w:id="699"/>
      </w:del>
    </w:p>
    <w:p w14:paraId="73BEC946" w14:textId="36C73CD3" w:rsidR="00902C22" w:rsidRPr="00902C22" w:rsidRDefault="00902C22" w:rsidP="00902C22">
      <w:pPr>
        <w:pStyle w:val="Heading3"/>
        <w:rPr>
          <w:lang w:eastAsia="zh-CN"/>
        </w:rPr>
      </w:pPr>
      <w:del w:id="701" w:author="Cyril Michel - Revision 2" w:date="2019-10-31T07:16:00Z">
        <w:r w:rsidRPr="00902C22">
          <w:delText>Editor's note:</w:delText>
        </w:r>
        <w:r w:rsidRPr="00902C22">
          <w:tab/>
          <w:delText xml:space="preserve">This clause provides an </w:delText>
        </w:r>
      </w:del>
      <w:r w:rsidR="009A3913">
        <w:rPr>
          <w:lang w:eastAsia="zh-CN"/>
        </w:rPr>
        <w:t>e</w:t>
      </w:r>
      <w:r w:rsidRPr="00902C22">
        <w:rPr>
          <w:lang w:eastAsia="zh-CN"/>
        </w:rPr>
        <w:t>valuation</w:t>
      </w:r>
      <w:bookmarkEnd w:id="698"/>
      <w:del w:id="702" w:author="Cyril Michel - Revision 2" w:date="2019-10-31T07:16:00Z">
        <w:r w:rsidRPr="00902C22">
          <w:delText xml:space="preserve"> of this solution.</w:delText>
        </w:r>
      </w:del>
    </w:p>
    <w:p w14:paraId="793C8062" w14:textId="77777777" w:rsidR="00BE10DD" w:rsidRPr="002D2855" w:rsidRDefault="00BE10DD" w:rsidP="00BE10DD">
      <w:pPr>
        <w:rPr>
          <w:ins w:id="703" w:author="Cyril Michel - Revision 2" w:date="2019-10-31T07:16:00Z"/>
          <w:lang w:eastAsia="zh-CN"/>
        </w:rPr>
      </w:pPr>
      <w:ins w:id="704" w:author="Cyril Michel - Revision 2" w:date="2019-10-31T07:16:00Z">
        <w:r w:rsidRPr="002D2855">
          <w:rPr>
            <w:rFonts w:hint="eastAsia"/>
            <w:lang w:eastAsia="zh-CN"/>
          </w:rPr>
          <w:t xml:space="preserve">This solution can efficiently handle the NG-AP messages introduced by the movement of the </w:t>
        </w:r>
        <w:r w:rsidRPr="002D2855">
          <w:rPr>
            <w:lang w:eastAsia="zh-CN"/>
          </w:rPr>
          <w:t>NGSO satellite based gNB</w:t>
        </w:r>
        <w:r w:rsidRPr="002D2855">
          <w:rPr>
            <w:rFonts w:hint="eastAsia"/>
            <w:lang w:eastAsia="zh-CN"/>
          </w:rPr>
          <w:t xml:space="preserve"> to update N2 connection. </w:t>
        </w:r>
        <w:r w:rsidRPr="002D2855">
          <w:rPr>
            <w:lang w:eastAsia="zh-CN"/>
          </w:rPr>
          <w:t>The solution is optimising mostly N2 traffic</w:t>
        </w:r>
        <w:r w:rsidRPr="002D2855">
          <w:rPr>
            <w:rFonts w:hint="eastAsia"/>
            <w:lang w:eastAsia="zh-CN"/>
          </w:rPr>
          <w:t xml:space="preserve">, however, it </w:t>
        </w:r>
        <w:r w:rsidRPr="002D2855">
          <w:rPr>
            <w:lang w:eastAsia="zh-CN"/>
          </w:rPr>
          <w:t>can</w:t>
        </w:r>
        <w:r>
          <w:rPr>
            <w:lang w:eastAsia="zh-CN"/>
          </w:rPr>
          <w:t xml:space="preserve">not </w:t>
        </w:r>
        <w:r w:rsidRPr="002D2855">
          <w:rPr>
            <w:lang w:eastAsia="zh-CN"/>
          </w:rPr>
          <w:t>eliminate the Mobility Updates over the radio interface over satellite link.</w:t>
        </w:r>
      </w:ins>
    </w:p>
    <w:p w14:paraId="2116167B" w14:textId="77777777" w:rsidR="00BE10DD" w:rsidRPr="002D2855" w:rsidRDefault="00BE10DD" w:rsidP="00BE10DD">
      <w:pPr>
        <w:rPr>
          <w:ins w:id="705" w:author="Cyril Michel - Revision 2" w:date="2019-10-31T07:16:00Z"/>
          <w:lang w:eastAsia="zh-CN"/>
        </w:rPr>
      </w:pPr>
      <w:ins w:id="706" w:author="Cyril Michel - Revision 2" w:date="2019-10-31T07:16:00Z">
        <w:r w:rsidRPr="002D2855">
          <w:rPr>
            <w:rFonts w:hint="eastAsia"/>
            <w:lang w:eastAsia="zh-CN"/>
          </w:rPr>
          <w:t>In the option which has no impact to existing node</w:t>
        </w:r>
        <w:r w:rsidRPr="002D2855">
          <w:rPr>
            <w:lang w:eastAsia="zh-CN"/>
          </w:rPr>
          <w:t>s other than AMF</w:t>
        </w:r>
        <w:r w:rsidRPr="002D2855">
          <w:rPr>
            <w:rFonts w:hint="eastAsia"/>
            <w:lang w:eastAsia="zh-CN"/>
          </w:rPr>
          <w:t>, a new AMF agent function</w:t>
        </w:r>
        <w:r w:rsidRPr="002D2855">
          <w:rPr>
            <w:lang w:eastAsia="zh-CN"/>
          </w:rPr>
          <w:t xml:space="preserve">ality </w:t>
        </w:r>
        <w:r w:rsidRPr="002D2855">
          <w:rPr>
            <w:rFonts w:hint="eastAsia"/>
            <w:lang w:eastAsia="zh-CN"/>
          </w:rPr>
          <w:t>needs to be introduced.</w:t>
        </w:r>
      </w:ins>
    </w:p>
    <w:p w14:paraId="67692F4B" w14:textId="77777777" w:rsidR="00430B23" w:rsidRPr="001013C0" w:rsidRDefault="00BE10DD" w:rsidP="00BE10DD">
      <w:pPr>
        <w:rPr>
          <w:ins w:id="707" w:author="Cyril Michel - Revision 2" w:date="2019-10-31T07:16:00Z"/>
          <w:lang w:eastAsia="zh-CN"/>
        </w:rPr>
      </w:pPr>
      <w:ins w:id="708" w:author="Cyril Michel - Revision 2" w:date="2019-10-31T07:16:00Z">
        <w:r w:rsidRPr="002D2855">
          <w:rPr>
            <w:rFonts w:hint="eastAsia"/>
            <w:lang w:eastAsia="zh-CN"/>
          </w:rPr>
          <w:t>Potential security issues introduced by AMF agent need to be investigated in SA3.</w:t>
        </w:r>
      </w:ins>
    </w:p>
    <w:p w14:paraId="49483C71" w14:textId="77777777" w:rsidR="00BE10DD" w:rsidRPr="00902C22" w:rsidRDefault="00BE10DD" w:rsidP="008E256D">
      <w:pPr>
        <w:rPr>
          <w:ins w:id="709" w:author="Cyril Michel - Revision 2" w:date="2019-10-31T07:16:00Z"/>
        </w:rPr>
      </w:pPr>
    </w:p>
    <w:p w14:paraId="73439FFA" w14:textId="77777777" w:rsidR="00902C22" w:rsidRPr="00902C22" w:rsidRDefault="00902C22" w:rsidP="00902C22">
      <w:pPr>
        <w:pStyle w:val="Heading2"/>
        <w:rPr>
          <w:rFonts w:eastAsia="MS Mincho"/>
          <w:lang w:eastAsia="fr-FR"/>
        </w:rPr>
      </w:pPr>
      <w:bookmarkStart w:id="710" w:name="_Toc23350535"/>
      <w:bookmarkStart w:id="711" w:name="_Toc17295285"/>
      <w:r w:rsidRPr="00902C22">
        <w:rPr>
          <w:rFonts w:eastAsia="MS Mincho"/>
          <w:lang w:eastAsia="fr-FR"/>
        </w:rPr>
        <w:t>6.9</w:t>
      </w:r>
      <w:r w:rsidRPr="00902C22">
        <w:rPr>
          <w:rFonts w:eastAsia="MS Mincho"/>
          <w:lang w:eastAsia="fr-FR"/>
        </w:rPr>
        <w:tab/>
        <w:t>Solution #9: Distributed gNB for NGSO satellites</w:t>
      </w:r>
      <w:bookmarkEnd w:id="710"/>
      <w:bookmarkEnd w:id="711"/>
    </w:p>
    <w:p w14:paraId="045D2D5D" w14:textId="77777777" w:rsidR="00902C22" w:rsidRPr="00902C22" w:rsidRDefault="00902C22" w:rsidP="00902C22">
      <w:pPr>
        <w:pStyle w:val="Heading3"/>
      </w:pPr>
      <w:bookmarkStart w:id="712" w:name="_Toc23350536"/>
      <w:bookmarkStart w:id="713" w:name="_Toc17295286"/>
      <w:r w:rsidRPr="00902C22">
        <w:t>6.9.1</w:t>
      </w:r>
      <w:r w:rsidRPr="00902C22">
        <w:tab/>
        <w:t>Description</w:t>
      </w:r>
      <w:bookmarkEnd w:id="712"/>
      <w:bookmarkEnd w:id="713"/>
    </w:p>
    <w:p w14:paraId="05A1FFDD" w14:textId="6C76886A" w:rsidR="002944E2" w:rsidRPr="00902C22" w:rsidRDefault="002944E2" w:rsidP="002944E2">
      <w:r w:rsidRPr="00902C22">
        <w:t xml:space="preserve">This </w:t>
      </w:r>
      <w:ins w:id="714" w:author="Cyril Michel - Revision 2" w:date="2019-10-31T07:16:00Z">
        <w:r w:rsidR="002B22E2">
          <w:t xml:space="preserve">is candidate </w:t>
        </w:r>
      </w:ins>
      <w:r w:rsidRPr="00902C22">
        <w:t xml:space="preserve">solution </w:t>
      </w:r>
      <w:del w:id="715" w:author="Cyril Michel - Revision 2" w:date="2019-10-31T07:16:00Z">
        <w:r w:rsidR="00902C22" w:rsidRPr="00902C22">
          <w:delText>applies to</w:delText>
        </w:r>
      </w:del>
      <w:ins w:id="716" w:author="Cyril Michel - Revision 2" w:date="2019-10-31T07:16:00Z">
        <w:r w:rsidR="002B22E2">
          <w:t>for</w:t>
        </w:r>
      </w:ins>
      <w:r w:rsidRPr="00902C22">
        <w:t xml:space="preserve"> Key Issue #2 </w:t>
      </w:r>
      <w:r w:rsidR="002B22E2">
        <w:t>-</w:t>
      </w:r>
      <w:r w:rsidRPr="00902C22">
        <w:t xml:space="preserve"> "Mobility Management with moving satellite coverage areas" and </w:t>
      </w:r>
      <w:ins w:id="717" w:author="Cyril Michel - Revision 2" w:date="2019-10-31T07:16:00Z">
        <w:r w:rsidR="002B22E2">
          <w:t xml:space="preserve">for </w:t>
        </w:r>
      </w:ins>
      <w:r w:rsidRPr="00902C22">
        <w:t>Key Issue #6</w:t>
      </w:r>
      <w:r w:rsidR="002B22E2">
        <w:t xml:space="preserve"> </w:t>
      </w:r>
      <w:del w:id="718" w:author="Cyril Michel - Revision 2" w:date="2019-10-31T07:16:00Z">
        <w:r w:rsidR="00902C22" w:rsidRPr="00902C22">
          <w:delText>- "</w:delText>
        </w:r>
      </w:del>
      <w:ins w:id="719" w:author="Cyril Michel - Revision 2" w:date="2019-10-31T07:16:00Z">
        <w:r w:rsidR="002B22E2">
          <w:t>-</w:t>
        </w:r>
        <w:r w:rsidRPr="00902C22">
          <w:t>"</w:t>
        </w:r>
      </w:ins>
      <w:r w:rsidRPr="00902C22">
        <w:rPr>
          <w:lang w:eastAsia="ko-KR"/>
        </w:rPr>
        <w:t>RAN mobility with NGSO regenerative-based satellite access</w:t>
      </w:r>
      <w:del w:id="720" w:author="Cyril Michel - Revision 2" w:date="2019-10-31T07:16:00Z">
        <w:r w:rsidR="00902C22" w:rsidRPr="00902C22">
          <w:delText>" .</w:delText>
        </w:r>
      </w:del>
      <w:ins w:id="721" w:author="Cyril Michel - Revision 2" w:date="2019-10-31T07:16:00Z">
        <w:r w:rsidR="00B146F9" w:rsidRPr="00902C22">
          <w:t>».</w:t>
        </w:r>
      </w:ins>
    </w:p>
    <w:p w14:paraId="32E161CE" w14:textId="61773C31" w:rsidR="002944E2" w:rsidRPr="00902C22" w:rsidRDefault="002944E2" w:rsidP="002944E2">
      <w:r w:rsidRPr="00902C22">
        <w:t xml:space="preserve">Consider a satellite network with a constellation of NGSO satellites. Since this is </w:t>
      </w:r>
      <w:del w:id="722" w:author="Cyril Michel - Revision 2" w:date="2019-10-31T07:16:00Z">
        <w:r w:rsidR="00902C22" w:rsidRPr="00902C22">
          <w:delText>a</w:delText>
        </w:r>
      </w:del>
      <w:ins w:id="723" w:author="Cyril Michel - Revision 2" w:date="2019-10-31T07:16:00Z">
        <w:r w:rsidRPr="00902C22">
          <w:t>a</w:t>
        </w:r>
        <w:r>
          <w:t>n</w:t>
        </w:r>
      </w:ins>
      <w:r w:rsidRPr="00902C22">
        <w:t xml:space="preserve"> NGSO constellation</w:t>
      </w:r>
      <w:ins w:id="724" w:author="Cyril Michel - Revision 2" w:date="2019-10-31T07:16:00Z">
        <w:r w:rsidR="002B22E2">
          <w:t>,</w:t>
        </w:r>
      </w:ins>
      <w:r w:rsidRPr="00902C22">
        <w:t xml:space="preserve"> the satellites will be moving </w:t>
      </w:r>
      <w:ins w:id="725" w:author="Cyril Michel - Revision 2" w:date="2019-10-31T07:16:00Z">
        <w:r>
          <w:t xml:space="preserve">with respect to Earth </w:t>
        </w:r>
      </w:ins>
      <w:r w:rsidRPr="00902C22">
        <w:t xml:space="preserve">and the UEs using this satellite access will be connected to different satellites over time. If each of the (moving) satellites has its own </w:t>
      </w:r>
      <w:ins w:id="726" w:author="Cyril Michel - Revision 2" w:date="2019-10-31T07:16:00Z">
        <w:r>
          <w:t xml:space="preserve">(moving) </w:t>
        </w:r>
      </w:ins>
      <w:r w:rsidRPr="00902C22">
        <w:t>TA,</w:t>
      </w:r>
      <w:del w:id="727" w:author="Cyril Michel - Revision 2" w:date="2019-10-31T07:16:00Z">
        <w:r w:rsidR="00902C22" w:rsidRPr="00902C22">
          <w:delText xml:space="preserve"> then</w:delText>
        </w:r>
      </w:del>
      <w:r w:rsidRPr="00902C22">
        <w:t xml:space="preserve"> the mobility of the satellites will be equivalent to the mobility of the UEs and hence a solution needs to be found for handling this (mass) mobility.</w:t>
      </w:r>
      <w:r>
        <w:t xml:space="preserve"> </w:t>
      </w:r>
    </w:p>
    <w:p w14:paraId="0B71EF3C" w14:textId="77777777" w:rsidR="002944E2" w:rsidRDefault="002944E2" w:rsidP="002944E2">
      <w:pPr>
        <w:rPr>
          <w:ins w:id="728" w:author="Cyril Michel - Revision 2" w:date="2019-10-31T07:16:00Z"/>
        </w:rPr>
      </w:pPr>
      <w:ins w:id="729" w:author="Cyril Michel - Revision 2" w:date="2019-10-31T07:16:00Z">
        <w:r w:rsidRPr="008E3661">
          <w:t>In this soluti</w:t>
        </w:r>
        <w:r>
          <w:t>on, it is assumed</w:t>
        </w:r>
        <w:r w:rsidRPr="008E3661">
          <w:t xml:space="preserve"> that satellite networks are designed as terrestrial ones when dealing with service accessibility (see </w:t>
        </w:r>
        <w:r w:rsidR="007A68F7">
          <w:t xml:space="preserve">[8] </w:t>
        </w:r>
        <w:r w:rsidRPr="008E3661">
          <w:t>3GPP TS 22.</w:t>
        </w:r>
        <w:r w:rsidR="007A68F7">
          <w:t>01</w:t>
        </w:r>
        <w:r w:rsidRPr="008E3661">
          <w:t>1)</w:t>
        </w:r>
        <w:r>
          <w:t>.</w:t>
        </w:r>
      </w:ins>
    </w:p>
    <w:p w14:paraId="2CF38AA5" w14:textId="4343A765" w:rsidR="002944E2" w:rsidRPr="00902C22" w:rsidRDefault="002944E2" w:rsidP="002944E2">
      <w:r w:rsidRPr="00902C22">
        <w:t xml:space="preserve">This solution is taking </w:t>
      </w:r>
      <w:del w:id="730" w:author="Cyril Michel - Revision 2" w:date="2019-10-31T07:16:00Z">
        <w:r w:rsidR="00902C22" w:rsidRPr="00902C22">
          <w:delText>a different</w:delText>
        </w:r>
      </w:del>
      <w:ins w:id="731" w:author="Cyril Michel - Revision 2" w:date="2019-10-31T07:16:00Z">
        <w:r>
          <w:t>the following</w:t>
        </w:r>
      </w:ins>
      <w:r w:rsidRPr="00902C22">
        <w:t xml:space="preserve"> approach to the situation: it assumes that from the point of view of a UE the constellation </w:t>
      </w:r>
      <w:del w:id="732" w:author="Cyril Michel - Revision 2" w:date="2019-10-31T07:16:00Z">
        <w:r w:rsidR="00902C22" w:rsidRPr="00902C22">
          <w:delText>- as a whole - is acting</w:delText>
        </w:r>
      </w:del>
      <w:ins w:id="733" w:author="Cyril Michel - Revision 2" w:date="2019-10-31T07:16:00Z">
        <w:r>
          <w:t>(satellites(s) and ground station)</w:t>
        </w:r>
        <w:r w:rsidRPr="00902C22">
          <w:t xml:space="preserve"> act</w:t>
        </w:r>
        <w:r>
          <w:t>s</w:t>
        </w:r>
      </w:ins>
      <w:r w:rsidRPr="00902C22">
        <w:t xml:space="preserve"> as a single gNB, which is called a </w:t>
      </w:r>
      <w:r w:rsidRPr="00902C22">
        <w:lastRenderedPageBreak/>
        <w:t xml:space="preserve">distributed gNB which has a single TA which is stationary (as far as the UEs are concerned). </w:t>
      </w:r>
      <w:ins w:id="734" w:author="Cyril Michel - Revision 2" w:date="2019-10-31T07:16:00Z">
        <w:r>
          <w:t xml:space="preserve">The solution assumes that the NGSO satellite constellation and ground stations can support multiple distributed gNBs and the corresponding distinct stationary </w:t>
        </w:r>
        <w:r w:rsidR="00B146F9">
          <w:t>TAS</w:t>
        </w:r>
        <w:r>
          <w:t xml:space="preserve"> </w:t>
        </w:r>
      </w:ins>
      <w:r w:rsidRPr="00902C22">
        <w:t>The distributed gNB will consist of:</w:t>
      </w:r>
    </w:p>
    <w:p w14:paraId="161A981D" w14:textId="1579B2D9" w:rsidR="002944E2" w:rsidRPr="00902C22" w:rsidRDefault="002944E2" w:rsidP="002944E2">
      <w:pPr>
        <w:pStyle w:val="B1"/>
      </w:pPr>
      <w:r w:rsidRPr="00902C22">
        <w:t>-</w:t>
      </w:r>
      <w:r w:rsidRPr="00902C22">
        <w:tab/>
        <w:t>NGSO satellites covering a certain area of the earth (</w:t>
      </w:r>
      <w:ins w:id="735" w:author="Cyril Michel - Revision 2" w:date="2019-10-31T07:16:00Z">
        <w:r>
          <w:t xml:space="preserve">and </w:t>
        </w:r>
      </w:ins>
      <w:r w:rsidRPr="00902C22">
        <w:t>their - stationary - TA</w:t>
      </w:r>
      <w:del w:id="736" w:author="Cyril Michel - Revision 2" w:date="2019-10-31T07:16:00Z">
        <w:r w:rsidR="00902C22" w:rsidRPr="00902C22">
          <w:delText>);</w:delText>
        </w:r>
      </w:del>
      <w:ins w:id="737" w:author="Cyril Michel - Revision 2" w:date="2019-10-31T07:16:00Z">
        <w:r w:rsidRPr="00902C22">
          <w:t>)</w:t>
        </w:r>
        <w:r>
          <w:t>. The NGSO constellation is of a single satellite operator and a single vendor who are</w:t>
        </w:r>
        <w:r w:rsidRPr="00DB1101">
          <w:t xml:space="preserve"> capable o</w:t>
        </w:r>
        <w:r>
          <w:t>f realizing stationary TAs using</w:t>
        </w:r>
        <w:r w:rsidRPr="00DB1101">
          <w:t xml:space="preserve"> beam</w:t>
        </w:r>
        <w:r w:rsidR="001948BD">
          <w:t xml:space="preserve"> </w:t>
        </w:r>
        <w:r w:rsidRPr="00DB1101">
          <w:t>forming and beam</w:t>
        </w:r>
        <w:r w:rsidR="001948BD">
          <w:t xml:space="preserve"> </w:t>
        </w:r>
        <w:r w:rsidRPr="00DB1101">
          <w:t>steering techniques as well as the knowledge of ephemeris and satellite positions at each time instant.</w:t>
        </w:r>
        <w:r>
          <w:t xml:space="preserve"> Therefore there is no need for a 3GPP standardized interface between the satellites of the constellation</w:t>
        </w:r>
        <w:r w:rsidRPr="00902C22">
          <w:t>;</w:t>
        </w:r>
      </w:ins>
    </w:p>
    <w:p w14:paraId="154A3E8B" w14:textId="78CEEA8C" w:rsidR="002944E2" w:rsidRPr="00902C22" w:rsidRDefault="002944E2" w:rsidP="002944E2">
      <w:pPr>
        <w:pStyle w:val="B1"/>
      </w:pPr>
      <w:r w:rsidRPr="00902C22">
        <w:t>-</w:t>
      </w:r>
      <w:r w:rsidRPr="00902C22">
        <w:tab/>
      </w:r>
      <w:del w:id="738" w:author="Cyril Michel - Revision 2" w:date="2019-10-31T07:16:00Z">
        <w:r w:rsidR="00902C22" w:rsidRPr="00902C22">
          <w:delText>the</w:delText>
        </w:r>
      </w:del>
      <w:ins w:id="739" w:author="Cyril Michel - Revision 2" w:date="2019-10-31T07:16:00Z">
        <w:r w:rsidR="00B146F9">
          <w:t>T</w:t>
        </w:r>
        <w:r w:rsidRPr="00902C22">
          <w:t>he</w:t>
        </w:r>
      </w:ins>
      <w:r w:rsidRPr="00902C22">
        <w:t xml:space="preserve"> Inter-Satellite Links (ISL) between the NGSO satellites;</w:t>
      </w:r>
    </w:p>
    <w:p w14:paraId="5C4E2233" w14:textId="3508F425" w:rsidR="002944E2" w:rsidRPr="00902C22" w:rsidRDefault="002944E2" w:rsidP="002944E2">
      <w:pPr>
        <w:pStyle w:val="B1"/>
      </w:pPr>
      <w:r w:rsidRPr="00902C22">
        <w:t>-</w:t>
      </w:r>
      <w:r w:rsidRPr="00902C22">
        <w:tab/>
      </w:r>
      <w:del w:id="740" w:author="Cyril Michel - Revision 2" w:date="2019-10-31T07:16:00Z">
        <w:r w:rsidR="00902C22" w:rsidRPr="00902C22">
          <w:delText>a</w:delText>
        </w:r>
      </w:del>
      <w:ins w:id="741" w:author="Cyril Michel - Revision 2" w:date="2019-10-31T07:16:00Z">
        <w:r w:rsidR="00B146F9">
          <w:t>A</w:t>
        </w:r>
      </w:ins>
      <w:r w:rsidRPr="00902C22">
        <w:t xml:space="preserve"> Ground Station;</w:t>
      </w:r>
    </w:p>
    <w:p w14:paraId="3C82F836" w14:textId="338B0FE0" w:rsidR="002944E2" w:rsidRPr="00902C22" w:rsidRDefault="002944E2" w:rsidP="002944E2">
      <w:pPr>
        <w:pStyle w:val="B1"/>
      </w:pPr>
      <w:r w:rsidRPr="00902C22">
        <w:t>-</w:t>
      </w:r>
      <w:r w:rsidRPr="00902C22">
        <w:tab/>
      </w:r>
      <w:del w:id="742" w:author="Cyril Michel - Revision 2" w:date="2019-10-31T07:16:00Z">
        <w:r w:rsidR="00902C22" w:rsidRPr="00902C22">
          <w:delText>the</w:delText>
        </w:r>
      </w:del>
      <w:ins w:id="743" w:author="Cyril Michel - Revision 2" w:date="2019-10-31T07:16:00Z">
        <w:r w:rsidR="00B146F9">
          <w:t>T</w:t>
        </w:r>
        <w:r w:rsidRPr="00902C22">
          <w:t>he</w:t>
        </w:r>
      </w:ins>
      <w:r w:rsidRPr="00902C22">
        <w:t xml:space="preserve"> feeder link between the Ground Station and (one or more of) the NGSO satellites.</w:t>
      </w:r>
    </w:p>
    <w:p w14:paraId="077908DC" w14:textId="78ECD572" w:rsidR="002944E2" w:rsidRDefault="002944E2" w:rsidP="0075114C">
      <w:r w:rsidRPr="00902C22">
        <w:t xml:space="preserve">The concept of the distributed gNB is illustrated in </w:t>
      </w:r>
      <w:del w:id="744" w:author="Cyril Michel - Revision 2" w:date="2019-10-31T07:16:00Z">
        <w:r w:rsidR="00902C22" w:rsidRPr="00902C22">
          <w:delText>Figure 6.9.1-1</w:delText>
        </w:r>
      </w:del>
      <w:ins w:id="745" w:author="Cyril Michel - Revision 2" w:date="2019-10-31T07:16:00Z">
        <w:r w:rsidR="001948BD">
          <w:t>f</w:t>
        </w:r>
        <w:r w:rsidR="001948BD" w:rsidRPr="00902C22">
          <w:t xml:space="preserve">igure </w:t>
        </w:r>
        <w:r w:rsidRPr="00902C22">
          <w:t>6.9.1-1.</w:t>
        </w:r>
        <w:r>
          <w:t xml:space="preserve"> The NGSO satellites used in this solution possess on-board processing (OBP) capabilities to allow for use of ISLs. The solution assumes that within one TA a single CellID is broadcasted</w:t>
        </w:r>
      </w:ins>
      <w:r>
        <w:t>.</w:t>
      </w:r>
    </w:p>
    <w:p w14:paraId="4955A036" w14:textId="77777777" w:rsidR="002944E2" w:rsidRPr="00902C22" w:rsidRDefault="002944E2" w:rsidP="002944E2">
      <w:pPr>
        <w:pStyle w:val="TH"/>
      </w:pPr>
      <w:r>
        <w:object w:dxaOrig="11941" w:dyaOrig="5448">
          <v:shape id="_x0000_i1046" type="#_x0000_t75" style="width:481.7pt;height:220.3pt" o:ole="">
            <v:imagedata r:id="rId51" o:title=""/>
          </v:shape>
          <o:OLEObject Type="Embed" ProgID="Visio.Drawing.15" ShapeID="_x0000_i1046" DrawAspect="Content" ObjectID="_1634011634" r:id="rId52"/>
        </w:object>
      </w:r>
    </w:p>
    <w:p w14:paraId="74F00B9C" w14:textId="30C564C9" w:rsidR="002944E2" w:rsidRPr="00902C22" w:rsidRDefault="002944E2" w:rsidP="002944E2">
      <w:pPr>
        <w:pStyle w:val="TF"/>
      </w:pPr>
      <w:r w:rsidRPr="00902C22">
        <w:t xml:space="preserve">Figure 6.9.1-1: Distributed gNB with stationary Tracking Area </w:t>
      </w:r>
      <w:del w:id="746" w:author="Cyril Michel - Revision 2" w:date="2019-10-31T07:16:00Z">
        <w:r w:rsidR="00902C22" w:rsidRPr="00902C22">
          <w:delText>TA1</w:delText>
        </w:r>
      </w:del>
      <w:ins w:id="747" w:author="Cyril Michel - Revision 2" w:date="2019-10-31T07:16:00Z">
        <w:r w:rsidRPr="00902C22">
          <w:t>TA</w:t>
        </w:r>
      </w:ins>
    </w:p>
    <w:p w14:paraId="37FA5144" w14:textId="1FB83BED" w:rsidR="002944E2" w:rsidRPr="00902C22" w:rsidRDefault="002944E2" w:rsidP="002944E2">
      <w:r w:rsidRPr="00902C22">
        <w:t xml:space="preserve">The distributed gNB is connected to 5G Core Network (in particular to one or more AMFs, and to one or more UPFs) over the standard N2 and N3 interfaces and the UEs connect via the N1 interface over the distributed gNB to an AMF, and the UE will have an NR interface to the </w:t>
      </w:r>
      <w:del w:id="748" w:author="Cyril Michel - Revision 2" w:date="2019-10-31T07:16:00Z">
        <w:r w:rsidR="00902C22" w:rsidRPr="00902C22">
          <w:delText>distribute</w:delText>
        </w:r>
      </w:del>
      <w:ins w:id="749" w:author="Cyril Michel - Revision 2" w:date="2019-10-31T07:16:00Z">
        <w:r w:rsidRPr="00902C22">
          <w:t>distribute</w:t>
        </w:r>
        <w:r>
          <w:t>d</w:t>
        </w:r>
      </w:ins>
      <w:r w:rsidRPr="00902C22">
        <w:t xml:space="preserve"> gNB. From the point of view of the UEs and from the point of view of the 5G Core Network the distributed character of the gNB will not be visible: the distributed gNB is a purely NGSO satellite solution.</w:t>
      </w:r>
    </w:p>
    <w:p w14:paraId="190C5F45" w14:textId="5D890903" w:rsidR="002944E2" w:rsidRPr="00902C22" w:rsidRDefault="002944E2" w:rsidP="002944E2">
      <w:r w:rsidRPr="00902C22">
        <w:t xml:space="preserve">Note that the satellite constellation is moving with respect to </w:t>
      </w:r>
      <w:del w:id="750" w:author="Cyril Michel - Revision 2" w:date="2019-10-31T07:16:00Z">
        <w:r w:rsidR="00902C22" w:rsidRPr="00902C22">
          <w:delText>the earth</w:delText>
        </w:r>
      </w:del>
      <w:ins w:id="751" w:author="Cyril Michel - Revision 2" w:date="2019-10-31T07:16:00Z">
        <w:r w:rsidR="001948BD">
          <w:t>E</w:t>
        </w:r>
        <w:r w:rsidRPr="00902C22">
          <w:t>arth</w:t>
        </w:r>
      </w:ins>
      <w:r w:rsidRPr="00902C22">
        <w:t xml:space="preserve"> so any (stationary) UE will be connecting to different satellites depending on their vicinity to the UE</w:t>
      </w:r>
      <w:del w:id="752" w:author="Cyril Michel - Revision 2" w:date="2019-10-31T07:16:00Z">
        <w:r w:rsidR="00902C22" w:rsidRPr="00902C22">
          <w:delText xml:space="preserve"> and in most case there could be multiple satellites that are connected simultaneously to the UE.</w:delText>
        </w:r>
      </w:del>
      <w:ins w:id="753" w:author="Cyril Michel - Revision 2" w:date="2019-10-31T07:16:00Z">
        <w:r w:rsidRPr="00902C22">
          <w:t>.</w:t>
        </w:r>
      </w:ins>
      <w:r w:rsidRPr="00902C22">
        <w:t xml:space="preserve"> In this solution it is assumed that the beams that the </w:t>
      </w:r>
      <w:ins w:id="754" w:author="Cyril Michel - Revision 2" w:date="2019-10-31T07:16:00Z">
        <w:r>
          <w:t xml:space="preserve">NGSO </w:t>
        </w:r>
      </w:ins>
      <w:r w:rsidRPr="00902C22">
        <w:t xml:space="preserve">satellites project in order to </w:t>
      </w:r>
      <w:del w:id="755" w:author="Cyril Michel - Revision 2" w:date="2019-10-31T07:16:00Z">
        <w:r w:rsidR="00902C22" w:rsidRPr="00902C22">
          <w:delText>create</w:delText>
        </w:r>
      </w:del>
      <w:ins w:id="756" w:author="Cyril Michel - Revision 2" w:date="2019-10-31T07:16:00Z">
        <w:r>
          <w:t>serve</w:t>
        </w:r>
      </w:ins>
      <w:r w:rsidRPr="00902C22">
        <w:t xml:space="preserve"> a stationary TA are moving depending on the location of the satellites. </w:t>
      </w:r>
      <w:r>
        <w:t xml:space="preserve">Once a </w:t>
      </w:r>
      <w:ins w:id="757" w:author="Cyril Michel - Revision 2" w:date="2019-10-31T07:16:00Z">
        <w:r>
          <w:t xml:space="preserve">serving </w:t>
        </w:r>
      </w:ins>
      <w:r>
        <w:t xml:space="preserve">satellite </w:t>
      </w:r>
      <w:del w:id="758" w:author="Cyril Michel - Revision 2" w:date="2019-10-31T07:16:00Z">
        <w:r w:rsidR="00902C22" w:rsidRPr="00902C22">
          <w:delText>is</w:delText>
        </w:r>
      </w:del>
      <w:ins w:id="759" w:author="Cyril Michel - Revision 2" w:date="2019-10-31T07:16:00Z">
        <w:r>
          <w:t>would become</w:t>
        </w:r>
      </w:ins>
      <w:r>
        <w:t xml:space="preserve"> out of reach it will switch off the beam related to the given TA</w:t>
      </w:r>
      <w:del w:id="760" w:author="Cyril Michel - Revision 2" w:date="2019-10-31T07:16:00Z">
        <w:r w:rsidR="00902C22" w:rsidRPr="00902C22">
          <w:delText>, and once (another)</w:delText>
        </w:r>
      </w:del>
      <w:ins w:id="761" w:author="Cyril Michel - Revision 2" w:date="2019-10-31T07:16:00Z">
        <w:r>
          <w:t>. To ensure continuity of service, the TA would be served by a new</w:t>
        </w:r>
      </w:ins>
      <w:r>
        <w:t xml:space="preserve"> satellite </w:t>
      </w:r>
      <w:del w:id="762" w:author="Cyril Michel - Revision 2" w:date="2019-10-31T07:16:00Z">
        <w:r w:rsidR="00902C22" w:rsidRPr="00902C22">
          <w:delText>becomes</w:delText>
        </w:r>
      </w:del>
      <w:ins w:id="763" w:author="Cyril Michel - Revision 2" w:date="2019-10-31T07:16:00Z">
        <w:r>
          <w:t>already</w:t>
        </w:r>
      </w:ins>
      <w:r>
        <w:t xml:space="preserve"> in reach </w:t>
      </w:r>
      <w:del w:id="764" w:author="Cyril Michel - Revision 2" w:date="2019-10-31T07:16:00Z">
        <w:r w:rsidR="00902C22" w:rsidRPr="00902C22">
          <w:delText>it will switch on</w:delText>
        </w:r>
      </w:del>
      <w:ins w:id="765" w:author="Cyril Michel - Revision 2" w:date="2019-10-31T07:16:00Z">
        <w:r>
          <w:t>of</w:t>
        </w:r>
      </w:ins>
      <w:r>
        <w:t xml:space="preserve"> the </w:t>
      </w:r>
      <w:del w:id="766" w:author="Cyril Michel - Revision 2" w:date="2019-10-31T07:16:00Z">
        <w:r w:rsidR="00902C22" w:rsidRPr="00902C22">
          <w:delText>beam for</w:delText>
        </w:r>
      </w:del>
      <w:ins w:id="767" w:author="Cyril Michel - Revision 2" w:date="2019-10-31T07:16:00Z">
        <w:r>
          <w:t>TA. In</w:t>
        </w:r>
      </w:ins>
      <w:r>
        <w:t xml:space="preserve"> this </w:t>
      </w:r>
      <w:del w:id="768" w:author="Cyril Michel - Revision 2" w:date="2019-10-31T07:16:00Z">
        <w:r w:rsidR="00902C22" w:rsidRPr="00902C22">
          <w:delText>TA</w:delText>
        </w:r>
      </w:del>
      <w:ins w:id="769" w:author="Cyril Michel - Revision 2" w:date="2019-10-31T07:16:00Z">
        <w:r>
          <w:t>process TAs appertaining to a PLMN will not cross the boundaries of that PLMN</w:t>
        </w:r>
      </w:ins>
      <w:r>
        <w:t xml:space="preserve">. </w:t>
      </w:r>
      <w:r w:rsidRPr="00902C22">
        <w:t>Each satellite may have multiple beams so it may project multiple (disjunct) TAs. Satellites that are out of reach of a ground station could make use of Inter Satellite links in order to connect (indirectly) to the ground station.</w:t>
      </w:r>
      <w:ins w:id="770" w:author="Cyril Michel - Revision 2" w:date="2019-10-31T07:16:00Z">
        <w:r>
          <w:t xml:space="preserve"> In case a UE moves from one to another static TA a tracking area update will occur.</w:t>
        </w:r>
      </w:ins>
    </w:p>
    <w:p w14:paraId="0AAF8B13" w14:textId="6D2B961F" w:rsidR="002944E2" w:rsidRPr="00902C22" w:rsidRDefault="002944E2" w:rsidP="002944E2">
      <w:r w:rsidRPr="00902C22">
        <w:t>This solution further assumes that, if this is possible, each of the beams (from different satellites) that are related to the same TA are using the same radio characteristics, i.e. the same radio frequencies, the same cell information, the same SIB, etc. This implies that the UE will not be aware of which</w:t>
      </w:r>
      <w:del w:id="771" w:author="Cyril Michel - Revision 2" w:date="2019-10-31T07:16:00Z">
        <w:r w:rsidR="00902C22" w:rsidRPr="00902C22">
          <w:delText>/how many satellites</w:delText>
        </w:r>
      </w:del>
      <w:ins w:id="772" w:author="Cyril Michel - Revision 2" w:date="2019-10-31T07:16:00Z">
        <w:r w:rsidRPr="00902C22">
          <w:t xml:space="preserve"> satellite</w:t>
        </w:r>
      </w:ins>
      <w:r w:rsidRPr="00902C22">
        <w:t xml:space="preserve"> it is connected to.</w:t>
      </w:r>
    </w:p>
    <w:p w14:paraId="3C2B21E4" w14:textId="77777777" w:rsidR="00902C22" w:rsidRPr="00902C22" w:rsidRDefault="00902C22" w:rsidP="00902C22">
      <w:pPr>
        <w:pStyle w:val="EditorsNote"/>
        <w:rPr>
          <w:del w:id="773" w:author="Cyril Michel - Revision 2" w:date="2019-10-31T07:16:00Z"/>
        </w:rPr>
      </w:pPr>
      <w:del w:id="774" w:author="Cyril Michel - Revision 2" w:date="2019-10-31T07:16:00Z">
        <w:r w:rsidRPr="00902C22">
          <w:delText>Editor's note:</w:delText>
        </w:r>
        <w:r w:rsidRPr="00902C22">
          <w:tab/>
          <w:delText>While covering a given TA with a single satellite at a time is feasible, the feasibility of covering a given TA by multiple beams created by several different satellites without UE impact is FFS.</w:delText>
        </w:r>
      </w:del>
    </w:p>
    <w:p w14:paraId="5DC000C4" w14:textId="77777777" w:rsidR="00902C22" w:rsidRPr="00902C22" w:rsidRDefault="00902C22" w:rsidP="00902C22">
      <w:pPr>
        <w:pStyle w:val="EditorsNote"/>
        <w:rPr>
          <w:del w:id="775" w:author="Cyril Michel - Revision 2" w:date="2019-10-31T07:16:00Z"/>
        </w:rPr>
      </w:pPr>
      <w:del w:id="776" w:author="Cyril Michel - Revision 2" w:date="2019-10-31T07:16:00Z">
        <w:r w:rsidRPr="00902C22">
          <w:lastRenderedPageBreak/>
          <w:delText>Editor's note:</w:delText>
        </w:r>
        <w:r w:rsidRPr="00902C22">
          <w:tab/>
          <w:delText>Handling of UEs in border situations between TAs is FFS.</w:delText>
        </w:r>
      </w:del>
    </w:p>
    <w:p w14:paraId="0B770370" w14:textId="2E175FE0" w:rsidR="002944E2" w:rsidRDefault="002944E2" w:rsidP="002944E2">
      <w:r w:rsidRPr="00902C22">
        <w:t xml:space="preserve">The solution also assumes that a single NGSO satellite constellation with </w:t>
      </w:r>
      <w:del w:id="777" w:author="Cyril Michel - Revision 2" w:date="2019-10-31T07:16:00Z">
        <w:r w:rsidR="00902C22" w:rsidRPr="00902C22">
          <w:delText>their</w:delText>
        </w:r>
      </w:del>
      <w:ins w:id="778" w:author="Cyril Michel - Revision 2" w:date="2019-10-31T07:16:00Z">
        <w:r>
          <w:t>its</w:t>
        </w:r>
      </w:ins>
      <w:r w:rsidRPr="00902C22">
        <w:t xml:space="preserve"> Ground Stations can support multiple distributed gNBs, so each satellite and also the Ground Station will support the distributed gNBs in a virtualized way. </w:t>
      </w:r>
      <w:del w:id="779" w:author="Cyril Michel - Revision 2" w:date="2019-10-31T07:16:00Z">
        <w:r w:rsidR="00902C22" w:rsidRPr="00902C22">
          <w:delText>Also this</w:delText>
        </w:r>
      </w:del>
      <w:ins w:id="780" w:author="Cyril Michel - Revision 2" w:date="2019-10-31T07:16:00Z">
        <w:r>
          <w:t>T</w:t>
        </w:r>
        <w:r w:rsidRPr="00902C22">
          <w:t>his</w:t>
        </w:r>
      </w:ins>
      <w:r w:rsidRPr="00902C22">
        <w:t xml:space="preserve"> virtualization is not visible to UEs and the 5G Core Network. Two distributed gNBs implemented in the same set of NGSO satellite may make use of </w:t>
      </w:r>
      <w:del w:id="781" w:author="Cyril Michel - Revision 2" w:date="2019-10-31T07:16:00Z">
        <w:r w:rsidR="00902C22" w:rsidRPr="00902C22">
          <w:delText>multiple</w:delText>
        </w:r>
      </w:del>
      <w:ins w:id="782" w:author="Cyril Michel - Revision 2" w:date="2019-10-31T07:16:00Z">
        <w:r w:rsidRPr="00902C22">
          <w:t xml:space="preserve"> </w:t>
        </w:r>
        <w:r>
          <w:t>different</w:t>
        </w:r>
      </w:ins>
      <w:r>
        <w:t xml:space="preserve"> </w:t>
      </w:r>
      <w:r w:rsidRPr="00902C22">
        <w:t xml:space="preserve">Ground Stations, so e.g. the first distributed gNB will be supported by the first Ground Station and the second distributed gNB will be supported by the second Ground Station. </w:t>
      </w:r>
      <w:del w:id="783" w:author="Cyril Michel - Revision 2" w:date="2019-10-31T07:16:00Z">
        <w:r w:rsidR="00902C22" w:rsidRPr="00902C22">
          <w:delText>But</w:delText>
        </w:r>
      </w:del>
      <w:ins w:id="784" w:author="Cyril Michel - Revision 2" w:date="2019-10-31T07:16:00Z">
        <w:r>
          <w:t>However</w:t>
        </w:r>
      </w:ins>
      <w:r w:rsidRPr="00902C22">
        <w:t xml:space="preserve"> both distributed gNBs may be supported by the same set of satellites.</w:t>
      </w:r>
    </w:p>
    <w:p w14:paraId="51C5F16F" w14:textId="77777777" w:rsidR="00902C22" w:rsidRPr="00902C22" w:rsidRDefault="00902C22" w:rsidP="00902C22">
      <w:pPr>
        <w:pStyle w:val="EditorsNote"/>
        <w:rPr>
          <w:del w:id="785" w:author="Cyril Michel - Revision 2" w:date="2019-10-31T07:16:00Z"/>
        </w:rPr>
      </w:pPr>
      <w:del w:id="786" w:author="Cyril Michel - Revision 2" w:date="2019-10-31T07:16:00Z">
        <w:r w:rsidRPr="00902C22">
          <w:delText>Editor's note:</w:delText>
        </w:r>
        <w:r w:rsidRPr="00902C22">
          <w:tab/>
          <w:delText>Some details of the solution are out-of-scope of 3GPP, whereas other details of the solution need further specification; which details are out-of-scope and which details need further specification.</w:delText>
        </w:r>
      </w:del>
    </w:p>
    <w:p w14:paraId="31CC2018" w14:textId="77777777" w:rsidR="00902C22" w:rsidRPr="00902C22" w:rsidRDefault="00902C22" w:rsidP="00902C22">
      <w:pPr>
        <w:pStyle w:val="EditorsNote"/>
        <w:rPr>
          <w:del w:id="787" w:author="Cyril Michel - Revision 2" w:date="2019-10-31T07:16:00Z"/>
        </w:rPr>
      </w:pPr>
      <w:del w:id="788" w:author="Cyril Michel - Revision 2" w:date="2019-10-31T07:16:00Z">
        <w:r w:rsidRPr="00902C22">
          <w:delText>Editor's note:</w:delText>
        </w:r>
        <w:r w:rsidRPr="00902C22">
          <w:tab/>
          <w:delText>In-scope details about the mechanism via which the distributed gNB realizes stationary TAs for a constellation of moving satellites with multiple moving beams are FFS.</w:delText>
        </w:r>
      </w:del>
    </w:p>
    <w:p w14:paraId="7EF7FA5A" w14:textId="77777777" w:rsidR="00902C22" w:rsidRPr="00902C22" w:rsidRDefault="00902C22" w:rsidP="00902C22">
      <w:pPr>
        <w:pStyle w:val="EditorsNote"/>
        <w:rPr>
          <w:del w:id="789" w:author="Cyril Michel - Revision 2" w:date="2019-10-31T07:16:00Z"/>
        </w:rPr>
      </w:pPr>
      <w:del w:id="790" w:author="Cyril Michel - Revision 2" w:date="2019-10-31T07:16:00Z">
        <w:r w:rsidRPr="00902C22">
          <w:delText>Editor's note:</w:delText>
        </w:r>
        <w:r w:rsidRPr="00902C22">
          <w:tab/>
          <w:delText>In-scope details about the mechanism for handling multiple (possibly overlapping) TAs are FFS.</w:delText>
        </w:r>
      </w:del>
    </w:p>
    <w:p w14:paraId="6FCBA79E" w14:textId="0A4C5366" w:rsidR="002944E2" w:rsidRPr="00902C22" w:rsidRDefault="00902C22" w:rsidP="002944E2">
      <w:pPr>
        <w:rPr>
          <w:ins w:id="791" w:author="Cyril Michel - Revision 2" w:date="2019-10-31T07:16:00Z"/>
        </w:rPr>
      </w:pPr>
      <w:del w:id="792" w:author="Cyril Michel - Revision 2" w:date="2019-10-31T07:16:00Z">
        <w:r w:rsidRPr="00902C22">
          <w:delText>Editor's note:</w:delText>
        </w:r>
        <w:r w:rsidRPr="00902C22">
          <w:tab/>
          <w:delText>In-scope details about regulatory aspects (such as emergency calls and LI) for TAs that span multiple regulatory domains are FFS.</w:delText>
        </w:r>
      </w:del>
      <w:ins w:id="793" w:author="Cyril Michel - Revision 2" w:date="2019-10-31T07:16:00Z">
        <w:r w:rsidR="002944E2">
          <w:t>The solution assumes that the point at which the contact between the distributed gNB and the Core Network is established is kept fixed. The 5G Core Network can see multiple distributed gNBs via the same physical Ground Station. In case one Ground Station (‘master’) experiences unfavourable radio propagation conditions (e.g. rain, clouds, etc.) the distributed gNB can be ‘reconfigured’ to make use of another Ground Station (‘slave’).  The switching among the Ground Stations occurs transparent to 3GPP layer and can be considered as a transport network implementation. The 3GPP interface end points (N2, N3) do not change.</w:t>
        </w:r>
      </w:ins>
    </w:p>
    <w:p w14:paraId="72EA409F" w14:textId="77777777" w:rsidR="002944E2" w:rsidRPr="00E1454A" w:rsidRDefault="002944E2" w:rsidP="0075114C">
      <w:pPr>
        <w:rPr>
          <w:ins w:id="794" w:author="Cyril Michel - Revision 2" w:date="2019-10-31T07:16:00Z"/>
        </w:rPr>
      </w:pPr>
      <w:ins w:id="795" w:author="Cyril Michel - Revision 2" w:date="2019-10-31T07:16:00Z">
        <w:r w:rsidRPr="00E1454A">
          <w:t>In the proposed solution moving NGSO satellites cover a static TA. Note that a distributed gNB is implemented by a satellite operator/vendor and is out of scope of 3GPP. Usage of ISLs might increase the overall delay and consequently introduce RAN QoS limitations. Consequently, QoS profiles and 5QI values that require low latency might not be considered in case ISLs are used. Handling of such a situation is described in Solution#2 and Solution#3.</w:t>
        </w:r>
      </w:ins>
    </w:p>
    <w:p w14:paraId="1FBE0714" w14:textId="77777777" w:rsidR="00C73BDD" w:rsidRDefault="00C73BDD" w:rsidP="002944E2">
      <w:pPr>
        <w:pStyle w:val="EditorsNote"/>
        <w:ind w:left="0" w:firstLine="0"/>
      </w:pPr>
    </w:p>
    <w:p w14:paraId="582252B8" w14:textId="77777777" w:rsidR="00902C22" w:rsidRPr="00902C22" w:rsidRDefault="00902C22" w:rsidP="00902C22">
      <w:pPr>
        <w:pStyle w:val="Heading3"/>
      </w:pPr>
      <w:bookmarkStart w:id="796" w:name="_Toc23350537"/>
      <w:bookmarkStart w:id="797" w:name="_Toc17295287"/>
      <w:r w:rsidRPr="00902C22">
        <w:t>6.9.2</w:t>
      </w:r>
      <w:r w:rsidRPr="00902C22">
        <w:tab/>
        <w:t>Procedures</w:t>
      </w:r>
      <w:bookmarkEnd w:id="796"/>
      <w:bookmarkEnd w:id="797"/>
    </w:p>
    <w:p w14:paraId="37CC4F7C" w14:textId="77777777" w:rsidR="00902C22" w:rsidRPr="00902C22" w:rsidRDefault="00902C22" w:rsidP="00902C22">
      <w:r w:rsidRPr="00902C22">
        <w:t>The solution does not require new or changed procedures in either UE or 5G Core Network.</w:t>
      </w:r>
    </w:p>
    <w:p w14:paraId="34121E71" w14:textId="77777777" w:rsidR="00902C22" w:rsidRPr="00902C22" w:rsidRDefault="00902C22" w:rsidP="00902C22">
      <w:r w:rsidRPr="00902C22">
        <w:t>The solution does not require changes in the functionality and or procedures of the 3GPP gNB concept.</w:t>
      </w:r>
    </w:p>
    <w:p w14:paraId="36269916" w14:textId="77777777" w:rsidR="00902C22" w:rsidRPr="00902C22" w:rsidRDefault="00902C22" w:rsidP="00902C22">
      <w:r w:rsidRPr="00902C22">
        <w:t>The solution does require the NGSO satellite constellation (including the associated Ground Stations) to implement the distributed gNB concept, but this implementation is out-of-scope of 3GPP.</w:t>
      </w:r>
    </w:p>
    <w:p w14:paraId="01CBB823" w14:textId="2D1E0CE4" w:rsidR="00CA1BFB" w:rsidRDefault="00902C22" w:rsidP="0075114C">
      <w:pPr>
        <w:rPr>
          <w:ins w:id="798" w:author="Cyril Michel - Revision 2" w:date="2019-10-31T07:16:00Z"/>
        </w:rPr>
      </w:pPr>
      <w:del w:id="799" w:author="Cyril Michel - Revision 2" w:date="2019-10-31T07:16:00Z">
        <w:r w:rsidRPr="00902C22">
          <w:delText>Editor's note:</w:delText>
        </w:r>
        <w:r w:rsidRPr="00902C22">
          <w:tab/>
          <w:delText xml:space="preserve">Due to </w:delText>
        </w:r>
      </w:del>
      <w:ins w:id="800" w:author="Cyril Michel - Revision 2" w:date="2019-10-31T07:16:00Z">
        <w:r w:rsidR="00CA1BFB">
          <w:t xml:space="preserve">Delays introduced by </w:t>
        </w:r>
      </w:ins>
      <w:r w:rsidR="00CA1BFB">
        <w:t xml:space="preserve">the </w:t>
      </w:r>
      <w:del w:id="801" w:author="Cyril Michel - Revision 2" w:date="2019-10-31T07:16:00Z">
        <w:r w:rsidRPr="00902C22">
          <w:delText xml:space="preserve">potentially extra delay caused by ISL signalling, there may be a need for a </w:delText>
        </w:r>
      </w:del>
      <w:ins w:id="802" w:author="Cyril Michel - Revision 2" w:date="2019-10-31T07:16:00Z">
        <w:r w:rsidR="00CA1BFB">
          <w:t xml:space="preserve">ISLs do not impact the selected class of </w:t>
        </w:r>
      </w:ins>
      <w:r w:rsidR="00CA1BFB">
        <w:t xml:space="preserve">new RAT </w:t>
      </w:r>
      <w:del w:id="803" w:author="Cyril Michel - Revision 2" w:date="2019-10-31T07:16:00Z">
        <w:r w:rsidRPr="00902C22">
          <w:delText>(sub)</w:delText>
        </w:r>
      </w:del>
      <w:r w:rsidR="00CA1BFB">
        <w:t>type</w:t>
      </w:r>
      <w:del w:id="804" w:author="Cyril Michel - Revision 2" w:date="2019-10-31T07:16:00Z">
        <w:r w:rsidRPr="00902C22">
          <w:delText>; the need and usage of the new RAT (sub)types is FFS.</w:delText>
        </w:r>
      </w:del>
      <w:ins w:id="805" w:author="Cyril Michel - Revision 2" w:date="2019-10-31T07:16:00Z">
        <w:r w:rsidR="00CA1BFB">
          <w:t xml:space="preserve"> introduced in Solution#2 of 23.737.</w:t>
        </w:r>
      </w:ins>
    </w:p>
    <w:p w14:paraId="7F63D3B4" w14:textId="77777777" w:rsidR="00C73BDD" w:rsidRDefault="00C73BDD" w:rsidP="00CA1BFB">
      <w:pPr>
        <w:pStyle w:val="EditorsNote"/>
      </w:pPr>
    </w:p>
    <w:p w14:paraId="33BD9B0D" w14:textId="77777777" w:rsidR="00902C22" w:rsidRPr="00902C22" w:rsidRDefault="00902C22" w:rsidP="00902C22">
      <w:pPr>
        <w:pStyle w:val="Heading3"/>
      </w:pPr>
      <w:bookmarkStart w:id="806" w:name="_Toc23350538"/>
      <w:bookmarkStart w:id="807" w:name="_Toc17295288"/>
      <w:r w:rsidRPr="00902C22">
        <w:t>6.9.3</w:t>
      </w:r>
      <w:r w:rsidRPr="00902C22">
        <w:tab/>
        <w:t>Impacts on existing nodes and functionality</w:t>
      </w:r>
      <w:bookmarkEnd w:id="806"/>
      <w:bookmarkEnd w:id="807"/>
    </w:p>
    <w:p w14:paraId="0BF21978" w14:textId="77777777" w:rsidR="00CD1EB0" w:rsidRPr="00902C22" w:rsidRDefault="00CD1EB0" w:rsidP="00CD1EB0">
      <w:pPr>
        <w:pStyle w:val="B1"/>
        <w:ind w:left="0" w:firstLine="0"/>
      </w:pPr>
      <w:r w:rsidRPr="00902C22">
        <w:t>This solution does not impact existing 3GPP nodes and functionality.</w:t>
      </w:r>
    </w:p>
    <w:p w14:paraId="61C7B89B" w14:textId="026952C6" w:rsidR="00CD1EB0" w:rsidRPr="00902C22" w:rsidRDefault="00CD1EB0" w:rsidP="00CD1EB0">
      <w:pPr>
        <w:pStyle w:val="B1"/>
        <w:ind w:left="0" w:firstLine="0"/>
      </w:pPr>
      <w:r w:rsidRPr="00902C22">
        <w:t xml:space="preserve">The </w:t>
      </w:r>
      <w:ins w:id="808" w:author="Cyril Michel - Revision 2" w:date="2019-10-31T07:16:00Z">
        <w:r>
          <w:t xml:space="preserve">general </w:t>
        </w:r>
      </w:ins>
      <w:r w:rsidRPr="00902C22">
        <w:t xml:space="preserve">RAN aspects </w:t>
      </w:r>
      <w:del w:id="809" w:author="Cyril Michel - Revision 2" w:date="2019-10-31T07:16:00Z">
        <w:r w:rsidR="00902C22" w:rsidRPr="00902C22">
          <w:delText xml:space="preserve">of </w:delText>
        </w:r>
      </w:del>
      <w:ins w:id="810" w:author="Cyril Michel - Revision 2" w:date="2019-10-31T07:16:00Z">
        <w:r>
          <w:t xml:space="preserve">applicable to </w:t>
        </w:r>
      </w:ins>
      <w:r w:rsidRPr="00902C22">
        <w:t xml:space="preserve">this solution are described in </w:t>
      </w:r>
      <w:r w:rsidRPr="00F30DF3">
        <w:t>TR 38.</w:t>
      </w:r>
      <w:del w:id="811" w:author="Cyril Michel - Revision 2" w:date="2019-10-31T07:16:00Z">
        <w:r w:rsidR="00354BC3" w:rsidRPr="00902C22">
          <w:rPr>
            <w:highlight w:val="yellow"/>
          </w:rPr>
          <w:delText>281</w:delText>
        </w:r>
      </w:del>
      <w:ins w:id="812" w:author="Cyril Michel - Revision 2" w:date="2019-10-31T07:16:00Z">
        <w:r w:rsidRPr="00F30DF3">
          <w:t>8</w:t>
        </w:r>
        <w:r>
          <w:t>2</w:t>
        </w:r>
        <w:r w:rsidRPr="00F30DF3">
          <w:t>1</w:t>
        </w:r>
      </w:ins>
      <w:r w:rsidRPr="00F30DF3">
        <w:t> [7]</w:t>
      </w:r>
      <w:r w:rsidRPr="00902C22">
        <w:t xml:space="preserve"> as follows:</w:t>
      </w:r>
    </w:p>
    <w:p w14:paraId="4601EBFF" w14:textId="77777777" w:rsidR="00CD1EB0" w:rsidRDefault="00CD1EB0" w:rsidP="00CD1EB0">
      <w:pPr>
        <w:pStyle w:val="B1"/>
      </w:pPr>
      <w:r>
        <w:t>-</w:t>
      </w:r>
      <w:r>
        <w:tab/>
        <w:t>Doppler compensation is described in clause 6;</w:t>
      </w:r>
    </w:p>
    <w:p w14:paraId="52C77FBC" w14:textId="77777777" w:rsidR="00CD1EB0" w:rsidRDefault="00CD1EB0" w:rsidP="00CD1EB0">
      <w:pPr>
        <w:pStyle w:val="B1"/>
      </w:pPr>
      <w:r>
        <w:t>-</w:t>
      </w:r>
      <w:r>
        <w:tab/>
        <w:t>Timing advance management is described in clause 6 and clause 7;</w:t>
      </w:r>
    </w:p>
    <w:p w14:paraId="4A7C30EE" w14:textId="77777777" w:rsidR="00CD1EB0" w:rsidRDefault="00CD1EB0" w:rsidP="00CD1EB0">
      <w:pPr>
        <w:pStyle w:val="B1"/>
      </w:pPr>
      <w:r>
        <w:t>-</w:t>
      </w:r>
      <w:r>
        <w:tab/>
        <w:t>Tracking area management, Registration Update and Paging Handling, and Connected Mode Mobility are described in clause 8.</w:t>
      </w:r>
    </w:p>
    <w:p w14:paraId="196DE7F1" w14:textId="1D993818" w:rsidR="001948BD" w:rsidRDefault="00902C22" w:rsidP="00CD1EB0">
      <w:pPr>
        <w:pStyle w:val="B1"/>
        <w:rPr>
          <w:ins w:id="813" w:author="Cyril Michel - Revision 2" w:date="2019-10-31T07:16:00Z"/>
        </w:rPr>
      </w:pPr>
      <w:del w:id="814" w:author="Cyril Michel - Revision 2" w:date="2019-10-31T07:16:00Z">
        <w:r w:rsidRPr="00902C22">
          <w:delText>Editor's note:</w:delText>
        </w:r>
        <w:r w:rsidRPr="00902C22">
          <w:tab/>
        </w:r>
      </w:del>
    </w:p>
    <w:p w14:paraId="2867B4FC" w14:textId="77777777" w:rsidR="0041347C" w:rsidRPr="00902C22" w:rsidRDefault="0041347C" w:rsidP="0041347C">
      <w:pPr>
        <w:pStyle w:val="Heading3"/>
        <w:rPr>
          <w:ins w:id="815" w:author="Cyril Michel - Revision 2" w:date="2019-10-31T07:16:00Z"/>
        </w:rPr>
      </w:pPr>
      <w:bookmarkStart w:id="816" w:name="_Toc23350539"/>
      <w:ins w:id="817" w:author="Cyril Michel - Revision 2" w:date="2019-10-31T07:16:00Z">
        <w:r>
          <w:lastRenderedPageBreak/>
          <w:t>6.9.4</w:t>
        </w:r>
        <w:r w:rsidRPr="00902C22">
          <w:tab/>
        </w:r>
        <w:r>
          <w:t xml:space="preserve">Solution </w:t>
        </w:r>
        <w:r w:rsidR="007A68F7">
          <w:t>e</w:t>
        </w:r>
        <w:r>
          <w:t>valuation</w:t>
        </w:r>
        <w:bookmarkEnd w:id="816"/>
      </w:ins>
    </w:p>
    <w:p w14:paraId="2D96F65F" w14:textId="1A09B31C" w:rsidR="009851ED" w:rsidRDefault="009851ED" w:rsidP="009851ED">
      <w:pPr>
        <w:rPr>
          <w:ins w:id="818" w:author="Cyril Michel - Revision 2" w:date="2019-10-31T07:16:00Z"/>
        </w:rPr>
      </w:pPr>
      <w:ins w:id="819" w:author="Cyril Michel - Revision 2" w:date="2019-10-31T07:16:00Z">
        <w:r>
          <w:t xml:space="preserve">In this solution an NGSO constellation, inter satellite links and a ground station form a distributed gNB with a corresponding Earth fixed tracking area (TA). </w:t>
        </w:r>
      </w:ins>
      <w:r>
        <w:t xml:space="preserve">The </w:t>
      </w:r>
      <w:del w:id="820" w:author="Cyril Michel - Revision 2" w:date="2019-10-31T07:16:00Z">
        <w:r w:rsidR="00902C22" w:rsidRPr="00902C22">
          <w:delText xml:space="preserve">update </w:delText>
        </w:r>
      </w:del>
      <w:ins w:id="821" w:author="Cyril Michel - Revision 2" w:date="2019-10-31T07:16:00Z">
        <w:r>
          <w:t xml:space="preserve">same constellation, ISL and ground stations can create numerous, disjunct static TAs in a virtualized fashion. </w:t>
        </w:r>
      </w:ins>
    </w:p>
    <w:p w14:paraId="137677A7" w14:textId="77777777" w:rsidR="009851ED" w:rsidRDefault="009851ED" w:rsidP="009851ED">
      <w:pPr>
        <w:rPr>
          <w:ins w:id="822" w:author="Cyril Michel - Revision 2" w:date="2019-10-31T07:16:00Z"/>
        </w:rPr>
      </w:pPr>
      <w:ins w:id="823" w:author="Cyril Michel - Revision 2" w:date="2019-10-31T07:16:00Z">
        <w:r>
          <w:t xml:space="preserve">Distributed gNBs are implemented by a single satellite operator/vendor and </w:t>
        </w:r>
        <w:r w:rsidRPr="009851ED">
          <w:t xml:space="preserve"> need not require introduction </w:t>
        </w:r>
      </w:ins>
      <w:r w:rsidRPr="009851ED">
        <w:t xml:space="preserve">of </w:t>
      </w:r>
      <w:ins w:id="824" w:author="Cyril Michel - Revision 2" w:date="2019-10-31T07:16:00Z">
        <w:r w:rsidRPr="009851ED">
          <w:t>new procedures or adaptation of existing procedures neither for UE nor for 5G Core Network.</w:t>
        </w:r>
      </w:ins>
    </w:p>
    <w:p w14:paraId="42D8ECAD" w14:textId="0129011B" w:rsidR="009851ED" w:rsidRDefault="009851ED" w:rsidP="009851ED">
      <w:pPr>
        <w:rPr>
          <w:ins w:id="825" w:author="Cyril Michel - Revision 2" w:date="2019-10-31T07:16:00Z"/>
        </w:rPr>
      </w:pPr>
      <w:ins w:id="826" w:author="Cyril Michel - Revision 2" w:date="2019-10-31T07:16:00Z">
        <w:r>
          <w:t xml:space="preserve">This solution requires </w:t>
        </w:r>
      </w:ins>
      <w:r>
        <w:t xml:space="preserve">the </w:t>
      </w:r>
      <w:del w:id="827" w:author="Cyril Michel - Revision 2" w:date="2019-10-31T07:16:00Z">
        <w:r w:rsidR="00902C22" w:rsidRPr="00902C22">
          <w:delText>document</w:delText>
        </w:r>
      </w:del>
      <w:ins w:id="828" w:author="Cyril Michel - Revision 2" w:date="2019-10-31T07:16:00Z">
        <w:r>
          <w:t>usage of satellites with on board processing in order to accommodate for the usage of ISLs. NGSO satellites used in this solution should be capable of beam</w:t>
        </w:r>
        <w:r w:rsidR="001948BD">
          <w:t xml:space="preserve"> </w:t>
        </w:r>
        <w:r>
          <w:t>steering and beam</w:t>
        </w:r>
        <w:r w:rsidR="001948BD">
          <w:t xml:space="preserve"> </w:t>
        </w:r>
        <w:r>
          <w:t>forming in order to create static Earth fixed TAs.</w:t>
        </w:r>
        <w:r w:rsidR="001948BD">
          <w:t xml:space="preserve"> </w:t>
        </w:r>
        <w:r>
          <w:t xml:space="preserve">The usage of static TAs that fall within the perimeter of a PLMN and the assumption that TAs act as defined in </w:t>
        </w:r>
        <w:r w:rsidR="001948BD">
          <w:t xml:space="preserve">[8] </w:t>
        </w:r>
        <w:r>
          <w:t>3GPP TS 22.</w:t>
        </w:r>
        <w:r w:rsidR="001948BD">
          <w:t>01</w:t>
        </w:r>
        <w:r>
          <w:t xml:space="preserve">1 </w:t>
        </w:r>
        <w:r w:rsidRPr="009851ED">
          <w:t>is part of a solution for solving</w:t>
        </w:r>
        <w:r>
          <w:t xml:space="preserve"> national regulatory issues related </w:t>
        </w:r>
        <w:r w:rsidR="001948BD">
          <w:t>to e.g. emergency calls and LI.</w:t>
        </w:r>
      </w:ins>
    </w:p>
    <w:p w14:paraId="16FC8CBB" w14:textId="77777777" w:rsidR="0041347C" w:rsidRDefault="0041347C" w:rsidP="0041347C">
      <w:pPr>
        <w:pStyle w:val="EditorsNote"/>
        <w:ind w:left="0" w:firstLine="0"/>
        <w:rPr>
          <w:ins w:id="829" w:author="Cyril Michel - Revision 2" w:date="2019-10-31T07:16:00Z"/>
        </w:rPr>
      </w:pPr>
    </w:p>
    <w:p w14:paraId="71AF9A47" w14:textId="77777777" w:rsidR="00894683" w:rsidRPr="00E13993" w:rsidRDefault="00894683" w:rsidP="00894683">
      <w:pPr>
        <w:pStyle w:val="Heading2"/>
        <w:rPr>
          <w:ins w:id="830" w:author="Cyril Michel - Revision 2" w:date="2019-10-31T07:16:00Z"/>
        </w:rPr>
      </w:pPr>
      <w:bookmarkStart w:id="831" w:name="_Toc3303363"/>
      <w:bookmarkStart w:id="832" w:name="_Toc23350540"/>
      <w:ins w:id="833" w:author="Cyril Michel - Revision 2" w:date="2019-10-31T07:16:00Z">
        <w:r w:rsidRPr="00E13993">
          <w:t>6.</w:t>
        </w:r>
        <w:r>
          <w:t>10</w:t>
        </w:r>
        <w:r w:rsidRPr="00E13993">
          <w:tab/>
          <w:t>Solution #</w:t>
        </w:r>
        <w:r>
          <w:t>10</w:t>
        </w:r>
        <w:r w:rsidRPr="00E13993">
          <w:t xml:space="preserve">: </w:t>
        </w:r>
        <w:bookmarkEnd w:id="831"/>
        <w:r>
          <w:t xml:space="preserve">Addressing </w:t>
        </w:r>
        <w:r w:rsidR="001948BD">
          <w:t>d</w:t>
        </w:r>
        <w:r>
          <w:t xml:space="preserve">elay in </w:t>
        </w:r>
        <w:r w:rsidR="001948BD">
          <w:t>s</w:t>
        </w:r>
        <w:r>
          <w:t>atellite</w:t>
        </w:r>
        <w:bookmarkEnd w:id="832"/>
      </w:ins>
    </w:p>
    <w:p w14:paraId="78BE8668" w14:textId="77777777" w:rsidR="00894683" w:rsidRDefault="00894683" w:rsidP="00894683">
      <w:pPr>
        <w:pStyle w:val="Heading3"/>
        <w:rPr>
          <w:ins w:id="834" w:author="Cyril Michel - Revision 2" w:date="2019-10-31T07:16:00Z"/>
          <w:lang w:val="en-US"/>
        </w:rPr>
      </w:pPr>
      <w:bookmarkStart w:id="835" w:name="_Toc3303364"/>
      <w:bookmarkStart w:id="836" w:name="_Toc23350541"/>
      <w:ins w:id="837" w:author="Cyril Michel - Revision 2" w:date="2019-10-31T07:16:00Z">
        <w:r w:rsidRPr="00CB22A2">
          <w:rPr>
            <w:lang w:val="en-US"/>
          </w:rPr>
          <w:t>6.</w:t>
        </w:r>
        <w:r>
          <w:rPr>
            <w:lang w:val="en-US"/>
          </w:rPr>
          <w:t>10</w:t>
        </w:r>
        <w:r w:rsidRPr="00CB22A2">
          <w:rPr>
            <w:lang w:val="en-US"/>
          </w:rPr>
          <w:t>.1</w:t>
        </w:r>
        <w:r w:rsidRPr="00CB22A2">
          <w:rPr>
            <w:lang w:val="en-US"/>
          </w:rPr>
          <w:tab/>
        </w:r>
        <w:bookmarkEnd w:id="835"/>
        <w:r>
          <w:rPr>
            <w:lang w:val="en-US"/>
          </w:rPr>
          <w:t>Description</w:t>
        </w:r>
        <w:bookmarkEnd w:id="836"/>
      </w:ins>
    </w:p>
    <w:p w14:paraId="40374449" w14:textId="77777777" w:rsidR="00894683" w:rsidRDefault="00894683" w:rsidP="00894683">
      <w:pPr>
        <w:rPr>
          <w:ins w:id="838" w:author="Cyril Michel - Revision 2" w:date="2019-10-31T07:16:00Z"/>
        </w:rPr>
      </w:pPr>
      <w:ins w:id="839" w:author="Cyril Michel - Revision 2" w:date="2019-10-31T07:16:00Z">
        <w:r>
          <w:rPr>
            <w:lang w:val="en-US"/>
          </w:rPr>
          <w:t xml:space="preserve">The </w:t>
        </w:r>
        <w:r w:rsidR="001948BD">
          <w:rPr>
            <w:lang w:val="en-US"/>
          </w:rPr>
          <w:t xml:space="preserve">candidate </w:t>
        </w:r>
        <w:r>
          <w:rPr>
            <w:lang w:val="en-US"/>
          </w:rPr>
          <w:t xml:space="preserve">solution addresses </w:t>
        </w:r>
        <w:r>
          <w:t>Ke</w:t>
        </w:r>
        <w:r w:rsidR="001948BD">
          <w:t xml:space="preserve">y issue #3 </w:t>
        </w:r>
        <w:r w:rsidR="00B81563">
          <w:t xml:space="preserve">- </w:t>
        </w:r>
        <w:r w:rsidR="001948BD">
          <w:t>“Delay in satellite”</w:t>
        </w:r>
        <w:r w:rsidR="00B81563">
          <w:t xml:space="preserve"> -</w:t>
        </w:r>
        <w:r w:rsidR="001948BD">
          <w:t xml:space="preserve">, </w:t>
        </w:r>
        <w:r>
          <w:t xml:space="preserve">which considers </w:t>
        </w:r>
        <w:r w:rsidRPr="00902C22">
          <w:t>the impacts of delays in the satellite access on the 5G system in the Non Access Stratum (e.g, Session Management and Mobility Management procedures)</w:t>
        </w:r>
        <w:r>
          <w:t>, and focuses on two main questions:</w:t>
        </w:r>
      </w:ins>
    </w:p>
    <w:p w14:paraId="23436BC7" w14:textId="77777777" w:rsidR="00894683" w:rsidRPr="00902C22" w:rsidRDefault="00894683" w:rsidP="00894683">
      <w:pPr>
        <w:pStyle w:val="B1"/>
        <w:rPr>
          <w:ins w:id="840" w:author="Cyril Michel - Revision 2" w:date="2019-10-31T07:16:00Z"/>
        </w:rPr>
      </w:pPr>
      <w:ins w:id="841" w:author="Cyril Michel - Revision 2" w:date="2019-10-31T07:16:00Z">
        <w:r>
          <w:t>-</w:t>
        </w:r>
        <w:r>
          <w:tab/>
        </w:r>
        <w:r w:rsidRPr="00902C22">
          <w:t>What are the architectural assumptions on the 5G System to minimize the impacts on the NAS?</w:t>
        </w:r>
      </w:ins>
    </w:p>
    <w:p w14:paraId="6C8A812A" w14:textId="77777777" w:rsidR="00894683" w:rsidRPr="00902C22" w:rsidRDefault="00894683" w:rsidP="00894683">
      <w:pPr>
        <w:pStyle w:val="B1"/>
        <w:rPr>
          <w:ins w:id="842" w:author="Cyril Michel - Revision 2" w:date="2019-10-31T07:16:00Z"/>
        </w:rPr>
      </w:pPr>
      <w:ins w:id="843" w:author="Cyril Michel - Revision 2" w:date="2019-10-31T07:16:00Z">
        <w:r w:rsidRPr="00902C22">
          <w:t>-</w:t>
        </w:r>
        <w:r w:rsidRPr="00902C22">
          <w:tab/>
          <w:t>What are the requirements on the satellite access to minimize the impacts on the NAS, as well on the 5G System?</w:t>
        </w:r>
      </w:ins>
    </w:p>
    <w:p w14:paraId="188A1A3A" w14:textId="77777777" w:rsidR="00894683" w:rsidRDefault="00894683" w:rsidP="00894683">
      <w:pPr>
        <w:pStyle w:val="Heading4"/>
        <w:rPr>
          <w:ins w:id="844" w:author="Cyril Michel - Revision 2" w:date="2019-10-31T07:16:00Z"/>
        </w:rPr>
      </w:pPr>
      <w:ins w:id="845" w:author="Cyril Michel - Revision 2" w:date="2019-10-31T07:16:00Z">
        <w:r>
          <w:t xml:space="preserve">6.10.1.1 </w:t>
        </w:r>
        <w:r w:rsidR="001948BD">
          <w:tab/>
        </w:r>
        <w:r>
          <w:t>Sources of delay</w:t>
        </w:r>
      </w:ins>
    </w:p>
    <w:p w14:paraId="051CE131" w14:textId="77777777" w:rsidR="00894683" w:rsidRDefault="00894683" w:rsidP="00894683">
      <w:pPr>
        <w:rPr>
          <w:ins w:id="846" w:author="Cyril Michel - Revision 2" w:date="2019-10-31T07:16:00Z"/>
        </w:rPr>
      </w:pPr>
      <w:ins w:id="847" w:author="Cyril Michel - Revision 2" w:date="2019-10-31T07:16:00Z">
        <w:r>
          <w:t>There are three sources of potential delays:</w:t>
        </w:r>
      </w:ins>
    </w:p>
    <w:p w14:paraId="3FF7B82B" w14:textId="77777777" w:rsidR="00894683" w:rsidRDefault="00894683" w:rsidP="00894683">
      <w:pPr>
        <w:pStyle w:val="B1"/>
        <w:numPr>
          <w:ilvl w:val="0"/>
          <w:numId w:val="2"/>
        </w:numPr>
        <w:overflowPunct w:val="0"/>
        <w:autoSpaceDE w:val="0"/>
        <w:autoSpaceDN w:val="0"/>
        <w:adjustRightInd w:val="0"/>
        <w:textAlignment w:val="baseline"/>
        <w:rPr>
          <w:ins w:id="848" w:author="Cyril Michel - Revision 2" w:date="2019-10-31T07:16:00Z"/>
        </w:rPr>
      </w:pPr>
      <w:ins w:id="849" w:author="Cyril Michel - Revision 2" w:date="2019-10-31T07:16:00Z">
        <w:r>
          <w:t>Ground to satellite</w:t>
        </w:r>
      </w:ins>
    </w:p>
    <w:p w14:paraId="1D611946" w14:textId="77777777" w:rsidR="00894683" w:rsidRDefault="00894683" w:rsidP="00894683">
      <w:pPr>
        <w:pStyle w:val="B1"/>
        <w:numPr>
          <w:ilvl w:val="0"/>
          <w:numId w:val="2"/>
        </w:numPr>
        <w:overflowPunct w:val="0"/>
        <w:autoSpaceDE w:val="0"/>
        <w:autoSpaceDN w:val="0"/>
        <w:adjustRightInd w:val="0"/>
        <w:textAlignment w:val="baseline"/>
        <w:rPr>
          <w:ins w:id="850" w:author="Cyril Michel - Revision 2" w:date="2019-10-31T07:16:00Z"/>
        </w:rPr>
      </w:pPr>
      <w:ins w:id="851" w:author="Cyril Michel - Revision 2" w:date="2019-10-31T07:16:00Z">
        <w:r>
          <w:t xml:space="preserve">Inter-satellite link </w:t>
        </w:r>
      </w:ins>
    </w:p>
    <w:p w14:paraId="31134921" w14:textId="77777777" w:rsidR="00894683" w:rsidRDefault="00894683" w:rsidP="00894683">
      <w:pPr>
        <w:pStyle w:val="B1"/>
        <w:numPr>
          <w:ilvl w:val="0"/>
          <w:numId w:val="2"/>
        </w:numPr>
        <w:overflowPunct w:val="0"/>
        <w:autoSpaceDE w:val="0"/>
        <w:autoSpaceDN w:val="0"/>
        <w:adjustRightInd w:val="0"/>
        <w:textAlignment w:val="baseline"/>
        <w:rPr>
          <w:ins w:id="852" w:author="Cyril Michel - Revision 2" w:date="2019-10-31T07:16:00Z"/>
        </w:rPr>
      </w:pPr>
      <w:ins w:id="853" w:author="Cyril Michel - Revision 2" w:date="2019-10-31T07:16:00Z">
        <w:r>
          <w:t>Satellite to ground</w:t>
        </w:r>
      </w:ins>
    </w:p>
    <w:p w14:paraId="4BE94164" w14:textId="77777777" w:rsidR="00894683" w:rsidRPr="00B64E3C" w:rsidRDefault="00894683" w:rsidP="00894683">
      <w:pPr>
        <w:pStyle w:val="B1"/>
        <w:numPr>
          <w:ilvl w:val="0"/>
          <w:numId w:val="2"/>
        </w:numPr>
        <w:overflowPunct w:val="0"/>
        <w:autoSpaceDE w:val="0"/>
        <w:autoSpaceDN w:val="0"/>
        <w:adjustRightInd w:val="0"/>
        <w:textAlignment w:val="baseline"/>
        <w:rPr>
          <w:ins w:id="854" w:author="Cyril Michel - Revision 2" w:date="2019-10-31T07:16:00Z"/>
        </w:rPr>
      </w:pPr>
      <w:ins w:id="855" w:author="Cyril Michel - Revision 2" w:date="2019-10-31T07:16:00Z">
        <w:r>
          <w:t>Satellite being used as a backhaul (which would include two or all three of the above)</w:t>
        </w:r>
      </w:ins>
    </w:p>
    <w:p w14:paraId="4E7E8154" w14:textId="77777777" w:rsidR="00894683" w:rsidRDefault="00894683" w:rsidP="00894683">
      <w:pPr>
        <w:rPr>
          <w:ins w:id="856" w:author="Cyril Michel - Revision 2" w:date="2019-10-31T07:16:00Z"/>
        </w:rPr>
      </w:pPr>
      <w:ins w:id="857" w:author="Cyril Michel - Revision 2" w:date="2019-10-31T07:16:00Z">
        <w:r w:rsidRPr="0075114C">
          <w:t>T</w:t>
        </w:r>
        <w:r>
          <w:t>he worst-case scenario of (1) + (2) + (3) should be considered when analysing the impact of delays on timers.</w:t>
        </w:r>
      </w:ins>
    </w:p>
    <w:p w14:paraId="663451D9" w14:textId="77777777" w:rsidR="00894683" w:rsidRDefault="00894683" w:rsidP="00894683">
      <w:pPr>
        <w:rPr>
          <w:ins w:id="858" w:author="Cyril Michel - Revision 2" w:date="2019-10-31T07:16:00Z"/>
        </w:rPr>
      </w:pPr>
      <w:ins w:id="859" w:author="Cyril Michel - Revision 2" w:date="2019-10-31T07:16:00Z">
        <w:r>
          <w:t xml:space="preserve">When signalling is exchanged between the UE and the 5G CN, each satellite leg on which a message is sent introduces a delay. The specific delays for satellite to ground and vice versa depend on the type of satellite (LEO, MEO or GEO). </w:t>
        </w:r>
        <w:r w:rsidRPr="002E3E3E">
          <w:t>T</w:t>
        </w:r>
        <w:r>
          <w:t>he worst-case scenario of GEO satellite, for which delays are higher, should be considered in this analysis. The associated RTT is defined as the Worst Case RTT (WCRTT) in the following.</w:t>
        </w:r>
      </w:ins>
    </w:p>
    <w:p w14:paraId="0034E5FA" w14:textId="77777777" w:rsidR="00894683" w:rsidRDefault="00894683" w:rsidP="00894683">
      <w:pPr>
        <w:rPr>
          <w:ins w:id="860" w:author="Cyril Michel - Revision 2" w:date="2019-10-31T07:16:00Z"/>
        </w:rPr>
      </w:pPr>
      <w:ins w:id="861" w:author="Cyril Michel - Revision 2" w:date="2019-10-31T07:16:00Z">
        <w:r>
          <w:t>The scenario of satellite being used as backhaul is explicitly excluded from this analysis and considered out of scope.</w:t>
        </w:r>
      </w:ins>
    </w:p>
    <w:p w14:paraId="086749C4" w14:textId="77777777" w:rsidR="00C73BDD" w:rsidRDefault="00C73BDD" w:rsidP="00894683">
      <w:pPr>
        <w:rPr>
          <w:ins w:id="862" w:author="Cyril Michel - Revision 2" w:date="2019-10-31T07:16:00Z"/>
        </w:rPr>
      </w:pPr>
    </w:p>
    <w:p w14:paraId="7D85A28B" w14:textId="77777777" w:rsidR="00894683" w:rsidRDefault="00894683" w:rsidP="00894683">
      <w:pPr>
        <w:pStyle w:val="Heading4"/>
        <w:rPr>
          <w:ins w:id="863" w:author="Cyril Michel - Revision 2" w:date="2019-10-31T07:16:00Z"/>
        </w:rPr>
      </w:pPr>
      <w:ins w:id="864" w:author="Cyril Michel - Revision 2" w:date="2019-10-31T07:16:00Z">
        <w:r>
          <w:t xml:space="preserve">6.10.1.2 </w:t>
        </w:r>
        <w:r w:rsidR="001948BD">
          <w:tab/>
        </w:r>
        <w:r>
          <w:t xml:space="preserve">Delay </w:t>
        </w:r>
        <w:r w:rsidR="001948BD">
          <w:t>a</w:t>
        </w:r>
        <w:r>
          <w:t>daptation in the Core Network</w:t>
        </w:r>
      </w:ins>
    </w:p>
    <w:p w14:paraId="0AB99B83" w14:textId="1D1C2AAC" w:rsidR="00894683" w:rsidRDefault="00894683" w:rsidP="00894683">
      <w:pPr>
        <w:rPr>
          <w:ins w:id="865" w:author="Cyril Michel - Revision 2" w:date="2019-10-31T07:16:00Z"/>
        </w:rPr>
      </w:pPr>
      <w:ins w:id="866" w:author="Cyril Michel - Revision 2" w:date="2019-10-31T07:16:00Z">
        <w:r>
          <w:t xml:space="preserve">The introduction of the CIoT feature in the EPS had to deal with impact on NAS timer of CIoT features implemented in RAN. This work has similarities with the introduction of satellite as a RAT in 3GPP, and it is worth observing what was done for CIoT. Specifically, for CIoT RAN2 agreed not to adjust AS timers based on the coverage level in NB-IoT (i.e., NAS timers should be long enough by taking into account the worst possible transmission delay of the NAS PDU in NB-IoT). </w:t>
        </w:r>
        <w:r>
          <w:rPr>
            <w:rFonts w:hint="eastAsia"/>
            <w:noProof/>
            <w:lang w:eastAsia="zh-CN"/>
          </w:rPr>
          <w:t>RAN3</w:t>
        </w:r>
        <w:r>
          <w:rPr>
            <w:noProof/>
            <w:lang w:eastAsia="zh-CN"/>
          </w:rPr>
          <w:t xml:space="preserve"> agreed </w:t>
        </w:r>
        <w:r w:rsidRPr="00A463AE">
          <w:rPr>
            <w:noProof/>
            <w:lang w:eastAsia="zh-CN"/>
          </w:rPr>
          <w:t>that</w:t>
        </w:r>
        <w:r>
          <w:rPr>
            <w:noProof/>
            <w:lang w:eastAsia="zh-CN"/>
          </w:rPr>
          <w:t>,</w:t>
        </w:r>
        <w:r w:rsidRPr="00A463AE">
          <w:rPr>
            <w:noProof/>
            <w:lang w:eastAsia="zh-CN"/>
          </w:rPr>
          <w:t xml:space="preserve"> in case the UE is accessing from </w:t>
        </w:r>
        <w:r>
          <w:rPr>
            <w:noProof/>
            <w:lang w:eastAsia="zh-CN"/>
          </w:rPr>
          <w:t xml:space="preserve">an </w:t>
        </w:r>
        <w:r w:rsidRPr="00A463AE">
          <w:rPr>
            <w:noProof/>
            <w:lang w:eastAsia="zh-CN"/>
          </w:rPr>
          <w:t>NB-IoT Cell, the MME</w:t>
        </w:r>
      </w:ins>
      <w:r w:rsidRPr="00A463AE">
        <w:rPr>
          <w:noProof/>
          <w:lang w:eastAsia="zh-CN"/>
        </w:rPr>
        <w:t xml:space="preserve"> will </w:t>
      </w:r>
      <w:del w:id="867" w:author="Cyril Michel - Revision 2" w:date="2019-10-31T07:16:00Z">
        <w:r w:rsidR="00902C22" w:rsidRPr="00902C22">
          <w:delText xml:space="preserve">point to </w:delText>
        </w:r>
      </w:del>
      <w:ins w:id="868" w:author="Cyril Michel - Revision 2" w:date="2019-10-31T07:16:00Z">
        <w:r w:rsidRPr="00A463AE">
          <w:rPr>
            <w:noProof/>
            <w:lang w:eastAsia="zh-CN"/>
          </w:rPr>
          <w:t>take into account the worst transmission delay and set the NAS timer long enough</w:t>
        </w:r>
        <w:r>
          <w:rPr>
            <w:noProof/>
            <w:lang w:eastAsia="zh-CN"/>
          </w:rPr>
          <w:t xml:space="preserve">. </w:t>
        </w:r>
        <w:r>
          <w:t xml:space="preserve">SA2, aligned with CT1 decisions, clarified that </w:t>
        </w:r>
        <w:r>
          <w:rPr>
            <w:noProof/>
          </w:rPr>
          <w:t>the</w:t>
        </w:r>
        <w:r>
          <w:t xml:space="preserve"> transmission delay of the NAS PDU</w:t>
        </w:r>
        <w:r>
          <w:rPr>
            <w:noProof/>
          </w:rPr>
          <w:t xml:space="preserve"> should be considered when the MME </w:t>
        </w:r>
        <w:r w:rsidRPr="00261364">
          <w:t>determines</w:t>
        </w:r>
        <w:r>
          <w:rPr>
            <w:noProof/>
          </w:rPr>
          <w:t xml:space="preserve"> the </w:t>
        </w:r>
        <w:r w:rsidRPr="002C2F5A">
          <w:rPr>
            <w:noProof/>
          </w:rPr>
          <w:t xml:space="preserve">NAS </w:t>
        </w:r>
        <w:r>
          <w:rPr>
            <w:noProof/>
          </w:rPr>
          <w:t xml:space="preserve">PDU </w:t>
        </w:r>
        <w:r w:rsidRPr="002C2F5A">
          <w:rPr>
            <w:noProof/>
          </w:rPr>
          <w:t>retransmission strategy</w:t>
        </w:r>
        <w:r>
          <w:rPr>
            <w:noProof/>
          </w:rPr>
          <w:t xml:space="preserve">. </w:t>
        </w:r>
        <w:r>
          <w:rPr>
            <w:noProof/>
            <w:lang w:eastAsia="zh-CN"/>
          </w:rPr>
          <w:t xml:space="preserve">SA2 added that, </w:t>
        </w:r>
        <w:r w:rsidRPr="00C56EB4">
          <w:rPr>
            <w:color w:val="000000"/>
            <w:lang w:eastAsia="ja-JP"/>
          </w:rPr>
          <w:t xml:space="preserve">to </w:t>
        </w:r>
        <w:r w:rsidRPr="00AA5FFF">
          <w:t>determine</w:t>
        </w:r>
        <w:r w:rsidRPr="00AA5FFF">
          <w:rPr>
            <w:noProof/>
          </w:rPr>
          <w:t xml:space="preserve"> the NAS PDU retransmission strategy</w:t>
        </w:r>
        <w:r>
          <w:rPr>
            <w:noProof/>
          </w:rPr>
          <w:t>,</w:t>
        </w:r>
        <w:r w:rsidRPr="00AA5FFF">
          <w:rPr>
            <w:noProof/>
          </w:rPr>
          <w:t xml:space="preserve"> the MME should t</w:t>
        </w:r>
        <w:r w:rsidRPr="00C56EB4">
          <w:rPr>
            <w:rFonts w:cs="Arial"/>
            <w:bCs/>
            <w:iCs/>
          </w:rPr>
          <w:t>ake into account</w:t>
        </w:r>
        <w:r w:rsidRPr="00AA5FFF">
          <w:rPr>
            <w:noProof/>
          </w:rPr>
          <w:t xml:space="preserve"> the</w:t>
        </w:r>
        <w:r w:rsidRPr="00C56EB4">
          <w:rPr>
            <w:rFonts w:cs="Arial"/>
            <w:bCs/>
            <w:iCs/>
          </w:rPr>
          <w:t xml:space="preserve"> transmission delay of the NAS PDU and, if applicable, the CE mode</w:t>
        </w:r>
        <w:r w:rsidRPr="00AA5FFF">
          <w:rPr>
            <w:noProof/>
          </w:rPr>
          <w:t xml:space="preserve">, </w:t>
        </w:r>
        <w:r w:rsidRPr="00C56EB4">
          <w:rPr>
            <w:rFonts w:cs="Arial"/>
            <w:bCs/>
            <w:iCs/>
          </w:rPr>
          <w:t xml:space="preserve">i.e., set the NAS timers long enough according to </w:t>
        </w:r>
        <w:r w:rsidRPr="00C56EB4">
          <w:rPr>
            <w:rFonts w:cs="Arial"/>
            <w:bCs/>
            <w:iCs/>
          </w:rPr>
          <w:lastRenderedPageBreak/>
          <w:t>the worst transmission delay.</w:t>
        </w:r>
        <w:r>
          <w:rPr>
            <w:rFonts w:cs="Arial"/>
            <w:bCs/>
            <w:iCs/>
          </w:rPr>
          <w:t xml:space="preserve"> </w:t>
        </w:r>
        <w:r w:rsidRPr="009F2DBA">
          <w:t>The</w:t>
        </w:r>
        <w:r>
          <w:t xml:space="preserve"> concept of CE mode does not apply to the case of satellite. However, a similar concept can be adopted: based on AMF awareness of RAT Type being “satellite”, the AMF adjusts the NAS timers to consider the delays introduced by the satellite link based on implementation dependent mechanisms. A similar mechanism is used by SMF based on RAT Type.</w:t>
        </w:r>
      </w:ins>
    </w:p>
    <w:p w14:paraId="0D8F9FDF" w14:textId="77777777" w:rsidR="00C73BDD" w:rsidRDefault="00C73BDD" w:rsidP="00894683">
      <w:pPr>
        <w:rPr>
          <w:ins w:id="869" w:author="Cyril Michel - Revision 2" w:date="2019-10-31T07:16:00Z"/>
        </w:rPr>
      </w:pPr>
    </w:p>
    <w:p w14:paraId="59F4F917" w14:textId="77777777" w:rsidR="00894683" w:rsidRDefault="00894683" w:rsidP="00894683">
      <w:pPr>
        <w:pStyle w:val="Heading4"/>
        <w:rPr>
          <w:ins w:id="870" w:author="Cyril Michel - Revision 2" w:date="2019-10-31T07:16:00Z"/>
        </w:rPr>
      </w:pPr>
      <w:ins w:id="871" w:author="Cyril Michel - Revision 2" w:date="2019-10-31T07:16:00Z">
        <w:r>
          <w:t>6.10</w:t>
        </w:r>
        <w:r w:rsidR="001948BD">
          <w:t xml:space="preserve">.1.3 </w:t>
        </w:r>
        <w:r w:rsidR="001948BD">
          <w:tab/>
          <w:t>Impact on t</w:t>
        </w:r>
        <w:r>
          <w:t>imers</w:t>
        </w:r>
      </w:ins>
    </w:p>
    <w:p w14:paraId="2604C159" w14:textId="77777777" w:rsidR="00894683" w:rsidRDefault="00894683" w:rsidP="00894683">
      <w:pPr>
        <w:rPr>
          <w:ins w:id="872" w:author="Cyril Michel - Revision 2" w:date="2019-10-31T07:16:00Z"/>
        </w:rPr>
      </w:pPr>
      <w:ins w:id="873" w:author="Cyril Michel - Revision 2" w:date="2019-10-31T07:16:00Z">
        <w:r>
          <w:t xml:space="preserve">Although the final analysis of the timers impacted by the use of satellite should be done by CT1, it is expected that only timers impacted by RTT propagation delay are relevant to the discussion: </w:t>
        </w:r>
      </w:ins>
    </w:p>
    <w:p w14:paraId="1F7A2C94" w14:textId="77777777" w:rsidR="00894683" w:rsidRPr="003B17D9" w:rsidRDefault="00894683" w:rsidP="00894683">
      <w:pPr>
        <w:pStyle w:val="B1"/>
        <w:rPr>
          <w:ins w:id="874" w:author="Cyril Michel - Revision 2" w:date="2019-10-31T07:16:00Z"/>
          <w:lang w:val="en-US"/>
        </w:rPr>
      </w:pPr>
      <w:ins w:id="875" w:author="Cyril Michel - Revision 2" w:date="2019-10-31T07:16:00Z">
        <w:r w:rsidRPr="003B17D9">
          <w:t>-</w:t>
        </w:r>
        <w:r w:rsidRPr="003B17D9">
          <w:tab/>
          <w:t>T3510: the 5GMM Registration Procedure involves 5 round trip communications over a satellite link (one message for UE initiates Registration Request to CN, two messages for the optional identity request from the AMF to the UE, two messages for the optional authentication request to UE, two messages for the optional security mode request to UE, two messages for the second optional identity request to UE, and one message for the Registration Accept to the UE. Considering each message to be half of a round trip, this sums up to 5 round trips</w:t>
        </w:r>
        <w:r w:rsidR="00B146F9" w:rsidRPr="003B17D9">
          <w:t>,</w:t>
        </w:r>
        <w:r>
          <w:t xml:space="preserve"> which implies the </w:t>
        </w:r>
        <w:r w:rsidRPr="000E1726">
          <w:rPr>
            <w:b/>
          </w:rPr>
          <w:t xml:space="preserve">need to </w:t>
        </w:r>
        <w:r>
          <w:rPr>
            <w:b/>
          </w:rPr>
          <w:t>ensure that timer</w:t>
        </w:r>
        <w:r w:rsidRPr="000E1726">
          <w:rPr>
            <w:b/>
          </w:rPr>
          <w:t xml:space="preserve"> T3510 </w:t>
        </w:r>
        <w:r>
          <w:rPr>
            <w:b/>
          </w:rPr>
          <w:t>supports a delay of 5</w:t>
        </w:r>
        <w:r w:rsidRPr="000E1726">
          <w:rPr>
            <w:b/>
          </w:rPr>
          <w:t xml:space="preserve"> times the value of the </w:t>
        </w:r>
        <w:r>
          <w:rPr>
            <w:b/>
          </w:rPr>
          <w:t>WC</w:t>
        </w:r>
        <w:r w:rsidRPr="000E1726">
          <w:rPr>
            <w:b/>
          </w:rPr>
          <w:t>RTT delay</w:t>
        </w:r>
        <w:r>
          <w:t>.</w:t>
        </w:r>
      </w:ins>
    </w:p>
    <w:p w14:paraId="2D0CFAEA" w14:textId="77777777" w:rsidR="00894683" w:rsidRDefault="00894683" w:rsidP="00894683">
      <w:pPr>
        <w:pStyle w:val="B1"/>
        <w:rPr>
          <w:ins w:id="876" w:author="Cyril Michel - Revision 2" w:date="2019-10-31T07:16:00Z"/>
        </w:rPr>
      </w:pPr>
      <w:ins w:id="877" w:author="Cyril Michel - Revision 2" w:date="2019-10-31T07:16:00Z">
        <w:r w:rsidRPr="003B17D9">
          <w:t>-</w:t>
        </w:r>
        <w:r w:rsidRPr="003B17D9">
          <w:tab/>
          <w:t xml:space="preserve">T3517: the 5GMM Service Request Procedure involves 3 round trip communications over a satellite link (one message for Service Request from the UE, two messages for the optional authentication request sent by the AMF, two messages for the optional security request to the UE, and one message for the Service Accept message). Considering each message to be half of a round trip, this sums up to 3 round trips, </w:t>
        </w:r>
        <w:r>
          <w:t xml:space="preserve">which implies the </w:t>
        </w:r>
        <w:r w:rsidRPr="000E1726">
          <w:rPr>
            <w:b/>
          </w:rPr>
          <w:t xml:space="preserve">need to </w:t>
        </w:r>
        <w:r>
          <w:rPr>
            <w:b/>
          </w:rPr>
          <w:t>ensure that timer T3517</w:t>
        </w:r>
        <w:r w:rsidRPr="000E1726">
          <w:rPr>
            <w:b/>
          </w:rPr>
          <w:t xml:space="preserve"> </w:t>
        </w:r>
        <w:r>
          <w:rPr>
            <w:b/>
          </w:rPr>
          <w:t>supports a delay of 3</w:t>
        </w:r>
        <w:r w:rsidRPr="000E1726">
          <w:rPr>
            <w:b/>
          </w:rPr>
          <w:t xml:space="preserve"> times the value of the </w:t>
        </w:r>
        <w:r>
          <w:rPr>
            <w:b/>
          </w:rPr>
          <w:t>WC</w:t>
        </w:r>
        <w:r w:rsidRPr="000E1726">
          <w:rPr>
            <w:b/>
          </w:rPr>
          <w:t>RTT delay</w:t>
        </w:r>
        <w:r>
          <w:t>.</w:t>
        </w:r>
      </w:ins>
    </w:p>
    <w:p w14:paraId="6602B1FB" w14:textId="77777777" w:rsidR="00894683" w:rsidRDefault="00894683" w:rsidP="00894683">
      <w:pPr>
        <w:pStyle w:val="B1"/>
        <w:rPr>
          <w:ins w:id="878" w:author="Cyril Michel - Revision 2" w:date="2019-10-31T07:16:00Z"/>
        </w:rPr>
      </w:pPr>
      <w:ins w:id="879" w:author="Cyril Michel - Revision 2" w:date="2019-10-31T07:16:00Z">
        <w:r w:rsidRPr="003B17D9">
          <w:t>-</w:t>
        </w:r>
        <w:r w:rsidRPr="003B17D9">
          <w:tab/>
          <w:t xml:space="preserve">T3580: the 5GSM UE initiates PDU session Establishment involves </w:t>
        </w:r>
        <w:r w:rsidRPr="009116C8">
          <w:t>4</w:t>
        </w:r>
        <w:r w:rsidRPr="003B17D9">
          <w:t xml:space="preserve"> round trip communications over a satellite link (one message for UE initiates PDU session Establishment, six messages for the PDU session authentication request to UE by the SMF – for which the number of messages depend on authentication mechanism, a rough estimate of worst case scenario is 6 messages, and one message for the PDU session Establishment accept from AMF to the UE. Considering each message to be half of a round trip, this sums up to </w:t>
        </w:r>
        <w:r w:rsidRPr="00974AF1">
          <w:t>4</w:t>
        </w:r>
        <w:r w:rsidRPr="003B17D9">
          <w:t xml:space="preserve"> round trips, </w:t>
        </w:r>
        <w:r>
          <w:t xml:space="preserve">which implies the </w:t>
        </w:r>
        <w:r w:rsidRPr="000E1726">
          <w:rPr>
            <w:b/>
          </w:rPr>
          <w:t xml:space="preserve">need to </w:t>
        </w:r>
        <w:r>
          <w:rPr>
            <w:b/>
          </w:rPr>
          <w:t>ensure that timer T358</w:t>
        </w:r>
        <w:r w:rsidRPr="000E1726">
          <w:rPr>
            <w:b/>
          </w:rPr>
          <w:t xml:space="preserve">0 </w:t>
        </w:r>
        <w:r>
          <w:rPr>
            <w:b/>
          </w:rPr>
          <w:t>supports a delay of 4</w:t>
        </w:r>
        <w:r w:rsidRPr="000E1726">
          <w:rPr>
            <w:b/>
          </w:rPr>
          <w:t xml:space="preserve"> times the value of the </w:t>
        </w:r>
        <w:r>
          <w:rPr>
            <w:b/>
          </w:rPr>
          <w:t>WC</w:t>
        </w:r>
        <w:r w:rsidRPr="000E1726">
          <w:rPr>
            <w:b/>
          </w:rPr>
          <w:t>RTT delay</w:t>
        </w:r>
        <w:r>
          <w:t>.</w:t>
        </w:r>
      </w:ins>
    </w:p>
    <w:p w14:paraId="1072D542" w14:textId="77777777" w:rsidR="00894683" w:rsidRPr="003B17D9" w:rsidRDefault="00894683" w:rsidP="00894683">
      <w:pPr>
        <w:pStyle w:val="B1"/>
        <w:rPr>
          <w:ins w:id="880" w:author="Cyril Michel - Revision 2" w:date="2019-10-31T07:16:00Z"/>
        </w:rPr>
      </w:pPr>
      <w:ins w:id="881" w:author="Cyril Michel - Revision 2" w:date="2019-10-31T07:16:00Z">
        <w:r w:rsidRPr="003B17D9">
          <w:t>-</w:t>
        </w:r>
        <w:r w:rsidRPr="003B17D9">
          <w:tab/>
          <w:t>T3581: the 5GSM UE initiated PDU session Modification involves 1 round trip communications over a satellite link (one message for UE initiates PDU Session Modification Request, and one message for the PDU Session Modification Accept from SMF to the UE. Considering each message to be half of a round tri</w:t>
        </w:r>
        <w:r w:rsidR="00B146F9">
          <w:t>p, this sums up to 1 round trip</w:t>
        </w:r>
        <w:r w:rsidRPr="003B17D9">
          <w:t xml:space="preserve">, </w:t>
        </w:r>
        <w:r>
          <w:t xml:space="preserve">which implies the </w:t>
        </w:r>
        <w:r w:rsidRPr="000E1726">
          <w:rPr>
            <w:b/>
          </w:rPr>
          <w:t xml:space="preserve">need to </w:t>
        </w:r>
        <w:r>
          <w:rPr>
            <w:b/>
          </w:rPr>
          <w:t>ensure that timer T3581</w:t>
        </w:r>
        <w:r w:rsidRPr="000E1726">
          <w:rPr>
            <w:b/>
          </w:rPr>
          <w:t xml:space="preserve"> </w:t>
        </w:r>
        <w:r>
          <w:rPr>
            <w:b/>
          </w:rPr>
          <w:t>supports a delay of 1 time</w:t>
        </w:r>
        <w:r w:rsidRPr="000E1726">
          <w:rPr>
            <w:b/>
          </w:rPr>
          <w:t xml:space="preserve"> the value of the </w:t>
        </w:r>
        <w:r>
          <w:rPr>
            <w:b/>
          </w:rPr>
          <w:t>WC</w:t>
        </w:r>
        <w:r w:rsidRPr="000E1726">
          <w:rPr>
            <w:b/>
          </w:rPr>
          <w:t>RTT delay</w:t>
        </w:r>
        <w:r>
          <w:t>.</w:t>
        </w:r>
      </w:ins>
    </w:p>
    <w:p w14:paraId="206C0E1C" w14:textId="77777777" w:rsidR="00894683" w:rsidRPr="003B17D9" w:rsidRDefault="00894683" w:rsidP="00894683">
      <w:pPr>
        <w:pStyle w:val="B1"/>
        <w:rPr>
          <w:ins w:id="882" w:author="Cyril Michel - Revision 2" w:date="2019-10-31T07:16:00Z"/>
        </w:rPr>
      </w:pPr>
      <w:ins w:id="883" w:author="Cyril Michel - Revision 2" w:date="2019-10-31T07:16:00Z">
        <w:r w:rsidRPr="003B17D9">
          <w:t>-</w:t>
        </w:r>
        <w:r w:rsidRPr="003B17D9">
          <w:tab/>
          <w:t xml:space="preserve">T3582: the 5GSM UE Requested PDU Session Release involves 1 round trip communications over a satellite link (one message for UE initiates PDU Session Release Request, and one message for the PDU Session Release Command from SMF to the UE. Considering each message to be half of a round trip, this sums up to 1 round trips, </w:t>
        </w:r>
        <w:r>
          <w:t xml:space="preserve">which implies the </w:t>
        </w:r>
        <w:r w:rsidRPr="000E1726">
          <w:rPr>
            <w:b/>
          </w:rPr>
          <w:t xml:space="preserve">need to </w:t>
        </w:r>
        <w:r>
          <w:rPr>
            <w:b/>
          </w:rPr>
          <w:t>ensure that timer T3582</w:t>
        </w:r>
        <w:r w:rsidRPr="000E1726">
          <w:rPr>
            <w:b/>
          </w:rPr>
          <w:t xml:space="preserve"> </w:t>
        </w:r>
        <w:r>
          <w:rPr>
            <w:b/>
          </w:rPr>
          <w:t>supports a delay of 1 time</w:t>
        </w:r>
        <w:r w:rsidRPr="000E1726">
          <w:rPr>
            <w:b/>
          </w:rPr>
          <w:t xml:space="preserve"> the value of the </w:t>
        </w:r>
        <w:r>
          <w:rPr>
            <w:b/>
          </w:rPr>
          <w:t>WC</w:t>
        </w:r>
        <w:r w:rsidRPr="000E1726">
          <w:rPr>
            <w:b/>
          </w:rPr>
          <w:t>RTT delay</w:t>
        </w:r>
      </w:ins>
    </w:p>
    <w:p w14:paraId="6C66066F" w14:textId="5C9DD55C" w:rsidR="00894683" w:rsidRDefault="00894683" w:rsidP="00894683">
      <w:pPr>
        <w:rPr>
          <w:ins w:id="884" w:author="Cyril Michel - Revision 2" w:date="2019-10-31T07:16:00Z"/>
        </w:rPr>
      </w:pPr>
      <w:ins w:id="885" w:author="Cyril Michel - Revision 2" w:date="2019-10-31T07:16:00Z">
        <w:r>
          <w:t xml:space="preserve">It is expected that longer times (e.g. </w:t>
        </w:r>
      </w:ins>
      <w:r>
        <w:t xml:space="preserve">more </w:t>
      </w:r>
      <w:del w:id="886" w:author="Cyril Michel - Revision 2" w:date="2019-10-31T07:16:00Z">
        <w:r w:rsidR="00902C22" w:rsidRPr="00902C22">
          <w:delText xml:space="preserve">specific clauses of </w:delText>
        </w:r>
        <w:r w:rsidR="00354BC3" w:rsidRPr="00902C22">
          <w:rPr>
            <w:highlight w:val="yellow"/>
          </w:rPr>
          <w:delText>TR</w:delText>
        </w:r>
        <w:r w:rsidR="00354BC3">
          <w:rPr>
            <w:highlight w:val="yellow"/>
          </w:rPr>
          <w:delText> </w:delText>
        </w:r>
        <w:r w:rsidR="00354BC3" w:rsidRPr="00902C22">
          <w:rPr>
            <w:highlight w:val="yellow"/>
          </w:rPr>
          <w:delText>38.281</w:delText>
        </w:r>
        <w:r w:rsidR="00354BC3">
          <w:rPr>
            <w:highlight w:val="yellow"/>
          </w:rPr>
          <w:delText> </w:delText>
        </w:r>
        <w:r w:rsidR="00354BC3" w:rsidRPr="00902C22">
          <w:rPr>
            <w:highlight w:val="yellow"/>
          </w:rPr>
          <w:delText>[</w:delText>
        </w:r>
        <w:r w:rsidR="00902C22" w:rsidRPr="00902C22">
          <w:rPr>
            <w:highlight w:val="yellow"/>
          </w:rPr>
          <w:delText>7]</w:delText>
        </w:r>
        <w:r w:rsidR="00902C22" w:rsidRPr="00902C22">
          <w:delText xml:space="preserve"> to explain how the </w:delText>
        </w:r>
      </w:del>
      <w:ins w:id="887" w:author="Cyril Michel - Revision 2" w:date="2019-10-31T07:16:00Z">
        <w:r>
          <w:t xml:space="preserve">than 1 minute, like in the case of all other 5GMM timers) do not need to be modified due to the scale of the RTT delay with respect to the timer duration. </w:t>
        </w:r>
      </w:ins>
    </w:p>
    <w:p w14:paraId="2111CE5B" w14:textId="77777777" w:rsidR="00894683" w:rsidRDefault="00894683" w:rsidP="00894683">
      <w:pPr>
        <w:rPr>
          <w:ins w:id="888" w:author="Cyril Michel - Revision 2" w:date="2019-10-31T07:16:00Z"/>
        </w:rPr>
      </w:pPr>
      <w:ins w:id="889" w:author="Cyril Michel - Revision 2" w:date="2019-10-31T07:16:00Z">
        <w:r>
          <w:t xml:space="preserve">It is expected that timer values that are defined by the network will be determined appropriately by the AMF based on satellite awareness. </w:t>
        </w:r>
      </w:ins>
    </w:p>
    <w:p w14:paraId="4326409E" w14:textId="77777777" w:rsidR="00894683" w:rsidRDefault="00894683" w:rsidP="00894683">
      <w:pPr>
        <w:rPr>
          <w:ins w:id="890" w:author="Cyril Michel - Revision 2" w:date="2019-10-31T07:16:00Z"/>
        </w:rPr>
      </w:pPr>
      <w:ins w:id="891" w:author="Cyril Michel - Revision 2" w:date="2019-10-31T07:16:00Z">
        <w:r>
          <w:t>An overview of the analysis is in the following table:</w:t>
        </w:r>
      </w:ins>
    </w:p>
    <w:p w14:paraId="2D89B2C9" w14:textId="77777777" w:rsidR="00DA43A9" w:rsidRDefault="00DA43A9" w:rsidP="00DA43A9">
      <w:pPr>
        <w:pStyle w:val="TH"/>
        <w:rPr>
          <w:ins w:id="892" w:author="Cyril Michel - Revision 2" w:date="2019-10-31T07:16:00Z"/>
        </w:rPr>
      </w:pPr>
      <w:ins w:id="893" w:author="Cyril Michel - Revision 2" w:date="2019-10-31T07:16:00Z">
        <w:r>
          <w:t>Table 6</w:t>
        </w:r>
        <w:r w:rsidRPr="00902C22">
          <w:t>.1</w:t>
        </w:r>
        <w:r>
          <w:t>0.1.3</w:t>
        </w:r>
        <w:r w:rsidRPr="00902C22">
          <w:t xml:space="preserve">-1: </w:t>
        </w:r>
        <w:r>
          <w:t>Summary of timers impacted by satellite RTT and suggested timer value increase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2397"/>
        <w:gridCol w:w="2417"/>
        <w:gridCol w:w="2416"/>
      </w:tblGrid>
      <w:tr w:rsidR="00894683" w:rsidRPr="00C56EB4" w14:paraId="67A2DB2B" w14:textId="77777777" w:rsidTr="0075114C">
        <w:trPr>
          <w:ins w:id="894" w:author="Cyril Michel - Revision 2" w:date="2019-10-31T07:16:00Z"/>
        </w:trPr>
        <w:tc>
          <w:tcPr>
            <w:tcW w:w="2464" w:type="dxa"/>
            <w:shd w:val="clear" w:color="auto" w:fill="auto"/>
          </w:tcPr>
          <w:p w14:paraId="169C8424" w14:textId="77777777" w:rsidR="00894683" w:rsidRPr="00C56EB4" w:rsidRDefault="00894683" w:rsidP="009B0A6E">
            <w:pPr>
              <w:spacing w:before="120" w:line="280" w:lineRule="atLeast"/>
              <w:jc w:val="both"/>
              <w:rPr>
                <w:ins w:id="895" w:author="Cyril Michel - Revision 2" w:date="2019-10-31T07:16:00Z"/>
              </w:rPr>
            </w:pPr>
          </w:p>
        </w:tc>
        <w:tc>
          <w:tcPr>
            <w:tcW w:w="2464" w:type="dxa"/>
            <w:shd w:val="clear" w:color="auto" w:fill="auto"/>
            <w:vAlign w:val="center"/>
          </w:tcPr>
          <w:p w14:paraId="0D86189F" w14:textId="77777777" w:rsidR="00894683" w:rsidRPr="00C56EB4" w:rsidRDefault="00894683" w:rsidP="0075114C">
            <w:pPr>
              <w:spacing w:before="120" w:line="280" w:lineRule="atLeast"/>
              <w:jc w:val="center"/>
              <w:rPr>
                <w:ins w:id="896" w:author="Cyril Michel - Revision 2" w:date="2019-10-31T07:16:00Z"/>
              </w:rPr>
            </w:pPr>
            <w:ins w:id="897" w:author="Cyril Michel - Revision 2" w:date="2019-10-31T07:16:00Z">
              <w:r w:rsidRPr="00C56EB4">
                <w:rPr>
                  <w:b/>
                  <w:bCs/>
                </w:rPr>
                <w:t>Timer #</w:t>
              </w:r>
            </w:ins>
          </w:p>
        </w:tc>
        <w:tc>
          <w:tcPr>
            <w:tcW w:w="2464" w:type="dxa"/>
            <w:shd w:val="clear" w:color="auto" w:fill="auto"/>
            <w:vAlign w:val="center"/>
          </w:tcPr>
          <w:p w14:paraId="6C6B406F" w14:textId="77777777" w:rsidR="00894683" w:rsidRPr="00C56EB4" w:rsidRDefault="00894683" w:rsidP="0075114C">
            <w:pPr>
              <w:spacing w:before="120" w:line="280" w:lineRule="atLeast"/>
              <w:jc w:val="center"/>
              <w:rPr>
                <w:ins w:id="898" w:author="Cyril Michel - Revision 2" w:date="2019-10-31T07:16:00Z"/>
              </w:rPr>
            </w:pPr>
            <w:ins w:id="899" w:author="Cyril Michel - Revision 2" w:date="2019-10-31T07:16:00Z">
              <w:r w:rsidRPr="00C56EB4">
                <w:rPr>
                  <w:b/>
                  <w:bCs/>
                </w:rPr>
                <w:t>RTTs propagation delay</w:t>
              </w:r>
            </w:ins>
          </w:p>
        </w:tc>
        <w:tc>
          <w:tcPr>
            <w:tcW w:w="2465" w:type="dxa"/>
            <w:shd w:val="clear" w:color="auto" w:fill="auto"/>
            <w:vAlign w:val="center"/>
          </w:tcPr>
          <w:p w14:paraId="6993D6C3" w14:textId="77777777" w:rsidR="00894683" w:rsidRPr="0063358E" w:rsidRDefault="00894683" w:rsidP="0075114C">
            <w:pPr>
              <w:spacing w:before="120" w:line="280" w:lineRule="atLeast"/>
              <w:jc w:val="center"/>
              <w:rPr>
                <w:ins w:id="900" w:author="Cyril Michel - Revision 2" w:date="2019-10-31T07:16:00Z"/>
                <w:lang w:val="en-US"/>
              </w:rPr>
            </w:pPr>
            <w:ins w:id="901" w:author="Cyril Michel - Revision 2" w:date="2019-10-31T07:16:00Z">
              <w:r>
                <w:rPr>
                  <w:b/>
                  <w:bCs/>
                </w:rPr>
                <w:t xml:space="preserve">(Minimum) </w:t>
              </w:r>
              <w:r w:rsidRPr="00C56EB4">
                <w:rPr>
                  <w:b/>
                  <w:bCs/>
                </w:rPr>
                <w:t>Suggested Timer value increase</w:t>
              </w:r>
            </w:ins>
          </w:p>
        </w:tc>
      </w:tr>
      <w:tr w:rsidR="00894683" w:rsidRPr="00C56EB4" w14:paraId="6ACDEEE1" w14:textId="77777777" w:rsidTr="0075114C">
        <w:trPr>
          <w:ins w:id="902" w:author="Cyril Michel - Revision 2" w:date="2019-10-31T07:16:00Z"/>
        </w:trPr>
        <w:tc>
          <w:tcPr>
            <w:tcW w:w="2464" w:type="dxa"/>
            <w:vMerge w:val="restart"/>
            <w:shd w:val="clear" w:color="auto" w:fill="auto"/>
            <w:vAlign w:val="center"/>
          </w:tcPr>
          <w:p w14:paraId="6DBEE2C6" w14:textId="77777777" w:rsidR="00894683" w:rsidRPr="0063358E" w:rsidRDefault="00894683" w:rsidP="009B0A6E">
            <w:pPr>
              <w:spacing w:before="120" w:line="280" w:lineRule="atLeast"/>
              <w:jc w:val="center"/>
              <w:rPr>
                <w:ins w:id="903" w:author="Cyril Michel - Revision 2" w:date="2019-10-31T07:16:00Z"/>
                <w:lang w:val="en-US"/>
              </w:rPr>
            </w:pPr>
            <w:ins w:id="904" w:author="Cyril Michel - Revision 2" w:date="2019-10-31T07:16:00Z">
              <w:r w:rsidRPr="00C56EB4">
                <w:rPr>
                  <w:b/>
                  <w:bCs/>
                </w:rPr>
                <w:t>5GMM UE Side Timers</w:t>
              </w:r>
            </w:ins>
          </w:p>
        </w:tc>
        <w:tc>
          <w:tcPr>
            <w:tcW w:w="2464" w:type="dxa"/>
            <w:shd w:val="clear" w:color="auto" w:fill="auto"/>
          </w:tcPr>
          <w:p w14:paraId="4F0EC42F" w14:textId="77777777" w:rsidR="00894683" w:rsidRPr="00C56EB4" w:rsidRDefault="00894683" w:rsidP="009B0A6E">
            <w:pPr>
              <w:spacing w:before="120" w:line="280" w:lineRule="atLeast"/>
              <w:jc w:val="center"/>
              <w:rPr>
                <w:ins w:id="905" w:author="Cyril Michel - Revision 2" w:date="2019-10-31T07:16:00Z"/>
              </w:rPr>
            </w:pPr>
            <w:ins w:id="906" w:author="Cyril Michel - Revision 2" w:date="2019-10-31T07:16:00Z">
              <w:r w:rsidRPr="00C56EB4">
                <w:t>T3510</w:t>
              </w:r>
            </w:ins>
          </w:p>
        </w:tc>
        <w:tc>
          <w:tcPr>
            <w:tcW w:w="2464" w:type="dxa"/>
            <w:shd w:val="clear" w:color="auto" w:fill="auto"/>
          </w:tcPr>
          <w:p w14:paraId="04891B77" w14:textId="77777777" w:rsidR="00894683" w:rsidRPr="00C56EB4" w:rsidRDefault="00894683" w:rsidP="009B0A6E">
            <w:pPr>
              <w:spacing w:before="120" w:line="280" w:lineRule="atLeast"/>
              <w:jc w:val="center"/>
              <w:rPr>
                <w:ins w:id="907" w:author="Cyril Michel - Revision 2" w:date="2019-10-31T07:16:00Z"/>
              </w:rPr>
            </w:pPr>
            <w:ins w:id="908" w:author="Cyril Michel - Revision 2" w:date="2019-10-31T07:16:00Z">
              <w:r>
                <w:t>5 RTT</w:t>
              </w:r>
            </w:ins>
          </w:p>
        </w:tc>
        <w:tc>
          <w:tcPr>
            <w:tcW w:w="2465" w:type="dxa"/>
            <w:shd w:val="clear" w:color="auto" w:fill="auto"/>
          </w:tcPr>
          <w:p w14:paraId="1AEF5649" w14:textId="77777777" w:rsidR="00894683" w:rsidRPr="00C56EB4" w:rsidRDefault="00894683" w:rsidP="009B0A6E">
            <w:pPr>
              <w:spacing w:before="120" w:line="280" w:lineRule="atLeast"/>
              <w:jc w:val="center"/>
              <w:rPr>
                <w:ins w:id="909" w:author="Cyril Michel - Revision 2" w:date="2019-10-31T07:16:00Z"/>
              </w:rPr>
            </w:pPr>
            <w:ins w:id="910" w:author="Cyril Michel - Revision 2" w:date="2019-10-31T07:16:00Z">
              <w:r>
                <w:t>5 WCRTT</w:t>
              </w:r>
            </w:ins>
          </w:p>
        </w:tc>
      </w:tr>
      <w:tr w:rsidR="00894683" w:rsidRPr="00C56EB4" w14:paraId="63D37048" w14:textId="77777777" w:rsidTr="0075114C">
        <w:trPr>
          <w:ins w:id="911" w:author="Cyril Michel - Revision 2" w:date="2019-10-31T07:16:00Z"/>
        </w:trPr>
        <w:tc>
          <w:tcPr>
            <w:tcW w:w="2464" w:type="dxa"/>
            <w:vMerge/>
            <w:shd w:val="clear" w:color="auto" w:fill="auto"/>
            <w:vAlign w:val="center"/>
          </w:tcPr>
          <w:p w14:paraId="79522F10" w14:textId="77777777" w:rsidR="00894683" w:rsidRPr="0063358E" w:rsidRDefault="00894683" w:rsidP="009B0A6E">
            <w:pPr>
              <w:spacing w:before="120" w:line="280" w:lineRule="atLeast"/>
              <w:jc w:val="center"/>
              <w:rPr>
                <w:ins w:id="912" w:author="Cyril Michel - Revision 2" w:date="2019-10-31T07:16:00Z"/>
                <w:lang w:val="en-US"/>
              </w:rPr>
            </w:pPr>
          </w:p>
        </w:tc>
        <w:tc>
          <w:tcPr>
            <w:tcW w:w="2464" w:type="dxa"/>
            <w:shd w:val="clear" w:color="auto" w:fill="auto"/>
          </w:tcPr>
          <w:p w14:paraId="60E4666E" w14:textId="77777777" w:rsidR="00894683" w:rsidRPr="00C56EB4" w:rsidRDefault="00894683" w:rsidP="009B0A6E">
            <w:pPr>
              <w:spacing w:before="120" w:line="280" w:lineRule="atLeast"/>
              <w:jc w:val="center"/>
              <w:rPr>
                <w:ins w:id="913" w:author="Cyril Michel - Revision 2" w:date="2019-10-31T07:16:00Z"/>
              </w:rPr>
            </w:pPr>
            <w:ins w:id="914" w:author="Cyril Michel - Revision 2" w:date="2019-10-31T07:16:00Z">
              <w:r w:rsidRPr="00C56EB4">
                <w:t>T3517</w:t>
              </w:r>
            </w:ins>
          </w:p>
        </w:tc>
        <w:tc>
          <w:tcPr>
            <w:tcW w:w="2464" w:type="dxa"/>
            <w:shd w:val="clear" w:color="auto" w:fill="auto"/>
          </w:tcPr>
          <w:p w14:paraId="353A8046" w14:textId="77777777" w:rsidR="00894683" w:rsidRPr="00C56EB4" w:rsidRDefault="00894683" w:rsidP="009B0A6E">
            <w:pPr>
              <w:spacing w:before="120" w:line="280" w:lineRule="atLeast"/>
              <w:jc w:val="center"/>
              <w:rPr>
                <w:ins w:id="915" w:author="Cyril Michel - Revision 2" w:date="2019-10-31T07:16:00Z"/>
              </w:rPr>
            </w:pPr>
            <w:ins w:id="916" w:author="Cyril Michel - Revision 2" w:date="2019-10-31T07:16:00Z">
              <w:r>
                <w:t>3 RTT</w:t>
              </w:r>
            </w:ins>
          </w:p>
        </w:tc>
        <w:tc>
          <w:tcPr>
            <w:tcW w:w="2465" w:type="dxa"/>
            <w:shd w:val="clear" w:color="auto" w:fill="auto"/>
          </w:tcPr>
          <w:p w14:paraId="2057D001" w14:textId="77777777" w:rsidR="00894683" w:rsidRPr="00C56EB4" w:rsidRDefault="00894683" w:rsidP="009B0A6E">
            <w:pPr>
              <w:spacing w:before="120" w:line="280" w:lineRule="atLeast"/>
              <w:jc w:val="center"/>
              <w:rPr>
                <w:ins w:id="917" w:author="Cyril Michel - Revision 2" w:date="2019-10-31T07:16:00Z"/>
              </w:rPr>
            </w:pPr>
            <w:ins w:id="918" w:author="Cyril Michel - Revision 2" w:date="2019-10-31T07:16:00Z">
              <w:r>
                <w:t>3 WCRTT</w:t>
              </w:r>
            </w:ins>
          </w:p>
        </w:tc>
      </w:tr>
      <w:tr w:rsidR="00894683" w:rsidRPr="00C56EB4" w14:paraId="5FD6363C" w14:textId="77777777" w:rsidTr="0075114C">
        <w:trPr>
          <w:ins w:id="919" w:author="Cyril Michel - Revision 2" w:date="2019-10-31T07:16:00Z"/>
        </w:trPr>
        <w:tc>
          <w:tcPr>
            <w:tcW w:w="2464" w:type="dxa"/>
            <w:shd w:val="clear" w:color="auto" w:fill="auto"/>
            <w:vAlign w:val="center"/>
          </w:tcPr>
          <w:p w14:paraId="418763A8" w14:textId="77777777" w:rsidR="00894683" w:rsidRPr="0063358E" w:rsidRDefault="00894683" w:rsidP="009B0A6E">
            <w:pPr>
              <w:spacing w:before="120" w:line="280" w:lineRule="atLeast"/>
              <w:jc w:val="center"/>
              <w:rPr>
                <w:ins w:id="920" w:author="Cyril Michel - Revision 2" w:date="2019-10-31T07:16:00Z"/>
                <w:lang w:val="en-US"/>
              </w:rPr>
            </w:pPr>
            <w:ins w:id="921" w:author="Cyril Michel - Revision 2" w:date="2019-10-31T07:16:00Z">
              <w:r w:rsidRPr="00C56EB4">
                <w:rPr>
                  <w:b/>
                  <w:bCs/>
                </w:rPr>
                <w:t>5GMM AMF Side Timers</w:t>
              </w:r>
            </w:ins>
          </w:p>
        </w:tc>
        <w:tc>
          <w:tcPr>
            <w:tcW w:w="7393" w:type="dxa"/>
            <w:gridSpan w:val="3"/>
            <w:shd w:val="clear" w:color="auto" w:fill="auto"/>
          </w:tcPr>
          <w:p w14:paraId="0206F449" w14:textId="77777777" w:rsidR="00894683" w:rsidRPr="00C56EB4" w:rsidRDefault="00894683" w:rsidP="009B0A6E">
            <w:pPr>
              <w:spacing w:before="120" w:line="280" w:lineRule="atLeast"/>
              <w:jc w:val="center"/>
              <w:rPr>
                <w:ins w:id="922" w:author="Cyril Michel - Revision 2" w:date="2019-10-31T07:16:00Z"/>
              </w:rPr>
            </w:pPr>
            <w:ins w:id="923" w:author="Cyril Michel - Revision 2" w:date="2019-10-31T07:16:00Z">
              <w:r w:rsidRPr="00C56EB4">
                <w:t>No need for changes, AMF determines appropriate values</w:t>
              </w:r>
            </w:ins>
          </w:p>
        </w:tc>
      </w:tr>
      <w:tr w:rsidR="00894683" w:rsidRPr="00C56EB4" w14:paraId="0FC61D81" w14:textId="77777777" w:rsidTr="0075114C">
        <w:trPr>
          <w:ins w:id="924" w:author="Cyril Michel - Revision 2" w:date="2019-10-31T07:16:00Z"/>
        </w:trPr>
        <w:tc>
          <w:tcPr>
            <w:tcW w:w="2464" w:type="dxa"/>
            <w:vMerge w:val="restart"/>
            <w:shd w:val="clear" w:color="auto" w:fill="auto"/>
            <w:vAlign w:val="center"/>
          </w:tcPr>
          <w:p w14:paraId="37EB91F6" w14:textId="77777777" w:rsidR="00894683" w:rsidRPr="0063358E" w:rsidRDefault="00894683" w:rsidP="009B0A6E">
            <w:pPr>
              <w:spacing w:before="120" w:line="280" w:lineRule="atLeast"/>
              <w:jc w:val="center"/>
              <w:rPr>
                <w:ins w:id="925" w:author="Cyril Michel - Revision 2" w:date="2019-10-31T07:16:00Z"/>
                <w:lang w:val="en-US"/>
              </w:rPr>
            </w:pPr>
            <w:ins w:id="926" w:author="Cyril Michel - Revision 2" w:date="2019-10-31T07:16:00Z">
              <w:r w:rsidRPr="00C56EB4">
                <w:rPr>
                  <w:b/>
                  <w:bCs/>
                </w:rPr>
                <w:t>5GSM UE Side Timers</w:t>
              </w:r>
            </w:ins>
          </w:p>
        </w:tc>
        <w:tc>
          <w:tcPr>
            <w:tcW w:w="2464" w:type="dxa"/>
            <w:shd w:val="clear" w:color="auto" w:fill="auto"/>
          </w:tcPr>
          <w:p w14:paraId="634B6601" w14:textId="77777777" w:rsidR="00894683" w:rsidRPr="00C56EB4" w:rsidRDefault="00894683" w:rsidP="009B0A6E">
            <w:pPr>
              <w:spacing w:before="120" w:line="280" w:lineRule="atLeast"/>
              <w:jc w:val="center"/>
              <w:rPr>
                <w:ins w:id="927" w:author="Cyril Michel - Revision 2" w:date="2019-10-31T07:16:00Z"/>
              </w:rPr>
            </w:pPr>
            <w:ins w:id="928" w:author="Cyril Michel - Revision 2" w:date="2019-10-31T07:16:00Z">
              <w:r w:rsidRPr="00C56EB4">
                <w:t>T3580</w:t>
              </w:r>
            </w:ins>
          </w:p>
        </w:tc>
        <w:tc>
          <w:tcPr>
            <w:tcW w:w="2464" w:type="dxa"/>
            <w:shd w:val="clear" w:color="auto" w:fill="auto"/>
          </w:tcPr>
          <w:p w14:paraId="5E9513D2" w14:textId="77777777" w:rsidR="00894683" w:rsidRPr="00C56EB4" w:rsidRDefault="00894683" w:rsidP="009B0A6E">
            <w:pPr>
              <w:spacing w:before="120" w:line="280" w:lineRule="atLeast"/>
              <w:jc w:val="center"/>
              <w:rPr>
                <w:ins w:id="929" w:author="Cyril Michel - Revision 2" w:date="2019-10-31T07:16:00Z"/>
              </w:rPr>
            </w:pPr>
            <w:ins w:id="930" w:author="Cyril Michel - Revision 2" w:date="2019-10-31T07:16:00Z">
              <w:r>
                <w:t>4 RTT</w:t>
              </w:r>
            </w:ins>
          </w:p>
        </w:tc>
        <w:tc>
          <w:tcPr>
            <w:tcW w:w="2465" w:type="dxa"/>
            <w:shd w:val="clear" w:color="auto" w:fill="auto"/>
          </w:tcPr>
          <w:p w14:paraId="182648DE" w14:textId="77777777" w:rsidR="00894683" w:rsidRPr="00C56EB4" w:rsidRDefault="00894683" w:rsidP="009B0A6E">
            <w:pPr>
              <w:spacing w:before="120" w:line="280" w:lineRule="atLeast"/>
              <w:jc w:val="center"/>
              <w:rPr>
                <w:ins w:id="931" w:author="Cyril Michel - Revision 2" w:date="2019-10-31T07:16:00Z"/>
              </w:rPr>
            </w:pPr>
            <w:ins w:id="932" w:author="Cyril Michel - Revision 2" w:date="2019-10-31T07:16:00Z">
              <w:r>
                <w:t>4 WCRTT</w:t>
              </w:r>
            </w:ins>
          </w:p>
        </w:tc>
      </w:tr>
      <w:tr w:rsidR="00894683" w:rsidRPr="00C56EB4" w14:paraId="072423FC" w14:textId="77777777" w:rsidTr="0075114C">
        <w:trPr>
          <w:ins w:id="933" w:author="Cyril Michel - Revision 2" w:date="2019-10-31T07:16:00Z"/>
        </w:trPr>
        <w:tc>
          <w:tcPr>
            <w:tcW w:w="2464" w:type="dxa"/>
            <w:vMerge/>
            <w:shd w:val="clear" w:color="auto" w:fill="auto"/>
            <w:vAlign w:val="center"/>
          </w:tcPr>
          <w:p w14:paraId="3E66A1D3" w14:textId="77777777" w:rsidR="00894683" w:rsidRPr="00C56EB4" w:rsidRDefault="00894683" w:rsidP="009B0A6E">
            <w:pPr>
              <w:spacing w:before="120" w:line="280" w:lineRule="atLeast"/>
              <w:jc w:val="center"/>
              <w:rPr>
                <w:ins w:id="934" w:author="Cyril Michel - Revision 2" w:date="2019-10-31T07:16:00Z"/>
                <w:b/>
                <w:bCs/>
              </w:rPr>
            </w:pPr>
          </w:p>
        </w:tc>
        <w:tc>
          <w:tcPr>
            <w:tcW w:w="2464" w:type="dxa"/>
            <w:shd w:val="clear" w:color="auto" w:fill="auto"/>
          </w:tcPr>
          <w:p w14:paraId="025AEBD4" w14:textId="77777777" w:rsidR="00894683" w:rsidRPr="00C56EB4" w:rsidRDefault="00894683" w:rsidP="009B0A6E">
            <w:pPr>
              <w:spacing w:before="120" w:line="280" w:lineRule="atLeast"/>
              <w:jc w:val="center"/>
              <w:rPr>
                <w:ins w:id="935" w:author="Cyril Michel - Revision 2" w:date="2019-10-31T07:16:00Z"/>
              </w:rPr>
            </w:pPr>
            <w:ins w:id="936" w:author="Cyril Michel - Revision 2" w:date="2019-10-31T07:16:00Z">
              <w:r>
                <w:t>T3581</w:t>
              </w:r>
            </w:ins>
          </w:p>
        </w:tc>
        <w:tc>
          <w:tcPr>
            <w:tcW w:w="2464" w:type="dxa"/>
            <w:shd w:val="clear" w:color="auto" w:fill="auto"/>
          </w:tcPr>
          <w:p w14:paraId="7515E520" w14:textId="77777777" w:rsidR="00894683" w:rsidRDefault="00894683" w:rsidP="009B0A6E">
            <w:pPr>
              <w:spacing w:before="120" w:line="280" w:lineRule="atLeast"/>
              <w:jc w:val="center"/>
              <w:rPr>
                <w:ins w:id="937" w:author="Cyril Michel - Revision 2" w:date="2019-10-31T07:16:00Z"/>
              </w:rPr>
            </w:pPr>
            <w:ins w:id="938" w:author="Cyril Michel - Revision 2" w:date="2019-10-31T07:16:00Z">
              <w:r>
                <w:t>1 RTT</w:t>
              </w:r>
            </w:ins>
          </w:p>
        </w:tc>
        <w:tc>
          <w:tcPr>
            <w:tcW w:w="2465" w:type="dxa"/>
            <w:shd w:val="clear" w:color="auto" w:fill="auto"/>
          </w:tcPr>
          <w:p w14:paraId="6403F6E9" w14:textId="77777777" w:rsidR="00894683" w:rsidRDefault="00894683" w:rsidP="009B0A6E">
            <w:pPr>
              <w:spacing w:before="120" w:line="280" w:lineRule="atLeast"/>
              <w:jc w:val="center"/>
              <w:rPr>
                <w:ins w:id="939" w:author="Cyril Michel - Revision 2" w:date="2019-10-31T07:16:00Z"/>
              </w:rPr>
            </w:pPr>
            <w:ins w:id="940" w:author="Cyril Michel - Revision 2" w:date="2019-10-31T07:16:00Z">
              <w:r>
                <w:t>1 WCRTT</w:t>
              </w:r>
            </w:ins>
          </w:p>
        </w:tc>
      </w:tr>
      <w:tr w:rsidR="00894683" w:rsidRPr="00C56EB4" w14:paraId="17682BEF" w14:textId="77777777" w:rsidTr="0075114C">
        <w:trPr>
          <w:ins w:id="941" w:author="Cyril Michel - Revision 2" w:date="2019-10-31T07:16:00Z"/>
        </w:trPr>
        <w:tc>
          <w:tcPr>
            <w:tcW w:w="2464" w:type="dxa"/>
            <w:vMerge/>
            <w:shd w:val="clear" w:color="auto" w:fill="auto"/>
            <w:vAlign w:val="center"/>
          </w:tcPr>
          <w:p w14:paraId="10853E23" w14:textId="77777777" w:rsidR="00894683" w:rsidRPr="00C56EB4" w:rsidRDefault="00894683" w:rsidP="009B0A6E">
            <w:pPr>
              <w:spacing w:before="120" w:line="280" w:lineRule="atLeast"/>
              <w:jc w:val="center"/>
              <w:rPr>
                <w:ins w:id="942" w:author="Cyril Michel - Revision 2" w:date="2019-10-31T07:16:00Z"/>
                <w:b/>
                <w:bCs/>
              </w:rPr>
            </w:pPr>
          </w:p>
        </w:tc>
        <w:tc>
          <w:tcPr>
            <w:tcW w:w="2464" w:type="dxa"/>
            <w:shd w:val="clear" w:color="auto" w:fill="auto"/>
          </w:tcPr>
          <w:p w14:paraId="62AD720B" w14:textId="77777777" w:rsidR="00894683" w:rsidRPr="00C56EB4" w:rsidRDefault="00894683" w:rsidP="009B0A6E">
            <w:pPr>
              <w:spacing w:before="120" w:line="280" w:lineRule="atLeast"/>
              <w:jc w:val="center"/>
              <w:rPr>
                <w:ins w:id="943" w:author="Cyril Michel - Revision 2" w:date="2019-10-31T07:16:00Z"/>
              </w:rPr>
            </w:pPr>
            <w:ins w:id="944" w:author="Cyril Michel - Revision 2" w:date="2019-10-31T07:16:00Z">
              <w:r>
                <w:t>T3582</w:t>
              </w:r>
            </w:ins>
          </w:p>
        </w:tc>
        <w:tc>
          <w:tcPr>
            <w:tcW w:w="2464" w:type="dxa"/>
            <w:shd w:val="clear" w:color="auto" w:fill="auto"/>
          </w:tcPr>
          <w:p w14:paraId="32FD0C14" w14:textId="77777777" w:rsidR="00894683" w:rsidRDefault="00894683" w:rsidP="009B0A6E">
            <w:pPr>
              <w:spacing w:before="120" w:line="280" w:lineRule="atLeast"/>
              <w:jc w:val="center"/>
              <w:rPr>
                <w:ins w:id="945" w:author="Cyril Michel - Revision 2" w:date="2019-10-31T07:16:00Z"/>
              </w:rPr>
            </w:pPr>
            <w:ins w:id="946" w:author="Cyril Michel - Revision 2" w:date="2019-10-31T07:16:00Z">
              <w:r>
                <w:t>1 RTT</w:t>
              </w:r>
            </w:ins>
          </w:p>
        </w:tc>
        <w:tc>
          <w:tcPr>
            <w:tcW w:w="2465" w:type="dxa"/>
            <w:shd w:val="clear" w:color="auto" w:fill="auto"/>
          </w:tcPr>
          <w:p w14:paraId="30C52D50" w14:textId="77777777" w:rsidR="00894683" w:rsidRDefault="00894683" w:rsidP="009B0A6E">
            <w:pPr>
              <w:spacing w:before="120" w:line="280" w:lineRule="atLeast"/>
              <w:jc w:val="center"/>
              <w:rPr>
                <w:ins w:id="947" w:author="Cyril Michel - Revision 2" w:date="2019-10-31T07:16:00Z"/>
              </w:rPr>
            </w:pPr>
            <w:ins w:id="948" w:author="Cyril Michel - Revision 2" w:date="2019-10-31T07:16:00Z">
              <w:r>
                <w:t>1 WCRTT</w:t>
              </w:r>
            </w:ins>
          </w:p>
        </w:tc>
      </w:tr>
      <w:tr w:rsidR="00894683" w:rsidRPr="00C56EB4" w14:paraId="513B085D" w14:textId="77777777" w:rsidTr="0075114C">
        <w:trPr>
          <w:ins w:id="949" w:author="Cyril Michel - Revision 2" w:date="2019-10-31T07:16:00Z"/>
        </w:trPr>
        <w:tc>
          <w:tcPr>
            <w:tcW w:w="2464" w:type="dxa"/>
            <w:shd w:val="clear" w:color="auto" w:fill="auto"/>
            <w:vAlign w:val="center"/>
          </w:tcPr>
          <w:p w14:paraId="126A2972" w14:textId="77777777" w:rsidR="00894683" w:rsidRPr="0063358E" w:rsidRDefault="00894683" w:rsidP="009B0A6E">
            <w:pPr>
              <w:spacing w:before="120" w:line="280" w:lineRule="atLeast"/>
              <w:jc w:val="center"/>
              <w:rPr>
                <w:ins w:id="950" w:author="Cyril Michel - Revision 2" w:date="2019-10-31T07:16:00Z"/>
                <w:lang w:val="en-US"/>
              </w:rPr>
            </w:pPr>
            <w:ins w:id="951" w:author="Cyril Michel - Revision 2" w:date="2019-10-31T07:16:00Z">
              <w:r w:rsidRPr="00C56EB4">
                <w:rPr>
                  <w:b/>
                  <w:bCs/>
                </w:rPr>
                <w:t>5GSM SMF Side Timer</w:t>
              </w:r>
            </w:ins>
          </w:p>
        </w:tc>
        <w:tc>
          <w:tcPr>
            <w:tcW w:w="7393" w:type="dxa"/>
            <w:gridSpan w:val="3"/>
            <w:shd w:val="clear" w:color="auto" w:fill="auto"/>
          </w:tcPr>
          <w:p w14:paraId="0DC4C80B" w14:textId="77777777" w:rsidR="00894683" w:rsidRPr="00C56EB4" w:rsidRDefault="00894683" w:rsidP="009B0A6E">
            <w:pPr>
              <w:spacing w:before="120" w:line="280" w:lineRule="atLeast"/>
              <w:jc w:val="center"/>
              <w:rPr>
                <w:ins w:id="952" w:author="Cyril Michel - Revision 2" w:date="2019-10-31T07:16:00Z"/>
              </w:rPr>
            </w:pPr>
            <w:ins w:id="953" w:author="Cyril Michel - Revision 2" w:date="2019-10-31T07:16:00Z">
              <w:r w:rsidRPr="00C56EB4">
                <w:t>No need for changes, SMF determines appropriate values</w:t>
              </w:r>
            </w:ins>
          </w:p>
        </w:tc>
      </w:tr>
    </w:tbl>
    <w:p w14:paraId="60BCC4BB" w14:textId="77777777" w:rsidR="00894683" w:rsidRDefault="00894683" w:rsidP="00894683">
      <w:pPr>
        <w:rPr>
          <w:ins w:id="954" w:author="Cyril Michel - Revision 2" w:date="2019-10-31T07:16:00Z"/>
        </w:rPr>
      </w:pPr>
    </w:p>
    <w:p w14:paraId="44D417D2" w14:textId="77777777" w:rsidR="00894683" w:rsidRPr="00B81563" w:rsidRDefault="00894683" w:rsidP="00E023C0">
      <w:pPr>
        <w:pStyle w:val="Heading4"/>
        <w:rPr>
          <w:ins w:id="955" w:author="Cyril Michel - Revision 2" w:date="2019-10-31T07:16:00Z"/>
        </w:rPr>
      </w:pPr>
      <w:ins w:id="956" w:author="Cyril Michel - Revision 2" w:date="2019-10-31T07:16:00Z">
        <w:r w:rsidRPr="00E023C0">
          <w:t>6.</w:t>
        </w:r>
        <w:r w:rsidRPr="00B81563">
          <w:t xml:space="preserve">10.1.4 </w:t>
        </w:r>
        <w:r w:rsidR="001948BD">
          <w:tab/>
        </w:r>
        <w:r w:rsidR="001948BD" w:rsidRPr="00E023C0">
          <w:t xml:space="preserve">Timers </w:t>
        </w:r>
        <w:r w:rsidR="001948BD">
          <w:t>m</w:t>
        </w:r>
        <w:r w:rsidRPr="00E023C0">
          <w:t>anagement</w:t>
        </w:r>
      </w:ins>
    </w:p>
    <w:p w14:paraId="17A29D9F" w14:textId="77777777" w:rsidR="00894683" w:rsidRDefault="00894683" w:rsidP="00894683">
      <w:pPr>
        <w:rPr>
          <w:ins w:id="957" w:author="Cyril Michel - Revision 2" w:date="2019-10-31T07:16:00Z"/>
        </w:rPr>
      </w:pPr>
      <w:ins w:id="958" w:author="Cyril Michel - Revision 2" w:date="2019-10-31T07:16:00Z">
        <w:r>
          <w:t xml:space="preserve">It is </w:t>
        </w:r>
      </w:ins>
      <w:r>
        <w:t xml:space="preserve">proposed </w:t>
      </w:r>
      <w:ins w:id="959" w:author="Cyril Michel - Revision 2" w:date="2019-10-31T07:16:00Z">
        <w:r>
          <w:t>that UE capable only of connectivity via NTN RAN uses extended timers defined to handle satellite delays.</w:t>
        </w:r>
      </w:ins>
    </w:p>
    <w:p w14:paraId="5485976E" w14:textId="77777777" w:rsidR="00894683" w:rsidRDefault="00894683" w:rsidP="00894683">
      <w:pPr>
        <w:rPr>
          <w:ins w:id="960" w:author="Cyril Michel - Revision 2" w:date="2019-10-31T07:16:00Z"/>
        </w:rPr>
      </w:pPr>
      <w:ins w:id="961" w:author="Cyril Michel - Revision 2" w:date="2019-10-31T07:16:00Z">
        <w:r>
          <w:t>For UEs that can use both NTN RAT and terrestrial RAT, it is proposed that the UE uses regular timers or extended timers based on the RAT Type in use. It is assumed that the AMF assigns a Registration Area to the UE using either only terrestrial RATs, or only NTN RATs, thus the regular or extended timers apply to the whole Registration Area.</w:t>
        </w:r>
      </w:ins>
    </w:p>
    <w:p w14:paraId="240F396B" w14:textId="77777777" w:rsidR="00894683" w:rsidRDefault="00894683" w:rsidP="00894683">
      <w:pPr>
        <w:rPr>
          <w:ins w:id="962" w:author="Cyril Michel - Revision 2" w:date="2019-10-31T07:16:00Z"/>
        </w:rPr>
      </w:pPr>
      <w:ins w:id="963" w:author="Cyril Michel - Revision 2" w:date="2019-10-31T07:16:00Z">
        <w:r>
          <w:t xml:space="preserve">In order to ensure the correct and most efficient use of timers for UEs that are capable of using both terrestrial RAN and NTN RAN, the following is proposed: </w:t>
        </w:r>
      </w:ins>
    </w:p>
    <w:p w14:paraId="771A8B45" w14:textId="77777777" w:rsidR="00894683" w:rsidRDefault="00B146F9" w:rsidP="00894683">
      <w:pPr>
        <w:pStyle w:val="B1"/>
        <w:rPr>
          <w:ins w:id="964" w:author="Cyril Michel - Revision 2" w:date="2019-10-31T07:16:00Z"/>
        </w:rPr>
      </w:pPr>
      <w:ins w:id="965" w:author="Cyril Michel - Revision 2" w:date="2019-10-31T07:16:00Z">
        <w:r>
          <w:t>-</w:t>
        </w:r>
        <w:r>
          <w:tab/>
          <w:t>A</w:t>
        </w:r>
        <w:r w:rsidR="00894683">
          <w:t xml:space="preserve"> UE that is capable of both terrestrial RAT and NTN RAT connects to the network using extended timers (i.e. timers extended to deal with satellite delays). </w:t>
        </w:r>
      </w:ins>
    </w:p>
    <w:p w14:paraId="505DC842" w14:textId="77777777" w:rsidR="00894683" w:rsidRDefault="00894683" w:rsidP="00894683">
      <w:pPr>
        <w:pStyle w:val="B1"/>
        <w:rPr>
          <w:ins w:id="966" w:author="Cyril Michel - Revision 2" w:date="2019-10-31T07:16:00Z"/>
        </w:rPr>
      </w:pPr>
      <w:ins w:id="967" w:author="Cyril Michel - Revision 2" w:date="2019-10-31T07:16:00Z">
        <w:r>
          <w:t>-</w:t>
        </w:r>
        <w:r>
          <w:tab/>
          <w:t xml:space="preserve">During the Registration procedure, the AMF determines the type of timers required for the UE (based on RAT type, UE capabilities, and the type of RANs the UE may be using in a specific registration area). If the UE is capable of using both NTN RAT and terrestrial RAT, and the UE is registering or performing a Service Request in a terrestrial RAT, then the UE and the AMF apply regular timers. If the UE is registering or performing a Service Request in an NTN RAT, then the UE and the AMF apply extended timers. </w:t>
        </w:r>
      </w:ins>
    </w:p>
    <w:p w14:paraId="38D85EEC" w14:textId="77777777" w:rsidR="00894683" w:rsidRDefault="00894683" w:rsidP="00894683">
      <w:pPr>
        <w:rPr>
          <w:ins w:id="968" w:author="Cyril Michel - Revision 2" w:date="2019-10-31T07:16:00Z"/>
        </w:rPr>
      </w:pPr>
      <w:ins w:id="969" w:author="Cyril Michel - Revision 2" w:date="2019-10-31T07:16:00Z">
        <w:r>
          <w:t xml:space="preserve">SMF timers also need to be extended when the UE is using NTN RAT. Based on the SMF obtaining the RAT Type through existing 5G mechanisms (i.e. SMF subscribes to RAT Type indications from AMF), the SMF applies regular timers if the UE is using a terrestrial RAT, and extended timers if the UE is using an NTN RAT. </w:t>
        </w:r>
      </w:ins>
    </w:p>
    <w:p w14:paraId="5FBE607E" w14:textId="77777777" w:rsidR="00894683" w:rsidRDefault="00894683" w:rsidP="00894683">
      <w:pPr>
        <w:rPr>
          <w:ins w:id="970" w:author="Cyril Michel - Revision 2" w:date="2019-10-31T07:16:00Z"/>
        </w:rPr>
      </w:pPr>
      <w:ins w:id="971" w:author="Cyril Michel - Revision 2" w:date="2019-10-31T07:16:00Z">
        <w:r>
          <w:t>It is also proposed that SMSF, in order to handle SMS, subscribes to the AMF reporting of RAT Type, and the SMSF applies extended timers – to be defined by stage 3 – for NTN RATs.</w:t>
        </w:r>
      </w:ins>
    </w:p>
    <w:p w14:paraId="2588BD08" w14:textId="77777777" w:rsidR="00C73BDD" w:rsidRPr="003B17D9" w:rsidRDefault="00C73BDD" w:rsidP="00894683">
      <w:pPr>
        <w:rPr>
          <w:ins w:id="972" w:author="Cyril Michel - Revision 2" w:date="2019-10-31T07:16:00Z"/>
        </w:rPr>
      </w:pPr>
    </w:p>
    <w:p w14:paraId="09C8AE08" w14:textId="77777777" w:rsidR="00894683" w:rsidRDefault="00894683" w:rsidP="00894683">
      <w:pPr>
        <w:pStyle w:val="Heading4"/>
        <w:rPr>
          <w:ins w:id="973" w:author="Cyril Michel - Revision 2" w:date="2019-10-31T07:16:00Z"/>
        </w:rPr>
      </w:pPr>
      <w:ins w:id="974" w:author="Cyril Michel - Revision 2" w:date="2019-10-31T07:16:00Z">
        <w:r>
          <w:t xml:space="preserve">6.10.1.5 </w:t>
        </w:r>
        <w:r w:rsidR="001948BD">
          <w:tab/>
        </w:r>
        <w:r>
          <w:t>Overal</w:t>
        </w:r>
        <w:r w:rsidR="001948BD">
          <w:t>l p</w:t>
        </w:r>
        <w:r>
          <w:t>roposal</w:t>
        </w:r>
      </w:ins>
    </w:p>
    <w:p w14:paraId="72C91F60" w14:textId="77777777" w:rsidR="00894683" w:rsidRDefault="00894683" w:rsidP="00894683">
      <w:pPr>
        <w:rPr>
          <w:ins w:id="975" w:author="Cyril Michel - Revision 2" w:date="2019-10-31T07:16:00Z"/>
        </w:rPr>
      </w:pPr>
      <w:ins w:id="976" w:author="Cyril Michel - Revision 2" w:date="2019-10-31T07:16:00Z">
        <w:r>
          <w:t xml:space="preserve">The </w:t>
        </w:r>
      </w:ins>
      <w:r>
        <w:t xml:space="preserve">solution </w:t>
      </w:r>
      <w:ins w:id="977" w:author="Cyril Michel - Revision 2" w:date="2019-10-31T07:16:00Z">
        <w:r>
          <w:t>proposes three aspects:</w:t>
        </w:r>
      </w:ins>
    </w:p>
    <w:p w14:paraId="28C5A81A" w14:textId="77777777" w:rsidR="00894683" w:rsidRDefault="00894683" w:rsidP="00894683">
      <w:pPr>
        <w:pStyle w:val="B1"/>
        <w:rPr>
          <w:ins w:id="978" w:author="Cyril Michel - Revision 2" w:date="2019-10-31T07:16:00Z"/>
        </w:rPr>
      </w:pPr>
      <w:ins w:id="979" w:author="Cyril Michel - Revision 2" w:date="2019-10-31T07:16:00Z">
        <w:r>
          <w:t>-</w:t>
        </w:r>
        <w:r>
          <w:tab/>
          <w:t>CN functions (AMF and SMF) consider the RAT Type to determine the value of the timers assigned by the network based on an implementation dependent mechanism</w:t>
        </w:r>
      </w:ins>
    </w:p>
    <w:p w14:paraId="41CEBB99" w14:textId="77777777" w:rsidR="00894683" w:rsidRPr="00F174A6" w:rsidRDefault="00894683" w:rsidP="00894683">
      <w:pPr>
        <w:pStyle w:val="B1"/>
        <w:rPr>
          <w:ins w:id="980" w:author="Cyril Michel - Revision 2" w:date="2019-10-31T07:16:00Z"/>
        </w:rPr>
      </w:pPr>
      <w:ins w:id="981" w:author="Cyril Michel - Revision 2" w:date="2019-10-31T07:16:00Z">
        <w:r>
          <w:t>-</w:t>
        </w:r>
        <w:r>
          <w:tab/>
        </w:r>
        <w:r w:rsidR="001948BD">
          <w:t>T</w:t>
        </w:r>
        <w:r w:rsidRPr="00F174A6">
          <w:t xml:space="preserve">he following UE timers are </w:t>
        </w:r>
        <w:r>
          <w:t>impacted and extended</w:t>
        </w:r>
        <w:r w:rsidRPr="00F174A6">
          <w:t xml:space="preserve">, all other </w:t>
        </w:r>
        <w:r>
          <w:t xml:space="preserve">UE, AMF and SMF </w:t>
        </w:r>
        <w:r w:rsidRPr="00F174A6">
          <w:t>timers remain unmodified:</w:t>
        </w:r>
      </w:ins>
    </w:p>
    <w:p w14:paraId="32FFA15E" w14:textId="77777777" w:rsidR="00894683" w:rsidRPr="00F174A6" w:rsidRDefault="00894683" w:rsidP="00894683">
      <w:pPr>
        <w:pStyle w:val="B2"/>
        <w:rPr>
          <w:ins w:id="982" w:author="Cyril Michel - Revision 2" w:date="2019-10-31T07:16:00Z"/>
        </w:rPr>
      </w:pPr>
      <w:ins w:id="983" w:author="Cyril Michel - Revision 2" w:date="2019-10-31T07:16:00Z">
        <w:r w:rsidRPr="00F174A6">
          <w:t>-</w:t>
        </w:r>
        <w:r w:rsidRPr="00F174A6">
          <w:tab/>
          <w:t xml:space="preserve">T3510 </w:t>
        </w:r>
        <w:r>
          <w:t>must support 5</w:t>
        </w:r>
        <w:r w:rsidRPr="00F174A6">
          <w:t xml:space="preserve"> times the value of the worst-case RTT delay;</w:t>
        </w:r>
      </w:ins>
    </w:p>
    <w:p w14:paraId="13DE6340" w14:textId="77777777" w:rsidR="00894683" w:rsidRPr="00F174A6" w:rsidRDefault="00894683" w:rsidP="00894683">
      <w:pPr>
        <w:pStyle w:val="B2"/>
        <w:rPr>
          <w:ins w:id="984" w:author="Cyril Michel - Revision 2" w:date="2019-10-31T07:16:00Z"/>
        </w:rPr>
      </w:pPr>
      <w:ins w:id="985" w:author="Cyril Michel - Revision 2" w:date="2019-10-31T07:16:00Z">
        <w:r w:rsidRPr="00F174A6">
          <w:t>-</w:t>
        </w:r>
        <w:r w:rsidRPr="00F174A6">
          <w:tab/>
          <w:t xml:space="preserve">T3517 </w:t>
        </w:r>
        <w:r>
          <w:t>must support</w:t>
        </w:r>
        <w:r w:rsidRPr="00F174A6">
          <w:t xml:space="preserve"> </w:t>
        </w:r>
        <w:r>
          <w:t>3</w:t>
        </w:r>
        <w:r w:rsidRPr="00F174A6">
          <w:t xml:space="preserve"> times the value of the worst-case RTT delay.</w:t>
        </w:r>
      </w:ins>
    </w:p>
    <w:p w14:paraId="55924865" w14:textId="77777777" w:rsidR="00894683" w:rsidRDefault="00894683" w:rsidP="00894683">
      <w:pPr>
        <w:pStyle w:val="B2"/>
        <w:rPr>
          <w:ins w:id="986" w:author="Cyril Michel - Revision 2" w:date="2019-10-31T07:16:00Z"/>
        </w:rPr>
      </w:pPr>
      <w:ins w:id="987" w:author="Cyril Michel - Revision 2" w:date="2019-10-31T07:16:00Z">
        <w:r w:rsidRPr="00F174A6">
          <w:t>-</w:t>
        </w:r>
        <w:r w:rsidRPr="00F174A6">
          <w:tab/>
          <w:t xml:space="preserve">T3580 </w:t>
        </w:r>
        <w:r>
          <w:t>must support 4</w:t>
        </w:r>
        <w:r w:rsidRPr="00F174A6">
          <w:t xml:space="preserve"> times the value of the worst-case RTT delay. </w:t>
        </w:r>
      </w:ins>
    </w:p>
    <w:p w14:paraId="67F022BB" w14:textId="77777777" w:rsidR="00894683" w:rsidRPr="00F174A6" w:rsidRDefault="00894683" w:rsidP="00894683">
      <w:pPr>
        <w:pStyle w:val="B2"/>
        <w:rPr>
          <w:ins w:id="988" w:author="Cyril Michel - Revision 2" w:date="2019-10-31T07:16:00Z"/>
          <w:lang w:val="en-US"/>
        </w:rPr>
      </w:pPr>
      <w:ins w:id="989" w:author="Cyril Michel - Revision 2" w:date="2019-10-31T07:16:00Z">
        <w:r w:rsidRPr="00F174A6">
          <w:t>-</w:t>
        </w:r>
        <w:r w:rsidRPr="00F174A6">
          <w:tab/>
          <w:t>T358</w:t>
        </w:r>
        <w:r>
          <w:t>1</w:t>
        </w:r>
        <w:r w:rsidRPr="00F174A6">
          <w:t xml:space="preserve"> </w:t>
        </w:r>
        <w:r>
          <w:t>must support 1</w:t>
        </w:r>
        <w:r w:rsidRPr="00F174A6">
          <w:t xml:space="preserve"> times the value of the worst-case RTT delay.</w:t>
        </w:r>
      </w:ins>
    </w:p>
    <w:p w14:paraId="02714A30" w14:textId="77777777" w:rsidR="00894683" w:rsidRDefault="00894683" w:rsidP="00894683">
      <w:pPr>
        <w:pStyle w:val="B2"/>
        <w:rPr>
          <w:ins w:id="990" w:author="Cyril Michel - Revision 2" w:date="2019-10-31T07:16:00Z"/>
        </w:rPr>
      </w:pPr>
      <w:ins w:id="991" w:author="Cyril Michel - Revision 2" w:date="2019-10-31T07:16:00Z">
        <w:r w:rsidRPr="00F174A6">
          <w:t>-</w:t>
        </w:r>
        <w:r w:rsidRPr="00F174A6">
          <w:tab/>
          <w:t>T358</w:t>
        </w:r>
        <w:r>
          <w:t>2</w:t>
        </w:r>
        <w:r w:rsidRPr="00F174A6">
          <w:t xml:space="preserve"> </w:t>
        </w:r>
        <w:r>
          <w:t>must support 1</w:t>
        </w:r>
        <w:r w:rsidRPr="00F174A6">
          <w:t xml:space="preserve"> times the value of the worst-case RTT delay.</w:t>
        </w:r>
      </w:ins>
    </w:p>
    <w:p w14:paraId="4F37B647" w14:textId="77777777" w:rsidR="00894683" w:rsidRDefault="00894683" w:rsidP="00894683">
      <w:pPr>
        <w:pStyle w:val="B1"/>
        <w:rPr>
          <w:ins w:id="992" w:author="Cyril Michel - Revision 2" w:date="2019-10-31T07:16:00Z"/>
          <w:lang w:val="en-US"/>
        </w:rPr>
      </w:pPr>
      <w:ins w:id="993" w:author="Cyril Michel - Revision 2" w:date="2019-10-31T07:16:00Z">
        <w:r>
          <w:rPr>
            <w:lang w:val="en-US"/>
          </w:rPr>
          <w:lastRenderedPageBreak/>
          <w:t>-</w:t>
        </w:r>
        <w:r>
          <w:rPr>
            <w:lang w:val="en-US"/>
          </w:rPr>
          <w:tab/>
          <w:t>UE and CN functions apply regular or extended timers as described in clause 6.10.1.4.</w:t>
        </w:r>
      </w:ins>
    </w:p>
    <w:p w14:paraId="2758AD65" w14:textId="77777777" w:rsidR="00C73BDD" w:rsidRPr="002C5406" w:rsidRDefault="00C73BDD" w:rsidP="00894683">
      <w:pPr>
        <w:pStyle w:val="B1"/>
        <w:rPr>
          <w:ins w:id="994" w:author="Cyril Michel - Revision 2" w:date="2019-10-31T07:16:00Z"/>
          <w:lang w:val="en-US"/>
        </w:rPr>
      </w:pPr>
    </w:p>
    <w:p w14:paraId="1000BFE1" w14:textId="77777777" w:rsidR="00894683" w:rsidRPr="007007E9" w:rsidRDefault="00894683" w:rsidP="00894683">
      <w:pPr>
        <w:pStyle w:val="Heading3"/>
        <w:rPr>
          <w:ins w:id="995" w:author="Cyril Michel - Revision 2" w:date="2019-10-31T07:16:00Z"/>
          <w:lang w:val="en-US"/>
        </w:rPr>
      </w:pPr>
      <w:bookmarkStart w:id="996" w:name="_Toc3303365"/>
      <w:bookmarkStart w:id="997" w:name="_Toc23350542"/>
      <w:ins w:id="998" w:author="Cyril Michel - Revision 2" w:date="2019-10-31T07:16:00Z">
        <w:r w:rsidRPr="007007E9">
          <w:rPr>
            <w:lang w:val="en-US"/>
          </w:rPr>
          <w:t>6.</w:t>
        </w:r>
        <w:r>
          <w:rPr>
            <w:lang w:val="en-US"/>
          </w:rPr>
          <w:t>10</w:t>
        </w:r>
        <w:r w:rsidRPr="007007E9">
          <w:rPr>
            <w:lang w:val="en-US"/>
          </w:rPr>
          <w:t>.2</w:t>
        </w:r>
        <w:r>
          <w:rPr>
            <w:lang w:val="en-US"/>
          </w:rPr>
          <w:tab/>
        </w:r>
        <w:r w:rsidRPr="007007E9">
          <w:rPr>
            <w:lang w:val="en-US"/>
          </w:rPr>
          <w:t>Procedures</w:t>
        </w:r>
        <w:bookmarkEnd w:id="996"/>
        <w:bookmarkEnd w:id="997"/>
      </w:ins>
    </w:p>
    <w:p w14:paraId="07CDD975" w14:textId="77777777" w:rsidR="00894683" w:rsidRDefault="00894683" w:rsidP="00894683">
      <w:pPr>
        <w:rPr>
          <w:ins w:id="999" w:author="Cyril Michel - Revision 2" w:date="2019-10-31T07:16:00Z"/>
          <w:lang w:val="en-US"/>
        </w:rPr>
      </w:pPr>
      <w:ins w:id="1000" w:author="Cyril Michel - Revision 2" w:date="2019-10-31T07:16:00Z">
        <w:r>
          <w:rPr>
            <w:lang w:val="en-US"/>
          </w:rPr>
          <w:t>The Registration procedure is modified to enable the AMF to indicate to the UE the range of timers that the UE shall use in the current Registration Area, as described in clause 6.10.1.4.</w:t>
        </w:r>
      </w:ins>
    </w:p>
    <w:p w14:paraId="7F1C1240" w14:textId="77777777" w:rsidR="00C73BDD" w:rsidRPr="001F4245" w:rsidRDefault="00C73BDD" w:rsidP="00894683">
      <w:pPr>
        <w:rPr>
          <w:ins w:id="1001" w:author="Cyril Michel - Revision 2" w:date="2019-10-31T07:16:00Z"/>
          <w:lang w:val="en-US"/>
        </w:rPr>
      </w:pPr>
    </w:p>
    <w:p w14:paraId="72F51CA7" w14:textId="77777777" w:rsidR="00894683" w:rsidRDefault="00894683" w:rsidP="00894683">
      <w:pPr>
        <w:pStyle w:val="Heading3"/>
        <w:rPr>
          <w:ins w:id="1002" w:author="Cyril Michel - Revision 2" w:date="2019-10-31T07:16:00Z"/>
          <w:lang w:eastAsia="zh-CN"/>
        </w:rPr>
      </w:pPr>
      <w:bookmarkStart w:id="1003" w:name="_Toc3303366"/>
      <w:bookmarkStart w:id="1004" w:name="_Toc23350543"/>
      <w:ins w:id="1005" w:author="Cyril Michel - Revision 2" w:date="2019-10-31T07:16:00Z">
        <w:r>
          <w:rPr>
            <w:lang w:eastAsia="zh-CN"/>
          </w:rPr>
          <w:t>6.10.3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003"/>
        <w:bookmarkEnd w:id="1004"/>
      </w:ins>
    </w:p>
    <w:p w14:paraId="4059392A" w14:textId="77777777" w:rsidR="00894683" w:rsidRDefault="00894683" w:rsidP="00894683">
      <w:pPr>
        <w:rPr>
          <w:ins w:id="1006" w:author="Cyril Michel - Revision 2" w:date="2019-10-31T07:16:00Z"/>
          <w:lang w:val="en-US"/>
        </w:rPr>
      </w:pPr>
      <w:ins w:id="1007" w:author="Cyril Michel - Revision 2" w:date="2019-10-31T07:16:00Z">
        <w:r>
          <w:rPr>
            <w:lang w:val="en-US"/>
          </w:rPr>
          <w:t>The following impacts are considered:</w:t>
        </w:r>
      </w:ins>
    </w:p>
    <w:p w14:paraId="39F2DBE5" w14:textId="77777777" w:rsidR="00894683" w:rsidRDefault="00894683" w:rsidP="00894683">
      <w:pPr>
        <w:pStyle w:val="B1"/>
        <w:rPr>
          <w:ins w:id="1008" w:author="Cyril Michel - Revision 2" w:date="2019-10-31T07:16:00Z"/>
          <w:lang w:val="en-US"/>
        </w:rPr>
      </w:pPr>
      <w:ins w:id="1009" w:author="Cyril Michel - Revision 2" w:date="2019-10-31T07:16:00Z">
        <w:r>
          <w:rPr>
            <w:lang w:val="en-US"/>
          </w:rPr>
          <w:t>-</w:t>
        </w:r>
        <w:r>
          <w:rPr>
            <w:lang w:val="en-US"/>
          </w:rPr>
          <w:tab/>
          <w:t xml:space="preserve">AMF: the AMF takes into consideration the RAT Type </w:t>
        </w:r>
        <w:r>
          <w:t>to determine the value of the 5GMM timers assigned by the AMF, based on an implementation dependent mechanism;</w:t>
        </w:r>
      </w:ins>
    </w:p>
    <w:p w14:paraId="34EABFA7" w14:textId="77777777" w:rsidR="00894683" w:rsidRDefault="00894683" w:rsidP="00894683">
      <w:pPr>
        <w:pStyle w:val="B1"/>
        <w:rPr>
          <w:ins w:id="1010" w:author="Cyril Michel - Revision 2" w:date="2019-10-31T07:16:00Z"/>
        </w:rPr>
      </w:pPr>
      <w:ins w:id="1011" w:author="Cyril Michel - Revision 2" w:date="2019-10-31T07:16:00Z">
        <w:r>
          <w:rPr>
            <w:lang w:val="en-US"/>
          </w:rPr>
          <w:t>-</w:t>
        </w:r>
        <w:r>
          <w:rPr>
            <w:lang w:val="en-US"/>
          </w:rPr>
          <w:tab/>
          <w:t xml:space="preserve">SMF: the SMF takes into consideration the RAT Type </w:t>
        </w:r>
        <w:r>
          <w:t>to determine the value of the 5GSM timers assigned by the SMF, based on an implementation dependent mechanism</w:t>
        </w:r>
      </w:ins>
    </w:p>
    <w:p w14:paraId="2CC72CE1" w14:textId="77777777" w:rsidR="00894683" w:rsidRDefault="00894683" w:rsidP="00894683">
      <w:pPr>
        <w:pStyle w:val="B1"/>
        <w:rPr>
          <w:ins w:id="1012" w:author="Cyril Michel - Revision 2" w:date="2019-10-31T07:16:00Z"/>
        </w:rPr>
      </w:pPr>
      <w:ins w:id="1013" w:author="Cyril Michel - Revision 2" w:date="2019-10-31T07:16:00Z">
        <w:r>
          <w:rPr>
            <w:lang w:val="en-US"/>
          </w:rPr>
          <w:t>-</w:t>
        </w:r>
        <w:r>
          <w:rPr>
            <w:lang w:val="en-US"/>
          </w:rPr>
          <w:tab/>
          <w:t>UE: UE timers are impacted as described in clause 6.10.1.5</w:t>
        </w:r>
        <w:r w:rsidRPr="00F174A6">
          <w:t xml:space="preserve">. </w:t>
        </w:r>
      </w:ins>
    </w:p>
    <w:p w14:paraId="70118AF4" w14:textId="77777777" w:rsidR="00C73BDD" w:rsidRPr="001F4245" w:rsidRDefault="00C73BDD" w:rsidP="00894683">
      <w:pPr>
        <w:pStyle w:val="B1"/>
        <w:rPr>
          <w:ins w:id="1014" w:author="Cyril Michel - Revision 2" w:date="2019-10-31T07:16:00Z"/>
          <w:lang w:val="en-US"/>
        </w:rPr>
      </w:pPr>
    </w:p>
    <w:p w14:paraId="6C0C9CF6" w14:textId="77777777" w:rsidR="00894683" w:rsidRPr="00F92714" w:rsidRDefault="00894683" w:rsidP="00894683">
      <w:pPr>
        <w:pStyle w:val="Heading3"/>
        <w:rPr>
          <w:ins w:id="1015" w:author="Cyril Michel - Revision 2" w:date="2019-10-31T07:16:00Z"/>
          <w:lang w:eastAsia="zh-CN"/>
        </w:rPr>
      </w:pPr>
      <w:bookmarkStart w:id="1016" w:name="_Toc3303367"/>
      <w:bookmarkStart w:id="1017" w:name="_Toc23350544"/>
      <w:ins w:id="1018" w:author="Cyril Michel - Revision 2" w:date="2019-10-31T07:16:00Z">
        <w:r>
          <w:rPr>
            <w:lang w:eastAsia="zh-CN"/>
          </w:rPr>
          <w:t>6.10.4</w:t>
        </w:r>
        <w:r>
          <w:rPr>
            <w:lang w:eastAsia="zh-CN"/>
          </w:rPr>
          <w:tab/>
          <w:t xml:space="preserve">Solution </w:t>
        </w:r>
        <w:bookmarkEnd w:id="1016"/>
        <w:r w:rsidR="00C73BDD">
          <w:rPr>
            <w:lang w:eastAsia="zh-CN"/>
          </w:rPr>
          <w:t>evaluation</w:t>
        </w:r>
        <w:bookmarkEnd w:id="1017"/>
      </w:ins>
    </w:p>
    <w:p w14:paraId="3AEE7FFB" w14:textId="77777777" w:rsidR="00894683" w:rsidRDefault="00036EAE" w:rsidP="00894683">
      <w:pPr>
        <w:rPr>
          <w:ins w:id="1019" w:author="Cyril Michel - Revision 2" w:date="2019-10-31T07:16:00Z"/>
        </w:rPr>
      </w:pPr>
      <w:ins w:id="1020" w:author="Cyril Michel - Revision 2" w:date="2019-10-31T07:16:00Z">
        <w:r>
          <w:t>Solut</w:t>
        </w:r>
        <w:r w:rsidR="00DA43A9">
          <w:t>ion #10</w:t>
        </w:r>
        <w:r w:rsidR="00894683">
          <w:t xml:space="preserve"> enables the UE and the CN entities to adapt the timers to the worst-case scenarios for delays introduced by satellite. </w:t>
        </w:r>
        <w:r w:rsidR="00DA43A9">
          <w:t>Solution #10</w:t>
        </w:r>
        <w:r w:rsidR="00894683">
          <w:t xml:space="preserve"> does not require modifications to procedures. </w:t>
        </w:r>
      </w:ins>
    </w:p>
    <w:p w14:paraId="6AB08856" w14:textId="77777777" w:rsidR="00036EAE" w:rsidRDefault="00036EAE" w:rsidP="00894683">
      <w:pPr>
        <w:rPr>
          <w:ins w:id="1021" w:author="Cyril Michel - Revision 2" w:date="2019-10-31T07:16:00Z"/>
        </w:rPr>
      </w:pPr>
    </w:p>
    <w:p w14:paraId="116B4860" w14:textId="77777777" w:rsidR="00C86966" w:rsidRPr="00902C22" w:rsidRDefault="00C86966" w:rsidP="00C86966">
      <w:pPr>
        <w:pStyle w:val="Heading2"/>
        <w:rPr>
          <w:ins w:id="1022" w:author="Cyril Michel - Revision 2" w:date="2019-10-31T07:16:00Z"/>
          <w:lang w:eastAsia="zh-CN"/>
        </w:rPr>
      </w:pPr>
      <w:bookmarkStart w:id="1023" w:name="_Toc14111279"/>
      <w:bookmarkStart w:id="1024" w:name="_Toc23350545"/>
      <w:ins w:id="1025" w:author="Cyril Michel - Revision 2" w:date="2019-10-31T07:16:00Z">
        <w:r w:rsidRPr="00902C22">
          <w:t>6.</w:t>
        </w:r>
        <w:r>
          <w:rPr>
            <w:lang w:eastAsia="zh-CN"/>
          </w:rPr>
          <w:t>11</w:t>
        </w:r>
        <w:r w:rsidRPr="00902C22">
          <w:tab/>
          <w:t>Solution #</w:t>
        </w:r>
        <w:r w:rsidR="001948BD">
          <w:rPr>
            <w:lang w:eastAsia="zh-CN"/>
          </w:rPr>
          <w:t>11</w:t>
        </w:r>
        <w:r w:rsidRPr="00902C22">
          <w:t>:</w:t>
        </w:r>
        <w:r>
          <w:t xml:space="preserve"> </w:t>
        </w:r>
        <w:r>
          <w:rPr>
            <w:lang w:eastAsia="zh-CN"/>
          </w:rPr>
          <w:t>Backhaul QoS handling based on AMF and UPF information</w:t>
        </w:r>
        <w:bookmarkEnd w:id="1023"/>
        <w:bookmarkEnd w:id="1024"/>
      </w:ins>
    </w:p>
    <w:p w14:paraId="5BC44B63" w14:textId="77777777" w:rsidR="00C86966" w:rsidRPr="00C86966" w:rsidRDefault="00C86966" w:rsidP="00C86966">
      <w:pPr>
        <w:pStyle w:val="Heading3"/>
        <w:rPr>
          <w:ins w:id="1026" w:author="Cyril Michel - Revision 2" w:date="2019-10-31T07:16:00Z"/>
        </w:rPr>
      </w:pPr>
      <w:bookmarkStart w:id="1027" w:name="_Toc14111280"/>
      <w:bookmarkStart w:id="1028" w:name="_Toc23350546"/>
      <w:ins w:id="1029" w:author="Cyril Michel - Revision 2" w:date="2019-10-31T07:16:00Z">
        <w:r w:rsidRPr="00C86966">
          <w:t>6.11.1</w:t>
        </w:r>
        <w:r w:rsidRPr="00C86966">
          <w:tab/>
          <w:t>Description</w:t>
        </w:r>
        <w:bookmarkEnd w:id="1027"/>
        <w:bookmarkEnd w:id="1028"/>
      </w:ins>
    </w:p>
    <w:p w14:paraId="148CFDDE" w14:textId="77777777" w:rsidR="001948BD" w:rsidRDefault="00C86966" w:rsidP="00C86966">
      <w:pPr>
        <w:rPr>
          <w:ins w:id="1030" w:author="Cyril Michel - Revision 2" w:date="2019-10-31T07:16:00Z"/>
        </w:rPr>
      </w:pPr>
      <w:ins w:id="1031" w:author="Cyril Michel - Revision 2" w:date="2019-10-31T07:16:00Z">
        <w:r w:rsidRPr="00C86966">
          <w:t xml:space="preserve">This is a </w:t>
        </w:r>
        <w:r w:rsidR="001948BD">
          <w:t xml:space="preserve">candidate for </w:t>
        </w:r>
        <w:r w:rsidRPr="00C86966">
          <w:t>solution for Key Issue #5</w:t>
        </w:r>
        <w:r w:rsidR="001948BD">
          <w:t xml:space="preserve"> – “</w:t>
        </w:r>
        <w:r w:rsidRPr="00C86966">
          <w:t>Qo</w:t>
        </w:r>
        <w:r w:rsidR="001948BD">
          <w:t>S</w:t>
        </w:r>
        <w:r w:rsidRPr="00C86966">
          <w:t xml:space="preserve"> with satellite backhaul</w:t>
        </w:r>
        <w:r w:rsidR="001948BD">
          <w:t>”</w:t>
        </w:r>
        <w:r w:rsidRPr="00C86966">
          <w:t xml:space="preserve">. </w:t>
        </w:r>
      </w:ins>
    </w:p>
    <w:p w14:paraId="7FF3EC82" w14:textId="77777777" w:rsidR="00C86966" w:rsidRPr="00C86966" w:rsidRDefault="00C86966" w:rsidP="00C86966">
      <w:pPr>
        <w:rPr>
          <w:ins w:id="1032" w:author="Cyril Michel - Revision 2" w:date="2019-10-31T07:16:00Z"/>
        </w:rPr>
      </w:pPr>
      <w:ins w:id="1033" w:author="Cyril Michel - Revision 2" w:date="2019-10-31T07:16:00Z">
        <w:r w:rsidRPr="00C86966">
          <w:t>This solution is based on the following assumptions:</w:t>
        </w:r>
      </w:ins>
    </w:p>
    <w:p w14:paraId="4BC546A4" w14:textId="77777777" w:rsidR="00C86966" w:rsidRPr="00C86966" w:rsidRDefault="00C86966" w:rsidP="00C86966">
      <w:pPr>
        <w:pStyle w:val="B1"/>
        <w:rPr>
          <w:ins w:id="1034" w:author="Cyril Michel - Revision 2" w:date="2019-10-31T07:16:00Z"/>
        </w:rPr>
      </w:pPr>
      <w:ins w:id="1035" w:author="Cyril Michel - Revision 2" w:date="2019-10-31T07:16:00Z">
        <w:r w:rsidRPr="00C86966">
          <w:t>-</w:t>
        </w:r>
        <w:r w:rsidRPr="00C86966">
          <w:tab/>
        </w:r>
        <w:r w:rsidR="001948BD">
          <w:t>S</w:t>
        </w:r>
        <w:r w:rsidRPr="00C86966">
          <w:t>atellite connectivity is used on some N3 and/or N9 interfaces resulting in limitations on the services and QoS that can be provided due to latency conditions on these interfaces;</w:t>
        </w:r>
      </w:ins>
    </w:p>
    <w:p w14:paraId="6A33CE87" w14:textId="77777777" w:rsidR="00C86966" w:rsidRPr="00C86966" w:rsidRDefault="00C86966" w:rsidP="00C86966">
      <w:pPr>
        <w:pStyle w:val="B1"/>
        <w:rPr>
          <w:ins w:id="1036" w:author="Cyril Michel - Revision 2" w:date="2019-10-31T07:16:00Z"/>
        </w:rPr>
      </w:pPr>
      <w:ins w:id="1037" w:author="Cyril Michel - Revision 2" w:date="2019-10-31T07:16:00Z">
        <w:r w:rsidRPr="00C86966">
          <w:t>-</w:t>
        </w:r>
        <w:r w:rsidRPr="00C86966">
          <w:tab/>
        </w:r>
        <w:r w:rsidR="001948BD">
          <w:t>T</w:t>
        </w:r>
        <w:r w:rsidRPr="00C86966">
          <w:t>he AMF may be/may become aware of the use of satellite category (e.g. GEO, MEO, LEO) applicable to the N3 connection between a AN node and the 5GC;</w:t>
        </w:r>
      </w:ins>
    </w:p>
    <w:p w14:paraId="6086FFC9" w14:textId="77777777" w:rsidR="00C86966" w:rsidRPr="00C86966" w:rsidRDefault="00C86966" w:rsidP="00C86966">
      <w:pPr>
        <w:pStyle w:val="B1"/>
        <w:rPr>
          <w:ins w:id="1038" w:author="Cyril Michel - Revision 2" w:date="2019-10-31T07:16:00Z"/>
        </w:rPr>
      </w:pPr>
      <w:ins w:id="1039" w:author="Cyril Michel - Revision 2" w:date="2019-10-31T07:16:00Z">
        <w:r w:rsidRPr="00C86966">
          <w:t>-</w:t>
        </w:r>
        <w:r w:rsidRPr="00C86966">
          <w:tab/>
          <w:t>UPFs may be aware of latency limitations of N3 and/or N9 interfaces connected to AN nodes and/or upstream UPFs (i.e. interfaces connected to UPFs closer to the AN).</w:t>
        </w:r>
      </w:ins>
    </w:p>
    <w:p w14:paraId="360FADB1" w14:textId="77777777" w:rsidR="00C86966" w:rsidRPr="00C86966" w:rsidRDefault="00C86966" w:rsidP="00C86966">
      <w:pPr>
        <w:rPr>
          <w:ins w:id="1040" w:author="Cyril Michel - Revision 2" w:date="2019-10-31T07:16:00Z"/>
        </w:rPr>
      </w:pPr>
      <w:ins w:id="1041" w:author="Cyril Michel - Revision 2" w:date="2019-10-31T07:16:00Z">
        <w:r w:rsidRPr="00C86966">
          <w:t>The solution is applicable to the following deployment scenarios (see also Figure 6.11.1-1, 6.11.1-2, 6.11.1-3, respectively):</w:t>
        </w:r>
      </w:ins>
    </w:p>
    <w:p w14:paraId="128739D1" w14:textId="77777777" w:rsidR="00C86966" w:rsidRPr="00C86966" w:rsidRDefault="00C86966" w:rsidP="00C86966">
      <w:pPr>
        <w:pStyle w:val="B1"/>
        <w:rPr>
          <w:ins w:id="1042" w:author="Cyril Michel - Revision 2" w:date="2019-10-31T07:16:00Z"/>
        </w:rPr>
      </w:pPr>
      <w:ins w:id="1043" w:author="Cyril Michel - Revision 2" w:date="2019-10-31T07:16:00Z">
        <w:r w:rsidRPr="00C86966">
          <w:t>1.</w:t>
        </w:r>
        <w:r w:rsidRPr="00C86966">
          <w:tab/>
          <w:t>A AN node is connected to a single UPF via a single (type of) satellite connection; the UPF interface connected to the AN node may have a clear latency limitation;</w:t>
        </w:r>
      </w:ins>
    </w:p>
    <w:p w14:paraId="68C1CA95" w14:textId="77777777" w:rsidR="00C86966" w:rsidRPr="00C86966" w:rsidRDefault="00C86966" w:rsidP="00C86966">
      <w:pPr>
        <w:pStyle w:val="B1"/>
        <w:rPr>
          <w:ins w:id="1044" w:author="Cyril Michel - Revision 2" w:date="2019-10-31T07:16:00Z"/>
        </w:rPr>
      </w:pPr>
      <w:ins w:id="1045" w:author="Cyril Michel - Revision 2" w:date="2019-10-31T07:16:00Z">
        <w:r w:rsidRPr="00C86966">
          <w:t>2.</w:t>
        </w:r>
        <w:r w:rsidRPr="00C86966">
          <w:tab/>
          <w:t>A AN node is connected to multiple UPFs and/or to a single UPF via multiple (type of) connections; some of the connections are satellite connections; for each of the UPFs, each interface connected to the AN node has a clear latency limitation (e.g. due to the fact that it is based on a satellite connection);</w:t>
        </w:r>
      </w:ins>
    </w:p>
    <w:p w14:paraId="6D85B727" w14:textId="77777777" w:rsidR="00C86966" w:rsidRPr="00C86966" w:rsidRDefault="00C86966" w:rsidP="00C86966">
      <w:pPr>
        <w:pStyle w:val="B1"/>
        <w:rPr>
          <w:ins w:id="1046" w:author="Cyril Michel - Revision 2" w:date="2019-10-31T07:16:00Z"/>
        </w:rPr>
      </w:pPr>
      <w:ins w:id="1047" w:author="Cyril Michel - Revision 2" w:date="2019-10-31T07:16:00Z">
        <w:r w:rsidRPr="00C86966">
          <w:t>3.</w:t>
        </w:r>
        <w:r w:rsidRPr="00C86966">
          <w:tab/>
          <w:t>A UPF is connected to multiple (downstream) UPFs and/or to a single (downstream) UPF via multiple (type of) connections; some of the connections are satellite connections; for each of the (downstream) UPFs, each interface connected to the upstream UPF has a clear latency limitation (e.g. due to the fact that it is based on a satellite connection).</w:t>
        </w:r>
      </w:ins>
    </w:p>
    <w:p w14:paraId="3DD04B21" w14:textId="77777777" w:rsidR="00C86966" w:rsidRPr="00C86966" w:rsidRDefault="00C86966" w:rsidP="00C86966">
      <w:pPr>
        <w:pStyle w:val="B1"/>
        <w:rPr>
          <w:ins w:id="1048" w:author="Cyril Michel - Revision 2" w:date="2019-10-31T07:16:00Z"/>
        </w:rPr>
      </w:pPr>
      <w:ins w:id="1049" w:author="Cyril Michel - Revision 2" w:date="2019-10-31T07:16:00Z">
        <w:r w:rsidRPr="00C86966">
          <w:lastRenderedPageBreak/>
          <w:t xml:space="preserve">NOTE: In case of multiple interfaces per UPF a single (worst case) QoS limitation or no QoS limitation is used per UPF. </w:t>
        </w:r>
      </w:ins>
    </w:p>
    <w:p w14:paraId="7ADF037B" w14:textId="77777777" w:rsidR="00C86966" w:rsidRPr="00C86966" w:rsidRDefault="00C86966" w:rsidP="00C86966">
      <w:pPr>
        <w:jc w:val="center"/>
        <w:rPr>
          <w:ins w:id="1050" w:author="Cyril Michel - Revision 2" w:date="2019-10-31T07:16:00Z"/>
        </w:rPr>
      </w:pPr>
      <w:r w:rsidRPr="00C86966">
        <w:object w:dxaOrig="5713" w:dyaOrig="2760">
          <v:shape id="_x0000_i1047" type="#_x0000_t75" style="width:286.3pt;height:138.85pt" o:ole="">
            <v:imagedata r:id="rId53" o:title=""/>
          </v:shape>
          <o:OLEObject Type="Embed" ProgID="Visio.Drawing.15" ShapeID="_x0000_i1047" DrawAspect="Content" ObjectID="_1634011635" r:id="rId54"/>
        </w:object>
      </w:r>
    </w:p>
    <w:p w14:paraId="5895855C" w14:textId="77777777" w:rsidR="00C86966" w:rsidRPr="00C86966" w:rsidRDefault="00C86966" w:rsidP="00C86966">
      <w:pPr>
        <w:pStyle w:val="TF"/>
        <w:rPr>
          <w:ins w:id="1051" w:author="Cyril Michel - Revision 2" w:date="2019-10-31T07:16:00Z"/>
        </w:rPr>
      </w:pPr>
      <w:ins w:id="1052" w:author="Cyril Michel - Revision 2" w:date="2019-10-31T07:16:00Z">
        <w:r w:rsidRPr="00C86966">
          <w:t>Figure 6.11.1-1: Deployment scenario 1</w:t>
        </w:r>
      </w:ins>
    </w:p>
    <w:p w14:paraId="7B2A080A" w14:textId="77777777" w:rsidR="00C86966" w:rsidRPr="00C86966" w:rsidRDefault="00C86966" w:rsidP="00C86966">
      <w:pPr>
        <w:jc w:val="center"/>
        <w:rPr>
          <w:ins w:id="1053" w:author="Cyril Michel - Revision 2" w:date="2019-10-31T07:16:00Z"/>
        </w:rPr>
      </w:pPr>
      <w:r w:rsidRPr="00C86966">
        <w:object w:dxaOrig="5713" w:dyaOrig="4860">
          <v:shape id="_x0000_i1048" type="#_x0000_t75" style="width:286.3pt;height:243.45pt" o:ole="">
            <v:imagedata r:id="rId55" o:title=""/>
          </v:shape>
          <o:OLEObject Type="Embed" ProgID="Visio.Drawing.15" ShapeID="_x0000_i1048" DrawAspect="Content" ObjectID="_1634011636" r:id="rId56"/>
        </w:object>
      </w:r>
    </w:p>
    <w:p w14:paraId="16835DDF" w14:textId="77777777" w:rsidR="00C86966" w:rsidRPr="00C86966" w:rsidRDefault="00C86966" w:rsidP="00C86966">
      <w:pPr>
        <w:pStyle w:val="TF"/>
        <w:rPr>
          <w:ins w:id="1054" w:author="Cyril Michel - Revision 2" w:date="2019-10-31T07:16:00Z"/>
        </w:rPr>
      </w:pPr>
      <w:ins w:id="1055" w:author="Cyril Michel - Revision 2" w:date="2019-10-31T07:16:00Z">
        <w:r w:rsidRPr="00C86966">
          <w:t>Figure 6.11.1-2: Deployment scenario 2</w:t>
        </w:r>
      </w:ins>
    </w:p>
    <w:p w14:paraId="48B4FFC4" w14:textId="77777777" w:rsidR="00C86966" w:rsidRPr="00C86966" w:rsidRDefault="00C86966" w:rsidP="00C86966">
      <w:pPr>
        <w:jc w:val="center"/>
        <w:rPr>
          <w:ins w:id="1056" w:author="Cyril Michel - Revision 2" w:date="2019-10-31T07:16:00Z"/>
        </w:rPr>
      </w:pPr>
      <w:r w:rsidRPr="00C86966">
        <w:object w:dxaOrig="9685" w:dyaOrig="5713">
          <v:shape id="_x0000_i1049" type="#_x0000_t75" style="width:468pt;height:276.85pt" o:ole="">
            <v:imagedata r:id="rId57" o:title=""/>
          </v:shape>
          <o:OLEObject Type="Embed" ProgID="Visio.Drawing.15" ShapeID="_x0000_i1049" DrawAspect="Content" ObjectID="_1634011637" r:id="rId58"/>
        </w:object>
      </w:r>
    </w:p>
    <w:p w14:paraId="62C4CE2E" w14:textId="77777777" w:rsidR="00C86966" w:rsidRPr="00C86966" w:rsidRDefault="00C86966" w:rsidP="00C86966">
      <w:pPr>
        <w:pStyle w:val="TF"/>
        <w:rPr>
          <w:ins w:id="1057" w:author="Cyril Michel - Revision 2" w:date="2019-10-31T07:16:00Z"/>
        </w:rPr>
      </w:pPr>
      <w:ins w:id="1058" w:author="Cyril Michel - Revision 2" w:date="2019-10-31T07:16:00Z">
        <w:r w:rsidRPr="00C86966">
          <w:t>Figure 6.11.1-3: Deployment scenario 3</w:t>
        </w:r>
      </w:ins>
    </w:p>
    <w:p w14:paraId="33269B98" w14:textId="77777777" w:rsidR="00C86966" w:rsidRPr="00C86966" w:rsidRDefault="00C86966" w:rsidP="00C86966">
      <w:pPr>
        <w:rPr>
          <w:ins w:id="1059" w:author="Cyril Michel - Revision 2" w:date="2019-10-31T07:16:00Z"/>
          <w:lang w:eastAsia="zh-CN"/>
        </w:rPr>
      </w:pPr>
      <w:ins w:id="1060" w:author="Cyril Michel - Revision 2" w:date="2019-10-31T07:16:00Z">
        <w:r w:rsidRPr="00C86966">
          <w:rPr>
            <w:lang w:eastAsia="zh-CN"/>
          </w:rPr>
          <w:t>For deployment scenario 1, the satellite category (GEO, MEO, LEO) of the connection between AN and 5GC may be determined by the AMF, e.g. by AMF configuration or via signalling between AN node and</w:t>
        </w:r>
        <w:r w:rsidR="00B146F9">
          <w:rPr>
            <w:lang w:eastAsia="zh-CN"/>
          </w:rPr>
          <w:t xml:space="preserve"> </w:t>
        </w:r>
        <w:r w:rsidRPr="00C86966">
          <w:rPr>
            <w:lang w:eastAsia="zh-CN"/>
          </w:rPr>
          <w:t>5GC.</w:t>
        </w:r>
      </w:ins>
    </w:p>
    <w:p w14:paraId="6B2BEABC" w14:textId="77777777" w:rsidR="00C86966" w:rsidRPr="00C86966" w:rsidRDefault="00C86966" w:rsidP="00C86966">
      <w:pPr>
        <w:pStyle w:val="NO"/>
        <w:rPr>
          <w:ins w:id="1061" w:author="Cyril Michel - Revision 2" w:date="2019-10-31T07:16:00Z"/>
          <w:lang w:eastAsia="zh-CN"/>
        </w:rPr>
      </w:pPr>
      <w:ins w:id="1062" w:author="Cyril Michel - Revision 2" w:date="2019-10-31T07:16:00Z">
        <w:r w:rsidRPr="00C86966">
          <w:rPr>
            <w:lang w:eastAsia="zh-CN"/>
          </w:rPr>
          <w:t>NOTE:</w:t>
        </w:r>
        <w:r w:rsidRPr="00C86966">
          <w:rPr>
            <w:lang w:eastAsia="zh-CN"/>
          </w:rPr>
          <w:tab/>
          <w:t>If and how to signal the satellite category is to be determined by RAN 3.</w:t>
        </w:r>
      </w:ins>
    </w:p>
    <w:p w14:paraId="0ED92A4E" w14:textId="77777777" w:rsidR="00C86966" w:rsidRPr="00C86966" w:rsidRDefault="00C86966" w:rsidP="00C86966">
      <w:pPr>
        <w:rPr>
          <w:ins w:id="1063" w:author="Cyril Michel - Revision 2" w:date="2019-10-31T07:16:00Z"/>
          <w:lang w:eastAsia="zh-CN"/>
        </w:rPr>
      </w:pPr>
      <w:ins w:id="1064" w:author="Cyril Michel - Revision 2" w:date="2019-10-31T07:16:00Z">
        <w:r w:rsidRPr="00C86966">
          <w:rPr>
            <w:lang w:eastAsia="zh-CN"/>
          </w:rPr>
          <w:t>If available in the AMF, the satellite category is sent by the AMF to the SMF, and it may be sent to the PCF. It may then be used by the SMF and PCF as shown below:</w:t>
        </w:r>
      </w:ins>
    </w:p>
    <w:p w14:paraId="3C38BD7D" w14:textId="77777777" w:rsidR="00C86966" w:rsidRPr="00C86966" w:rsidRDefault="00C86966" w:rsidP="00C86966">
      <w:pPr>
        <w:pStyle w:val="B1"/>
        <w:rPr>
          <w:ins w:id="1065" w:author="Cyril Michel - Revision 2" w:date="2019-10-31T07:16:00Z"/>
          <w:lang w:eastAsia="zh-CN"/>
        </w:rPr>
      </w:pPr>
      <w:ins w:id="1066" w:author="Cyril Michel - Revision 2" w:date="2019-10-31T07:16:00Z">
        <w:r w:rsidRPr="00C86966">
          <w:rPr>
            <w:lang w:eastAsia="zh-CN"/>
          </w:rPr>
          <w:t>-</w:t>
        </w:r>
        <w:r w:rsidRPr="00C86966">
          <w:rPr>
            <w:lang w:eastAsia="zh-CN"/>
          </w:rPr>
          <w:tab/>
          <w:t xml:space="preserve">The </w:t>
        </w:r>
        <w:r w:rsidRPr="00C86966">
          <w:t xml:space="preserve">SMF may check the consistency of the DNN/S-NSSAI and the </w:t>
        </w:r>
        <w:r w:rsidRPr="00C86966">
          <w:rPr>
            <w:lang w:eastAsia="zh-CN"/>
          </w:rPr>
          <w:t>satellite category information provided by the AMF. Based on this check</w:t>
        </w:r>
        <w:r w:rsidRPr="00C86966">
          <w:t xml:space="preserve">, the SMF may reject the PDU Session Establishment request (e.g. due to the fact that the DNN/S-NSSAI is only used for some specific low latency service). The SMF may also take the </w:t>
        </w:r>
        <w:r w:rsidRPr="00C86966">
          <w:rPr>
            <w:lang w:eastAsia="zh-CN"/>
          </w:rPr>
          <w:t>satellite category information</w:t>
        </w:r>
        <w:r w:rsidRPr="00C86966">
          <w:t xml:space="preserve"> into account for QoS parameter decisions.</w:t>
        </w:r>
      </w:ins>
    </w:p>
    <w:p w14:paraId="67CA455E" w14:textId="77777777" w:rsidR="00C86966" w:rsidRPr="00C86966" w:rsidRDefault="00C86966" w:rsidP="00C86966">
      <w:pPr>
        <w:pStyle w:val="B1"/>
        <w:rPr>
          <w:ins w:id="1067" w:author="Cyril Michel - Revision 2" w:date="2019-10-31T07:16:00Z"/>
          <w:lang w:eastAsia="zh-CN"/>
        </w:rPr>
      </w:pPr>
      <w:ins w:id="1068" w:author="Cyril Michel - Revision 2" w:date="2019-10-31T07:16:00Z">
        <w:r w:rsidRPr="00C86966">
          <w:rPr>
            <w:lang w:eastAsia="zh-CN"/>
          </w:rPr>
          <w:t>-</w:t>
        </w:r>
        <w:r w:rsidRPr="00C86966">
          <w:rPr>
            <w:lang w:eastAsia="zh-CN"/>
          </w:rPr>
          <w:tab/>
          <w:t xml:space="preserve">The PCF may take the satellite category information provided by the SMF into account for policy control, e.g. to </w:t>
        </w:r>
        <w:r w:rsidRPr="00C86966">
          <w:t>decide whether a request from AF is acceptable or not</w:t>
        </w:r>
        <w:r w:rsidRPr="00C86966">
          <w:rPr>
            <w:lang w:eastAsia="zh-CN"/>
          </w:rPr>
          <w:t>. It may also be used to adjust the PCC information provided to the SMF or to request the SMF to release the PDU Session.</w:t>
        </w:r>
      </w:ins>
    </w:p>
    <w:p w14:paraId="55D402A3" w14:textId="77777777" w:rsidR="00C86966" w:rsidRPr="00C86966" w:rsidRDefault="00C86966" w:rsidP="00C86966">
      <w:pPr>
        <w:rPr>
          <w:ins w:id="1069" w:author="Cyril Michel - Revision 2" w:date="2019-10-31T07:16:00Z"/>
          <w:lang w:eastAsia="zh-CN"/>
        </w:rPr>
      </w:pPr>
      <w:ins w:id="1070" w:author="Cyril Michel - Revision 2" w:date="2019-10-31T07:16:00Z">
        <w:r w:rsidRPr="00C86966">
          <w:rPr>
            <w:lang w:eastAsia="zh-CN"/>
          </w:rPr>
          <w:t xml:space="preserve">For all applicable deployment scenarios, some or all of the selectable UPFs may have a QoS limitation (i.e. latency limitation) for one or more of its interfaces. For instance, a UPF may have a satellite connection to a gNB attached to its N3 interface, this connection could have a QoS limitation with respect to latency, </w:t>
        </w:r>
        <w:r w:rsidR="00B146F9" w:rsidRPr="00C86966">
          <w:rPr>
            <w:lang w:eastAsia="zh-CN"/>
          </w:rPr>
          <w:t>and i.e</w:t>
        </w:r>
        <w:r w:rsidRPr="00C86966">
          <w:rPr>
            <w:lang w:eastAsia="zh-CN"/>
          </w:rPr>
          <w:t>. the connection will have a minimum latency largely determined by the latency caused by the satellite connection. The awareness of the UPF may be pre-provisioned, or it may be dynamically determined, e.g. by monitoring the QoS properties of a connection. QoS limitations can sometimes change dynamically, e.g. because of fading of satellite connections. The dynamic determination of QoS limitations is left for implementation.</w:t>
        </w:r>
      </w:ins>
    </w:p>
    <w:p w14:paraId="4175F8BD" w14:textId="77777777" w:rsidR="00C86966" w:rsidRPr="00C86966" w:rsidRDefault="00C86966" w:rsidP="00C86966">
      <w:pPr>
        <w:rPr>
          <w:ins w:id="1071" w:author="Cyril Michel - Revision 2" w:date="2019-10-31T07:16:00Z"/>
          <w:lang w:eastAsia="zh-CN"/>
        </w:rPr>
      </w:pPr>
      <w:ins w:id="1072" w:author="Cyril Michel - Revision 2" w:date="2019-10-31T07:16:00Z">
        <w:r w:rsidRPr="00C86966">
          <w:rPr>
            <w:lang w:eastAsia="zh-CN"/>
          </w:rPr>
          <w:t xml:space="preserve">If available in a UPF, the QoS </w:t>
        </w:r>
        <w:r w:rsidR="00B146F9" w:rsidRPr="00C86966">
          <w:rPr>
            <w:lang w:eastAsia="zh-CN"/>
          </w:rPr>
          <w:t>limitations of its interfaces are</w:t>
        </w:r>
        <w:r w:rsidRPr="00C86966">
          <w:rPr>
            <w:lang w:eastAsia="zh-CN"/>
          </w:rPr>
          <w:t xml:space="preserve"> provided to the SMF via the N4 interface. The QoS limitation can be used by the SMF and PCF as shown below:</w:t>
        </w:r>
      </w:ins>
    </w:p>
    <w:p w14:paraId="65D4361C" w14:textId="77777777" w:rsidR="00C86966" w:rsidRPr="00C86966" w:rsidRDefault="00C86966" w:rsidP="00C86966">
      <w:pPr>
        <w:pStyle w:val="B1"/>
        <w:rPr>
          <w:ins w:id="1073" w:author="Cyril Michel - Revision 2" w:date="2019-10-31T07:16:00Z"/>
          <w:lang w:eastAsia="zh-CN"/>
        </w:rPr>
      </w:pPr>
      <w:ins w:id="1074" w:author="Cyril Michel - Revision 2" w:date="2019-10-31T07:16:00Z">
        <w:r w:rsidRPr="00C86966">
          <w:rPr>
            <w:lang w:eastAsia="zh-CN"/>
          </w:rPr>
          <w:t>-</w:t>
        </w:r>
        <w:r w:rsidRPr="00C86966">
          <w:rPr>
            <w:lang w:eastAsia="zh-CN"/>
          </w:rPr>
          <w:tab/>
          <w:t>The</w:t>
        </w:r>
        <w:r w:rsidRPr="00C86966">
          <w:t xml:space="preserve"> SMF can use the QoS limitation of UPFs for the selection of UPFs</w:t>
        </w:r>
        <w:r w:rsidRPr="00C86966">
          <w:rPr>
            <w:lang w:eastAsia="zh-CN"/>
          </w:rPr>
          <w:t>,</w:t>
        </w:r>
        <w:r w:rsidRPr="00C86966">
          <w:t xml:space="preserve"> and after selection of one or more UPFs</w:t>
        </w:r>
        <w:r w:rsidRPr="00C86966">
          <w:rPr>
            <w:lang w:eastAsia="zh-CN"/>
          </w:rPr>
          <w:t>,</w:t>
        </w:r>
        <w:r w:rsidRPr="00C86966">
          <w:t xml:space="preserve"> the information can be used to adapt (if necessary) the initial choice of QoS Profile to be sent to the AN.</w:t>
        </w:r>
      </w:ins>
    </w:p>
    <w:p w14:paraId="192CCD01" w14:textId="77777777" w:rsidR="00C86966" w:rsidRDefault="00C86966" w:rsidP="00C86966">
      <w:pPr>
        <w:pStyle w:val="B1"/>
        <w:rPr>
          <w:ins w:id="1075" w:author="Cyril Michel - Revision 2" w:date="2019-10-31T07:16:00Z"/>
        </w:rPr>
      </w:pPr>
      <w:ins w:id="1076" w:author="Cyril Michel - Revision 2" w:date="2019-10-31T07:16:00Z">
        <w:r w:rsidRPr="00C86966">
          <w:rPr>
            <w:lang w:eastAsia="zh-CN"/>
          </w:rPr>
          <w:t>-</w:t>
        </w:r>
        <w:r w:rsidRPr="00C86966">
          <w:rPr>
            <w:lang w:eastAsia="zh-CN"/>
          </w:rPr>
          <w:tab/>
          <w:t xml:space="preserve">After UPF selection, the </w:t>
        </w:r>
        <w:r w:rsidRPr="00C86966">
          <w:t>SMF can inform the PCF via an SM Policy Association Modification procedure about the inability to apply the provided PCC. The PCF can use this information (possibly after informing/consulting an AF or based on the service characteristics provided by the AF when requesting QoS over N5) to adjust the QoS parameters in the PCC rule provided to the SMF or to request the SMF to release the PDU Session.</w:t>
        </w:r>
      </w:ins>
    </w:p>
    <w:p w14:paraId="66C16A5D" w14:textId="77777777" w:rsidR="007A68F7" w:rsidRPr="00C86966" w:rsidRDefault="007A68F7" w:rsidP="00C86966">
      <w:pPr>
        <w:pStyle w:val="B1"/>
        <w:rPr>
          <w:ins w:id="1077" w:author="Cyril Michel - Revision 2" w:date="2019-10-31T07:16:00Z"/>
        </w:rPr>
      </w:pPr>
    </w:p>
    <w:p w14:paraId="251A6B2C" w14:textId="77777777" w:rsidR="00C86966" w:rsidRPr="00C86966" w:rsidRDefault="00C86966" w:rsidP="00C86966">
      <w:pPr>
        <w:pStyle w:val="Heading3"/>
        <w:rPr>
          <w:ins w:id="1078" w:author="Cyril Michel - Revision 2" w:date="2019-10-31T07:16:00Z"/>
          <w:lang w:eastAsia="zh-CN"/>
        </w:rPr>
      </w:pPr>
      <w:bookmarkStart w:id="1079" w:name="_Toc23350547"/>
      <w:ins w:id="1080" w:author="Cyril Michel - Revision 2" w:date="2019-10-31T07:16:00Z">
        <w:r w:rsidRPr="00C86966">
          <w:lastRenderedPageBreak/>
          <w:t>6.11.2</w:t>
        </w:r>
        <w:r w:rsidRPr="00C86966">
          <w:tab/>
          <w:t>Procedures</w:t>
        </w:r>
        <w:bookmarkEnd w:id="1079"/>
      </w:ins>
    </w:p>
    <w:p w14:paraId="018E345B" w14:textId="77777777" w:rsidR="00C86966" w:rsidRPr="00C86966" w:rsidRDefault="00C86966" w:rsidP="00C86966">
      <w:pPr>
        <w:pStyle w:val="Heading4"/>
        <w:rPr>
          <w:ins w:id="1081" w:author="Cyril Michel - Revision 2" w:date="2019-10-31T07:16:00Z"/>
          <w:lang w:eastAsia="zh-CN"/>
        </w:rPr>
      </w:pPr>
      <w:ins w:id="1082" w:author="Cyril Michel - Revision 2" w:date="2019-10-31T07:16:00Z">
        <w:r w:rsidRPr="00C86966">
          <w:t>6.11.2</w:t>
        </w:r>
        <w:r w:rsidRPr="00C86966">
          <w:rPr>
            <w:lang w:eastAsia="zh-CN"/>
          </w:rPr>
          <w:t>.1</w:t>
        </w:r>
        <w:r w:rsidRPr="00C86966">
          <w:rPr>
            <w:lang w:eastAsia="zh-CN"/>
          </w:rPr>
          <w:tab/>
          <w:t>Procedures of detecting backhaul related information</w:t>
        </w:r>
      </w:ins>
    </w:p>
    <w:p w14:paraId="477B3178" w14:textId="77777777" w:rsidR="00C86966" w:rsidRPr="00C86966" w:rsidRDefault="00C86966" w:rsidP="00C86966">
      <w:pPr>
        <w:rPr>
          <w:ins w:id="1083" w:author="Cyril Michel - Revision 2" w:date="2019-10-31T07:16:00Z"/>
        </w:rPr>
      </w:pPr>
      <w:ins w:id="1084" w:author="Cyril Michel - Revision 2" w:date="2019-10-31T07:16:00Z">
        <w:r w:rsidRPr="00C86966">
          <w:t xml:space="preserve">A UPF can inform an SMF about the QoS limitation (minimum latency) of connections attached to its interfaces via the N4 Node Level Procedures as described in TS 23.502 [3], clause 4.4.3. The QoS limitation will indicate the minimum latency (to its other end-point) that </w:t>
        </w:r>
      </w:ins>
      <w:r w:rsidRPr="00C86966">
        <w:t xml:space="preserve">is supported </w:t>
      </w:r>
      <w:ins w:id="1085" w:author="Cyril Michel - Revision 2" w:date="2019-10-31T07:16:00Z">
        <w:r w:rsidRPr="00C86966">
          <w:t>for a given interface. For instance the N4 Association Setup Procedure can be used: the information from the UPF can be provided in the N4 Association Setup Response (see figure 6.11.2.1-1).</w:t>
        </w:r>
      </w:ins>
    </w:p>
    <w:bookmarkStart w:id="1086" w:name="_MON_1629635151"/>
    <w:bookmarkEnd w:id="1086"/>
    <w:p w14:paraId="5C259B17" w14:textId="77777777" w:rsidR="00C86966" w:rsidRPr="00C86966" w:rsidRDefault="00C86966" w:rsidP="00C86966">
      <w:pPr>
        <w:pStyle w:val="TH"/>
        <w:rPr>
          <w:ins w:id="1087" w:author="Cyril Michel - Revision 2" w:date="2019-10-31T07:16:00Z"/>
        </w:rPr>
      </w:pPr>
      <w:r w:rsidRPr="00C86966">
        <w:object w:dxaOrig="5536" w:dyaOrig="2218">
          <v:shape id="_x0000_i1050" type="#_x0000_t75" style="width:276.85pt;height:110.55pt" o:ole="">
            <v:imagedata r:id="rId35" o:title=""/>
          </v:shape>
          <o:OLEObject Type="Embed" ProgID="Word.Picture.8" ShapeID="_x0000_i1050" DrawAspect="Content" ObjectID="_1634011638" r:id="rId59"/>
        </w:object>
      </w:r>
    </w:p>
    <w:p w14:paraId="29BBA623" w14:textId="77777777" w:rsidR="00C86966" w:rsidRPr="00C86966" w:rsidRDefault="00C86966" w:rsidP="00C86966">
      <w:pPr>
        <w:pStyle w:val="TF"/>
        <w:rPr>
          <w:ins w:id="1088" w:author="Cyril Michel - Revision 2" w:date="2019-10-31T07:16:00Z"/>
          <w:lang w:eastAsia="zh-CN"/>
        </w:rPr>
      </w:pPr>
      <w:ins w:id="1089" w:author="Cyril Michel - Revision 2" w:date="2019-10-31T07:16:00Z">
        <w:r w:rsidRPr="00C86966">
          <w:rPr>
            <w:lang w:eastAsia="zh-CN"/>
          </w:rPr>
          <w:t>Figure 6.11.2.1-1: N4 association setup procedure</w:t>
        </w:r>
      </w:ins>
    </w:p>
    <w:p w14:paraId="1EE14BF5" w14:textId="77777777" w:rsidR="00C86966" w:rsidRPr="00C86966" w:rsidRDefault="00C86966" w:rsidP="00C86966">
      <w:pPr>
        <w:rPr>
          <w:ins w:id="1090" w:author="Cyril Michel - Revision 2" w:date="2019-10-31T07:16:00Z"/>
        </w:rPr>
      </w:pPr>
      <w:ins w:id="1091" w:author="Cyril Michel - Revision 2" w:date="2019-10-31T07:16:00Z">
        <w:r w:rsidRPr="00C86966">
          <w:t>After an association the UPF can provide update to QoS limitations via the UPF initiated N4 Association Update Procedure in the N4 Association Update Request (see figure 6.11.2.1-2).</w:t>
        </w:r>
      </w:ins>
    </w:p>
    <w:p w14:paraId="442BB52B" w14:textId="77777777" w:rsidR="00C86966" w:rsidRPr="00C86966" w:rsidRDefault="00C86966" w:rsidP="00C86966">
      <w:pPr>
        <w:pStyle w:val="TH"/>
        <w:rPr>
          <w:ins w:id="1092" w:author="Cyril Michel - Revision 2" w:date="2019-10-31T07:16:00Z"/>
        </w:rPr>
      </w:pPr>
      <w:r w:rsidRPr="0075114C">
        <w:object w:dxaOrig="5611" w:dyaOrig="2280">
          <v:shape id="_x0000_i1051" type="#_x0000_t75" style="width:280.3pt;height:113.15pt" o:ole="">
            <v:imagedata r:id="rId37" o:title=""/>
          </v:shape>
          <o:OLEObject Type="Embed" ProgID="Word.Picture.8" ShapeID="_x0000_i1051" DrawAspect="Content" ObjectID="_1634011639" r:id="rId60"/>
        </w:object>
      </w:r>
    </w:p>
    <w:p w14:paraId="5BD2112E" w14:textId="77777777" w:rsidR="001948BD" w:rsidRPr="00C86966" w:rsidRDefault="00C86966" w:rsidP="00C86966">
      <w:pPr>
        <w:pStyle w:val="TF"/>
        <w:rPr>
          <w:ins w:id="1093" w:author="Cyril Michel - Revision 2" w:date="2019-10-31T07:16:00Z"/>
        </w:rPr>
      </w:pPr>
      <w:ins w:id="1094" w:author="Cyril Michel - Revision 2" w:date="2019-10-31T07:16:00Z">
        <w:r w:rsidRPr="00C86966">
          <w:rPr>
            <w:lang w:eastAsia="zh-CN"/>
          </w:rPr>
          <w:t>Figure 6.11.2.1-2: UPF initiated N4 association update procedure</w:t>
        </w:r>
      </w:ins>
    </w:p>
    <w:p w14:paraId="24E9F465" w14:textId="77777777" w:rsidR="00C86966" w:rsidRPr="00C86966" w:rsidRDefault="00C86966" w:rsidP="0075114C">
      <w:pPr>
        <w:pStyle w:val="TF"/>
        <w:rPr>
          <w:ins w:id="1095" w:author="Cyril Michel - Revision 2" w:date="2019-10-31T07:16:00Z"/>
        </w:rPr>
      </w:pPr>
    </w:p>
    <w:p w14:paraId="3E5182A2" w14:textId="77777777" w:rsidR="00C86966" w:rsidRPr="00C86966" w:rsidRDefault="00C86966" w:rsidP="00C86966">
      <w:pPr>
        <w:pStyle w:val="Heading4"/>
        <w:rPr>
          <w:ins w:id="1096" w:author="Cyril Michel - Revision 2" w:date="2019-10-31T07:16:00Z"/>
          <w:lang w:eastAsia="zh-CN"/>
        </w:rPr>
      </w:pPr>
      <w:ins w:id="1097" w:author="Cyril Michel - Revision 2" w:date="2019-10-31T07:16:00Z">
        <w:r w:rsidRPr="00C86966">
          <w:t>6.11.2</w:t>
        </w:r>
        <w:r w:rsidRPr="00C86966">
          <w:rPr>
            <w:lang w:eastAsia="zh-CN"/>
          </w:rPr>
          <w:t>.2</w:t>
        </w:r>
        <w:r w:rsidRPr="00C86966">
          <w:rPr>
            <w:lang w:eastAsia="zh-CN"/>
          </w:rPr>
          <w:tab/>
          <w:t>Procedures of detecting backhaul related information via N2 interface</w:t>
        </w:r>
      </w:ins>
    </w:p>
    <w:p w14:paraId="580D66AE" w14:textId="77777777" w:rsidR="00C86966" w:rsidRPr="00C86966" w:rsidRDefault="00C86966" w:rsidP="00C86966">
      <w:pPr>
        <w:rPr>
          <w:ins w:id="1098" w:author="Cyril Michel - Revision 2" w:date="2019-10-31T07:16:00Z"/>
          <w:lang w:eastAsia="zh-CN"/>
        </w:rPr>
      </w:pPr>
      <w:ins w:id="1099" w:author="Cyril Michel - Revision 2" w:date="2019-10-31T07:16:00Z">
        <w:r w:rsidRPr="00C86966">
          <w:rPr>
            <w:lang w:eastAsia="zh-CN"/>
          </w:rPr>
          <w:t>If an AN node establishes a TNL association with the AMF via satellite backhaul, it includes the satellite backhaul related information in the AMF CONFIGURATION UPDATE ACKNOWLEDGE message sent to the AMF.</w:t>
        </w:r>
      </w:ins>
    </w:p>
    <w:p w14:paraId="1528F549" w14:textId="77777777" w:rsidR="00C86966" w:rsidRPr="00C86966" w:rsidRDefault="00C86966" w:rsidP="00C86966">
      <w:pPr>
        <w:jc w:val="center"/>
        <w:rPr>
          <w:ins w:id="1100" w:author="Cyril Michel - Revision 2" w:date="2019-10-31T07:16:00Z"/>
          <w:lang w:eastAsia="zh-CN"/>
        </w:rPr>
      </w:pPr>
      <w:r w:rsidRPr="0075114C">
        <w:object w:dxaOrig="6893" w:dyaOrig="2427">
          <v:shape id="_x0000_i1052" type="#_x0000_t75" style="width:344.55pt;height:120.85pt" o:ole="">
            <v:imagedata r:id="rId61" o:title=""/>
          </v:shape>
          <o:OLEObject Type="Embed" ProgID="Visio.Drawing.11" ShapeID="_x0000_i1052" DrawAspect="Content" ObjectID="_1634011640" r:id="rId62"/>
        </w:object>
      </w:r>
      <w:ins w:id="1101" w:author="Cyril Michel - Revision 2" w:date="2019-10-31T07:16:00Z">
        <w:r w:rsidRPr="00C86966">
          <w:rPr>
            <w:lang w:eastAsia="zh-CN"/>
          </w:rPr>
          <w:t>.</w:t>
        </w:r>
      </w:ins>
    </w:p>
    <w:p w14:paraId="5F569D5A" w14:textId="77777777" w:rsidR="001948BD" w:rsidRPr="00C86966" w:rsidRDefault="00C86966" w:rsidP="00C86966">
      <w:pPr>
        <w:pStyle w:val="TF"/>
        <w:rPr>
          <w:ins w:id="1102" w:author="Cyril Michel - Revision 2" w:date="2019-10-31T07:16:00Z"/>
        </w:rPr>
      </w:pPr>
      <w:ins w:id="1103" w:author="Cyril Michel - Revision 2" w:date="2019-10-31T07:16:00Z">
        <w:r w:rsidRPr="00C86966">
          <w:rPr>
            <w:lang w:eastAsia="zh-CN"/>
          </w:rPr>
          <w:t>Figure 6.11.2.2-1: AMF CONFIGURATION UPDATE procedure</w:t>
        </w:r>
      </w:ins>
    </w:p>
    <w:p w14:paraId="18DF6981" w14:textId="77777777" w:rsidR="00C86966" w:rsidRPr="00C86966" w:rsidRDefault="00C86966" w:rsidP="0075114C">
      <w:pPr>
        <w:pStyle w:val="TF"/>
        <w:rPr>
          <w:ins w:id="1104" w:author="Cyril Michel - Revision 2" w:date="2019-10-31T07:16:00Z"/>
        </w:rPr>
      </w:pPr>
    </w:p>
    <w:p w14:paraId="4DDF2B3E" w14:textId="77777777" w:rsidR="00C86966" w:rsidRPr="00C86966" w:rsidRDefault="00C86966" w:rsidP="00C86966">
      <w:pPr>
        <w:pStyle w:val="Heading4"/>
        <w:rPr>
          <w:ins w:id="1105" w:author="Cyril Michel - Revision 2" w:date="2019-10-31T07:16:00Z"/>
          <w:lang w:eastAsia="zh-CN"/>
        </w:rPr>
      </w:pPr>
      <w:ins w:id="1106" w:author="Cyril Michel - Revision 2" w:date="2019-10-31T07:16:00Z">
        <w:r w:rsidRPr="00C86966">
          <w:lastRenderedPageBreak/>
          <w:t>6.11.2</w:t>
        </w:r>
        <w:r w:rsidRPr="00C86966">
          <w:rPr>
            <w:lang w:eastAsia="zh-CN"/>
          </w:rPr>
          <w:t>.3</w:t>
        </w:r>
        <w:r w:rsidRPr="00C86966">
          <w:rPr>
            <w:lang w:eastAsia="zh-CN"/>
          </w:rPr>
          <w:tab/>
          <w:t>Procedures of utilizing backhaul related information during the PDU session establishment procedure</w:t>
        </w:r>
      </w:ins>
    </w:p>
    <w:p w14:paraId="058AB7E7" w14:textId="77777777" w:rsidR="00C86966" w:rsidRPr="00C86966" w:rsidRDefault="00C86966" w:rsidP="00C86966">
      <w:pPr>
        <w:rPr>
          <w:ins w:id="1107" w:author="Cyril Michel - Revision 2" w:date="2019-10-31T07:16:00Z"/>
          <w:lang w:eastAsia="zh-CN"/>
        </w:rPr>
      </w:pPr>
      <w:ins w:id="1108" w:author="Cyril Michel - Revision 2" w:date="2019-10-31T07:16:00Z">
        <w:r w:rsidRPr="00C86966">
          <w:rPr>
            <w:lang w:eastAsia="zh-CN"/>
          </w:rPr>
          <w:t xml:space="preserve">During the PDU Session Establishment Procedure, SMF uses the satellite category (if received from the AMF) to determine whether the PDU session establishment request can be accepted, and may provide the satellite category to the PCF for appropriate policy decision. The SMF can also use the information on QoS limitations of UPFs for UPF selection. QoS limitation is expressed as minimum latency and it is related to the QoS characteristic PDB (Packet Delay Budget). </w:t>
        </w:r>
      </w:ins>
    </w:p>
    <w:p w14:paraId="35BDCC3F" w14:textId="77777777" w:rsidR="00C86966" w:rsidRPr="00C86966" w:rsidRDefault="00C86966" w:rsidP="00C86966">
      <w:pPr>
        <w:rPr>
          <w:ins w:id="1109" w:author="Cyril Michel - Revision 2" w:date="2019-10-31T07:16:00Z"/>
          <w:lang w:eastAsia="zh-CN"/>
        </w:rPr>
      </w:pPr>
      <w:r w:rsidRPr="00C86966">
        <w:object w:dxaOrig="9597" w:dyaOrig="12339">
          <v:shape id="_x0000_i1053" type="#_x0000_t75" style="width:480pt;height:617.15pt" o:ole="">
            <v:imagedata r:id="rId33" o:title=""/>
          </v:shape>
          <o:OLEObject Type="Embed" ProgID="Word.Picture.8" ShapeID="_x0000_i1053" DrawAspect="Content" ObjectID="_1634011641" r:id="rId63"/>
        </w:object>
      </w:r>
    </w:p>
    <w:p w14:paraId="4D51509F" w14:textId="77777777" w:rsidR="00C86966" w:rsidRPr="00C86966" w:rsidRDefault="00C86966" w:rsidP="00C86966">
      <w:pPr>
        <w:pStyle w:val="TF"/>
        <w:rPr>
          <w:ins w:id="1110" w:author="Cyril Michel - Revision 2" w:date="2019-10-31T07:16:00Z"/>
        </w:rPr>
      </w:pPr>
      <w:ins w:id="1111" w:author="Cyril Michel - Revision 2" w:date="2019-10-31T07:16:00Z">
        <w:r w:rsidRPr="00C86966">
          <w:t>6.11.2.3-1 The PDU session establishment procedure with support of satellite backhaul</w:t>
        </w:r>
      </w:ins>
    </w:p>
    <w:p w14:paraId="438EC565" w14:textId="77777777" w:rsidR="00C86966" w:rsidRPr="00C86966" w:rsidRDefault="00C86966" w:rsidP="00C86966">
      <w:pPr>
        <w:rPr>
          <w:ins w:id="1112" w:author="Cyril Michel - Revision 2" w:date="2019-10-31T07:16:00Z"/>
          <w:lang w:eastAsia="zh-CN"/>
        </w:rPr>
      </w:pPr>
      <w:ins w:id="1113" w:author="Cyril Michel - Revision 2" w:date="2019-10-31T07:16:00Z">
        <w:r w:rsidRPr="00C86966">
          <w:rPr>
            <w:lang w:eastAsia="zh-CN"/>
          </w:rPr>
          <w:t>The enhancements to the PDU Session Establishment procedure of TS 23.502, clause 4.3.2.2 that constitute the solution described here are as follows.</w:t>
        </w:r>
      </w:ins>
    </w:p>
    <w:p w14:paraId="5737812B" w14:textId="77777777" w:rsidR="00C86966" w:rsidRPr="00C86966" w:rsidRDefault="00C86966" w:rsidP="00C86966">
      <w:pPr>
        <w:pStyle w:val="B1"/>
        <w:rPr>
          <w:ins w:id="1114" w:author="Cyril Michel - Revision 2" w:date="2019-10-31T07:16:00Z"/>
          <w:lang w:eastAsia="zh-CN"/>
        </w:rPr>
      </w:pPr>
      <w:ins w:id="1115" w:author="Cyril Michel - Revision 2" w:date="2019-10-31T07:16:00Z">
        <w:r w:rsidRPr="00C86966">
          <w:rPr>
            <w:lang w:eastAsia="zh-CN"/>
          </w:rPr>
          <w:t>1.</w:t>
        </w:r>
        <w:r w:rsidRPr="00C86966">
          <w:rPr>
            <w:lang w:eastAsia="zh-CN"/>
          </w:rPr>
          <w:tab/>
          <w:t>After reception of the UE to AMF NAS message, the AMF may determine whether the UE is accessing the network via satellite backhaul. If yes, the AMF shall determine the satellite category (GEO, MEO, LEO).</w:t>
        </w:r>
      </w:ins>
    </w:p>
    <w:p w14:paraId="0763216C" w14:textId="77777777" w:rsidR="00C86966" w:rsidRPr="00C86966" w:rsidRDefault="00C86966" w:rsidP="00C86966">
      <w:pPr>
        <w:pStyle w:val="NO"/>
        <w:rPr>
          <w:ins w:id="1116" w:author="Cyril Michel - Revision 2" w:date="2019-10-31T07:16:00Z"/>
          <w:lang w:eastAsia="zh-CN"/>
        </w:rPr>
      </w:pPr>
      <w:ins w:id="1117" w:author="Cyril Michel - Revision 2" w:date="2019-10-31T07:16:00Z">
        <w:r w:rsidRPr="00C86966">
          <w:rPr>
            <w:lang w:eastAsia="zh-CN"/>
          </w:rPr>
          <w:lastRenderedPageBreak/>
          <w:t xml:space="preserve">NOTE: </w:t>
        </w:r>
        <w:r w:rsidRPr="00C86966">
          <w:rPr>
            <w:lang w:eastAsia="zh-CN"/>
          </w:rPr>
          <w:tab/>
          <w:t>The AMF determines the satellite category either by configuration, or by signalling over the N2 interface during NG-AP Setup. If and how to signal the satellite category to the AMF is determined by RAN3.</w:t>
        </w:r>
      </w:ins>
    </w:p>
    <w:p w14:paraId="0105D4B3" w14:textId="77777777" w:rsidR="00C86966" w:rsidRPr="00C86966" w:rsidRDefault="00C86966" w:rsidP="00C86966">
      <w:pPr>
        <w:pStyle w:val="B1"/>
        <w:rPr>
          <w:ins w:id="1118" w:author="Cyril Michel - Revision 2" w:date="2019-10-31T07:16:00Z"/>
          <w:lang w:eastAsia="zh-CN"/>
        </w:rPr>
      </w:pPr>
      <w:ins w:id="1119" w:author="Cyril Michel - Revision 2" w:date="2019-10-31T07:16:00Z">
        <w:r w:rsidRPr="00C86966">
          <w:rPr>
            <w:lang w:eastAsia="zh-CN"/>
          </w:rPr>
          <w:t>3.</w:t>
        </w:r>
        <w:r w:rsidRPr="00C86966">
          <w:rPr>
            <w:lang w:eastAsia="zh-CN"/>
          </w:rPr>
          <w:tab/>
          <w:t>If available, the AMF sends the satellite category to the SMF.</w:t>
        </w:r>
        <w:r w:rsidRPr="00C86966">
          <w:t xml:space="preserve"> </w:t>
        </w:r>
        <w:r w:rsidRPr="00C86966">
          <w:rPr>
            <w:lang w:eastAsia="zh-CN"/>
          </w:rPr>
          <w:t xml:space="preserve">The </w:t>
        </w:r>
        <w:r w:rsidRPr="00C86966">
          <w:t xml:space="preserve">SMF may check the consistency of the DNN/S-NSSAI and the </w:t>
        </w:r>
        <w:r w:rsidRPr="00C86966">
          <w:rPr>
            <w:lang w:eastAsia="zh-CN"/>
          </w:rPr>
          <w:t>satellite category information provided by the AMF. Based on this check</w:t>
        </w:r>
        <w:r w:rsidRPr="00C86966">
          <w:t xml:space="preserve">, the SMF may decide to reject the PDU Session Establishment request (e.g. due to the fact that the DNN/S-NSSAI is only used for some specific low latency service). </w:t>
        </w:r>
      </w:ins>
    </w:p>
    <w:p w14:paraId="57BD8DCC" w14:textId="77777777" w:rsidR="00C86966" w:rsidRPr="00C86966" w:rsidRDefault="00C86966" w:rsidP="00C86966">
      <w:pPr>
        <w:pStyle w:val="B1"/>
        <w:rPr>
          <w:ins w:id="1120" w:author="Cyril Michel - Revision 2" w:date="2019-10-31T07:16:00Z"/>
          <w:lang w:eastAsia="zh-CN"/>
        </w:rPr>
      </w:pPr>
      <w:ins w:id="1121" w:author="Cyril Michel - Revision 2" w:date="2019-10-31T07:16:00Z">
        <w:r w:rsidRPr="00C86966">
          <w:rPr>
            <w:lang w:eastAsia="zh-CN"/>
          </w:rPr>
          <w:t>5.</w:t>
        </w:r>
        <w:r w:rsidRPr="00C86966">
          <w:rPr>
            <w:lang w:eastAsia="zh-CN"/>
          </w:rPr>
          <w:tab/>
          <w:t>Based on the decision described in step 3 above, the SMF may reject the PDU Session Establishment request.</w:t>
        </w:r>
      </w:ins>
    </w:p>
    <w:p w14:paraId="1DF5C2D9" w14:textId="77777777" w:rsidR="00C86966" w:rsidRPr="00C86966" w:rsidRDefault="00C86966" w:rsidP="00C86966">
      <w:pPr>
        <w:pStyle w:val="B1"/>
        <w:rPr>
          <w:ins w:id="1122" w:author="Cyril Michel - Revision 2" w:date="2019-10-31T07:16:00Z"/>
          <w:lang w:eastAsia="zh-CN"/>
        </w:rPr>
      </w:pPr>
      <w:ins w:id="1123" w:author="Cyril Michel - Revision 2" w:date="2019-10-31T07:16:00Z">
        <w:r w:rsidRPr="00C86966">
          <w:rPr>
            <w:lang w:eastAsia="zh-CN"/>
          </w:rPr>
          <w:t>7b.</w:t>
        </w:r>
        <w:r w:rsidRPr="00C86966">
          <w:rPr>
            <w:lang w:eastAsia="zh-CN"/>
          </w:rPr>
          <w:tab/>
          <w:t>If the SMF performs an SM Policy Association Establishment procedure, then the SMF may send the satellite category to the PCF. The satellite category shall be indicated in the new (optional) input Backhaul Type in the Npcf_SMPolicyControl_Create operation sent to the PCF. The PCF may take the satellite category information into account when generating the PCC rules (to be provided to the SMF) and may make other policy decisions, e.g. it may also request the SMF to reject the PDU Session Establishment request.</w:t>
        </w:r>
      </w:ins>
    </w:p>
    <w:p w14:paraId="7840C7CF" w14:textId="77777777" w:rsidR="00C86966" w:rsidRPr="00C86966" w:rsidRDefault="00C86966" w:rsidP="00C86966">
      <w:pPr>
        <w:pStyle w:val="B1"/>
        <w:rPr>
          <w:ins w:id="1124" w:author="Cyril Michel - Revision 2" w:date="2019-10-31T07:16:00Z"/>
          <w:lang w:eastAsia="zh-CN"/>
        </w:rPr>
      </w:pPr>
      <w:ins w:id="1125" w:author="Cyril Michel - Revision 2" w:date="2019-10-31T07:16:00Z">
        <w:r w:rsidRPr="00C86966">
          <w:rPr>
            <w:lang w:eastAsia="zh-CN"/>
          </w:rPr>
          <w:t>8.</w:t>
        </w:r>
        <w:r w:rsidRPr="00C86966">
          <w:rPr>
            <w:lang w:eastAsia="zh-CN"/>
          </w:rPr>
          <w:tab/>
          <w:t>If PCC rules have been received or are available, then the SMF may take these rules and information on QoS limitations (if available) of the candidate UPFs into account as input for the UPF selection process.</w:t>
        </w:r>
      </w:ins>
    </w:p>
    <w:p w14:paraId="683E4D41" w14:textId="77777777" w:rsidR="00C86966" w:rsidRPr="00C86966" w:rsidRDefault="00C86966" w:rsidP="00C86966">
      <w:pPr>
        <w:pStyle w:val="B1"/>
        <w:rPr>
          <w:ins w:id="1126" w:author="Cyril Michel - Revision 2" w:date="2019-10-31T07:16:00Z"/>
          <w:lang w:eastAsia="zh-CN"/>
        </w:rPr>
      </w:pPr>
      <w:ins w:id="1127" w:author="Cyril Michel - Revision 2" w:date="2019-10-31T07:16:00Z">
        <w:r w:rsidRPr="00C86966">
          <w:rPr>
            <w:lang w:eastAsia="zh-CN"/>
          </w:rPr>
          <w:t>9.</w:t>
        </w:r>
        <w:r w:rsidRPr="00C86966">
          <w:rPr>
            <w:lang w:eastAsia="zh-CN"/>
          </w:rPr>
          <w:tab/>
          <w:t>Based on the QoS limitations of the selected UPF(s), if the SMF determines it cannot comply to the PCC rules received from the PCF, the SMF may initiate an SM Policy Association Modification procedure to notify the PCF of the QoS limitation according to a Policy Control Request Trigger.</w:t>
        </w:r>
        <w:r w:rsidRPr="00C86966">
          <w:t xml:space="preserve"> The Policy Control Request Trigger shall indicate ‘Requested PDB cannot be fulfilled’. The </w:t>
        </w:r>
        <w:r w:rsidRPr="00C86966">
          <w:rPr>
            <w:lang w:eastAsia="zh-CN"/>
          </w:rPr>
          <w:t>PCF may make policy decision based on the QoS limitation and provides updated policies to the SMF. The PCF policy decision can be either i) update the 5QI with changed 5G QoS characteristics PDB, or ii) instruct the SMF to  reject the PDU session establishment.</w:t>
        </w:r>
      </w:ins>
    </w:p>
    <w:p w14:paraId="39269699" w14:textId="77777777" w:rsidR="00C86966" w:rsidRPr="00C86966" w:rsidRDefault="00C86966" w:rsidP="00C86966">
      <w:pPr>
        <w:pStyle w:val="B1"/>
        <w:rPr>
          <w:ins w:id="1128" w:author="Cyril Michel - Revision 2" w:date="2019-10-31T07:16:00Z"/>
          <w:lang w:eastAsia="zh-CN"/>
        </w:rPr>
      </w:pPr>
      <w:ins w:id="1129" w:author="Cyril Michel - Revision 2" w:date="2019-10-31T07:16:00Z">
        <w:r w:rsidRPr="00C86966">
          <w:rPr>
            <w:lang w:eastAsia="zh-CN"/>
          </w:rPr>
          <w:t>11.</w:t>
        </w:r>
        <w:r w:rsidRPr="00C86966">
          <w:rPr>
            <w:lang w:eastAsia="zh-CN"/>
          </w:rPr>
          <w:tab/>
          <w:t>The SMF generates QoS parameters based on the PCC rules. The SMF provides the QoS parameters to the AN node and the UE.</w:t>
        </w:r>
      </w:ins>
    </w:p>
    <w:p w14:paraId="186C3936" w14:textId="77777777" w:rsidR="00C86966" w:rsidRPr="00C86966" w:rsidRDefault="00C86966" w:rsidP="00C86966">
      <w:pPr>
        <w:rPr>
          <w:ins w:id="1130" w:author="Cyril Michel - Revision 2" w:date="2019-10-31T07:16:00Z"/>
          <w:lang w:eastAsia="zh-CN"/>
        </w:rPr>
      </w:pPr>
    </w:p>
    <w:p w14:paraId="0ADB86FD" w14:textId="77777777" w:rsidR="00C86966" w:rsidRPr="00C86966" w:rsidRDefault="00C86966" w:rsidP="00C86966">
      <w:pPr>
        <w:pStyle w:val="Heading4"/>
        <w:rPr>
          <w:ins w:id="1131" w:author="Cyril Michel - Revision 2" w:date="2019-10-31T07:16:00Z"/>
          <w:lang w:eastAsia="zh-CN"/>
        </w:rPr>
      </w:pPr>
      <w:ins w:id="1132" w:author="Cyril Michel - Revision 2" w:date="2019-10-31T07:16:00Z">
        <w:r w:rsidRPr="00C86966">
          <w:t>6.11.2</w:t>
        </w:r>
        <w:r w:rsidRPr="00C86966">
          <w:rPr>
            <w:lang w:eastAsia="zh-CN"/>
          </w:rPr>
          <w:t>.4</w:t>
        </w:r>
        <w:r w:rsidRPr="00C86966">
          <w:rPr>
            <w:lang w:eastAsia="zh-CN"/>
          </w:rPr>
          <w:tab/>
          <w:t>Procedures of utilizing backhaul information during the PDU session modification procedure</w:t>
        </w:r>
      </w:ins>
    </w:p>
    <w:p w14:paraId="22D65E7F" w14:textId="77777777" w:rsidR="00C86966" w:rsidRPr="00C86966" w:rsidRDefault="00C86966" w:rsidP="00C86966">
      <w:pPr>
        <w:jc w:val="both"/>
        <w:rPr>
          <w:ins w:id="1133" w:author="Cyril Michel - Revision 2" w:date="2019-10-31T07:16:00Z"/>
        </w:rPr>
      </w:pPr>
      <w:ins w:id="1134" w:author="Cyril Michel - Revision 2" w:date="2019-10-31T07:16:00Z">
        <w:r w:rsidRPr="00C86966">
          <w:t>Dynamically changed QoS limitations can also be used as a trigger for the UPF to let the SMF initiate a PDU Session Modification Procedure (see the new information flows 1f and 1g). During PDU Session Modification</w:t>
        </w:r>
        <w:r w:rsidRPr="00C86966">
          <w:rPr>
            <w:lang w:eastAsia="zh-CN"/>
          </w:rPr>
          <w:t xml:space="preserve"> procedure,</w:t>
        </w:r>
        <w:r w:rsidRPr="00C86966">
          <w:t xml:space="preserve"> the SMF use</w:t>
        </w:r>
        <w:r w:rsidRPr="00C86966">
          <w:rPr>
            <w:lang w:eastAsia="zh-CN"/>
          </w:rPr>
          <w:t>s</w:t>
        </w:r>
        <w:r w:rsidRPr="00C86966">
          <w:t xml:space="preserve"> the information on QoS limitations of UPFs to adapt the UE requested QoS in step 1a in figure 6.1111.2.4-1.</w:t>
        </w:r>
      </w:ins>
    </w:p>
    <w:p w14:paraId="14F3E5A9" w14:textId="77777777" w:rsidR="00C86966" w:rsidRPr="00C86966" w:rsidRDefault="00C86966" w:rsidP="00C86966">
      <w:pPr>
        <w:jc w:val="both"/>
        <w:rPr>
          <w:ins w:id="1135" w:author="Cyril Michel - Revision 2" w:date="2019-10-31T07:16:00Z"/>
        </w:rPr>
      </w:pPr>
      <w:ins w:id="1136" w:author="Cyril Michel - Revision 2" w:date="2019-10-31T07:16:00Z">
        <w:r w:rsidRPr="00C86966">
          <w:t>When PCF is deployed during PDU Session Modification the SMF informs the PCF about QoS limitations in a similar way as during PDU Session Establishment.</w:t>
        </w:r>
      </w:ins>
    </w:p>
    <w:p w14:paraId="6BBE4EB9" w14:textId="2E0F1DB3" w:rsidR="00C86966" w:rsidRPr="00C86966" w:rsidRDefault="00C86966" w:rsidP="00C86966">
      <w:pPr>
        <w:pStyle w:val="TH"/>
        <w:rPr>
          <w:ins w:id="1137" w:author="Cyril Michel - Revision 2" w:date="2019-10-31T07:16:00Z"/>
        </w:rPr>
      </w:pPr>
      <w:r w:rsidRPr="0075114C">
        <w:object w:dxaOrig="9785" w:dyaOrig="11451">
          <v:shape id="_x0000_i1054" type="#_x0000_t75" style="width:481.7pt;height:562.3pt" o:ole="">
            <v:imagedata r:id="rId40" o:title=""/>
          </v:shape>
          <o:OLEObject Type="Embed" ProgID="Word.Picture.8" ShapeID="_x0000_i1054" DrawAspect="Content" ObjectID="_1634011642" r:id="rId64"/>
        </w:object>
      </w:r>
      <w:del w:id="1138" w:author="Cyril Michel - Revision 2" w:date="2019-10-31T07:16:00Z">
        <w:r w:rsidR="00902C22" w:rsidRPr="00902C22">
          <w:delText>by elements studied by RAN groups.</w:delText>
        </w:r>
      </w:del>
    </w:p>
    <w:p w14:paraId="7EDEF03C" w14:textId="77777777" w:rsidR="00C86966" w:rsidRPr="00C86966" w:rsidRDefault="00C86966" w:rsidP="00C86966">
      <w:pPr>
        <w:pStyle w:val="TF"/>
        <w:rPr>
          <w:ins w:id="1139" w:author="Cyril Michel - Revision 2" w:date="2019-10-31T07:16:00Z"/>
        </w:rPr>
      </w:pPr>
      <w:ins w:id="1140" w:author="Cyril Michel - Revision 2" w:date="2019-10-31T07:16:00Z">
        <w:r w:rsidRPr="00C86966">
          <w:t>6.11.2.4-</w:t>
        </w:r>
        <w:r w:rsidRPr="00C86966">
          <w:rPr>
            <w:lang w:eastAsia="zh-CN"/>
          </w:rPr>
          <w:t>1</w:t>
        </w:r>
        <w:r w:rsidRPr="00C86966">
          <w:t xml:space="preserve"> The PDU </w:t>
        </w:r>
        <w:r w:rsidRPr="00C86966">
          <w:rPr>
            <w:lang w:eastAsia="zh-CN"/>
          </w:rPr>
          <w:t>S</w:t>
        </w:r>
        <w:r w:rsidRPr="00C86966">
          <w:t xml:space="preserve">ession </w:t>
        </w:r>
        <w:r w:rsidRPr="00C86966">
          <w:rPr>
            <w:lang w:eastAsia="zh-CN"/>
          </w:rPr>
          <w:t>Modification</w:t>
        </w:r>
        <w:r w:rsidRPr="00C86966">
          <w:t xml:space="preserve"> procedure </w:t>
        </w:r>
        <w:r w:rsidRPr="00C86966">
          <w:rPr>
            <w:lang w:eastAsia="zh-CN"/>
          </w:rPr>
          <w:t>triggered by the changed QoS limitation</w:t>
        </w:r>
      </w:ins>
    </w:p>
    <w:p w14:paraId="49B336B1" w14:textId="77777777" w:rsidR="00C86966" w:rsidRPr="00C86966" w:rsidRDefault="00C86966" w:rsidP="00C86966">
      <w:pPr>
        <w:pStyle w:val="B1"/>
        <w:rPr>
          <w:ins w:id="1141" w:author="Cyril Michel - Revision 2" w:date="2019-10-31T07:16:00Z"/>
          <w:lang w:eastAsia="ko-KR"/>
        </w:rPr>
      </w:pPr>
      <w:ins w:id="1142" w:author="Cyril Michel - Revision 2" w:date="2019-10-31T07:16:00Z">
        <w:r w:rsidRPr="00C86966">
          <w:rPr>
            <w:lang w:eastAsia="ko-KR"/>
          </w:rPr>
          <w:t>1f.</w:t>
        </w:r>
        <w:r w:rsidRPr="00C86966">
          <w:rPr>
            <w:lang w:eastAsia="ko-KR"/>
          </w:rPr>
          <w:tab/>
          <w:t>(UPF initiated modification) The UPF initiates the PDU Session Modification procedure by the transmission of an N4 Association Update Request (QoS limitations list).</w:t>
        </w:r>
      </w:ins>
    </w:p>
    <w:p w14:paraId="7B45F8BE" w14:textId="77777777" w:rsidR="00C86966" w:rsidRPr="00C86966" w:rsidRDefault="00C86966" w:rsidP="00C86966">
      <w:pPr>
        <w:pStyle w:val="B1"/>
        <w:rPr>
          <w:ins w:id="1143" w:author="Cyril Michel - Revision 2" w:date="2019-10-31T07:16:00Z"/>
          <w:lang w:eastAsia="ko-KR"/>
        </w:rPr>
      </w:pPr>
      <w:ins w:id="1144" w:author="Cyril Michel - Revision 2" w:date="2019-10-31T07:16:00Z">
        <w:r w:rsidRPr="00C86966">
          <w:rPr>
            <w:lang w:eastAsia="ko-KR"/>
          </w:rPr>
          <w:t>1g.</w:t>
        </w:r>
        <w:r w:rsidRPr="00C86966">
          <w:rPr>
            <w:lang w:eastAsia="ko-KR"/>
          </w:rPr>
          <w:tab/>
          <w:t>In case of UPF initiated modification, the SMF shall respond to the UPF with an N4 Association Update Response.</w:t>
        </w:r>
      </w:ins>
    </w:p>
    <w:p w14:paraId="46648610" w14:textId="77777777" w:rsidR="00C86966" w:rsidRPr="00C86966" w:rsidRDefault="00C86966" w:rsidP="00C86966">
      <w:pPr>
        <w:pStyle w:val="B1"/>
        <w:rPr>
          <w:ins w:id="1145" w:author="Cyril Michel - Revision 2" w:date="2019-10-31T07:16:00Z"/>
          <w:lang w:eastAsia="zh-CN"/>
        </w:rPr>
      </w:pPr>
      <w:ins w:id="1146" w:author="Cyril Michel - Revision 2" w:date="2019-10-31T07:16:00Z">
        <w:r w:rsidRPr="00C86966">
          <w:rPr>
            <w:lang w:eastAsia="ko-KR"/>
          </w:rPr>
          <w:t>3b.</w:t>
        </w:r>
        <w:r w:rsidRPr="00C86966">
          <w:rPr>
            <w:lang w:eastAsia="ko-KR"/>
          </w:rPr>
          <w:tab/>
          <w:t xml:space="preserve">For SMF requested modification or UPF initiated modification, </w:t>
        </w:r>
        <w:r w:rsidRPr="00C86966">
          <w:rPr>
            <w:lang w:eastAsia="zh-CN"/>
          </w:rPr>
          <w:t xml:space="preserve">the SMF invokes Namf_Communication_N1N2MessageTransfer (N2 SM information (PDU Session ID, QFI(s), QoS Profile(s), Session-AMBR), N1 SM container (PDU Session Modification Command (PDU Session ID, QoS rule(s), QoS </w:t>
        </w:r>
        <w:r w:rsidRPr="00C86966">
          <w:rPr>
            <w:lang w:eastAsia="zh-CN"/>
          </w:rPr>
          <w:lastRenderedPageBreak/>
          <w:t>Flow level QoS parameters if needed for the QoS Flow(s) associated with the QoS rule(s), QoS rule operation and QoS Flow level QoS parameters operation, Session-AMBR))).These QoS Flow Level parameters associated to the QoS flows are provided by the PCF if deployed, in step 3 in the figure.</w:t>
        </w:r>
      </w:ins>
    </w:p>
    <w:p w14:paraId="1977E32A" w14:textId="77777777" w:rsidR="00C86966" w:rsidRPr="00C86966" w:rsidRDefault="00C86966" w:rsidP="00C86966">
      <w:pPr>
        <w:pStyle w:val="B1"/>
        <w:rPr>
          <w:ins w:id="1147" w:author="Cyril Michel - Revision 2" w:date="2019-10-31T07:16:00Z"/>
          <w:lang w:eastAsia="zh-CN"/>
        </w:rPr>
      </w:pPr>
      <w:ins w:id="1148" w:author="Cyril Michel - Revision 2" w:date="2019-10-31T07:16:00Z">
        <w:r w:rsidRPr="00C86966">
          <w:rPr>
            <w:lang w:eastAsia="zh-CN"/>
          </w:rPr>
          <w:tab/>
          <w:t xml:space="preserve">If the UE is in CM-IDLE state and an </w:t>
        </w:r>
        <w:r w:rsidRPr="00C86966">
          <w:rPr>
            <w:lang w:eastAsia="ko-KR"/>
          </w:rPr>
          <w:t xml:space="preserve">ATC </w:t>
        </w:r>
        <w:r w:rsidRPr="00C86966">
          <w:rPr>
            <w:lang w:eastAsia="zh-CN"/>
          </w:rPr>
          <w:t>is activated</w:t>
        </w:r>
        <w:r w:rsidRPr="00C86966">
          <w:rPr>
            <w:lang w:eastAsia="ko-KR"/>
          </w:rPr>
          <w:t xml:space="preserve">, the AMF updates and stores the UE context based on the Namf_Communication_N1N2MessageTransfer and steps 4, 5, 6 and 7 are skipped. When the UE is reachable e.g. when the UE enters </w:t>
        </w:r>
        <w:r w:rsidRPr="00C86966">
          <w:rPr>
            <w:lang w:eastAsia="zh-CN"/>
          </w:rPr>
          <w:t>CM-</w:t>
        </w:r>
        <w:r w:rsidRPr="00C86966">
          <w:rPr>
            <w:lang w:eastAsia="ko-KR"/>
          </w:rPr>
          <w:t>CONNECTED state</w:t>
        </w:r>
        <w:r w:rsidRPr="00C86966">
          <w:rPr>
            <w:lang w:eastAsia="zh-CN"/>
          </w:rPr>
          <w:t xml:space="preserve">, </w:t>
        </w:r>
        <w:r w:rsidRPr="00C86966">
          <w:rPr>
            <w:lang w:eastAsia="ko-KR"/>
          </w:rPr>
          <w:t xml:space="preserve">the AMF </w:t>
        </w:r>
        <w:r w:rsidRPr="00C86966">
          <w:rPr>
            <w:lang w:eastAsia="zh-CN"/>
          </w:rPr>
          <w:t xml:space="preserve">forwards the N1 message to </w:t>
        </w:r>
        <w:r w:rsidRPr="00C86966">
          <w:rPr>
            <w:rFonts w:eastAsia="Batang"/>
          </w:rPr>
          <w:t>synchronize the UE context</w:t>
        </w:r>
        <w:r w:rsidRPr="00C86966">
          <w:rPr>
            <w:lang w:eastAsia="ko-KR"/>
          </w:rPr>
          <w:t xml:space="preserve"> </w:t>
        </w:r>
        <w:r w:rsidRPr="00C86966">
          <w:rPr>
            <w:lang w:eastAsia="zh-CN"/>
          </w:rPr>
          <w:t>with</w:t>
        </w:r>
        <w:r w:rsidRPr="00C86966">
          <w:rPr>
            <w:lang w:eastAsia="ko-KR"/>
          </w:rPr>
          <w:t xml:space="preserve"> the UE.</w:t>
        </w:r>
      </w:ins>
    </w:p>
    <w:p w14:paraId="27528372" w14:textId="77777777" w:rsidR="00C86966" w:rsidRPr="00C86966" w:rsidRDefault="00C86966" w:rsidP="00C86966">
      <w:pPr>
        <w:rPr>
          <w:ins w:id="1149" w:author="Cyril Michel - Revision 2" w:date="2019-10-31T07:16:00Z"/>
          <w:lang w:eastAsia="zh-CN"/>
        </w:rPr>
      </w:pPr>
    </w:p>
    <w:p w14:paraId="2389874E" w14:textId="77777777" w:rsidR="00C86966" w:rsidRPr="00C86966" w:rsidRDefault="00C86966" w:rsidP="00C86966">
      <w:pPr>
        <w:pStyle w:val="Heading3"/>
        <w:rPr>
          <w:ins w:id="1150" w:author="Cyril Michel - Revision 2" w:date="2019-10-31T07:16:00Z"/>
          <w:lang w:eastAsia="zh-CN"/>
        </w:rPr>
      </w:pPr>
      <w:bookmarkStart w:id="1151" w:name="_Toc23350548"/>
      <w:ins w:id="1152" w:author="Cyril Michel - Revision 2" w:date="2019-10-31T07:16:00Z">
        <w:r w:rsidRPr="00C86966">
          <w:rPr>
            <w:lang w:eastAsia="zh-CN"/>
          </w:rPr>
          <w:t>6.11.3</w:t>
        </w:r>
        <w:r w:rsidRPr="00C86966">
          <w:rPr>
            <w:lang w:eastAsia="zh-CN"/>
          </w:rPr>
          <w:tab/>
        </w:r>
        <w:r w:rsidRPr="00C86966">
          <w:t xml:space="preserve">Impacts on </w:t>
        </w:r>
        <w:r w:rsidRPr="00C86966">
          <w:rPr>
            <w:lang w:eastAsia="zh-CN"/>
          </w:rPr>
          <w:t>e</w:t>
        </w:r>
        <w:r w:rsidRPr="00C86966">
          <w:t xml:space="preserve">xisting </w:t>
        </w:r>
        <w:r w:rsidRPr="00C86966">
          <w:rPr>
            <w:lang w:eastAsia="zh-CN"/>
          </w:rPr>
          <w:t>n</w:t>
        </w:r>
        <w:r w:rsidRPr="00C86966">
          <w:t xml:space="preserve">odes and </w:t>
        </w:r>
        <w:r w:rsidRPr="00C86966">
          <w:rPr>
            <w:lang w:eastAsia="zh-CN"/>
          </w:rPr>
          <w:t>f</w:t>
        </w:r>
        <w:r w:rsidRPr="00C86966">
          <w:t>unctionality</w:t>
        </w:r>
        <w:bookmarkEnd w:id="1151"/>
      </w:ins>
    </w:p>
    <w:p w14:paraId="6E187B79" w14:textId="77777777" w:rsidR="00C86966" w:rsidRPr="00C86966" w:rsidRDefault="00C86966" w:rsidP="00C86966">
      <w:pPr>
        <w:rPr>
          <w:ins w:id="1153" w:author="Cyril Michel - Revision 2" w:date="2019-10-31T07:16:00Z"/>
        </w:rPr>
      </w:pPr>
      <w:ins w:id="1154" w:author="Cyril Michel - Revision 2" w:date="2019-10-31T07:16:00Z">
        <w:r w:rsidRPr="00C86966">
          <w:t>The solution has impact on:</w:t>
        </w:r>
      </w:ins>
    </w:p>
    <w:p w14:paraId="3C45BD61" w14:textId="77777777" w:rsidR="00C86966" w:rsidRPr="00C86966" w:rsidRDefault="00C86966" w:rsidP="00C86966">
      <w:pPr>
        <w:pStyle w:val="B1"/>
        <w:rPr>
          <w:ins w:id="1155" w:author="Cyril Michel - Revision 2" w:date="2019-10-31T07:16:00Z"/>
        </w:rPr>
      </w:pPr>
      <w:ins w:id="1156" w:author="Cyril Michel - Revision 2" w:date="2019-10-31T07:16:00Z">
        <w:r w:rsidRPr="00C86966">
          <w:t>-</w:t>
        </w:r>
        <w:r w:rsidRPr="00C86966">
          <w:tab/>
          <w:t>AMF</w:t>
        </w:r>
      </w:ins>
    </w:p>
    <w:p w14:paraId="5A7F05C8" w14:textId="77777777" w:rsidR="00C86966" w:rsidRPr="00C86966" w:rsidRDefault="00C86966" w:rsidP="00C86966">
      <w:pPr>
        <w:pStyle w:val="B2"/>
        <w:rPr>
          <w:ins w:id="1157" w:author="Cyril Michel - Revision 2" w:date="2019-10-31T07:16:00Z"/>
          <w:lang w:eastAsia="zh-CN"/>
        </w:rPr>
      </w:pPr>
      <w:ins w:id="1158" w:author="Cyril Michel - Revision 2" w:date="2019-10-31T07:16:00Z">
        <w:r w:rsidRPr="00C86966">
          <w:t>-</w:t>
        </w:r>
        <w:r w:rsidRPr="00C86966">
          <w:tab/>
        </w:r>
        <w:r w:rsidRPr="00C86966">
          <w:rPr>
            <w:lang w:eastAsia="zh-CN"/>
          </w:rPr>
          <w:t>Determine the backhaul related information (i.e. satellite category);</w:t>
        </w:r>
      </w:ins>
    </w:p>
    <w:p w14:paraId="560DB7CD" w14:textId="77777777" w:rsidR="00C86966" w:rsidRPr="00C86966" w:rsidRDefault="00C86966" w:rsidP="00C86966">
      <w:pPr>
        <w:pStyle w:val="B2"/>
        <w:rPr>
          <w:ins w:id="1159" w:author="Cyril Michel - Revision 2" w:date="2019-10-31T07:16:00Z"/>
        </w:rPr>
      </w:pPr>
      <w:ins w:id="1160" w:author="Cyril Michel - Revision 2" w:date="2019-10-31T07:16:00Z">
        <w:r w:rsidRPr="00C86966">
          <w:rPr>
            <w:lang w:eastAsia="zh-CN"/>
          </w:rPr>
          <w:t>-</w:t>
        </w:r>
        <w:r w:rsidRPr="00C86966">
          <w:rPr>
            <w:lang w:eastAsia="zh-CN"/>
          </w:rPr>
          <w:tab/>
        </w:r>
        <w:r w:rsidRPr="00C86966">
          <w:t xml:space="preserve">Provides the </w:t>
        </w:r>
        <w:r w:rsidRPr="00C86966">
          <w:rPr>
            <w:lang w:eastAsia="zh-CN"/>
          </w:rPr>
          <w:t>satellite category</w:t>
        </w:r>
        <w:r w:rsidRPr="00C86966">
          <w:t xml:space="preserve"> to </w:t>
        </w:r>
        <w:r w:rsidRPr="00C86966">
          <w:rPr>
            <w:lang w:eastAsia="zh-CN"/>
          </w:rPr>
          <w:t xml:space="preserve">the </w:t>
        </w:r>
        <w:r w:rsidRPr="00C86966">
          <w:t xml:space="preserve">SMF </w:t>
        </w:r>
        <w:r w:rsidRPr="00C86966">
          <w:rPr>
            <w:lang w:eastAsia="zh-CN"/>
          </w:rPr>
          <w:t>during</w:t>
        </w:r>
        <w:r w:rsidRPr="00C86966">
          <w:t xml:space="preserve"> PDU Session Establishment procedure.</w:t>
        </w:r>
      </w:ins>
    </w:p>
    <w:p w14:paraId="67510DC2" w14:textId="77777777" w:rsidR="00C86966" w:rsidRPr="00C86966" w:rsidRDefault="00C86966" w:rsidP="00C86966">
      <w:pPr>
        <w:pStyle w:val="B1"/>
        <w:rPr>
          <w:ins w:id="1161" w:author="Cyril Michel - Revision 2" w:date="2019-10-31T07:16:00Z"/>
        </w:rPr>
      </w:pPr>
      <w:ins w:id="1162" w:author="Cyril Michel - Revision 2" w:date="2019-10-31T07:16:00Z">
        <w:r w:rsidRPr="00C86966">
          <w:t>-</w:t>
        </w:r>
        <w:r w:rsidRPr="00C86966">
          <w:tab/>
          <w:t>SMF:</w:t>
        </w:r>
      </w:ins>
    </w:p>
    <w:p w14:paraId="2B89C6F6" w14:textId="77777777" w:rsidR="00C86966" w:rsidRPr="00C86966" w:rsidRDefault="00C86966" w:rsidP="00C86966">
      <w:pPr>
        <w:pStyle w:val="B2"/>
        <w:rPr>
          <w:ins w:id="1163" w:author="Cyril Michel - Revision 2" w:date="2019-10-31T07:16:00Z"/>
          <w:lang w:eastAsia="zh-CN"/>
        </w:rPr>
      </w:pPr>
      <w:ins w:id="1164" w:author="Cyril Michel - Revision 2" w:date="2019-10-31T07:16:00Z">
        <w:r w:rsidRPr="00C86966">
          <w:t>-</w:t>
        </w:r>
        <w:r w:rsidRPr="00C86966">
          <w:tab/>
          <w:t xml:space="preserve">Checks the consistency of the DNN/S-NSSAI and the satellite </w:t>
        </w:r>
        <w:r w:rsidRPr="00C86966">
          <w:rPr>
            <w:lang w:eastAsia="zh-CN"/>
          </w:rPr>
          <w:t>category</w:t>
        </w:r>
        <w:r w:rsidRPr="00C86966">
          <w:t xml:space="preserve"> to decide whether </w:t>
        </w:r>
        <w:r w:rsidRPr="00C86966">
          <w:rPr>
            <w:lang w:eastAsia="zh-CN"/>
          </w:rPr>
          <w:t xml:space="preserve">to </w:t>
        </w:r>
        <w:r w:rsidRPr="00C86966">
          <w:t>proceed with the PDU Session Establishment procedure</w:t>
        </w:r>
        <w:r w:rsidRPr="00C86966">
          <w:rPr>
            <w:lang w:eastAsia="zh-CN"/>
          </w:rPr>
          <w:t>;</w:t>
        </w:r>
      </w:ins>
    </w:p>
    <w:p w14:paraId="5FA28C07" w14:textId="77777777" w:rsidR="00C86966" w:rsidRPr="00C86966" w:rsidRDefault="00C86966" w:rsidP="00C86966">
      <w:pPr>
        <w:pStyle w:val="B2"/>
        <w:rPr>
          <w:ins w:id="1165" w:author="Cyril Michel - Revision 2" w:date="2019-10-31T07:16:00Z"/>
          <w:lang w:eastAsia="zh-CN"/>
        </w:rPr>
      </w:pPr>
      <w:ins w:id="1166" w:author="Cyril Michel - Revision 2" w:date="2019-10-31T07:16:00Z">
        <w:r w:rsidRPr="00C86966">
          <w:t>-</w:t>
        </w:r>
        <w:r w:rsidRPr="00C86966">
          <w:tab/>
          <w:t xml:space="preserve">Provides the </w:t>
        </w:r>
        <w:r w:rsidRPr="00C86966">
          <w:rPr>
            <w:lang w:eastAsia="zh-CN"/>
          </w:rPr>
          <w:t>satellite category</w:t>
        </w:r>
        <w:r w:rsidRPr="00C86966">
          <w:t xml:space="preserve"> to PCF for QoS related policy decision</w:t>
        </w:r>
        <w:r w:rsidRPr="00C86966">
          <w:rPr>
            <w:lang w:eastAsia="zh-CN"/>
          </w:rPr>
          <w:t>;</w:t>
        </w:r>
        <w:r w:rsidRPr="00C86966">
          <w:t xml:space="preserve"> </w:t>
        </w:r>
      </w:ins>
    </w:p>
    <w:p w14:paraId="79E2DF60" w14:textId="77777777" w:rsidR="00C86966" w:rsidRPr="00C86966" w:rsidRDefault="00C86966" w:rsidP="00C86966">
      <w:pPr>
        <w:pStyle w:val="B2"/>
        <w:rPr>
          <w:ins w:id="1167" w:author="Cyril Michel - Revision 2" w:date="2019-10-31T07:16:00Z"/>
          <w:lang w:eastAsia="zh-CN"/>
        </w:rPr>
      </w:pPr>
      <w:ins w:id="1168" w:author="Cyril Michel - Revision 2" w:date="2019-10-31T07:16:00Z">
        <w:r w:rsidRPr="00C86966">
          <w:rPr>
            <w:lang w:eastAsia="zh-CN"/>
          </w:rPr>
          <w:t>-</w:t>
        </w:r>
        <w:r w:rsidRPr="00C86966">
          <w:rPr>
            <w:lang w:eastAsia="zh-CN"/>
          </w:rPr>
          <w:tab/>
          <w:t>Collects</w:t>
        </w:r>
        <w:r w:rsidRPr="00C86966">
          <w:t xml:space="preserve"> information on QoS limitations from UPFs</w:t>
        </w:r>
        <w:r w:rsidRPr="00C86966">
          <w:rPr>
            <w:lang w:eastAsia="zh-CN"/>
          </w:rPr>
          <w:t>;</w:t>
        </w:r>
      </w:ins>
    </w:p>
    <w:p w14:paraId="0FA0693A" w14:textId="77777777" w:rsidR="00C86966" w:rsidRPr="00C86966" w:rsidRDefault="00C86966" w:rsidP="00C86966">
      <w:pPr>
        <w:pStyle w:val="B2"/>
        <w:rPr>
          <w:ins w:id="1169" w:author="Cyril Michel - Revision 2" w:date="2019-10-31T07:16:00Z"/>
          <w:lang w:eastAsia="zh-CN"/>
        </w:rPr>
      </w:pPr>
      <w:ins w:id="1170" w:author="Cyril Michel - Revision 2" w:date="2019-10-31T07:16:00Z">
        <w:r w:rsidRPr="00C86966">
          <w:rPr>
            <w:lang w:eastAsia="zh-CN"/>
          </w:rPr>
          <w:t>-</w:t>
        </w:r>
        <w:r w:rsidRPr="00C86966">
          <w:rPr>
            <w:lang w:eastAsia="zh-CN"/>
          </w:rPr>
          <w:tab/>
          <w:t>C</w:t>
        </w:r>
        <w:r w:rsidRPr="00C86966">
          <w:t>hoose</w:t>
        </w:r>
        <w:r w:rsidRPr="00C86966">
          <w:rPr>
            <w:lang w:eastAsia="zh-CN"/>
          </w:rPr>
          <w:t>s</w:t>
        </w:r>
        <w:r w:rsidRPr="00C86966">
          <w:t xml:space="preserve"> UPFs based on QoS limitations, </w:t>
        </w:r>
      </w:ins>
    </w:p>
    <w:p w14:paraId="17F19995" w14:textId="77777777" w:rsidR="00C86966" w:rsidRPr="00C86966" w:rsidRDefault="00C86966" w:rsidP="00C86966">
      <w:pPr>
        <w:pStyle w:val="B2"/>
        <w:rPr>
          <w:ins w:id="1171" w:author="Cyril Michel - Revision 2" w:date="2019-10-31T07:16:00Z"/>
          <w:lang w:eastAsia="zh-CN"/>
        </w:rPr>
      </w:pPr>
      <w:ins w:id="1172" w:author="Cyril Michel - Revision 2" w:date="2019-10-31T07:16:00Z">
        <w:r w:rsidRPr="00C86966">
          <w:rPr>
            <w:lang w:eastAsia="zh-CN"/>
          </w:rPr>
          <w:t>-</w:t>
        </w:r>
        <w:r w:rsidRPr="00C86966">
          <w:rPr>
            <w:lang w:eastAsia="zh-CN"/>
          </w:rPr>
          <w:tab/>
          <w:t>P</w:t>
        </w:r>
        <w:r w:rsidRPr="00C86966">
          <w:t>rovide</w:t>
        </w:r>
        <w:r w:rsidRPr="00C86966">
          <w:rPr>
            <w:lang w:eastAsia="zh-CN"/>
          </w:rPr>
          <w:t>s</w:t>
        </w:r>
        <w:r w:rsidRPr="00C86966">
          <w:t xml:space="preserve"> Policy Control Request Trigger information on PDB to PCF</w:t>
        </w:r>
        <w:r w:rsidRPr="00C86966">
          <w:rPr>
            <w:lang w:eastAsia="zh-CN"/>
          </w:rPr>
          <w:t>;</w:t>
        </w:r>
      </w:ins>
    </w:p>
    <w:p w14:paraId="2A9DB5DB" w14:textId="77777777" w:rsidR="00C86966" w:rsidRPr="00C86966" w:rsidRDefault="00C86966" w:rsidP="00C86966">
      <w:pPr>
        <w:pStyle w:val="B2"/>
        <w:rPr>
          <w:ins w:id="1173" w:author="Cyril Michel - Revision 2" w:date="2019-10-31T07:16:00Z"/>
        </w:rPr>
      </w:pPr>
      <w:ins w:id="1174" w:author="Cyril Michel - Revision 2" w:date="2019-10-31T07:16:00Z">
        <w:r w:rsidRPr="00C86966">
          <w:t>-</w:t>
        </w:r>
        <w:r w:rsidRPr="00C86966">
          <w:tab/>
          <w:t>PCF:</w:t>
        </w:r>
      </w:ins>
    </w:p>
    <w:p w14:paraId="7F566C65" w14:textId="77777777" w:rsidR="00C86966" w:rsidRPr="00C86966" w:rsidRDefault="00C86966" w:rsidP="00C86966">
      <w:pPr>
        <w:pStyle w:val="B2"/>
        <w:rPr>
          <w:ins w:id="1175" w:author="Cyril Michel - Revision 2" w:date="2019-10-31T07:16:00Z"/>
          <w:lang w:eastAsia="zh-CN"/>
        </w:rPr>
      </w:pPr>
      <w:ins w:id="1176" w:author="Cyril Michel - Revision 2" w:date="2019-10-31T07:16:00Z">
        <w:r w:rsidRPr="00C86966">
          <w:t>-</w:t>
        </w:r>
        <w:r w:rsidRPr="00C86966">
          <w:tab/>
          <w:t>Tak</w:t>
        </w:r>
        <w:r w:rsidRPr="00C86966">
          <w:rPr>
            <w:lang w:eastAsia="zh-CN"/>
          </w:rPr>
          <w:t>es</w:t>
        </w:r>
        <w:r w:rsidRPr="00C86966">
          <w:t xml:space="preserve"> the backhaul information</w:t>
        </w:r>
        <w:r w:rsidRPr="00C86966">
          <w:rPr>
            <w:lang w:eastAsia="zh-CN"/>
          </w:rPr>
          <w:t xml:space="preserve"> (satellite category and QoS limitation)</w:t>
        </w:r>
        <w:r w:rsidRPr="00C86966">
          <w:t xml:space="preserve"> into account for the policy decisions.</w:t>
        </w:r>
      </w:ins>
    </w:p>
    <w:p w14:paraId="318956BA" w14:textId="77777777" w:rsidR="00C86966" w:rsidRPr="00C86966" w:rsidRDefault="00C86966" w:rsidP="00C86966">
      <w:pPr>
        <w:pStyle w:val="B2"/>
        <w:rPr>
          <w:ins w:id="1177" w:author="Cyril Michel - Revision 2" w:date="2019-10-31T07:16:00Z"/>
          <w:lang w:eastAsia="zh-CN"/>
        </w:rPr>
      </w:pPr>
      <w:ins w:id="1178" w:author="Cyril Michel - Revision 2" w:date="2019-10-31T07:16:00Z">
        <w:r w:rsidRPr="00C86966">
          <w:rPr>
            <w:lang w:eastAsia="zh-CN"/>
          </w:rPr>
          <w:t>-</w:t>
        </w:r>
        <w:r w:rsidRPr="00C86966">
          <w:rPr>
            <w:lang w:eastAsia="zh-CN"/>
          </w:rPr>
          <w:tab/>
          <w:t xml:space="preserve">PCF needs to be enhanced to support adjusting policy decisions, </w:t>
        </w:r>
        <w:r w:rsidR="00B146F9" w:rsidRPr="00C86966">
          <w:rPr>
            <w:lang w:eastAsia="zh-CN"/>
          </w:rPr>
          <w:t>i.e.</w:t>
        </w:r>
        <w:r w:rsidRPr="00C86966">
          <w:rPr>
            <w:lang w:eastAsia="zh-CN"/>
          </w:rPr>
          <w:t xml:space="preserve"> QoS profile based on the Policy Control Request Trigger information received from the SMF on QoS limitations on supported PDB. </w:t>
        </w:r>
      </w:ins>
    </w:p>
    <w:p w14:paraId="7CD0F71B" w14:textId="77777777" w:rsidR="00C86966" w:rsidRPr="00C86966" w:rsidRDefault="00C86966" w:rsidP="00C86966">
      <w:pPr>
        <w:pStyle w:val="B1"/>
        <w:rPr>
          <w:ins w:id="1179" w:author="Cyril Michel - Revision 2" w:date="2019-10-31T07:16:00Z"/>
          <w:lang w:eastAsia="zh-CN"/>
        </w:rPr>
      </w:pPr>
      <w:ins w:id="1180" w:author="Cyril Michel - Revision 2" w:date="2019-10-31T07:16:00Z">
        <w:r w:rsidRPr="00C86966">
          <w:t>-</w:t>
        </w:r>
        <w:r w:rsidRPr="00C86966">
          <w:tab/>
          <w:t xml:space="preserve">UPF: </w:t>
        </w:r>
      </w:ins>
    </w:p>
    <w:p w14:paraId="77A4C955" w14:textId="77777777" w:rsidR="00C86966" w:rsidRPr="00C86966" w:rsidRDefault="00C86966" w:rsidP="00C86966">
      <w:pPr>
        <w:pStyle w:val="B2"/>
        <w:rPr>
          <w:ins w:id="1181" w:author="Cyril Michel - Revision 2" w:date="2019-10-31T07:16:00Z"/>
          <w:lang w:eastAsia="zh-CN"/>
        </w:rPr>
      </w:pPr>
      <w:ins w:id="1182" w:author="Cyril Michel - Revision 2" w:date="2019-10-31T07:16:00Z">
        <w:r w:rsidRPr="00C86966">
          <w:rPr>
            <w:lang w:eastAsia="zh-CN"/>
          </w:rPr>
          <w:t>-</w:t>
        </w:r>
        <w:r w:rsidRPr="00C86966">
          <w:rPr>
            <w:lang w:eastAsia="zh-CN"/>
          </w:rPr>
          <w:tab/>
          <w:t xml:space="preserve">Detects and reports </w:t>
        </w:r>
        <w:r w:rsidRPr="00C86966">
          <w:t>QoS limitations of connections attached to its interfaces</w:t>
        </w:r>
        <w:r w:rsidRPr="00C86966">
          <w:rPr>
            <w:lang w:eastAsia="zh-CN"/>
          </w:rPr>
          <w:t>;</w:t>
        </w:r>
      </w:ins>
    </w:p>
    <w:p w14:paraId="07CCABE8" w14:textId="77777777" w:rsidR="00C86966" w:rsidRPr="00C86966" w:rsidRDefault="00C86966" w:rsidP="00C86966">
      <w:pPr>
        <w:rPr>
          <w:ins w:id="1183" w:author="Cyril Michel - Revision 2" w:date="2019-10-31T07:16:00Z"/>
          <w:lang w:eastAsia="zh-CN"/>
        </w:rPr>
      </w:pPr>
    </w:p>
    <w:p w14:paraId="51EB97A8" w14:textId="77777777" w:rsidR="00C86966" w:rsidRPr="00C86966" w:rsidRDefault="00C86966" w:rsidP="00C86966">
      <w:pPr>
        <w:pStyle w:val="Heading3"/>
        <w:rPr>
          <w:ins w:id="1184" w:author="Cyril Michel - Revision 2" w:date="2019-10-31T07:16:00Z"/>
          <w:lang w:eastAsia="zh-CN"/>
        </w:rPr>
      </w:pPr>
      <w:bookmarkStart w:id="1185" w:name="_Toc23350549"/>
      <w:ins w:id="1186" w:author="Cyril Michel - Revision 2" w:date="2019-10-31T07:16:00Z">
        <w:r w:rsidRPr="00C86966">
          <w:rPr>
            <w:lang w:eastAsia="zh-CN"/>
          </w:rPr>
          <w:t>6.11.4</w:t>
        </w:r>
        <w:r w:rsidRPr="00C86966">
          <w:rPr>
            <w:lang w:eastAsia="zh-CN"/>
          </w:rPr>
          <w:tab/>
          <w:t xml:space="preserve">Solution </w:t>
        </w:r>
        <w:r w:rsidR="000C240C">
          <w:rPr>
            <w:lang w:eastAsia="zh-CN"/>
          </w:rPr>
          <w:t>e</w:t>
        </w:r>
        <w:r w:rsidRPr="00C86966">
          <w:rPr>
            <w:lang w:eastAsia="zh-CN"/>
          </w:rPr>
          <w:t>valuation</w:t>
        </w:r>
        <w:bookmarkEnd w:id="1185"/>
      </w:ins>
    </w:p>
    <w:p w14:paraId="5625E098" w14:textId="77777777" w:rsidR="00C86966" w:rsidRPr="00C86966" w:rsidRDefault="00C86966" w:rsidP="00C86966">
      <w:pPr>
        <w:rPr>
          <w:ins w:id="1187" w:author="Cyril Michel - Revision 2" w:date="2019-10-31T07:16:00Z"/>
        </w:rPr>
      </w:pPr>
      <w:ins w:id="1188" w:author="Cyril Michel - Revision 2" w:date="2019-10-31T07:16:00Z">
        <w:r w:rsidRPr="00C86966">
          <w:t>The benefits of the solution are:</w:t>
        </w:r>
      </w:ins>
    </w:p>
    <w:p w14:paraId="06261BE3" w14:textId="77777777" w:rsidR="00C86966" w:rsidRPr="00C86966" w:rsidRDefault="00C86966" w:rsidP="00C86966">
      <w:pPr>
        <w:pStyle w:val="B1"/>
        <w:rPr>
          <w:ins w:id="1189" w:author="Cyril Michel - Revision 2" w:date="2019-10-31T07:16:00Z"/>
          <w:lang w:eastAsia="zh-CN"/>
        </w:rPr>
      </w:pPr>
      <w:ins w:id="1190" w:author="Cyril Michel - Revision 2" w:date="2019-10-31T07:16:00Z">
        <w:r w:rsidRPr="00C86966">
          <w:t>-</w:t>
        </w:r>
        <w:r w:rsidRPr="00C86966">
          <w:tab/>
        </w:r>
        <w:r w:rsidRPr="00C86966">
          <w:rPr>
            <w:lang w:eastAsia="zh-CN"/>
          </w:rPr>
          <w:t>The SMF can decide whether the S-NSSAI and DNN requested by UE can be supported by satellite backhaul;</w:t>
        </w:r>
      </w:ins>
    </w:p>
    <w:p w14:paraId="7F087FD2" w14:textId="77777777" w:rsidR="00C86966" w:rsidRPr="00C86966" w:rsidRDefault="00C86966" w:rsidP="00C86966">
      <w:pPr>
        <w:pStyle w:val="B1"/>
        <w:rPr>
          <w:ins w:id="1191" w:author="Cyril Michel - Revision 2" w:date="2019-10-31T07:16:00Z"/>
          <w:lang w:eastAsia="zh-CN"/>
        </w:rPr>
      </w:pPr>
      <w:ins w:id="1192" w:author="Cyril Michel - Revision 2" w:date="2019-10-31T07:16:00Z">
        <w:r w:rsidRPr="00C86966">
          <w:rPr>
            <w:lang w:eastAsia="zh-CN"/>
          </w:rPr>
          <w:t>-</w:t>
        </w:r>
        <w:r w:rsidRPr="00C86966">
          <w:rPr>
            <w:lang w:eastAsia="zh-CN"/>
          </w:rPr>
          <w:tab/>
          <w:t>The SMF can select an appropriate UPF for the PDU session to be established based on the QoS limitations of the UPF;</w:t>
        </w:r>
      </w:ins>
    </w:p>
    <w:p w14:paraId="041C8983" w14:textId="77777777" w:rsidR="00C86966" w:rsidRPr="00C86966" w:rsidRDefault="00C86966" w:rsidP="00C86966">
      <w:pPr>
        <w:pStyle w:val="B1"/>
        <w:rPr>
          <w:ins w:id="1193" w:author="Cyril Michel - Revision 2" w:date="2019-10-31T07:16:00Z"/>
          <w:lang w:eastAsia="zh-CN"/>
        </w:rPr>
      </w:pPr>
      <w:ins w:id="1194" w:author="Cyril Michel - Revision 2" w:date="2019-10-31T07:16:00Z">
        <w:r w:rsidRPr="00C86966">
          <w:rPr>
            <w:lang w:eastAsia="zh-CN"/>
          </w:rPr>
          <w:t>-</w:t>
        </w:r>
        <w:r w:rsidRPr="00C86966">
          <w:rPr>
            <w:lang w:eastAsia="zh-CN"/>
          </w:rPr>
          <w:tab/>
          <w:t>PCF can make appropriate policy decision based on the satellite category or QoS limitations;</w:t>
        </w:r>
      </w:ins>
    </w:p>
    <w:p w14:paraId="55D4218F" w14:textId="77777777" w:rsidR="00C86966" w:rsidRPr="00C86966" w:rsidRDefault="00C86966" w:rsidP="00C86966">
      <w:pPr>
        <w:pStyle w:val="B1"/>
        <w:rPr>
          <w:ins w:id="1195" w:author="Cyril Michel - Revision 2" w:date="2019-10-31T07:16:00Z"/>
          <w:lang w:eastAsia="zh-CN"/>
        </w:rPr>
      </w:pPr>
      <w:ins w:id="1196" w:author="Cyril Michel - Revision 2" w:date="2019-10-31T07:16:00Z">
        <w:r w:rsidRPr="00C86966">
          <w:rPr>
            <w:lang w:eastAsia="zh-CN"/>
          </w:rPr>
          <w:t>-</w:t>
        </w:r>
        <w:r w:rsidRPr="00C86966">
          <w:rPr>
            <w:lang w:eastAsia="zh-CN"/>
          </w:rPr>
          <w:tab/>
          <w:t xml:space="preserve">Flexible </w:t>
        </w:r>
        <w:r w:rsidRPr="00C86966">
          <w:t>deployment</w:t>
        </w:r>
        <w:r w:rsidRPr="00C86966">
          <w:rPr>
            <w:lang w:eastAsia="zh-CN"/>
          </w:rPr>
          <w:t xml:space="preserve"> is supported on user plane:</w:t>
        </w:r>
      </w:ins>
    </w:p>
    <w:p w14:paraId="461842EA" w14:textId="77777777" w:rsidR="00C86966" w:rsidRPr="00C86966" w:rsidRDefault="00C86966" w:rsidP="00C86966">
      <w:pPr>
        <w:pStyle w:val="B2"/>
        <w:rPr>
          <w:ins w:id="1197" w:author="Cyril Michel - Revision 2" w:date="2019-10-31T07:16:00Z"/>
          <w:lang w:eastAsia="zh-CN"/>
        </w:rPr>
      </w:pPr>
      <w:ins w:id="1198" w:author="Cyril Michel - Revision 2" w:date="2019-10-31T07:16:00Z">
        <w:r w:rsidRPr="00C86966">
          <w:rPr>
            <w:lang w:eastAsia="zh-CN"/>
          </w:rPr>
          <w:t>-</w:t>
        </w:r>
        <w:r w:rsidRPr="00C86966">
          <w:rPr>
            <w:lang w:eastAsia="zh-CN"/>
          </w:rPr>
          <w:tab/>
          <w:t xml:space="preserve">An AN node can have a </w:t>
        </w:r>
        <w:r w:rsidRPr="00C86966">
          <w:t>terrestrial</w:t>
        </w:r>
        <w:r w:rsidRPr="00C86966">
          <w:rPr>
            <w:lang w:eastAsia="zh-CN"/>
          </w:rPr>
          <w:t xml:space="preserve"> backhaul,</w:t>
        </w:r>
        <w:r w:rsidRPr="00C86966">
          <w:t xml:space="preserve"> </w:t>
        </w:r>
        <w:r w:rsidRPr="00C86966">
          <w:rPr>
            <w:lang w:eastAsia="zh-CN"/>
          </w:rPr>
          <w:t>one or more</w:t>
        </w:r>
        <w:r w:rsidRPr="00C86966">
          <w:t xml:space="preserve"> satellite backhaul</w:t>
        </w:r>
        <w:r w:rsidRPr="00C86966">
          <w:rPr>
            <w:lang w:eastAsia="zh-CN"/>
          </w:rPr>
          <w:t>s</w:t>
        </w:r>
        <w:r w:rsidRPr="00C86966">
          <w:t>, or a combination of both</w:t>
        </w:r>
        <w:r w:rsidRPr="00C86966">
          <w:rPr>
            <w:lang w:eastAsia="zh-CN"/>
          </w:rPr>
          <w:t>.</w:t>
        </w:r>
      </w:ins>
    </w:p>
    <w:p w14:paraId="2BCBEE4A" w14:textId="77777777" w:rsidR="00C86966" w:rsidRPr="00C86966" w:rsidRDefault="00C86966" w:rsidP="00C86966">
      <w:pPr>
        <w:pStyle w:val="B2"/>
        <w:rPr>
          <w:ins w:id="1199" w:author="Cyril Michel - Revision 2" w:date="2019-10-31T07:16:00Z"/>
          <w:lang w:eastAsia="zh-CN"/>
        </w:rPr>
      </w:pPr>
      <w:ins w:id="1200" w:author="Cyril Michel - Revision 2" w:date="2019-10-31T07:16:00Z">
        <w:r w:rsidRPr="00C86966">
          <w:rPr>
            <w:lang w:eastAsia="zh-CN"/>
          </w:rPr>
          <w:t>-</w:t>
        </w:r>
        <w:r w:rsidRPr="00C86966">
          <w:rPr>
            <w:lang w:eastAsia="zh-CN"/>
          </w:rPr>
          <w:tab/>
          <w:t xml:space="preserve">The backhaul type on the control plane is independent with that on the user plane, </w:t>
        </w:r>
        <w:r w:rsidRPr="00C86966">
          <w:t>e.g. the control plane may use a traditional (low-latency) backhaul connection whereas the user plane may use the satellite (high-latency) backhaul connection</w:t>
        </w:r>
      </w:ins>
    </w:p>
    <w:p w14:paraId="49815A35" w14:textId="77777777" w:rsidR="00C86966" w:rsidRPr="00C86966" w:rsidRDefault="00C86966" w:rsidP="00C86966">
      <w:pPr>
        <w:rPr>
          <w:ins w:id="1201" w:author="Cyril Michel - Revision 2" w:date="2019-10-31T07:16:00Z"/>
        </w:rPr>
      </w:pPr>
      <w:ins w:id="1202" w:author="Cyril Michel - Revision 2" w:date="2019-10-31T07:16:00Z">
        <w:r w:rsidRPr="00C86966">
          <w:t>The drawbacks of the solution are:</w:t>
        </w:r>
      </w:ins>
    </w:p>
    <w:p w14:paraId="026E8E7B" w14:textId="77777777" w:rsidR="00C86966" w:rsidRPr="00C86966" w:rsidRDefault="00C86966" w:rsidP="00C86966">
      <w:pPr>
        <w:pStyle w:val="B1"/>
        <w:rPr>
          <w:ins w:id="1203" w:author="Cyril Michel - Revision 2" w:date="2019-10-31T07:16:00Z"/>
          <w:lang w:eastAsia="zh-CN"/>
        </w:rPr>
      </w:pPr>
      <w:ins w:id="1204" w:author="Cyril Michel - Revision 2" w:date="2019-10-31T07:16:00Z">
        <w:r w:rsidRPr="00C86966">
          <w:rPr>
            <w:lang w:eastAsia="zh-CN"/>
          </w:rPr>
          <w:lastRenderedPageBreak/>
          <w:t>-</w:t>
        </w:r>
        <w:r w:rsidRPr="00C86966">
          <w:rPr>
            <w:lang w:eastAsia="zh-CN"/>
          </w:rPr>
          <w:tab/>
          <w:t>The protocol over the N4, N7 and N11 interface needs to be extended</w:t>
        </w:r>
        <w:r w:rsidR="00B146F9" w:rsidRPr="00C86966">
          <w:rPr>
            <w:lang w:eastAsia="zh-CN"/>
          </w:rPr>
          <w:t>;</w:t>
        </w:r>
      </w:ins>
    </w:p>
    <w:p w14:paraId="665CB563" w14:textId="77777777" w:rsidR="00C86966" w:rsidRDefault="00C86966" w:rsidP="00C86966">
      <w:pPr>
        <w:pStyle w:val="B1"/>
        <w:rPr>
          <w:ins w:id="1205" w:author="Cyril Michel - Revision 2" w:date="2019-10-31T07:16:00Z"/>
          <w:lang w:eastAsia="zh-CN"/>
        </w:rPr>
      </w:pPr>
      <w:ins w:id="1206" w:author="Cyril Michel - Revision 2" w:date="2019-10-31T07:16:00Z">
        <w:r w:rsidRPr="00C86966">
          <w:rPr>
            <w:lang w:eastAsia="zh-CN"/>
          </w:rPr>
          <w:t>-</w:t>
        </w:r>
        <w:r w:rsidRPr="00C86966">
          <w:rPr>
            <w:lang w:eastAsia="zh-CN"/>
          </w:rPr>
          <w:tab/>
          <w:t>Additional functionalities in the AMF, UPF, PCF and SMF are required.</w:t>
        </w:r>
      </w:ins>
    </w:p>
    <w:p w14:paraId="0DA7735B" w14:textId="77777777" w:rsidR="00894683" w:rsidRPr="00902C22" w:rsidRDefault="00894683" w:rsidP="0075114C">
      <w:pPr>
        <w:pStyle w:val="EditorsNote"/>
        <w:ind w:left="0" w:firstLine="0"/>
      </w:pPr>
    </w:p>
    <w:p w14:paraId="6C01331C" w14:textId="77777777" w:rsidR="00902C22" w:rsidRPr="0075114C" w:rsidRDefault="00902C22" w:rsidP="00902C22">
      <w:pPr>
        <w:pStyle w:val="Heading2"/>
        <w:rPr>
          <w:lang w:val="fr-FR" w:eastAsia="zh-CN"/>
        </w:rPr>
      </w:pPr>
      <w:bookmarkStart w:id="1207" w:name="_Toc23350550"/>
      <w:bookmarkStart w:id="1208" w:name="_Toc17295289"/>
      <w:r w:rsidRPr="0075114C">
        <w:rPr>
          <w:lang w:val="fr-FR"/>
        </w:rPr>
        <w:t>6.X</w:t>
      </w:r>
      <w:r w:rsidRPr="0075114C">
        <w:rPr>
          <w:lang w:val="fr-FR"/>
        </w:rPr>
        <w:tab/>
        <w:t>Solution #X: &lt;Solution Title&gt;</w:t>
      </w:r>
      <w:bookmarkEnd w:id="1207"/>
      <w:bookmarkEnd w:id="1208"/>
    </w:p>
    <w:p w14:paraId="0512BD33" w14:textId="77777777" w:rsidR="00902C22" w:rsidRPr="0075114C" w:rsidRDefault="00902C22" w:rsidP="00902C22">
      <w:pPr>
        <w:pStyle w:val="Heading3"/>
        <w:rPr>
          <w:lang w:val="fr-FR"/>
        </w:rPr>
      </w:pPr>
      <w:bookmarkStart w:id="1209" w:name="_Toc23350551"/>
      <w:bookmarkStart w:id="1210" w:name="_Toc17295290"/>
      <w:r w:rsidRPr="0075114C">
        <w:rPr>
          <w:lang w:val="fr-FR"/>
        </w:rPr>
        <w:t>6.X.1</w:t>
      </w:r>
      <w:r w:rsidRPr="0075114C">
        <w:rPr>
          <w:lang w:val="fr-FR"/>
        </w:rPr>
        <w:tab/>
        <w:t>Description</w:t>
      </w:r>
      <w:bookmarkEnd w:id="1209"/>
      <w:bookmarkEnd w:id="1210"/>
    </w:p>
    <w:p w14:paraId="3AF1031A" w14:textId="77777777" w:rsidR="00902C22" w:rsidRPr="00902C22" w:rsidRDefault="00902C22" w:rsidP="00902C22">
      <w:pPr>
        <w:pStyle w:val="EditorsNote"/>
      </w:pPr>
      <w:r w:rsidRPr="00902C22">
        <w:t>Editor's note:</w:t>
      </w:r>
      <w:r w:rsidRPr="00902C22">
        <w:tab/>
        <w:t>This clause will describe the solution principles and architecture assumptions issue(s). Clause(s) may be added to capture details.</w:t>
      </w:r>
    </w:p>
    <w:p w14:paraId="4B10D16A" w14:textId="77777777" w:rsidR="00902C22" w:rsidRPr="00902C22" w:rsidRDefault="00902C22" w:rsidP="00902C22">
      <w:pPr>
        <w:rPr>
          <w:lang w:eastAsia="ko-KR"/>
        </w:rPr>
      </w:pPr>
    </w:p>
    <w:p w14:paraId="5F3EA899" w14:textId="77777777" w:rsidR="00902C22" w:rsidRPr="00902C22" w:rsidRDefault="00902C22" w:rsidP="00902C22">
      <w:pPr>
        <w:pStyle w:val="Heading3"/>
      </w:pPr>
      <w:bookmarkStart w:id="1211" w:name="_Toc23350552"/>
      <w:bookmarkStart w:id="1212" w:name="_Toc17295291"/>
      <w:r w:rsidRPr="00902C22">
        <w:t>6.X.2</w:t>
      </w:r>
      <w:r w:rsidRPr="00902C22">
        <w:tab/>
        <w:t>Procedures</w:t>
      </w:r>
      <w:bookmarkEnd w:id="1211"/>
      <w:bookmarkEnd w:id="1212"/>
    </w:p>
    <w:p w14:paraId="01D6CE4D" w14:textId="77777777" w:rsidR="00902C22" w:rsidRPr="00902C22" w:rsidRDefault="00902C22" w:rsidP="00902C22">
      <w:pPr>
        <w:pStyle w:val="EditorsNote"/>
        <w:rPr>
          <w:lang w:eastAsia="ko-KR"/>
        </w:rPr>
      </w:pPr>
      <w:r w:rsidRPr="00902C22">
        <w:t>Editor's note:</w:t>
      </w:r>
      <w:r w:rsidRPr="00902C22">
        <w:tab/>
        <w:t>This clause describes services and related procedures for the solution.</w:t>
      </w:r>
    </w:p>
    <w:p w14:paraId="28B515D9" w14:textId="77777777" w:rsidR="00902C22" w:rsidRPr="00902C22" w:rsidRDefault="00902C22" w:rsidP="00902C22">
      <w:pPr>
        <w:rPr>
          <w:lang w:eastAsia="ko-KR"/>
        </w:rPr>
      </w:pPr>
    </w:p>
    <w:p w14:paraId="4613F050" w14:textId="77777777" w:rsidR="00902C22" w:rsidRPr="00902C22" w:rsidRDefault="00902C22" w:rsidP="00902C22">
      <w:pPr>
        <w:pStyle w:val="Heading3"/>
        <w:rPr>
          <w:lang w:eastAsia="zh-CN"/>
        </w:rPr>
      </w:pPr>
      <w:bookmarkStart w:id="1213" w:name="_Toc23350553"/>
      <w:bookmarkStart w:id="1214" w:name="_Toc17295292"/>
      <w:r w:rsidRPr="00902C22">
        <w:rPr>
          <w:lang w:eastAsia="zh-CN"/>
        </w:rPr>
        <w:t>6.X.3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1213"/>
      <w:bookmarkEnd w:id="1214"/>
    </w:p>
    <w:p w14:paraId="05F70CAD" w14:textId="77777777" w:rsidR="00902C22" w:rsidRPr="00902C22" w:rsidRDefault="00902C22" w:rsidP="00902C22">
      <w:pPr>
        <w:pStyle w:val="EditorsNote"/>
      </w:pPr>
      <w:r w:rsidRPr="00902C22">
        <w:t>Editor's note:</w:t>
      </w:r>
      <w:r w:rsidRPr="00902C22">
        <w:tab/>
        <w:t>This clause captures impacts on existing 3GPP nodes and functional elements.</w:t>
      </w:r>
    </w:p>
    <w:p w14:paraId="71ADF3A1" w14:textId="77777777" w:rsidR="00902C22" w:rsidRPr="00902C22" w:rsidRDefault="00902C22" w:rsidP="00902C22">
      <w:pPr>
        <w:rPr>
          <w:lang w:eastAsia="ko-KR"/>
        </w:rPr>
      </w:pPr>
    </w:p>
    <w:p w14:paraId="39685CD4" w14:textId="14F33425" w:rsidR="00902C22" w:rsidRPr="00902C22" w:rsidRDefault="00902C22" w:rsidP="00902C22">
      <w:pPr>
        <w:pStyle w:val="Heading3"/>
        <w:rPr>
          <w:lang w:eastAsia="zh-CN"/>
        </w:rPr>
      </w:pPr>
      <w:bookmarkStart w:id="1215" w:name="_Toc23350554"/>
      <w:bookmarkStart w:id="1216" w:name="_Toc17295293"/>
      <w:r w:rsidRPr="00902C22">
        <w:rPr>
          <w:lang w:eastAsia="zh-CN"/>
        </w:rPr>
        <w:t>6.X.4</w:t>
      </w:r>
      <w:r w:rsidRPr="00902C22">
        <w:rPr>
          <w:lang w:eastAsia="zh-CN"/>
        </w:rPr>
        <w:tab/>
        <w:t xml:space="preserve">Solution </w:t>
      </w:r>
      <w:del w:id="1217" w:author="Cyril Michel - Revision 2" w:date="2019-10-31T07:16:00Z">
        <w:r w:rsidRPr="00902C22">
          <w:rPr>
            <w:lang w:eastAsia="zh-CN"/>
          </w:rPr>
          <w:delText>Evaluation</w:delText>
        </w:r>
      </w:del>
      <w:bookmarkEnd w:id="1216"/>
      <w:ins w:id="1218" w:author="Cyril Michel - Revision 2" w:date="2019-10-31T07:16:00Z">
        <w:r w:rsidR="00C73BDD">
          <w:rPr>
            <w:lang w:eastAsia="zh-CN"/>
          </w:rPr>
          <w:t>evaluation</w:t>
        </w:r>
      </w:ins>
      <w:bookmarkEnd w:id="1215"/>
    </w:p>
    <w:p w14:paraId="73BDF5DF" w14:textId="77777777" w:rsidR="00902C22" w:rsidRPr="00902C22" w:rsidRDefault="00902C22" w:rsidP="00902C22">
      <w:pPr>
        <w:pStyle w:val="EditorsNote"/>
      </w:pPr>
      <w:r w:rsidRPr="00902C22">
        <w:t>Editor's note:</w:t>
      </w:r>
      <w:r w:rsidRPr="00902C22">
        <w:tab/>
        <w:t>This clause provides an evaluation of this solution.</w:t>
      </w:r>
    </w:p>
    <w:p w14:paraId="598E6971" w14:textId="77777777" w:rsidR="00902C22" w:rsidRPr="00902C22" w:rsidRDefault="00902C22" w:rsidP="00902C22">
      <w:pPr>
        <w:rPr>
          <w:lang w:eastAsia="ko-KR"/>
        </w:rPr>
      </w:pPr>
    </w:p>
    <w:p w14:paraId="476FF096" w14:textId="51243A4B" w:rsidR="00902C22" w:rsidRPr="00902C22" w:rsidRDefault="00902C22" w:rsidP="00902C22">
      <w:pPr>
        <w:pStyle w:val="Heading1"/>
        <w:rPr>
          <w:lang w:eastAsia="zh-CN"/>
        </w:rPr>
      </w:pPr>
      <w:bookmarkStart w:id="1219" w:name="_Toc23350555"/>
      <w:bookmarkStart w:id="1220" w:name="_Toc17295294"/>
      <w:r w:rsidRPr="00902C22">
        <w:rPr>
          <w:lang w:eastAsia="zh-CN"/>
        </w:rPr>
        <w:t>7</w:t>
      </w:r>
      <w:r w:rsidRPr="00902C22">
        <w:rPr>
          <w:lang w:eastAsia="zh-CN"/>
        </w:rPr>
        <w:tab/>
        <w:t xml:space="preserve">Overall </w:t>
      </w:r>
      <w:del w:id="1221" w:author="Cyril Michel - Revision 2" w:date="2019-10-31T07:16:00Z">
        <w:r w:rsidRPr="00902C22">
          <w:rPr>
            <w:lang w:eastAsia="zh-CN"/>
          </w:rPr>
          <w:delText>Evaluation</w:delText>
        </w:r>
      </w:del>
      <w:bookmarkEnd w:id="1220"/>
      <w:ins w:id="1222" w:author="Cyril Michel - Revision 2" w:date="2019-10-31T07:16:00Z">
        <w:r w:rsidR="00C73BDD">
          <w:rPr>
            <w:lang w:eastAsia="zh-CN"/>
          </w:rPr>
          <w:t>evaluation</w:t>
        </w:r>
      </w:ins>
      <w:bookmarkEnd w:id="1219"/>
    </w:p>
    <w:p w14:paraId="2C6D90D9" w14:textId="75DD3AB1" w:rsidR="00902C22" w:rsidRDefault="00902C22" w:rsidP="00902C22">
      <w:pPr>
        <w:pStyle w:val="EditorsNote"/>
        <w:rPr>
          <w:ins w:id="1223" w:author="Cyril Michel - Revision 2" w:date="2019-10-31T07:16:00Z"/>
        </w:rPr>
      </w:pPr>
      <w:del w:id="1224" w:author="Cyril Michel - Revision 2" w:date="2019-10-31T07:16:00Z">
        <w:r w:rsidRPr="00902C22">
          <w:delText>Editor's note:</w:delText>
        </w:r>
        <w:r w:rsidRPr="00902C22">
          <w:tab/>
        </w:r>
      </w:del>
    </w:p>
    <w:p w14:paraId="025A8CF5" w14:textId="77777777" w:rsidR="006E1CD2" w:rsidRDefault="006E1CD2" w:rsidP="006E1CD2">
      <w:pPr>
        <w:pStyle w:val="Heading2"/>
        <w:rPr>
          <w:ins w:id="1225" w:author="Cyril Michel - Revision 2" w:date="2019-10-31T07:16:00Z"/>
        </w:rPr>
      </w:pPr>
      <w:bookmarkStart w:id="1226" w:name="_Toc23350556"/>
      <w:ins w:id="1227" w:author="Cyril Michel - Revision 2" w:date="2019-10-31T07:16:00Z">
        <w:r>
          <w:t xml:space="preserve">7.1 </w:t>
        </w:r>
        <w:r>
          <w:tab/>
          <w:t xml:space="preserve">Evaluation of solutions for </w:t>
        </w:r>
        <w:r w:rsidRPr="006E1CD2">
          <w:t>Key Issue #1: Mobility management with large satellite coverage areas</w:t>
        </w:r>
        <w:bookmarkEnd w:id="1226"/>
      </w:ins>
    </w:p>
    <w:p w14:paraId="66DE485A" w14:textId="43218446" w:rsidR="006E1CD2" w:rsidRDefault="006E1CD2" w:rsidP="0075114C">
      <w:pPr>
        <w:pStyle w:val="EditorsNote"/>
      </w:pPr>
      <w:ins w:id="1228" w:author="Cyril Michel - Revision 2" w:date="2019-10-31T07:16:00Z">
        <w:r>
          <w:t xml:space="preserve">Editor’s Note: </w:t>
        </w:r>
      </w:ins>
      <w:r>
        <w:t xml:space="preserve">This clause will provide evaluation </w:t>
      </w:r>
      <w:del w:id="1229" w:author="Cyril Michel - Revision 2" w:date="2019-10-31T07:16:00Z">
        <w:r w:rsidR="00902C22" w:rsidRPr="00902C22">
          <w:delText>of different</w:delText>
        </w:r>
      </w:del>
      <w:ins w:id="1230" w:author="Cyril Michel - Revision 2" w:date="2019-10-31T07:16:00Z">
        <w:r>
          <w:t xml:space="preserve">for </w:t>
        </w:r>
        <w:r w:rsidR="00B81563">
          <w:t>candidate</w:t>
        </w:r>
      </w:ins>
      <w:r w:rsidR="00B81563">
        <w:t xml:space="preserve"> </w:t>
      </w:r>
      <w:r>
        <w:t>solutions</w:t>
      </w:r>
      <w:ins w:id="1231" w:author="Cyril Michel - Revision 2" w:date="2019-10-31T07:16:00Z">
        <w:r>
          <w:t xml:space="preserve"> for KI#1</w:t>
        </w:r>
      </w:ins>
      <w:r>
        <w:t>.</w:t>
      </w:r>
    </w:p>
    <w:p w14:paraId="788A8B1F" w14:textId="77DC4186" w:rsidR="006E1CD2" w:rsidRPr="006E1CD2" w:rsidRDefault="00902C22" w:rsidP="006E1CD2">
      <w:pPr>
        <w:rPr>
          <w:ins w:id="1232" w:author="Cyril Michel - Revision 2" w:date="2019-10-31T07:16:00Z"/>
        </w:rPr>
      </w:pPr>
      <w:bookmarkStart w:id="1233" w:name="_Toc17295295"/>
      <w:del w:id="1234" w:author="Cyril Michel - Revision 2" w:date="2019-10-31T07:16:00Z">
        <w:r w:rsidRPr="00902C22">
          <w:rPr>
            <w:lang w:eastAsia="zh-CN"/>
          </w:rPr>
          <w:delText>7.1</w:delText>
        </w:r>
      </w:del>
    </w:p>
    <w:p w14:paraId="760820B7" w14:textId="77777777" w:rsidR="008A5B34" w:rsidRDefault="008A5B34" w:rsidP="008A5B34">
      <w:pPr>
        <w:pStyle w:val="Heading2"/>
        <w:rPr>
          <w:ins w:id="1235" w:author="Cyril Michel - Revision 2" w:date="2019-10-31T07:16:00Z"/>
          <w:rFonts w:eastAsia="MS Mincho"/>
          <w:lang w:eastAsia="fr-FR"/>
        </w:rPr>
      </w:pPr>
      <w:bookmarkStart w:id="1236" w:name="_Toc23350557"/>
      <w:ins w:id="1237" w:author="Cyril Michel - Revision 2" w:date="2019-10-31T07:16:00Z">
        <w:r>
          <w:rPr>
            <w:rFonts w:eastAsia="MS Mincho"/>
          </w:rPr>
          <w:t>7.2</w:t>
        </w:r>
        <w:r>
          <w:rPr>
            <w:rFonts w:eastAsia="MS Mincho"/>
          </w:rPr>
          <w:tab/>
          <w:t>Evaluation of solutions for Key Issue #2 - Mobility Management with moving satellite coverage areas</w:t>
        </w:r>
        <w:bookmarkEnd w:id="1236"/>
      </w:ins>
    </w:p>
    <w:p w14:paraId="30DC0172" w14:textId="77777777" w:rsidR="008A5B34" w:rsidRDefault="008A5B34" w:rsidP="008A5B34">
      <w:pPr>
        <w:rPr>
          <w:ins w:id="1238" w:author="Cyril Michel - Revision 2" w:date="2019-10-31T07:16:00Z"/>
        </w:rPr>
      </w:pPr>
      <w:ins w:id="1239" w:author="Cyril Michel - Revision 2" w:date="2019-10-31T07:16:00Z">
        <w:r w:rsidRPr="008A5B34">
          <w:t>For Key Issue #</w:t>
        </w:r>
        <w:r>
          <w:t>2</w:t>
        </w:r>
        <w:r w:rsidRPr="008A5B34">
          <w:t xml:space="preserve"> - "</w:t>
        </w:r>
        <w:r w:rsidRPr="008A5B34">
          <w:rPr>
            <w:rFonts w:eastAsia="MS Mincho"/>
          </w:rPr>
          <w:t xml:space="preserve"> </w:t>
        </w:r>
        <w:r>
          <w:rPr>
            <w:rFonts w:eastAsia="MS Mincho"/>
          </w:rPr>
          <w:t>Mobility Management with moving satellite coverage areas</w:t>
        </w:r>
        <w:r w:rsidRPr="008A5B34">
          <w:t xml:space="preserve">" three </w:t>
        </w:r>
        <w:r w:rsidR="00E64096">
          <w:t>C</w:t>
        </w:r>
        <w:r w:rsidR="00B81563">
          <w:t xml:space="preserve">andidate </w:t>
        </w:r>
        <w:r w:rsidR="00E64096">
          <w:t>S</w:t>
        </w:r>
        <w:r w:rsidRPr="008A5B34">
          <w:t>olutions have been proposed</w:t>
        </w:r>
        <w:r>
          <w:t>, Candidate solutions #1, #7 and #9 all serve the purpose of mitigating the Mobility Registration Update signalling from UEs that are camping on satellite cell on non-geostationary orbit</w:t>
        </w:r>
      </w:ins>
    </w:p>
    <w:p w14:paraId="03303AB9" w14:textId="77777777" w:rsidR="008A5B34" w:rsidRDefault="00B81563" w:rsidP="008A5B34">
      <w:pPr>
        <w:rPr>
          <w:ins w:id="1240" w:author="Cyril Michel - Revision 2" w:date="2019-10-31T07:16:00Z"/>
        </w:rPr>
      </w:pPr>
      <w:ins w:id="1241" w:author="Cyril Michel - Revision 2" w:date="2019-10-31T07:16:00Z">
        <w:r>
          <w:t xml:space="preserve">Candidate </w:t>
        </w:r>
        <w:r w:rsidR="008A5B34">
          <w:t>Solution</w:t>
        </w:r>
        <w:r>
          <w:t>s</w:t>
        </w:r>
        <w:r w:rsidR="008A5B34">
          <w:t xml:space="preserve"> #1 and #9 require that satellites capable of projecting static coverage area on Earth surface. Solution #7 does not require static coverage area. This difference in the satellite capabilities is outside of the scope of 3GPP specifications. </w:t>
        </w:r>
      </w:ins>
    </w:p>
    <w:p w14:paraId="6C49898C" w14:textId="77777777" w:rsidR="008A5B34" w:rsidRDefault="00B81563" w:rsidP="008A5B34">
      <w:pPr>
        <w:rPr>
          <w:ins w:id="1242" w:author="Cyril Michel - Revision 2" w:date="2019-10-31T07:16:00Z"/>
        </w:rPr>
      </w:pPr>
      <w:ins w:id="1243" w:author="Cyril Michel - Revision 2" w:date="2019-10-31T07:16:00Z">
        <w:r>
          <w:t xml:space="preserve">Candidate </w:t>
        </w:r>
        <w:r w:rsidR="008A5B34">
          <w:t xml:space="preserve">Solution #1 is the simplest </w:t>
        </w:r>
        <w:r>
          <w:t xml:space="preserve">candidate </w:t>
        </w:r>
        <w:r w:rsidR="008A5B34">
          <w:t xml:space="preserve">solution for the UE and the CN, but it requires the satellite NG RAN to be able to dynamically change the SIB </w:t>
        </w:r>
      </w:ins>
    </w:p>
    <w:p w14:paraId="5C2E9E7F" w14:textId="77777777" w:rsidR="008A5B34" w:rsidRDefault="00B81563" w:rsidP="008A5B34">
      <w:pPr>
        <w:rPr>
          <w:ins w:id="1244" w:author="Cyril Michel - Revision 2" w:date="2019-10-31T07:16:00Z"/>
        </w:rPr>
      </w:pPr>
      <w:ins w:id="1245" w:author="Cyril Michel - Revision 2" w:date="2019-10-31T07:16:00Z">
        <w:r>
          <w:t xml:space="preserve">Candidate </w:t>
        </w:r>
        <w:r w:rsidR="008A5B34">
          <w:t xml:space="preserve">Solution #7 is transparent for the gNB, but it adds the requirement for the UE and AMF to use sequenced List of Registration Areas instead of just a single RA. </w:t>
        </w:r>
      </w:ins>
    </w:p>
    <w:p w14:paraId="0383486E" w14:textId="77777777" w:rsidR="008A5B34" w:rsidRDefault="00B81563" w:rsidP="008A5B34">
      <w:pPr>
        <w:rPr>
          <w:ins w:id="1246" w:author="Cyril Michel - Revision 2" w:date="2019-10-31T07:16:00Z"/>
        </w:rPr>
      </w:pPr>
      <w:ins w:id="1247" w:author="Cyril Michel - Revision 2" w:date="2019-10-31T07:16:00Z">
        <w:r>
          <w:lastRenderedPageBreak/>
          <w:t xml:space="preserve">Candidate </w:t>
        </w:r>
        <w:r w:rsidR="008A5B34">
          <w:t xml:space="preserve">Solution #9 is a superset of </w:t>
        </w:r>
        <w:r>
          <w:t xml:space="preserve">Candidate </w:t>
        </w:r>
        <w:r w:rsidR="008A5B34">
          <w:t xml:space="preserve">Solution #1 that adds more functionality, such as the duplication of radio parameters and Inter-Satellite Link (ISL). Some aspects, such as duplication of radio parameters (radio frequencies + SIB) is in RAN area, so SA2 cannot evaluate </w:t>
        </w:r>
        <w:r w:rsidR="00B146F9">
          <w:t>C</w:t>
        </w:r>
        <w:r w:rsidR="008A5B34">
          <w:t xml:space="preserve">andidate </w:t>
        </w:r>
        <w:r w:rsidR="00B146F9">
          <w:t>S</w:t>
        </w:r>
        <w:r w:rsidR="008A5B34">
          <w:t xml:space="preserve">olution #9 without input from the RAN groups. </w:t>
        </w:r>
      </w:ins>
    </w:p>
    <w:p w14:paraId="5E7E52B7" w14:textId="77777777" w:rsidR="00B81563" w:rsidRDefault="00B81563" w:rsidP="008A5B34">
      <w:pPr>
        <w:rPr>
          <w:ins w:id="1248" w:author="Cyril Michel - Revision 2" w:date="2019-10-31T07:16:00Z"/>
        </w:rPr>
      </w:pPr>
    </w:p>
    <w:p w14:paraId="2F381D82" w14:textId="77777777" w:rsidR="00371E81" w:rsidRDefault="00371E81" w:rsidP="00371E81">
      <w:pPr>
        <w:pStyle w:val="Heading2"/>
        <w:rPr>
          <w:ins w:id="1249" w:author="Cyril Michel - Revision 2" w:date="2019-10-31T07:16:00Z"/>
        </w:rPr>
      </w:pPr>
      <w:bookmarkStart w:id="1250" w:name="_Toc23350558"/>
      <w:ins w:id="1251" w:author="Cyril Michel - Revision 2" w:date="2019-10-31T07:16:00Z">
        <w:r>
          <w:t>7.3</w:t>
        </w:r>
        <w:r>
          <w:tab/>
        </w:r>
        <w:r w:rsidR="00C73BDD">
          <w:t>Evaluation</w:t>
        </w:r>
        <w:r>
          <w:t xml:space="preserve"> of solutions for Key Issue #3 - Delay in satellite</w:t>
        </w:r>
        <w:bookmarkEnd w:id="1250"/>
      </w:ins>
    </w:p>
    <w:p w14:paraId="16D0D4B4" w14:textId="77777777" w:rsidR="00371E81" w:rsidRDefault="00371E81" w:rsidP="008A5B34">
      <w:pPr>
        <w:rPr>
          <w:ins w:id="1252" w:author="Cyril Michel - Revision 2" w:date="2019-10-31T07:16:00Z"/>
        </w:rPr>
      </w:pPr>
      <w:ins w:id="1253" w:author="Cyril Michel - Revision 2" w:date="2019-10-31T07:16:00Z">
        <w:r>
          <w:t xml:space="preserve">This clause provides evaluation of </w:t>
        </w:r>
        <w:r w:rsidR="00E64096">
          <w:t>C</w:t>
        </w:r>
        <w:r w:rsidR="00B81563">
          <w:t xml:space="preserve">andidate </w:t>
        </w:r>
        <w:r w:rsidR="00E64096">
          <w:t>S</w:t>
        </w:r>
        <w:r>
          <w:t>olution</w:t>
        </w:r>
        <w:r w:rsidR="00B81563">
          <w:t>(</w:t>
        </w:r>
        <w:r>
          <w:t>s</w:t>
        </w:r>
        <w:r w:rsidR="00B81563">
          <w:t>)</w:t>
        </w:r>
        <w:r>
          <w:t xml:space="preserve"> for Key Issue #3</w:t>
        </w:r>
        <w:r w:rsidR="00EA3196">
          <w:t>.</w:t>
        </w:r>
      </w:ins>
    </w:p>
    <w:p w14:paraId="647CB403" w14:textId="77777777" w:rsidR="00371E81" w:rsidRDefault="00B146F9" w:rsidP="00371E81">
      <w:pPr>
        <w:rPr>
          <w:ins w:id="1254" w:author="Cyril Michel - Revision 2" w:date="2019-10-31T07:16:00Z"/>
          <w:lang w:eastAsia="x-none"/>
        </w:rPr>
      </w:pPr>
      <w:ins w:id="1255" w:author="Cyril Michel - Revision 2" w:date="2019-10-31T07:16:00Z">
        <w:r>
          <w:rPr>
            <w:lang w:eastAsia="x-none"/>
          </w:rPr>
          <w:t xml:space="preserve">Candidate </w:t>
        </w:r>
        <w:r w:rsidR="00371E81">
          <w:rPr>
            <w:lang w:eastAsia="x-none"/>
          </w:rPr>
          <w:t>Solution  #10</w:t>
        </w:r>
        <w:r>
          <w:rPr>
            <w:lang w:eastAsia="x-none"/>
          </w:rPr>
          <w:t xml:space="preserve"> addresses completely Key I</w:t>
        </w:r>
        <w:r w:rsidR="00371E81">
          <w:rPr>
            <w:lang w:eastAsia="x-none"/>
          </w:rPr>
          <w:t>ssue #3 and provides a solution to address the delays introduced by satellite links.</w:t>
        </w:r>
      </w:ins>
    </w:p>
    <w:p w14:paraId="1F12C0E4" w14:textId="77777777" w:rsidR="00EA3196" w:rsidRDefault="00371E81" w:rsidP="00EA3196">
      <w:pPr>
        <w:pStyle w:val="NO"/>
        <w:rPr>
          <w:ins w:id="1256" w:author="Cyril Michel - Revision 2" w:date="2019-10-31T07:16:00Z"/>
        </w:rPr>
      </w:pPr>
      <w:ins w:id="1257" w:author="Cyril Michel - Revision 2" w:date="2019-10-31T07:16:00Z">
        <w:r>
          <w:t>NOTE: It is expected that the final determination of the values of extended timers is left to stage 3 work.</w:t>
        </w:r>
      </w:ins>
    </w:p>
    <w:p w14:paraId="2D7EB096" w14:textId="77777777" w:rsidR="00B81563" w:rsidRDefault="00B81563" w:rsidP="00EA3196">
      <w:pPr>
        <w:pStyle w:val="NO"/>
        <w:rPr>
          <w:ins w:id="1258" w:author="Cyril Michel - Revision 2" w:date="2019-10-31T07:16:00Z"/>
        </w:rPr>
      </w:pPr>
    </w:p>
    <w:p w14:paraId="70494873" w14:textId="77777777" w:rsidR="00EA3196" w:rsidRDefault="00EA3196" w:rsidP="00EA3196">
      <w:pPr>
        <w:pStyle w:val="Heading2"/>
        <w:rPr>
          <w:ins w:id="1259" w:author="Cyril Michel - Revision 2" w:date="2019-10-31T07:16:00Z"/>
        </w:rPr>
      </w:pPr>
      <w:bookmarkStart w:id="1260" w:name="_Toc23350559"/>
      <w:ins w:id="1261" w:author="Cyril Michel - Revision 2" w:date="2019-10-31T07:16:00Z">
        <w:r>
          <w:t>7.4</w:t>
        </w:r>
        <w:r>
          <w:tab/>
        </w:r>
        <w:r w:rsidR="00C73BDD">
          <w:t>Evaluation</w:t>
        </w:r>
        <w:r>
          <w:t xml:space="preserve"> of solutions for Key Issue #4 - QoS with satellite access</w:t>
        </w:r>
        <w:bookmarkEnd w:id="1260"/>
      </w:ins>
    </w:p>
    <w:p w14:paraId="466D5B70" w14:textId="77777777" w:rsidR="00EA3196" w:rsidRPr="0075114C" w:rsidRDefault="00EA3196" w:rsidP="00EA3196">
      <w:pPr>
        <w:pStyle w:val="EditorsNote"/>
        <w:ind w:left="0" w:firstLine="0"/>
        <w:rPr>
          <w:ins w:id="1262" w:author="Cyril Michel - Revision 2" w:date="2019-10-31T07:16:00Z"/>
          <w:color w:val="auto"/>
        </w:rPr>
      </w:pPr>
      <w:ins w:id="1263" w:author="Cyril Michel - Revision 2" w:date="2019-10-31T07:16:00Z">
        <w:r w:rsidRPr="0075114C">
          <w:rPr>
            <w:color w:val="auto"/>
          </w:rPr>
          <w:t xml:space="preserve">This clause provides evaluation of </w:t>
        </w:r>
        <w:r w:rsidR="00B146F9">
          <w:rPr>
            <w:color w:val="auto"/>
          </w:rPr>
          <w:t>C</w:t>
        </w:r>
        <w:r w:rsidR="00B81563">
          <w:rPr>
            <w:color w:val="auto"/>
          </w:rPr>
          <w:t xml:space="preserve">andidate </w:t>
        </w:r>
        <w:r w:rsidR="00B146F9">
          <w:rPr>
            <w:color w:val="auto"/>
          </w:rPr>
          <w:t>S</w:t>
        </w:r>
        <w:r w:rsidRPr="0075114C">
          <w:rPr>
            <w:color w:val="auto"/>
          </w:rPr>
          <w:t>olution</w:t>
        </w:r>
        <w:r w:rsidR="00B81563">
          <w:rPr>
            <w:color w:val="auto"/>
          </w:rPr>
          <w:t>(</w:t>
        </w:r>
        <w:r w:rsidRPr="0075114C">
          <w:rPr>
            <w:color w:val="auto"/>
          </w:rPr>
          <w:t>s</w:t>
        </w:r>
        <w:r w:rsidR="00B81563">
          <w:rPr>
            <w:color w:val="auto"/>
          </w:rPr>
          <w:t>)</w:t>
        </w:r>
        <w:r w:rsidRPr="0075114C">
          <w:rPr>
            <w:color w:val="auto"/>
          </w:rPr>
          <w:t xml:space="preserve"> for Key Issue #4.</w:t>
        </w:r>
      </w:ins>
    </w:p>
    <w:p w14:paraId="6C59B4AC" w14:textId="77777777" w:rsidR="00EA3196" w:rsidRDefault="00B146F9" w:rsidP="00EA3196">
      <w:pPr>
        <w:rPr>
          <w:ins w:id="1264" w:author="Cyril Michel - Revision 2" w:date="2019-10-31T07:16:00Z"/>
          <w:lang w:eastAsia="x-none"/>
        </w:rPr>
      </w:pPr>
      <w:ins w:id="1265" w:author="Cyril Michel - Revision 2" w:date="2019-10-31T07:16:00Z">
        <w:r>
          <w:rPr>
            <w:lang w:eastAsia="x-none"/>
          </w:rPr>
          <w:t xml:space="preserve">Candidate </w:t>
        </w:r>
        <w:r w:rsidR="00EA3196">
          <w:rPr>
            <w:lang w:eastAsia="x-none"/>
          </w:rPr>
          <w:t xml:space="preserve">Solution #2 that introduces new 3GPP radio access technologies for satellite access (RAT Type) is an enabler that provides the basis for several aspects related Key Issue #4. SMF and PCF need the awareness of QoS properties, such as delay caused by LEO, MEO and GEO orbits. This can be provided by the introduction of the new RAT Types as described in Solution #2. </w:t>
        </w:r>
      </w:ins>
    </w:p>
    <w:p w14:paraId="48751448" w14:textId="77777777" w:rsidR="00EA3196" w:rsidRDefault="00EA3196" w:rsidP="00EA3196">
      <w:pPr>
        <w:rPr>
          <w:ins w:id="1266" w:author="Cyril Michel - Revision 2" w:date="2019-10-31T07:16:00Z"/>
          <w:lang w:eastAsia="x-none"/>
        </w:rPr>
      </w:pPr>
      <w:ins w:id="1267" w:author="Cyril Michel - Revision 2" w:date="2019-10-31T07:16:00Z">
        <w:r>
          <w:rPr>
            <w:lang w:eastAsia="x-none"/>
          </w:rPr>
          <w:t xml:space="preserve">In addition to QoS aspects under this key issue, the detection of satellite access provided by Solution #2 is also an enabler for solving the following requirements that may need specific procedures to handle satellite access:  </w:t>
        </w:r>
      </w:ins>
    </w:p>
    <w:p w14:paraId="4E97FA47" w14:textId="77777777" w:rsidR="00EA3196" w:rsidRDefault="00EA3196" w:rsidP="00EA3196">
      <w:pPr>
        <w:pStyle w:val="B1"/>
        <w:rPr>
          <w:ins w:id="1268" w:author="Cyril Michel - Revision 2" w:date="2019-10-31T07:16:00Z"/>
        </w:rPr>
      </w:pPr>
      <w:ins w:id="1269" w:author="Cyril Michel - Revision 2" w:date="2019-10-31T07:16:00Z">
        <w:r>
          <w:t>-</w:t>
        </w:r>
        <w:r>
          <w:tab/>
          <w:t>Policy Control</w:t>
        </w:r>
      </w:ins>
    </w:p>
    <w:p w14:paraId="376953C1" w14:textId="77777777" w:rsidR="00EA3196" w:rsidRDefault="00EA3196" w:rsidP="00EA3196">
      <w:pPr>
        <w:pStyle w:val="B1"/>
        <w:rPr>
          <w:ins w:id="1270" w:author="Cyril Michel - Revision 2" w:date="2019-10-31T07:16:00Z"/>
        </w:rPr>
      </w:pPr>
      <w:ins w:id="1271" w:author="Cyril Michel - Revision 2" w:date="2019-10-31T07:16:00Z">
        <w:r>
          <w:t>-</w:t>
        </w:r>
        <w:r>
          <w:tab/>
          <w:t>Mobility procedures, such as Mobility Restrictions (per RAT Type)</w:t>
        </w:r>
      </w:ins>
    </w:p>
    <w:p w14:paraId="5EBEE469" w14:textId="77777777" w:rsidR="00EA3196" w:rsidRDefault="00EA3196" w:rsidP="00EA3196">
      <w:pPr>
        <w:pStyle w:val="B1"/>
        <w:rPr>
          <w:ins w:id="1272" w:author="Cyril Michel - Revision 2" w:date="2019-10-31T07:16:00Z"/>
        </w:rPr>
      </w:pPr>
      <w:ins w:id="1273" w:author="Cyril Michel - Revision 2" w:date="2019-10-31T07:16:00Z">
        <w:r>
          <w:t>-</w:t>
        </w:r>
        <w:r>
          <w:tab/>
          <w:t>Charging specific to satellite access (per RAT Type)</w:t>
        </w:r>
      </w:ins>
    </w:p>
    <w:p w14:paraId="5C4D6D0E" w14:textId="77777777" w:rsidR="00EA3196" w:rsidRDefault="00EA3196" w:rsidP="00EA3196">
      <w:pPr>
        <w:pStyle w:val="B1"/>
        <w:rPr>
          <w:ins w:id="1274" w:author="Cyril Michel - Revision 2" w:date="2019-10-31T07:16:00Z"/>
        </w:rPr>
      </w:pPr>
      <w:ins w:id="1275" w:author="Cyril Michel - Revision 2" w:date="2019-10-31T07:16:00Z">
        <w:r>
          <w:t>-</w:t>
        </w:r>
        <w:r>
          <w:tab/>
          <w:t>Location services for satellite access (discovery of LMF supporting the appropriate positioning methods)</w:t>
        </w:r>
      </w:ins>
    </w:p>
    <w:p w14:paraId="215D94EB" w14:textId="77777777" w:rsidR="00EA3196" w:rsidRDefault="00EA3196" w:rsidP="00EA3196">
      <w:pPr>
        <w:pStyle w:val="B1"/>
        <w:rPr>
          <w:ins w:id="1276" w:author="Cyril Michel - Revision 2" w:date="2019-10-31T07:16:00Z"/>
        </w:rPr>
      </w:pPr>
      <w:ins w:id="1277" w:author="Cyril Michel - Revision 2" w:date="2019-10-31T07:16:00Z">
        <w:r>
          <w:t>-</w:t>
        </w:r>
        <w:r>
          <w:tab/>
          <w:t xml:space="preserve">Regulatory requirement (to authorise satellite access, possibly per RAT) </w:t>
        </w:r>
      </w:ins>
    </w:p>
    <w:p w14:paraId="1E26C541" w14:textId="77777777" w:rsidR="00EA3196" w:rsidRDefault="00EA3196" w:rsidP="00EA3196">
      <w:pPr>
        <w:rPr>
          <w:ins w:id="1278" w:author="Cyril Michel - Revision 2" w:date="2019-10-31T07:16:00Z"/>
        </w:rPr>
      </w:pPr>
      <w:ins w:id="1279" w:author="Cyril Michel - Revision 2" w:date="2019-10-31T07:16:00Z">
        <w:r>
          <w:t xml:space="preserve">The interfaces of AMF, SMF, PCF, LMF and CHF already include RAT Type parameter, so re-use of the existing parameter avoids interface updates. </w:t>
        </w:r>
      </w:ins>
    </w:p>
    <w:p w14:paraId="506A05D6" w14:textId="77777777" w:rsidR="00EA3196" w:rsidRDefault="00EA3196" w:rsidP="00EA3196">
      <w:pPr>
        <w:rPr>
          <w:ins w:id="1280" w:author="Cyril Michel - Revision 2" w:date="2019-10-31T07:16:00Z"/>
        </w:rPr>
      </w:pPr>
      <w:ins w:id="1281" w:author="Cyril Michel - Revision 2" w:date="2019-10-31T07:16:00Z">
        <w:r>
          <w:t xml:space="preserve">The internal processing rules of the affected nodes already use RAT Type among other decision criteria, so RAT Type dependent processing rules already exist, but satellite specific (or orbit specific) processing needs to be added in each NF as appropriate. </w:t>
        </w:r>
      </w:ins>
    </w:p>
    <w:p w14:paraId="0E6EB790" w14:textId="77777777" w:rsidR="00EA3196" w:rsidRDefault="00EA3196" w:rsidP="00371E81">
      <w:pPr>
        <w:pStyle w:val="NO"/>
        <w:rPr>
          <w:ins w:id="1282" w:author="Cyril Michel - Revision 2" w:date="2019-10-31T07:16:00Z"/>
        </w:rPr>
      </w:pPr>
    </w:p>
    <w:p w14:paraId="4884DA77" w14:textId="77777777" w:rsidR="00902C22" w:rsidRPr="00902C22" w:rsidRDefault="00902C22" w:rsidP="00902C22">
      <w:pPr>
        <w:pStyle w:val="Heading2"/>
        <w:rPr>
          <w:lang w:eastAsia="zh-CN"/>
        </w:rPr>
      </w:pPr>
      <w:bookmarkStart w:id="1283" w:name="_Toc23350560"/>
      <w:ins w:id="1284" w:author="Cyril Michel - Revision 2" w:date="2019-10-31T07:16:00Z">
        <w:r w:rsidRPr="00902C22">
          <w:rPr>
            <w:lang w:eastAsia="zh-CN"/>
          </w:rPr>
          <w:t>7.</w:t>
        </w:r>
        <w:r w:rsidR="00371E81">
          <w:rPr>
            <w:lang w:eastAsia="zh-CN"/>
          </w:rPr>
          <w:t>5</w:t>
        </w:r>
      </w:ins>
      <w:r w:rsidRPr="00902C22">
        <w:rPr>
          <w:lang w:eastAsia="zh-CN"/>
        </w:rPr>
        <w:tab/>
        <w:t>Evaluation of solutions for Key Issue #5 - QoS with satellite backhaul</w:t>
      </w:r>
      <w:bookmarkEnd w:id="1283"/>
      <w:bookmarkEnd w:id="1233"/>
    </w:p>
    <w:p w14:paraId="2BBDE830" w14:textId="1716D144" w:rsidR="000C240C" w:rsidRDefault="00902C22" w:rsidP="00A700D6">
      <w:pPr>
        <w:rPr>
          <w:ins w:id="1285" w:author="Cyril Michel - Revision 2" w:date="2019-10-31T07:16:00Z"/>
          <w:lang w:eastAsia="zh-CN"/>
        </w:rPr>
      </w:pPr>
      <w:del w:id="1286" w:author="Cyril Michel - Revision 2" w:date="2019-10-31T07:16:00Z">
        <w:r w:rsidRPr="00902C22">
          <w:rPr>
            <w:lang w:eastAsia="zh-CN"/>
          </w:rPr>
          <w:delText>For</w:delText>
        </w:r>
      </w:del>
      <w:ins w:id="1287" w:author="Cyril Michel - Revision 2" w:date="2019-10-31T07:16:00Z">
        <w:r w:rsidR="000C240C">
          <w:rPr>
            <w:lang w:eastAsia="zh-CN"/>
          </w:rPr>
          <w:t xml:space="preserve">This clause provides evaluation of </w:t>
        </w:r>
        <w:r w:rsidR="00B81563">
          <w:rPr>
            <w:lang w:eastAsia="zh-CN"/>
          </w:rPr>
          <w:t xml:space="preserve">candidate </w:t>
        </w:r>
        <w:r w:rsidR="000C240C">
          <w:rPr>
            <w:lang w:eastAsia="zh-CN"/>
          </w:rPr>
          <w:t>solution</w:t>
        </w:r>
        <w:r w:rsidR="00B81563">
          <w:rPr>
            <w:lang w:eastAsia="zh-CN"/>
          </w:rPr>
          <w:t>(</w:t>
        </w:r>
        <w:r w:rsidR="000C240C">
          <w:rPr>
            <w:lang w:eastAsia="zh-CN"/>
          </w:rPr>
          <w:t>s</w:t>
        </w:r>
        <w:r w:rsidR="00B81563">
          <w:rPr>
            <w:lang w:eastAsia="zh-CN"/>
          </w:rPr>
          <w:t>)</w:t>
        </w:r>
        <w:r w:rsidR="000C240C">
          <w:rPr>
            <w:lang w:eastAsia="zh-CN"/>
          </w:rPr>
          <w:t xml:space="preserve"> for</w:t>
        </w:r>
      </w:ins>
      <w:r w:rsidR="000C240C">
        <w:rPr>
          <w:lang w:eastAsia="zh-CN"/>
        </w:rPr>
        <w:t xml:space="preserve"> </w:t>
      </w:r>
      <w:r w:rsidR="00A700D6" w:rsidRPr="00902C22">
        <w:rPr>
          <w:lang w:eastAsia="zh-CN"/>
        </w:rPr>
        <w:t>Key Issue #5</w:t>
      </w:r>
      <w:del w:id="1288" w:author="Cyril Michel - Revision 2" w:date="2019-10-31T07:16:00Z">
        <w:r w:rsidRPr="00902C22">
          <w:rPr>
            <w:lang w:eastAsia="zh-CN"/>
          </w:rPr>
          <w:delText xml:space="preserve"> - "QoS with satellite backhaul" two solutions</w:delText>
        </w:r>
      </w:del>
      <w:ins w:id="1289" w:author="Cyril Michel - Revision 2" w:date="2019-10-31T07:16:00Z">
        <w:r w:rsidR="000C240C">
          <w:rPr>
            <w:lang w:eastAsia="zh-CN"/>
          </w:rPr>
          <w:t>.</w:t>
        </w:r>
      </w:ins>
    </w:p>
    <w:p w14:paraId="2F8154ED" w14:textId="77777777" w:rsidR="00A700D6" w:rsidRPr="00902C22" w:rsidRDefault="000C240C" w:rsidP="00A700D6">
      <w:pPr>
        <w:rPr>
          <w:lang w:eastAsia="zh-CN"/>
        </w:rPr>
      </w:pPr>
      <w:ins w:id="1290" w:author="Cyril Michel - Revision 2" w:date="2019-10-31T07:16:00Z">
        <w:r>
          <w:rPr>
            <w:lang w:eastAsia="zh-CN"/>
          </w:rPr>
          <w:t>T</w:t>
        </w:r>
        <w:r w:rsidR="00A700D6">
          <w:rPr>
            <w:lang w:eastAsia="zh-CN"/>
          </w:rPr>
          <w:t>hree</w:t>
        </w:r>
        <w:r w:rsidR="00A700D6" w:rsidRPr="00902C22">
          <w:rPr>
            <w:lang w:eastAsia="zh-CN"/>
          </w:rPr>
          <w:t xml:space="preserve"> </w:t>
        </w:r>
        <w:r w:rsidR="00B146F9">
          <w:rPr>
            <w:lang w:eastAsia="zh-CN"/>
          </w:rPr>
          <w:t>C</w:t>
        </w:r>
        <w:r w:rsidR="00B81563">
          <w:rPr>
            <w:lang w:eastAsia="zh-CN"/>
          </w:rPr>
          <w:t xml:space="preserve">andidate </w:t>
        </w:r>
        <w:r w:rsidR="00B146F9">
          <w:rPr>
            <w:lang w:eastAsia="zh-CN"/>
          </w:rPr>
          <w:t>S</w:t>
        </w:r>
        <w:r w:rsidR="00A700D6" w:rsidRPr="00902C22">
          <w:rPr>
            <w:lang w:eastAsia="zh-CN"/>
          </w:rPr>
          <w:t>olutions</w:t>
        </w:r>
      </w:ins>
      <w:r w:rsidR="00A700D6" w:rsidRPr="00902C22">
        <w:rPr>
          <w:lang w:eastAsia="zh-CN"/>
        </w:rPr>
        <w:t xml:space="preserve"> have been proposed:</w:t>
      </w:r>
    </w:p>
    <w:p w14:paraId="0FA3D99F" w14:textId="77777777" w:rsidR="00A700D6" w:rsidRPr="00902C22" w:rsidRDefault="00A700D6" w:rsidP="00A700D6">
      <w:pPr>
        <w:pStyle w:val="B1"/>
        <w:rPr>
          <w:lang w:eastAsia="zh-CN"/>
        </w:rPr>
      </w:pPr>
      <w:r w:rsidRPr="00902C22">
        <w:rPr>
          <w:lang w:eastAsia="zh-CN"/>
        </w:rPr>
        <w:t>-</w:t>
      </w:r>
      <w:r w:rsidRPr="00902C22">
        <w:rPr>
          <w:lang w:eastAsia="zh-CN"/>
        </w:rPr>
        <w:tab/>
      </w:r>
      <w:ins w:id="1291" w:author="Cyril Michel - Revision 2" w:date="2019-10-31T07:16:00Z">
        <w:r w:rsidR="00B146F9">
          <w:rPr>
            <w:lang w:eastAsia="zh-CN"/>
          </w:rPr>
          <w:t xml:space="preserve">Candidate </w:t>
        </w:r>
      </w:ins>
      <w:r w:rsidRPr="00902C22">
        <w:rPr>
          <w:lang w:eastAsia="zh-CN"/>
        </w:rPr>
        <w:t>Solution #3: "Backhaul triggered QoS adaptation";</w:t>
      </w:r>
    </w:p>
    <w:p w14:paraId="1BE07438" w14:textId="6166E196" w:rsidR="00A700D6" w:rsidRDefault="00A700D6" w:rsidP="00A700D6">
      <w:pPr>
        <w:pStyle w:val="B1"/>
        <w:rPr>
          <w:lang w:eastAsia="zh-CN"/>
        </w:rPr>
      </w:pPr>
      <w:r w:rsidRPr="00902C22">
        <w:rPr>
          <w:lang w:eastAsia="zh-CN"/>
        </w:rPr>
        <w:t>-</w:t>
      </w:r>
      <w:r w:rsidRPr="00902C22">
        <w:rPr>
          <w:lang w:eastAsia="zh-CN"/>
        </w:rPr>
        <w:tab/>
      </w:r>
      <w:ins w:id="1292" w:author="Cyril Michel - Revision 2" w:date="2019-10-31T07:16:00Z">
        <w:r w:rsidR="00B146F9">
          <w:rPr>
            <w:lang w:eastAsia="zh-CN"/>
          </w:rPr>
          <w:t xml:space="preserve">Candidate </w:t>
        </w:r>
      </w:ins>
      <w:r w:rsidRPr="00902C22">
        <w:rPr>
          <w:lang w:eastAsia="zh-CN"/>
        </w:rPr>
        <w:t>Solution #5: "QoS control for satellite backhaul scenario</w:t>
      </w:r>
      <w:del w:id="1293" w:author="Cyril Michel - Revision 2" w:date="2019-10-31T07:16:00Z">
        <w:r w:rsidR="00902C22" w:rsidRPr="00902C22">
          <w:rPr>
            <w:lang w:eastAsia="zh-CN"/>
          </w:rPr>
          <w:delText>".</w:delText>
        </w:r>
      </w:del>
      <w:ins w:id="1294" w:author="Cyril Michel - Revision 2" w:date="2019-10-31T07:16:00Z">
        <w:r w:rsidRPr="00902C22">
          <w:rPr>
            <w:lang w:eastAsia="zh-CN"/>
          </w:rPr>
          <w:t>"</w:t>
        </w:r>
        <w:r>
          <w:rPr>
            <w:lang w:eastAsia="zh-CN"/>
          </w:rPr>
          <w:t>;</w:t>
        </w:r>
      </w:ins>
    </w:p>
    <w:p w14:paraId="42E92710" w14:textId="77777777" w:rsidR="00902C22" w:rsidRPr="00902C22" w:rsidRDefault="00902C22" w:rsidP="00902C22">
      <w:pPr>
        <w:rPr>
          <w:del w:id="1295" w:author="Cyril Michel - Revision 2" w:date="2019-10-31T07:16:00Z"/>
          <w:lang w:eastAsia="zh-CN"/>
        </w:rPr>
      </w:pPr>
      <w:del w:id="1296" w:author="Cyril Michel - Revision 2" w:date="2019-10-31T07:16:00Z">
        <w:r w:rsidRPr="00902C22">
          <w:rPr>
            <w:lang w:eastAsia="zh-CN"/>
          </w:rPr>
          <w:delText>Solution #5 is based on the assumption that the AMF can be aware of the backhaul characteristic of the AN during the N2 setup procedure. During a subsequent PDU Session Establishment this characteristic is then signalled to the SMF and potentially to the PCF which can use this for providing appropriate QoS to the PDU Session.</w:delText>
        </w:r>
      </w:del>
    </w:p>
    <w:p w14:paraId="058C560D" w14:textId="77777777" w:rsidR="00902C22" w:rsidRPr="00902C22" w:rsidRDefault="00902C22" w:rsidP="00902C22">
      <w:pPr>
        <w:pStyle w:val="EditorsNote"/>
        <w:rPr>
          <w:del w:id="1297" w:author="Cyril Michel - Revision 2" w:date="2019-10-31T07:16:00Z"/>
        </w:rPr>
      </w:pPr>
      <w:del w:id="1298" w:author="Cyril Michel - Revision 2" w:date="2019-10-31T07:16:00Z">
        <w:r w:rsidRPr="00902C22">
          <w:rPr>
            <w:lang w:eastAsia="zh-CN"/>
          </w:rPr>
          <w:lastRenderedPageBreak/>
          <w:delText>Editor's note:</w:delText>
        </w:r>
        <w:r w:rsidRPr="00902C22">
          <w:rPr>
            <w:lang w:eastAsia="zh-CN"/>
          </w:rPr>
          <w:tab/>
          <w:delText>The fact that, in Solution #5, an AN node can have multiple types of backhaul (including satellite and terrestrial) and that multiple backhaul types can be signalled between AMF and SMF needs to be made more clear in Solution #5.</w:delText>
        </w:r>
      </w:del>
    </w:p>
    <w:p w14:paraId="0CD73873" w14:textId="77777777" w:rsidR="00A700D6" w:rsidRPr="00902C22" w:rsidRDefault="00A700D6" w:rsidP="00A700D6">
      <w:pPr>
        <w:pStyle w:val="B1"/>
        <w:rPr>
          <w:ins w:id="1299" w:author="Cyril Michel - Revision 2" w:date="2019-10-31T07:16:00Z"/>
          <w:lang w:eastAsia="zh-CN"/>
        </w:rPr>
      </w:pPr>
      <w:ins w:id="1300" w:author="Cyril Michel - Revision 2" w:date="2019-10-31T07:16:00Z">
        <w:r>
          <w:rPr>
            <w:lang w:eastAsia="zh-CN"/>
          </w:rPr>
          <w:t>-</w:t>
        </w:r>
        <w:r>
          <w:rPr>
            <w:lang w:eastAsia="zh-CN"/>
          </w:rPr>
          <w:tab/>
        </w:r>
        <w:r w:rsidR="00B146F9">
          <w:rPr>
            <w:lang w:eastAsia="zh-CN"/>
          </w:rPr>
          <w:t xml:space="preserve">Candidate </w:t>
        </w:r>
        <w:r>
          <w:rPr>
            <w:lang w:eastAsia="zh-CN"/>
          </w:rPr>
          <w:t>Solution #</w:t>
        </w:r>
        <w:r w:rsidR="00C86966">
          <w:rPr>
            <w:lang w:eastAsia="zh-CN"/>
          </w:rPr>
          <w:t>11</w:t>
        </w:r>
        <w:r>
          <w:rPr>
            <w:lang w:eastAsia="zh-CN"/>
          </w:rPr>
          <w:t xml:space="preserve">: </w:t>
        </w:r>
        <w:r w:rsidRPr="00902C22">
          <w:rPr>
            <w:lang w:eastAsia="zh-CN"/>
          </w:rPr>
          <w:t>"</w:t>
        </w:r>
        <w:r>
          <w:rPr>
            <w:lang w:eastAsia="zh-CN"/>
          </w:rPr>
          <w:t>Backhaul QoS handling based on AMF and UPF information</w:t>
        </w:r>
        <w:r w:rsidRPr="00902C22">
          <w:rPr>
            <w:lang w:eastAsia="zh-CN"/>
          </w:rPr>
          <w:t>"</w:t>
        </w:r>
        <w:r>
          <w:rPr>
            <w:lang w:eastAsia="zh-CN"/>
          </w:rPr>
          <w:t>.</w:t>
        </w:r>
      </w:ins>
    </w:p>
    <w:p w14:paraId="379D5EC8" w14:textId="73CDDDE7" w:rsidR="00A700D6" w:rsidRDefault="00B81563" w:rsidP="00A700D6">
      <w:pPr>
        <w:rPr>
          <w:lang w:eastAsia="zh-CN"/>
        </w:rPr>
      </w:pPr>
      <w:ins w:id="1301" w:author="Cyril Michel - Revision 2" w:date="2019-10-31T07:16:00Z">
        <w:r>
          <w:rPr>
            <w:lang w:eastAsia="zh-CN"/>
          </w:rPr>
          <w:t xml:space="preserve">Candidate </w:t>
        </w:r>
      </w:ins>
      <w:r w:rsidR="00B146F9">
        <w:rPr>
          <w:lang w:eastAsia="zh-CN"/>
        </w:rPr>
        <w:t>S</w:t>
      </w:r>
      <w:r w:rsidR="00A700D6" w:rsidRPr="00902C22">
        <w:rPr>
          <w:lang w:eastAsia="zh-CN"/>
        </w:rPr>
        <w:t xml:space="preserve">olution #3 is based on the assumption that one or more UPFs are involved in the setup of PDU session establishment and that a UPF is able to determine the type of QoS limitations (e.g. latency) that the connections to AN nodes and/or other UPFs are exhibiting. </w:t>
      </w:r>
      <w:del w:id="1302" w:author="Cyril Michel - Revision 2" w:date="2019-10-31T07:16:00Z">
        <w:r w:rsidR="00902C22" w:rsidRPr="00902C22">
          <w:rPr>
            <w:lang w:eastAsia="zh-CN"/>
          </w:rPr>
          <w:delText>Solution</w:delText>
        </w:r>
      </w:del>
      <w:ins w:id="1303" w:author="Cyril Michel - Revision 2" w:date="2019-10-31T07:16:00Z">
        <w:r>
          <w:rPr>
            <w:lang w:eastAsia="zh-CN"/>
          </w:rPr>
          <w:t>Candidate s</w:t>
        </w:r>
        <w:r w:rsidR="00A700D6" w:rsidRPr="00902C22">
          <w:rPr>
            <w:lang w:eastAsia="zh-CN"/>
          </w:rPr>
          <w:t>olution</w:t>
        </w:r>
      </w:ins>
      <w:r w:rsidR="00A700D6" w:rsidRPr="00902C22">
        <w:rPr>
          <w:lang w:eastAsia="zh-CN"/>
        </w:rPr>
        <w:t xml:space="preserve"> #3 does not assume that an AN node has a single type of backhaul and hence it can be used in other situations, e.g. in case of hybrid backhaul and in case of the use of multiple UPFs for the same PDU Session. For the case applicable for Solution #5 , this solution provides the SMF for an method for providing the appropriate QoS to the PDU Session after a UPF with QoS limitation is selected during PDU Session Establishment, which requires the SMF to initiates an SM policy Association modification procedure.</w:t>
      </w:r>
    </w:p>
    <w:p w14:paraId="2B49F1AE" w14:textId="3BC6D510" w:rsidR="00C86966" w:rsidRDefault="00902C22" w:rsidP="00C86966">
      <w:pPr>
        <w:rPr>
          <w:ins w:id="1304" w:author="Cyril Michel - Revision 2" w:date="2019-10-31T07:16:00Z"/>
          <w:lang w:eastAsia="zh-CN"/>
        </w:rPr>
      </w:pPr>
      <w:del w:id="1305" w:author="Cyril Michel - Revision 2" w:date="2019-10-31T07:16:00Z">
        <w:r w:rsidRPr="00902C22">
          <w:rPr>
            <w:lang w:eastAsia="zh-CN"/>
          </w:rPr>
          <w:delText>Both</w:delText>
        </w:r>
      </w:del>
      <w:ins w:id="1306" w:author="Cyril Michel - Revision 2" w:date="2019-10-31T07:16:00Z">
        <w:r w:rsidR="00B81563">
          <w:rPr>
            <w:lang w:eastAsia="zh-CN"/>
          </w:rPr>
          <w:t xml:space="preserve">Candidate </w:t>
        </w:r>
        <w:r w:rsidR="00C86966" w:rsidRPr="00902C22">
          <w:rPr>
            <w:lang w:eastAsia="zh-CN"/>
          </w:rPr>
          <w:t>Solution #5 is based on the assumption that the AMF can be aware of the backhaul characteristic of the AN during the N2 setup procedure. During a subsequent PDU Session Establishment this characteristic is then signalled to the SMF and potentially to the PCF which can use this for providing appropriate QoS to the PDU Session.</w:t>
        </w:r>
        <w:r w:rsidR="00C86966">
          <w:rPr>
            <w:lang w:eastAsia="zh-CN"/>
          </w:rPr>
          <w:t xml:space="preserve"> This solution is applicable for the deployment scenario where an AN node has a single type of connection to the 5GC.</w:t>
        </w:r>
      </w:ins>
    </w:p>
    <w:p w14:paraId="4EC95D94" w14:textId="77777777" w:rsidR="00C86966" w:rsidRPr="00902C22" w:rsidRDefault="00B81563" w:rsidP="00A700D6">
      <w:pPr>
        <w:rPr>
          <w:ins w:id="1307" w:author="Cyril Michel - Revision 2" w:date="2019-10-31T07:16:00Z"/>
          <w:lang w:eastAsia="zh-CN"/>
        </w:rPr>
      </w:pPr>
      <w:ins w:id="1308" w:author="Cyril Michel - Revision 2" w:date="2019-10-31T07:16:00Z">
        <w:r>
          <w:rPr>
            <w:lang w:eastAsia="zh-CN"/>
          </w:rPr>
          <w:t xml:space="preserve">Candidate </w:t>
        </w:r>
        <w:r w:rsidR="00C86966">
          <w:rPr>
            <w:lang w:eastAsia="zh-CN"/>
          </w:rPr>
          <w:t>Solution #11 is a combination of Solution #3 and Solution #5.</w:t>
        </w:r>
      </w:ins>
    </w:p>
    <w:p w14:paraId="1E17C78A" w14:textId="77777777" w:rsidR="00A700D6" w:rsidRPr="00902C22" w:rsidRDefault="00A700D6" w:rsidP="00A700D6">
      <w:pPr>
        <w:rPr>
          <w:lang w:eastAsia="zh-CN"/>
        </w:rPr>
      </w:pPr>
      <w:ins w:id="1309" w:author="Cyril Michel - Revision 2" w:date="2019-10-31T07:16:00Z">
        <w:r>
          <w:rPr>
            <w:lang w:eastAsia="zh-CN"/>
          </w:rPr>
          <w:t>All</w:t>
        </w:r>
        <w:r w:rsidRPr="00902C22">
          <w:rPr>
            <w:lang w:eastAsia="zh-CN"/>
          </w:rPr>
          <w:t xml:space="preserve"> </w:t>
        </w:r>
        <w:r w:rsidR="00B81563">
          <w:rPr>
            <w:lang w:eastAsia="zh-CN"/>
          </w:rPr>
          <w:t>candidate</w:t>
        </w:r>
      </w:ins>
      <w:r w:rsidR="00B81563">
        <w:rPr>
          <w:lang w:eastAsia="zh-CN"/>
        </w:rPr>
        <w:t xml:space="preserve"> </w:t>
      </w:r>
      <w:r w:rsidRPr="00902C22">
        <w:rPr>
          <w:lang w:eastAsia="zh-CN"/>
        </w:rPr>
        <w:t xml:space="preserve">solutions require changes to SMF and PCF functionality and to the service-based interface between SMF and PCF. </w:t>
      </w:r>
      <w:ins w:id="1310" w:author="Cyril Michel - Revision 2" w:date="2019-10-31T07:16:00Z">
        <w:r w:rsidR="00B81563">
          <w:rPr>
            <w:lang w:eastAsia="zh-CN"/>
          </w:rPr>
          <w:t xml:space="preserve">Candidate </w:t>
        </w:r>
      </w:ins>
      <w:r w:rsidRPr="00902C22">
        <w:rPr>
          <w:lang w:eastAsia="zh-CN"/>
        </w:rPr>
        <w:t xml:space="preserve">Solution #5 further assumes changes to AMF functionality and to the service based interface between AMF and SMF. </w:t>
      </w:r>
      <w:ins w:id="1311" w:author="Cyril Michel - Revision 2" w:date="2019-10-31T07:16:00Z">
        <w:r w:rsidR="00B81563">
          <w:rPr>
            <w:lang w:eastAsia="zh-CN"/>
          </w:rPr>
          <w:t xml:space="preserve">Candiate </w:t>
        </w:r>
      </w:ins>
      <w:r w:rsidRPr="00902C22">
        <w:rPr>
          <w:lang w:eastAsia="zh-CN"/>
        </w:rPr>
        <w:t>Solution #3 further assumes changes to UPF functionality and to the N4 protocol.</w:t>
      </w:r>
      <w:ins w:id="1312" w:author="Cyril Michel - Revision 2" w:date="2019-10-31T07:16:00Z">
        <w:r>
          <w:rPr>
            <w:lang w:eastAsia="zh-CN"/>
          </w:rPr>
          <w:t xml:space="preserve"> Solution #X may require changes to the AMF functionality and to the interface between AMF and SFM if AMF based information is available. </w:t>
        </w:r>
        <w:r w:rsidR="00B81563">
          <w:rPr>
            <w:lang w:eastAsia="zh-CN"/>
          </w:rPr>
          <w:t xml:space="preserve">Candidate </w:t>
        </w:r>
        <w:r>
          <w:rPr>
            <w:lang w:eastAsia="zh-CN"/>
          </w:rPr>
          <w:t>Solution #</w:t>
        </w:r>
        <w:r w:rsidR="00B81563">
          <w:rPr>
            <w:lang w:eastAsia="zh-CN"/>
          </w:rPr>
          <w:t>11</w:t>
        </w:r>
        <w:r>
          <w:rPr>
            <w:lang w:eastAsia="zh-CN"/>
          </w:rPr>
          <w:t xml:space="preserve"> may require changes to the UPF functionality and to the N4 protocol if UPF based information is available. </w:t>
        </w:r>
        <w:r w:rsidR="00B81563">
          <w:rPr>
            <w:lang w:eastAsia="zh-CN"/>
          </w:rPr>
          <w:t xml:space="preserve">Candidate </w:t>
        </w:r>
        <w:r>
          <w:rPr>
            <w:lang w:eastAsia="zh-CN"/>
          </w:rPr>
          <w:t>Solution #</w:t>
        </w:r>
        <w:r w:rsidR="00B81563">
          <w:rPr>
            <w:lang w:eastAsia="zh-CN"/>
          </w:rPr>
          <w:t>11</w:t>
        </w:r>
        <w:r>
          <w:rPr>
            <w:lang w:eastAsia="zh-CN"/>
          </w:rPr>
          <w:t xml:space="preserve"> combines the two sources of information by applying them in different phases of the PDU Session Establishment procedure.</w:t>
        </w:r>
      </w:ins>
    </w:p>
    <w:p w14:paraId="114ECBA2" w14:textId="77777777" w:rsidR="00A700D6" w:rsidRPr="00902C22" w:rsidRDefault="00A700D6" w:rsidP="00A700D6">
      <w:pPr>
        <w:rPr>
          <w:lang w:eastAsia="zh-CN"/>
        </w:rPr>
      </w:pPr>
      <w:r w:rsidRPr="00902C22">
        <w:rPr>
          <w:lang w:eastAsia="zh-CN"/>
        </w:rPr>
        <w:t>Summarizing the above results in the following table.</w:t>
      </w:r>
    </w:p>
    <w:p w14:paraId="16E6B8CE" w14:textId="55E8A140" w:rsidR="00A700D6" w:rsidRPr="00902C22" w:rsidRDefault="00A700D6" w:rsidP="00A700D6">
      <w:pPr>
        <w:pStyle w:val="TH"/>
      </w:pPr>
      <w:r w:rsidRPr="00902C22">
        <w:lastRenderedPageBreak/>
        <w:t>Table 7.</w:t>
      </w:r>
      <w:del w:id="1313" w:author="Cyril Michel - Revision 2" w:date="2019-10-31T07:16:00Z">
        <w:r w:rsidR="00902C22" w:rsidRPr="00902C22">
          <w:delText>1</w:delText>
        </w:r>
      </w:del>
      <w:ins w:id="1314" w:author="Cyril Michel - Revision 2" w:date="2019-10-31T07:16:00Z">
        <w:r>
          <w:t>5</w:t>
        </w:r>
      </w:ins>
      <w:r w:rsidRPr="00902C22">
        <w:t>-1: Summary</w:t>
      </w:r>
      <w:ins w:id="1315" w:author="Cyril Michel - Revision 2" w:date="2019-10-31T07:16:00Z">
        <w:r>
          <w:t xml:space="preserve"> of evaluation of solutions for Key Issue #5 </w:t>
        </w:r>
      </w:ins>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1150"/>
        <w:gridCol w:w="92"/>
        <w:gridCol w:w="1150"/>
        <w:gridCol w:w="93"/>
        <w:gridCol w:w="1161"/>
        <w:gridCol w:w="209"/>
        <w:gridCol w:w="2685"/>
        <w:gridCol w:w="264"/>
      </w:tblGrid>
      <w:tr w:rsidR="00A700D6" w:rsidRPr="00902C22" w14:paraId="3A02205E" w14:textId="77777777" w:rsidTr="0075114C">
        <w:trPr>
          <w:jc w:val="center"/>
        </w:trPr>
        <w:tc>
          <w:tcPr>
            <w:tcW w:w="3032" w:type="dxa"/>
          </w:tcPr>
          <w:p w14:paraId="2C4C7E18" w14:textId="77777777" w:rsidR="00A700D6" w:rsidRPr="00902C22" w:rsidRDefault="00A700D6" w:rsidP="009611B0">
            <w:pPr>
              <w:pStyle w:val="TAH"/>
            </w:pPr>
          </w:p>
        </w:tc>
        <w:tc>
          <w:tcPr>
            <w:tcW w:w="1275" w:type="dxa"/>
            <w:gridSpan w:val="2"/>
          </w:tcPr>
          <w:p w14:paraId="0D8E2E99" w14:textId="77777777" w:rsidR="00A700D6" w:rsidRPr="00902C22" w:rsidRDefault="00A700D6" w:rsidP="009611B0">
            <w:pPr>
              <w:pStyle w:val="TAH"/>
            </w:pPr>
            <w:r w:rsidRPr="00902C22">
              <w:t>Solution #3</w:t>
            </w:r>
          </w:p>
        </w:tc>
        <w:tc>
          <w:tcPr>
            <w:tcW w:w="1276" w:type="dxa"/>
            <w:gridSpan w:val="2"/>
          </w:tcPr>
          <w:p w14:paraId="229E48D3" w14:textId="77777777" w:rsidR="00A700D6" w:rsidRPr="00902C22" w:rsidRDefault="00A700D6" w:rsidP="009611B0">
            <w:pPr>
              <w:pStyle w:val="TAH"/>
            </w:pPr>
            <w:r w:rsidRPr="00902C22">
              <w:t>Solution #5</w:t>
            </w:r>
          </w:p>
        </w:tc>
        <w:tc>
          <w:tcPr>
            <w:tcW w:w="1417" w:type="dxa"/>
            <w:gridSpan w:val="2"/>
            <w:cellIns w:id="1316" w:author="Cyril Michel - Revision 2" w:date="2019-10-31T07:16:00Z"/>
          </w:tcPr>
          <w:p w14:paraId="2D5C84B2" w14:textId="77777777" w:rsidR="00A700D6" w:rsidRPr="00902C22" w:rsidRDefault="00A700D6" w:rsidP="009611B0">
            <w:pPr>
              <w:pStyle w:val="TAH"/>
            </w:pPr>
            <w:ins w:id="1317" w:author="Cyril Michel - Revision 2" w:date="2019-10-31T07:16:00Z">
              <w:r>
                <w:t xml:space="preserve">Solution </w:t>
              </w:r>
              <w:r w:rsidR="00B81563">
                <w:t>#11</w:t>
              </w:r>
            </w:ins>
          </w:p>
        </w:tc>
        <w:tc>
          <w:tcPr>
            <w:tcW w:w="2693" w:type="dxa"/>
            <w:gridSpan w:val="2"/>
          </w:tcPr>
          <w:p w14:paraId="515B636D" w14:textId="77777777" w:rsidR="00A700D6" w:rsidRPr="00902C22" w:rsidRDefault="00A700D6" w:rsidP="009611B0">
            <w:pPr>
              <w:pStyle w:val="TAH"/>
            </w:pPr>
            <w:r w:rsidRPr="00902C22">
              <w:t>Remarks</w:t>
            </w:r>
          </w:p>
        </w:tc>
      </w:tr>
      <w:tr w:rsidR="00A700D6" w:rsidRPr="00902C22" w14:paraId="4A296690" w14:textId="77777777" w:rsidTr="0075114C">
        <w:trPr>
          <w:jc w:val="center"/>
          <w:ins w:id="1318" w:author="Cyril Michel - Revision 2" w:date="2019-10-31T07:16:00Z"/>
        </w:trPr>
        <w:tc>
          <w:tcPr>
            <w:tcW w:w="3032" w:type="dxa"/>
          </w:tcPr>
          <w:p w14:paraId="7EA092D5" w14:textId="77777777" w:rsidR="00A700D6" w:rsidRPr="00902C22" w:rsidRDefault="00A700D6" w:rsidP="009611B0">
            <w:pPr>
              <w:pStyle w:val="TAL"/>
              <w:rPr>
                <w:ins w:id="1319" w:author="Cyril Michel - Revision 2" w:date="2019-10-31T07:16:00Z"/>
              </w:rPr>
            </w:pPr>
            <w:ins w:id="1320" w:author="Cyril Michel - Revision 2" w:date="2019-10-31T07:16:00Z">
              <w:r>
                <w:t>Applicable before UPF selection</w:t>
              </w:r>
            </w:ins>
          </w:p>
        </w:tc>
        <w:tc>
          <w:tcPr>
            <w:tcW w:w="1275" w:type="dxa"/>
            <w:gridSpan w:val="2"/>
          </w:tcPr>
          <w:p w14:paraId="712DE9AA" w14:textId="77777777" w:rsidR="00A700D6" w:rsidRPr="00902C22" w:rsidRDefault="00A700D6" w:rsidP="009611B0">
            <w:pPr>
              <w:pStyle w:val="TAL"/>
              <w:rPr>
                <w:ins w:id="1321" w:author="Cyril Michel - Revision 2" w:date="2019-10-31T07:16:00Z"/>
              </w:rPr>
            </w:pPr>
            <w:ins w:id="1322" w:author="Cyril Michel - Revision 2" w:date="2019-10-31T07:16:00Z">
              <w:r>
                <w:t>No</w:t>
              </w:r>
            </w:ins>
          </w:p>
        </w:tc>
        <w:tc>
          <w:tcPr>
            <w:tcW w:w="1276" w:type="dxa"/>
            <w:gridSpan w:val="2"/>
          </w:tcPr>
          <w:p w14:paraId="096A1B5E" w14:textId="77777777" w:rsidR="00A700D6" w:rsidRPr="00902C22" w:rsidDel="00E50C8D" w:rsidRDefault="00A700D6" w:rsidP="009611B0">
            <w:pPr>
              <w:pStyle w:val="TAL"/>
              <w:rPr>
                <w:ins w:id="1323" w:author="Cyril Michel - Revision 2" w:date="2019-10-31T07:16:00Z"/>
                <w:lang w:eastAsia="zh-CN"/>
              </w:rPr>
            </w:pPr>
            <w:ins w:id="1324" w:author="Cyril Michel - Revision 2" w:date="2019-10-31T07:16:00Z">
              <w:r>
                <w:rPr>
                  <w:lang w:eastAsia="zh-CN"/>
                </w:rPr>
                <w:t>Yes</w:t>
              </w:r>
            </w:ins>
          </w:p>
        </w:tc>
        <w:tc>
          <w:tcPr>
            <w:tcW w:w="1417" w:type="dxa"/>
            <w:gridSpan w:val="2"/>
          </w:tcPr>
          <w:p w14:paraId="46A89B52" w14:textId="77777777" w:rsidR="00A700D6" w:rsidRPr="00902C22" w:rsidRDefault="00A700D6" w:rsidP="009611B0">
            <w:pPr>
              <w:pStyle w:val="TAL"/>
              <w:rPr>
                <w:ins w:id="1325" w:author="Cyril Michel - Revision 2" w:date="2019-10-31T07:16:00Z"/>
              </w:rPr>
            </w:pPr>
            <w:ins w:id="1326" w:author="Cyril Michel - Revision 2" w:date="2019-10-31T07:16:00Z">
              <w:r>
                <w:t>Yes</w:t>
              </w:r>
            </w:ins>
          </w:p>
        </w:tc>
        <w:tc>
          <w:tcPr>
            <w:tcW w:w="2693" w:type="dxa"/>
            <w:gridSpan w:val="2"/>
          </w:tcPr>
          <w:p w14:paraId="4D5B7F24" w14:textId="77777777" w:rsidR="00A700D6" w:rsidRPr="00902C22" w:rsidRDefault="00A700D6" w:rsidP="009611B0">
            <w:pPr>
              <w:pStyle w:val="TAL"/>
              <w:rPr>
                <w:ins w:id="1327" w:author="Cyril Michel - Revision 2" w:date="2019-10-31T07:16:00Z"/>
              </w:rPr>
            </w:pPr>
          </w:p>
        </w:tc>
      </w:tr>
      <w:tr w:rsidR="00A700D6" w:rsidRPr="00902C22" w14:paraId="5816E58D" w14:textId="77777777" w:rsidTr="0075114C">
        <w:trPr>
          <w:jc w:val="center"/>
          <w:ins w:id="1328" w:author="Cyril Michel - Revision 2" w:date="2019-10-31T07:16:00Z"/>
        </w:trPr>
        <w:tc>
          <w:tcPr>
            <w:tcW w:w="3032" w:type="dxa"/>
          </w:tcPr>
          <w:p w14:paraId="31507E07" w14:textId="77777777" w:rsidR="00A700D6" w:rsidRPr="00902C22" w:rsidRDefault="00A700D6" w:rsidP="009611B0">
            <w:pPr>
              <w:pStyle w:val="TAL"/>
              <w:rPr>
                <w:ins w:id="1329" w:author="Cyril Michel - Revision 2" w:date="2019-10-31T07:16:00Z"/>
              </w:rPr>
            </w:pPr>
            <w:ins w:id="1330" w:author="Cyril Michel - Revision 2" w:date="2019-10-31T07:16:00Z">
              <w:r>
                <w:t>Applicable after UPF selection</w:t>
              </w:r>
            </w:ins>
          </w:p>
        </w:tc>
        <w:tc>
          <w:tcPr>
            <w:tcW w:w="1275" w:type="dxa"/>
            <w:gridSpan w:val="2"/>
          </w:tcPr>
          <w:p w14:paraId="77FF929B" w14:textId="77777777" w:rsidR="00A700D6" w:rsidRPr="00902C22" w:rsidRDefault="00A700D6" w:rsidP="009611B0">
            <w:pPr>
              <w:pStyle w:val="TAL"/>
              <w:rPr>
                <w:ins w:id="1331" w:author="Cyril Michel - Revision 2" w:date="2019-10-31T07:16:00Z"/>
              </w:rPr>
            </w:pPr>
            <w:ins w:id="1332" w:author="Cyril Michel - Revision 2" w:date="2019-10-31T07:16:00Z">
              <w:r>
                <w:t>Yes</w:t>
              </w:r>
            </w:ins>
          </w:p>
        </w:tc>
        <w:tc>
          <w:tcPr>
            <w:tcW w:w="1276" w:type="dxa"/>
            <w:gridSpan w:val="2"/>
          </w:tcPr>
          <w:p w14:paraId="22A829C3" w14:textId="77777777" w:rsidR="00A700D6" w:rsidRPr="00902C22" w:rsidDel="00E50C8D" w:rsidRDefault="00A700D6" w:rsidP="009611B0">
            <w:pPr>
              <w:pStyle w:val="TAL"/>
              <w:rPr>
                <w:ins w:id="1333" w:author="Cyril Michel - Revision 2" w:date="2019-10-31T07:16:00Z"/>
                <w:lang w:eastAsia="zh-CN"/>
              </w:rPr>
            </w:pPr>
            <w:ins w:id="1334" w:author="Cyril Michel - Revision 2" w:date="2019-10-31T07:16:00Z">
              <w:r>
                <w:rPr>
                  <w:lang w:eastAsia="zh-CN"/>
                </w:rPr>
                <w:t>No</w:t>
              </w:r>
            </w:ins>
          </w:p>
        </w:tc>
        <w:tc>
          <w:tcPr>
            <w:tcW w:w="1417" w:type="dxa"/>
            <w:gridSpan w:val="2"/>
          </w:tcPr>
          <w:p w14:paraId="2856F595" w14:textId="77777777" w:rsidR="00A700D6" w:rsidRPr="00902C22" w:rsidRDefault="00A700D6" w:rsidP="009611B0">
            <w:pPr>
              <w:pStyle w:val="TAL"/>
              <w:rPr>
                <w:ins w:id="1335" w:author="Cyril Michel - Revision 2" w:date="2019-10-31T07:16:00Z"/>
              </w:rPr>
            </w:pPr>
            <w:ins w:id="1336" w:author="Cyril Michel - Revision 2" w:date="2019-10-31T07:16:00Z">
              <w:r>
                <w:t>Yes</w:t>
              </w:r>
            </w:ins>
          </w:p>
        </w:tc>
        <w:tc>
          <w:tcPr>
            <w:tcW w:w="2693" w:type="dxa"/>
            <w:gridSpan w:val="2"/>
          </w:tcPr>
          <w:p w14:paraId="2B182381" w14:textId="77777777" w:rsidR="00A700D6" w:rsidRPr="00902C22" w:rsidRDefault="00A700D6" w:rsidP="009611B0">
            <w:pPr>
              <w:pStyle w:val="TAL"/>
              <w:rPr>
                <w:ins w:id="1337" w:author="Cyril Michel - Revision 2" w:date="2019-10-31T07:16:00Z"/>
              </w:rPr>
            </w:pPr>
          </w:p>
        </w:tc>
      </w:tr>
      <w:tr w:rsidR="00A700D6" w:rsidRPr="00902C22" w14:paraId="0767E9AE" w14:textId="77777777" w:rsidTr="0075114C">
        <w:trPr>
          <w:jc w:val="center"/>
        </w:trPr>
        <w:tc>
          <w:tcPr>
            <w:tcW w:w="3032" w:type="dxa"/>
          </w:tcPr>
          <w:p w14:paraId="01713C53" w14:textId="77777777" w:rsidR="00A700D6" w:rsidRPr="00902C22" w:rsidRDefault="00A700D6" w:rsidP="009611B0">
            <w:pPr>
              <w:pStyle w:val="TAL"/>
            </w:pPr>
            <w:r w:rsidRPr="00902C22">
              <w:t>Suitable for hybrid backhaul</w:t>
            </w:r>
          </w:p>
        </w:tc>
        <w:tc>
          <w:tcPr>
            <w:tcW w:w="1275" w:type="dxa"/>
            <w:gridSpan w:val="2"/>
          </w:tcPr>
          <w:p w14:paraId="7023F76B" w14:textId="77777777" w:rsidR="00A700D6" w:rsidRPr="00902C22" w:rsidRDefault="00A700D6" w:rsidP="009611B0">
            <w:pPr>
              <w:pStyle w:val="TAL"/>
            </w:pPr>
            <w:r w:rsidRPr="00902C22">
              <w:t>Yes</w:t>
            </w:r>
          </w:p>
        </w:tc>
        <w:tc>
          <w:tcPr>
            <w:tcW w:w="1276" w:type="dxa"/>
            <w:gridSpan w:val="2"/>
            <w:cellIns w:id="1338" w:author="Cyril Michel - Revision 2" w:date="2019-10-31T07:16:00Z"/>
          </w:tcPr>
          <w:p w14:paraId="2ED7B7B6" w14:textId="77777777" w:rsidR="00A700D6" w:rsidRPr="00902C22" w:rsidRDefault="00A700D6" w:rsidP="009611B0">
            <w:pPr>
              <w:pStyle w:val="TAL"/>
              <w:rPr>
                <w:lang w:eastAsia="zh-CN"/>
              </w:rPr>
            </w:pPr>
            <w:ins w:id="1339" w:author="Cyril Michel - Revision 2" w:date="2019-10-31T07:16:00Z">
              <w:r>
                <w:rPr>
                  <w:lang w:eastAsia="zh-CN"/>
                </w:rPr>
                <w:t>No</w:t>
              </w:r>
            </w:ins>
          </w:p>
        </w:tc>
        <w:tc>
          <w:tcPr>
            <w:tcW w:w="1417" w:type="dxa"/>
            <w:gridSpan w:val="2"/>
          </w:tcPr>
          <w:p w14:paraId="24AF9F74" w14:textId="77777777" w:rsidR="00A700D6" w:rsidRPr="00902C22" w:rsidRDefault="00A700D6" w:rsidP="009611B0">
            <w:pPr>
              <w:pStyle w:val="TAL"/>
            </w:pPr>
            <w:r>
              <w:t>Yes</w:t>
            </w:r>
          </w:p>
        </w:tc>
        <w:tc>
          <w:tcPr>
            <w:tcW w:w="2693" w:type="dxa"/>
            <w:gridSpan w:val="2"/>
          </w:tcPr>
          <w:p w14:paraId="0084F2EC" w14:textId="77777777" w:rsidR="00A700D6" w:rsidRPr="00902C22" w:rsidRDefault="00A700D6" w:rsidP="009611B0">
            <w:pPr>
              <w:pStyle w:val="TAL"/>
            </w:pPr>
            <w:r w:rsidRPr="00902C22">
              <w:t>Hybrid means a combination of terrestrial and satellite</w:t>
            </w:r>
          </w:p>
        </w:tc>
      </w:tr>
      <w:tr w:rsidR="00902C22" w:rsidRPr="00902C22" w14:paraId="17676ADD" w14:textId="77777777" w:rsidTr="009C5B72">
        <w:trPr>
          <w:gridAfter w:val="1"/>
          <w:wAfter w:w="286" w:type="dxa"/>
          <w:jc w:val="center"/>
          <w:del w:id="1340" w:author="Cyril Michel - Revision 2" w:date="2019-10-31T07:16:00Z"/>
        </w:trPr>
        <w:tc>
          <w:tcPr>
            <w:tcW w:w="4210" w:type="dxa"/>
            <w:gridSpan w:val="2"/>
          </w:tcPr>
          <w:p w14:paraId="587EF74E" w14:textId="77777777" w:rsidR="00902C22" w:rsidRPr="00902C22" w:rsidRDefault="00902C22" w:rsidP="009C5B72">
            <w:pPr>
              <w:pStyle w:val="TAL"/>
              <w:rPr>
                <w:del w:id="1341" w:author="Cyril Michel - Revision 2" w:date="2019-10-31T07:16:00Z"/>
              </w:rPr>
            </w:pPr>
            <w:del w:id="1342" w:author="Cyril Michel - Revision 2" w:date="2019-10-31T07:16:00Z">
              <w:r w:rsidRPr="00902C22">
                <w:delText>Suitable for backhaul with non-satellite QoS limitations</w:delText>
              </w:r>
            </w:del>
          </w:p>
        </w:tc>
        <w:tc>
          <w:tcPr>
            <w:tcW w:w="1275" w:type="dxa"/>
            <w:gridSpan w:val="2"/>
          </w:tcPr>
          <w:p w14:paraId="19E24A1F" w14:textId="77777777" w:rsidR="00902C22" w:rsidRPr="00902C22" w:rsidRDefault="00902C22" w:rsidP="009C5B72">
            <w:pPr>
              <w:pStyle w:val="TAL"/>
              <w:rPr>
                <w:del w:id="1343" w:author="Cyril Michel - Revision 2" w:date="2019-10-31T07:16:00Z"/>
              </w:rPr>
            </w:pPr>
            <w:del w:id="1344" w:author="Cyril Michel - Revision 2" w:date="2019-10-31T07:16:00Z">
              <w:r w:rsidRPr="00902C22">
                <w:delText>Yes</w:delText>
              </w:r>
            </w:del>
          </w:p>
        </w:tc>
        <w:tc>
          <w:tcPr>
            <w:tcW w:w="1293" w:type="dxa"/>
            <w:gridSpan w:val="2"/>
          </w:tcPr>
          <w:p w14:paraId="1942587D" w14:textId="77777777" w:rsidR="00902C22" w:rsidRPr="00902C22" w:rsidRDefault="00902C22" w:rsidP="009C5B72">
            <w:pPr>
              <w:pStyle w:val="TAL"/>
              <w:rPr>
                <w:del w:id="1345" w:author="Cyril Michel - Revision 2" w:date="2019-10-31T07:16:00Z"/>
                <w:lang w:eastAsia="zh-CN"/>
              </w:rPr>
            </w:pPr>
            <w:del w:id="1346" w:author="Cyril Michel - Revision 2" w:date="2019-10-31T07:16:00Z">
              <w:r w:rsidRPr="00902C22">
                <w:rPr>
                  <w:lang w:eastAsia="zh-CN"/>
                </w:rPr>
                <w:delText>Yes</w:delText>
              </w:r>
            </w:del>
          </w:p>
        </w:tc>
        <w:tc>
          <w:tcPr>
            <w:tcW w:w="3076" w:type="dxa"/>
            <w:gridSpan w:val="2"/>
          </w:tcPr>
          <w:p w14:paraId="214962FE" w14:textId="77777777" w:rsidR="00902C22" w:rsidRPr="00902C22" w:rsidRDefault="00902C22" w:rsidP="009C5B72">
            <w:pPr>
              <w:pStyle w:val="TAL"/>
              <w:rPr>
                <w:del w:id="1347" w:author="Cyril Michel - Revision 2" w:date="2019-10-31T07:16:00Z"/>
              </w:rPr>
            </w:pPr>
            <w:del w:id="1348" w:author="Cyril Michel - Revision 2" w:date="2019-10-31T07:16:00Z">
              <w:r w:rsidRPr="00902C22">
                <w:delText>QoS limitations are not limited to latency: they could also be high packet loss, high jitter, etc.</w:delText>
              </w:r>
            </w:del>
          </w:p>
        </w:tc>
      </w:tr>
      <w:tr w:rsidR="00A700D6" w:rsidRPr="00902C22" w14:paraId="2644179F" w14:textId="77777777" w:rsidTr="0075114C">
        <w:trPr>
          <w:jc w:val="center"/>
        </w:trPr>
        <w:tc>
          <w:tcPr>
            <w:tcW w:w="3032" w:type="dxa"/>
          </w:tcPr>
          <w:p w14:paraId="387C768E" w14:textId="77777777" w:rsidR="00A700D6" w:rsidRPr="00902C22" w:rsidRDefault="00A700D6" w:rsidP="009611B0">
            <w:pPr>
              <w:pStyle w:val="TAL"/>
            </w:pPr>
            <w:r w:rsidRPr="00902C22">
              <w:t>Suitable for multi-UPF deployments</w:t>
            </w:r>
          </w:p>
        </w:tc>
        <w:tc>
          <w:tcPr>
            <w:tcW w:w="1275" w:type="dxa"/>
            <w:gridSpan w:val="2"/>
          </w:tcPr>
          <w:p w14:paraId="19DCE95C" w14:textId="77777777" w:rsidR="00A700D6" w:rsidRPr="00902C22" w:rsidRDefault="00A700D6" w:rsidP="009611B0">
            <w:pPr>
              <w:pStyle w:val="TAL"/>
            </w:pPr>
            <w:r w:rsidRPr="00902C22">
              <w:t>Yes</w:t>
            </w:r>
          </w:p>
        </w:tc>
        <w:tc>
          <w:tcPr>
            <w:tcW w:w="1276" w:type="dxa"/>
            <w:gridSpan w:val="2"/>
          </w:tcPr>
          <w:p w14:paraId="4AF14065" w14:textId="77777777" w:rsidR="00A700D6" w:rsidRPr="00902C22" w:rsidRDefault="00A700D6" w:rsidP="009611B0">
            <w:pPr>
              <w:pStyle w:val="TAL"/>
              <w:rPr>
                <w:lang w:eastAsia="zh-CN"/>
              </w:rPr>
            </w:pPr>
            <w:r w:rsidRPr="00902C22">
              <w:rPr>
                <w:lang w:eastAsia="zh-CN"/>
              </w:rPr>
              <w:t>Yes</w:t>
            </w:r>
          </w:p>
        </w:tc>
        <w:tc>
          <w:tcPr>
            <w:tcW w:w="1417" w:type="dxa"/>
            <w:gridSpan w:val="2"/>
          </w:tcPr>
          <w:p w14:paraId="24403198" w14:textId="77777777" w:rsidR="00A700D6" w:rsidRPr="00902C22" w:rsidRDefault="00A700D6" w:rsidP="009611B0">
            <w:pPr>
              <w:pStyle w:val="TAL"/>
            </w:pPr>
            <w:ins w:id="1349" w:author="Cyril Michel - Revision 2" w:date="2019-10-31T07:16:00Z">
              <w:r>
                <w:t>Yes</w:t>
              </w:r>
            </w:ins>
          </w:p>
        </w:tc>
        <w:tc>
          <w:tcPr>
            <w:tcW w:w="2693" w:type="dxa"/>
            <w:gridSpan w:val="2"/>
            <w:cellIns w:id="1350" w:author="Cyril Michel - Revision 2" w:date="2019-10-31T07:16:00Z"/>
          </w:tcPr>
          <w:p w14:paraId="4DBB51F6" w14:textId="77777777" w:rsidR="00A700D6" w:rsidRPr="00902C22" w:rsidRDefault="00A700D6" w:rsidP="009611B0">
            <w:pPr>
              <w:pStyle w:val="TAL"/>
            </w:pPr>
          </w:p>
        </w:tc>
      </w:tr>
      <w:tr w:rsidR="00A700D6" w:rsidRPr="00902C22" w14:paraId="0BD36759" w14:textId="77777777" w:rsidTr="0075114C">
        <w:trPr>
          <w:jc w:val="center"/>
        </w:trPr>
        <w:tc>
          <w:tcPr>
            <w:tcW w:w="3032" w:type="dxa"/>
          </w:tcPr>
          <w:p w14:paraId="1D4AECA8" w14:textId="77777777" w:rsidR="00A700D6" w:rsidRPr="00902C22" w:rsidRDefault="00A700D6" w:rsidP="009611B0">
            <w:pPr>
              <w:pStyle w:val="TAL"/>
            </w:pPr>
            <w:r w:rsidRPr="00902C22">
              <w:t>Changes to AMF needed</w:t>
            </w:r>
          </w:p>
        </w:tc>
        <w:tc>
          <w:tcPr>
            <w:tcW w:w="1275" w:type="dxa"/>
            <w:gridSpan w:val="2"/>
          </w:tcPr>
          <w:p w14:paraId="5E659DDB" w14:textId="77777777" w:rsidR="00A700D6" w:rsidRPr="00902C22" w:rsidRDefault="00A700D6" w:rsidP="009611B0">
            <w:pPr>
              <w:pStyle w:val="TAL"/>
              <w:rPr>
                <w:lang w:eastAsia="zh-CN"/>
              </w:rPr>
            </w:pPr>
            <w:r w:rsidRPr="00902C22">
              <w:rPr>
                <w:lang w:eastAsia="zh-CN"/>
              </w:rPr>
              <w:t>No</w:t>
            </w:r>
          </w:p>
        </w:tc>
        <w:tc>
          <w:tcPr>
            <w:tcW w:w="1276" w:type="dxa"/>
            <w:gridSpan w:val="2"/>
          </w:tcPr>
          <w:p w14:paraId="7B65B691" w14:textId="77777777" w:rsidR="00A700D6" w:rsidRPr="00902C22" w:rsidRDefault="00A700D6" w:rsidP="009611B0">
            <w:pPr>
              <w:pStyle w:val="TAL"/>
              <w:rPr>
                <w:lang w:eastAsia="zh-CN"/>
              </w:rPr>
            </w:pPr>
            <w:r w:rsidRPr="00902C22">
              <w:rPr>
                <w:lang w:eastAsia="zh-CN"/>
              </w:rPr>
              <w:t>Yes</w:t>
            </w:r>
          </w:p>
        </w:tc>
        <w:tc>
          <w:tcPr>
            <w:tcW w:w="1417" w:type="dxa"/>
            <w:gridSpan w:val="2"/>
            <w:cellIns w:id="1351" w:author="Cyril Michel - Revision 2" w:date="2019-10-31T07:16:00Z"/>
          </w:tcPr>
          <w:p w14:paraId="0819DAFB" w14:textId="77777777" w:rsidR="00A700D6" w:rsidRPr="00902C22" w:rsidRDefault="00A700D6" w:rsidP="009611B0">
            <w:pPr>
              <w:pStyle w:val="TAL"/>
              <w:rPr>
                <w:lang w:eastAsia="zh-CN"/>
              </w:rPr>
            </w:pPr>
            <w:ins w:id="1352" w:author="Cyril Michel - Revision 2" w:date="2019-10-31T07:16:00Z">
              <w:r>
                <w:rPr>
                  <w:lang w:eastAsia="zh-CN"/>
                </w:rPr>
                <w:t>Maybe</w:t>
              </w:r>
            </w:ins>
          </w:p>
        </w:tc>
        <w:tc>
          <w:tcPr>
            <w:tcW w:w="2693" w:type="dxa"/>
            <w:gridSpan w:val="2"/>
          </w:tcPr>
          <w:p w14:paraId="62F27DDD" w14:textId="77777777" w:rsidR="00A700D6" w:rsidRPr="00902C22" w:rsidRDefault="00A700D6" w:rsidP="009611B0">
            <w:pPr>
              <w:pStyle w:val="TAL"/>
              <w:rPr>
                <w:lang w:eastAsia="zh-CN"/>
              </w:rPr>
            </w:pPr>
            <w:r w:rsidRPr="00902C22">
              <w:rPr>
                <w:lang w:eastAsia="zh-CN"/>
              </w:rPr>
              <w:t>AMF needs to send backhaul info to the SMF</w:t>
            </w:r>
            <w:ins w:id="1353" w:author="Cyril Michel - Revision 2" w:date="2019-10-31T07:16:00Z">
              <w:r>
                <w:rPr>
                  <w:lang w:eastAsia="zh-CN"/>
                </w:rPr>
                <w:t>, if AMF information is available</w:t>
              </w:r>
            </w:ins>
          </w:p>
        </w:tc>
      </w:tr>
      <w:tr w:rsidR="00A700D6" w:rsidRPr="00902C22" w14:paraId="6FBBD130" w14:textId="77777777" w:rsidTr="0075114C">
        <w:trPr>
          <w:jc w:val="center"/>
        </w:trPr>
        <w:tc>
          <w:tcPr>
            <w:tcW w:w="3032" w:type="dxa"/>
          </w:tcPr>
          <w:p w14:paraId="48306F90" w14:textId="77777777" w:rsidR="00A700D6" w:rsidRPr="00902C22" w:rsidRDefault="00A700D6" w:rsidP="009611B0">
            <w:pPr>
              <w:pStyle w:val="TAL"/>
            </w:pPr>
            <w:r w:rsidRPr="00902C22">
              <w:t>Changes to SMF needed</w:t>
            </w:r>
          </w:p>
        </w:tc>
        <w:tc>
          <w:tcPr>
            <w:tcW w:w="1275" w:type="dxa"/>
            <w:gridSpan w:val="2"/>
          </w:tcPr>
          <w:p w14:paraId="0534C3EE" w14:textId="77777777" w:rsidR="00A700D6" w:rsidRPr="00902C22" w:rsidRDefault="00A700D6" w:rsidP="009611B0">
            <w:pPr>
              <w:pStyle w:val="TAL"/>
            </w:pPr>
            <w:r w:rsidRPr="00902C22">
              <w:t>Yes</w:t>
            </w:r>
          </w:p>
        </w:tc>
        <w:tc>
          <w:tcPr>
            <w:tcW w:w="1276" w:type="dxa"/>
            <w:gridSpan w:val="2"/>
          </w:tcPr>
          <w:p w14:paraId="544D220E" w14:textId="77777777" w:rsidR="00A700D6" w:rsidRPr="00902C22" w:rsidRDefault="00A700D6" w:rsidP="009611B0">
            <w:pPr>
              <w:pStyle w:val="TAL"/>
            </w:pPr>
            <w:r w:rsidRPr="00902C22">
              <w:t>Yes</w:t>
            </w:r>
          </w:p>
        </w:tc>
        <w:tc>
          <w:tcPr>
            <w:tcW w:w="1417" w:type="dxa"/>
            <w:gridSpan w:val="2"/>
          </w:tcPr>
          <w:p w14:paraId="2E204D73" w14:textId="77777777" w:rsidR="00A700D6" w:rsidRDefault="00A700D6" w:rsidP="009611B0">
            <w:pPr>
              <w:pStyle w:val="TAL"/>
            </w:pPr>
            <w:ins w:id="1354" w:author="Cyril Michel - Revision 2" w:date="2019-10-31T07:16:00Z">
              <w:r>
                <w:t>Yes</w:t>
              </w:r>
            </w:ins>
          </w:p>
        </w:tc>
        <w:tc>
          <w:tcPr>
            <w:tcW w:w="2693" w:type="dxa"/>
            <w:gridSpan w:val="2"/>
            <w:cellIns w:id="1355" w:author="Cyril Michel - Revision 2" w:date="2019-10-31T07:16:00Z"/>
          </w:tcPr>
          <w:p w14:paraId="284810DE" w14:textId="77777777" w:rsidR="00A700D6" w:rsidRPr="00902C22" w:rsidRDefault="00A700D6" w:rsidP="009611B0">
            <w:pPr>
              <w:pStyle w:val="TAL"/>
            </w:pPr>
            <w:ins w:id="1356" w:author="Cyril Michel - Revision 2" w:date="2019-10-31T07:16:00Z">
              <w:r>
                <w:t>SMF needs to be able to act upon AMF and UPF based information on backhaul QoS and if needed interact with PCF</w:t>
              </w:r>
            </w:ins>
          </w:p>
        </w:tc>
      </w:tr>
      <w:tr w:rsidR="00A700D6" w:rsidRPr="00902C22" w14:paraId="69E876A1" w14:textId="77777777" w:rsidTr="0075114C">
        <w:trPr>
          <w:jc w:val="center"/>
        </w:trPr>
        <w:tc>
          <w:tcPr>
            <w:tcW w:w="3032" w:type="dxa"/>
          </w:tcPr>
          <w:p w14:paraId="135515A7" w14:textId="77777777" w:rsidR="00A700D6" w:rsidRPr="00902C22" w:rsidRDefault="00A700D6" w:rsidP="009611B0">
            <w:pPr>
              <w:pStyle w:val="TAL"/>
            </w:pPr>
            <w:r w:rsidRPr="00902C22">
              <w:t>Changes to PCF needed</w:t>
            </w:r>
          </w:p>
        </w:tc>
        <w:tc>
          <w:tcPr>
            <w:tcW w:w="1275" w:type="dxa"/>
            <w:gridSpan w:val="2"/>
          </w:tcPr>
          <w:p w14:paraId="422C5AD8" w14:textId="77777777" w:rsidR="00A700D6" w:rsidRPr="00902C22" w:rsidRDefault="00A700D6" w:rsidP="009611B0">
            <w:pPr>
              <w:pStyle w:val="TAL"/>
            </w:pPr>
            <w:r w:rsidRPr="00902C22">
              <w:t>Yes</w:t>
            </w:r>
          </w:p>
        </w:tc>
        <w:tc>
          <w:tcPr>
            <w:tcW w:w="1276" w:type="dxa"/>
            <w:gridSpan w:val="2"/>
          </w:tcPr>
          <w:p w14:paraId="3AA5ECA2" w14:textId="77777777" w:rsidR="00A700D6" w:rsidRPr="00902C22" w:rsidRDefault="00A700D6" w:rsidP="009611B0">
            <w:pPr>
              <w:pStyle w:val="TAL"/>
            </w:pPr>
            <w:r w:rsidRPr="00902C22">
              <w:t>Yes</w:t>
            </w:r>
          </w:p>
        </w:tc>
        <w:tc>
          <w:tcPr>
            <w:tcW w:w="1417" w:type="dxa"/>
            <w:gridSpan w:val="2"/>
          </w:tcPr>
          <w:p w14:paraId="0A73C65E" w14:textId="77777777" w:rsidR="00A700D6" w:rsidRDefault="00A700D6" w:rsidP="009611B0">
            <w:pPr>
              <w:pStyle w:val="TAL"/>
            </w:pPr>
            <w:ins w:id="1357" w:author="Cyril Michel - Revision 2" w:date="2019-10-31T07:16:00Z">
              <w:r>
                <w:t>Maybe</w:t>
              </w:r>
            </w:ins>
          </w:p>
        </w:tc>
        <w:tc>
          <w:tcPr>
            <w:tcW w:w="2693" w:type="dxa"/>
            <w:gridSpan w:val="2"/>
            <w:cellIns w:id="1358" w:author="Cyril Michel - Revision 2" w:date="2019-10-31T07:16:00Z"/>
          </w:tcPr>
          <w:p w14:paraId="168DAA84" w14:textId="77777777" w:rsidR="00A700D6" w:rsidRDefault="00A700D6" w:rsidP="009611B0">
            <w:pPr>
              <w:pStyle w:val="TAL"/>
              <w:rPr>
                <w:ins w:id="1359" w:author="Cyril Michel - Revision 2" w:date="2019-10-31T07:16:00Z"/>
              </w:rPr>
            </w:pPr>
            <w:ins w:id="1360" w:author="Cyril Michel - Revision 2" w:date="2019-10-31T07:16:00Z">
              <w:r>
                <w:t>PCF needs to be able to receive AMF and UPF based information on backhaul QoS and act on this, possibly in combination with AF interaction.</w:t>
              </w:r>
            </w:ins>
          </w:p>
          <w:p w14:paraId="53D33D6E" w14:textId="77777777" w:rsidR="00A700D6" w:rsidRPr="00902C22" w:rsidRDefault="00A700D6" w:rsidP="009611B0">
            <w:pPr>
              <w:pStyle w:val="TAL"/>
            </w:pPr>
            <w:ins w:id="1361" w:author="Cyril Michel - Revision 2" w:date="2019-10-31T07:16:00Z">
              <w:r>
                <w:t>If PCF is used.</w:t>
              </w:r>
            </w:ins>
          </w:p>
        </w:tc>
      </w:tr>
      <w:tr w:rsidR="00A700D6" w:rsidRPr="00902C22" w14:paraId="3F39296E" w14:textId="77777777" w:rsidTr="0075114C">
        <w:trPr>
          <w:jc w:val="center"/>
        </w:trPr>
        <w:tc>
          <w:tcPr>
            <w:tcW w:w="3032" w:type="dxa"/>
          </w:tcPr>
          <w:p w14:paraId="161BFE3E" w14:textId="77777777" w:rsidR="00A700D6" w:rsidRPr="00902C22" w:rsidRDefault="00A700D6" w:rsidP="009611B0">
            <w:pPr>
              <w:pStyle w:val="TAL"/>
            </w:pPr>
            <w:r w:rsidRPr="00902C22">
              <w:t>Changes to UPF needed</w:t>
            </w:r>
          </w:p>
        </w:tc>
        <w:tc>
          <w:tcPr>
            <w:tcW w:w="1275" w:type="dxa"/>
            <w:gridSpan w:val="2"/>
          </w:tcPr>
          <w:p w14:paraId="4AF55EC0" w14:textId="77777777" w:rsidR="00A700D6" w:rsidRPr="00902C22" w:rsidRDefault="00A700D6" w:rsidP="009611B0">
            <w:pPr>
              <w:pStyle w:val="TAL"/>
            </w:pPr>
            <w:r w:rsidRPr="00902C22">
              <w:t>Yes</w:t>
            </w:r>
          </w:p>
        </w:tc>
        <w:tc>
          <w:tcPr>
            <w:tcW w:w="1276" w:type="dxa"/>
            <w:gridSpan w:val="2"/>
          </w:tcPr>
          <w:p w14:paraId="4240B781" w14:textId="77777777" w:rsidR="00A700D6" w:rsidRPr="00902C22" w:rsidRDefault="00A700D6" w:rsidP="009611B0">
            <w:pPr>
              <w:pStyle w:val="TAL"/>
            </w:pPr>
            <w:r w:rsidRPr="00902C22">
              <w:t>No</w:t>
            </w:r>
          </w:p>
        </w:tc>
        <w:tc>
          <w:tcPr>
            <w:tcW w:w="1417" w:type="dxa"/>
            <w:gridSpan w:val="2"/>
          </w:tcPr>
          <w:p w14:paraId="47CC9BD7" w14:textId="77777777" w:rsidR="00A700D6" w:rsidRDefault="00A700D6" w:rsidP="009611B0">
            <w:pPr>
              <w:pStyle w:val="TAL"/>
            </w:pPr>
            <w:ins w:id="1362" w:author="Cyril Michel - Revision 2" w:date="2019-10-31T07:16:00Z">
              <w:r>
                <w:t>Maybe</w:t>
              </w:r>
            </w:ins>
          </w:p>
        </w:tc>
        <w:tc>
          <w:tcPr>
            <w:tcW w:w="2693" w:type="dxa"/>
            <w:gridSpan w:val="2"/>
            <w:cellIns w:id="1363" w:author="Cyril Michel - Revision 2" w:date="2019-10-31T07:16:00Z"/>
          </w:tcPr>
          <w:p w14:paraId="0F8367FE" w14:textId="77777777" w:rsidR="00A700D6" w:rsidRPr="00902C22" w:rsidRDefault="00A700D6" w:rsidP="009611B0">
            <w:pPr>
              <w:pStyle w:val="TAL"/>
            </w:pPr>
            <w:ins w:id="1364" w:author="Cyril Michel - Revision 2" w:date="2019-10-31T07:16:00Z">
              <w:r>
                <w:t>UPF needs to send information on QoS Limitation to the SMF, if UPF information is available</w:t>
              </w:r>
            </w:ins>
          </w:p>
        </w:tc>
      </w:tr>
      <w:tr w:rsidR="00A700D6" w:rsidRPr="00902C22" w14:paraId="75634E07" w14:textId="77777777" w:rsidTr="0075114C">
        <w:trPr>
          <w:jc w:val="center"/>
        </w:trPr>
        <w:tc>
          <w:tcPr>
            <w:tcW w:w="3032" w:type="dxa"/>
          </w:tcPr>
          <w:p w14:paraId="0EF7369B" w14:textId="77777777" w:rsidR="00A700D6" w:rsidRPr="00902C22" w:rsidRDefault="00A700D6" w:rsidP="009611B0">
            <w:pPr>
              <w:pStyle w:val="TAL"/>
            </w:pPr>
            <w:r w:rsidRPr="00902C22">
              <w:t>Changes to N4 protocol/interface needed</w:t>
            </w:r>
          </w:p>
        </w:tc>
        <w:tc>
          <w:tcPr>
            <w:tcW w:w="1275" w:type="dxa"/>
            <w:gridSpan w:val="2"/>
          </w:tcPr>
          <w:p w14:paraId="3CF6A363" w14:textId="77777777" w:rsidR="00A700D6" w:rsidRPr="00902C22" w:rsidRDefault="00A700D6" w:rsidP="009611B0">
            <w:pPr>
              <w:pStyle w:val="TAL"/>
            </w:pPr>
            <w:r w:rsidRPr="00902C22">
              <w:t>Yes</w:t>
            </w:r>
          </w:p>
        </w:tc>
        <w:tc>
          <w:tcPr>
            <w:tcW w:w="1276" w:type="dxa"/>
            <w:gridSpan w:val="2"/>
          </w:tcPr>
          <w:p w14:paraId="5CE6E6F4" w14:textId="77777777" w:rsidR="00A700D6" w:rsidRPr="00902C22" w:rsidRDefault="00A700D6" w:rsidP="009611B0">
            <w:pPr>
              <w:pStyle w:val="TAL"/>
            </w:pPr>
            <w:r w:rsidRPr="00902C22">
              <w:t>No</w:t>
            </w:r>
          </w:p>
        </w:tc>
        <w:tc>
          <w:tcPr>
            <w:tcW w:w="1417" w:type="dxa"/>
            <w:gridSpan w:val="2"/>
          </w:tcPr>
          <w:p w14:paraId="2136FE40" w14:textId="77777777" w:rsidR="00A700D6" w:rsidRPr="00902C22" w:rsidRDefault="00A700D6" w:rsidP="009611B0">
            <w:pPr>
              <w:pStyle w:val="TAL"/>
            </w:pPr>
            <w:ins w:id="1365" w:author="Cyril Michel - Revision 2" w:date="2019-10-31T07:16:00Z">
              <w:r>
                <w:t>Maybe</w:t>
              </w:r>
            </w:ins>
          </w:p>
        </w:tc>
        <w:tc>
          <w:tcPr>
            <w:tcW w:w="2693" w:type="dxa"/>
            <w:gridSpan w:val="2"/>
            <w:cellIns w:id="1366" w:author="Cyril Michel - Revision 2" w:date="2019-10-31T07:16:00Z"/>
          </w:tcPr>
          <w:p w14:paraId="55C4AE65" w14:textId="77777777" w:rsidR="00A700D6" w:rsidRPr="00902C22" w:rsidRDefault="00A700D6" w:rsidP="009611B0">
            <w:pPr>
              <w:pStyle w:val="TAL"/>
            </w:pPr>
            <w:ins w:id="1367" w:author="Cyril Michel - Revision 2" w:date="2019-10-31T07:16:00Z">
              <w:r>
                <w:t>If UPF information is available.</w:t>
              </w:r>
            </w:ins>
          </w:p>
        </w:tc>
      </w:tr>
      <w:tr w:rsidR="00A700D6" w:rsidRPr="00902C22" w14:paraId="0E2B4BC5" w14:textId="77777777" w:rsidTr="0075114C">
        <w:trPr>
          <w:jc w:val="center"/>
        </w:trPr>
        <w:tc>
          <w:tcPr>
            <w:tcW w:w="3032" w:type="dxa"/>
          </w:tcPr>
          <w:p w14:paraId="7DB54D9D" w14:textId="77777777" w:rsidR="00A700D6" w:rsidRPr="00902C22" w:rsidRDefault="00A700D6" w:rsidP="009611B0">
            <w:pPr>
              <w:pStyle w:val="TAL"/>
            </w:pPr>
            <w:r w:rsidRPr="00902C22">
              <w:t>Changes to SBI between AMF and SMF needed</w:t>
            </w:r>
          </w:p>
        </w:tc>
        <w:tc>
          <w:tcPr>
            <w:tcW w:w="1275" w:type="dxa"/>
            <w:gridSpan w:val="2"/>
          </w:tcPr>
          <w:p w14:paraId="2F6F6F9B" w14:textId="77777777" w:rsidR="00A700D6" w:rsidRPr="00902C22" w:rsidRDefault="00A700D6" w:rsidP="009611B0">
            <w:pPr>
              <w:pStyle w:val="TAL"/>
            </w:pPr>
            <w:r w:rsidRPr="00902C22">
              <w:t>No</w:t>
            </w:r>
          </w:p>
        </w:tc>
        <w:tc>
          <w:tcPr>
            <w:tcW w:w="1276" w:type="dxa"/>
            <w:gridSpan w:val="2"/>
          </w:tcPr>
          <w:p w14:paraId="6119529E" w14:textId="77777777" w:rsidR="00A700D6" w:rsidRPr="00902C22" w:rsidRDefault="00A700D6" w:rsidP="009611B0">
            <w:pPr>
              <w:pStyle w:val="TAL"/>
            </w:pPr>
            <w:r w:rsidRPr="00902C22">
              <w:t>Yes</w:t>
            </w:r>
          </w:p>
        </w:tc>
        <w:tc>
          <w:tcPr>
            <w:tcW w:w="1417" w:type="dxa"/>
            <w:gridSpan w:val="2"/>
            <w:cellIns w:id="1368" w:author="Cyril Michel - Revision 2" w:date="2019-10-31T07:16:00Z"/>
          </w:tcPr>
          <w:p w14:paraId="238351EA" w14:textId="77777777" w:rsidR="00A700D6" w:rsidRPr="00902C22" w:rsidRDefault="00A700D6" w:rsidP="009611B0">
            <w:pPr>
              <w:pStyle w:val="TAL"/>
            </w:pPr>
            <w:ins w:id="1369" w:author="Cyril Michel - Revision 2" w:date="2019-10-31T07:16:00Z">
              <w:r>
                <w:t>Maybe</w:t>
              </w:r>
            </w:ins>
          </w:p>
        </w:tc>
        <w:tc>
          <w:tcPr>
            <w:tcW w:w="2693" w:type="dxa"/>
            <w:gridSpan w:val="2"/>
          </w:tcPr>
          <w:p w14:paraId="7FEA41AA" w14:textId="77777777" w:rsidR="00A700D6" w:rsidRDefault="00A700D6" w:rsidP="009611B0">
            <w:pPr>
              <w:pStyle w:val="TAL"/>
              <w:rPr>
                <w:ins w:id="1370" w:author="Cyril Michel - Revision 2" w:date="2019-10-31T07:16:00Z"/>
              </w:rPr>
            </w:pPr>
            <w:r w:rsidRPr="00902C22">
              <w:t>SBI = Service Based Interface, i.e. it refers to the SBA clients and servers that make use of the SBA architecture, e.g. AMF as SBA client and SMF as SBA server</w:t>
            </w:r>
          </w:p>
          <w:p w14:paraId="58E617C8" w14:textId="77777777" w:rsidR="00A700D6" w:rsidRPr="00902C22" w:rsidRDefault="00A700D6" w:rsidP="009611B0">
            <w:pPr>
              <w:pStyle w:val="TAL"/>
            </w:pPr>
            <w:ins w:id="1371" w:author="Cyril Michel - Revision 2" w:date="2019-10-31T07:16:00Z">
              <w:r>
                <w:t>If AMF information is available.</w:t>
              </w:r>
            </w:ins>
          </w:p>
        </w:tc>
      </w:tr>
      <w:tr w:rsidR="00A700D6" w:rsidRPr="00902C22" w14:paraId="6379CAF8" w14:textId="77777777" w:rsidTr="0075114C">
        <w:trPr>
          <w:jc w:val="center"/>
        </w:trPr>
        <w:tc>
          <w:tcPr>
            <w:tcW w:w="3032" w:type="dxa"/>
          </w:tcPr>
          <w:p w14:paraId="2E067E90" w14:textId="77777777" w:rsidR="00A700D6" w:rsidRPr="00902C22" w:rsidRDefault="00A700D6" w:rsidP="009611B0">
            <w:pPr>
              <w:pStyle w:val="TAL"/>
            </w:pPr>
            <w:r w:rsidRPr="00902C22">
              <w:t>Changes to SBI between SMF and PCF needed</w:t>
            </w:r>
          </w:p>
        </w:tc>
        <w:tc>
          <w:tcPr>
            <w:tcW w:w="1275" w:type="dxa"/>
            <w:gridSpan w:val="2"/>
          </w:tcPr>
          <w:p w14:paraId="4A32246B" w14:textId="77777777" w:rsidR="00A700D6" w:rsidRPr="00902C22" w:rsidRDefault="00A700D6" w:rsidP="009611B0">
            <w:pPr>
              <w:pStyle w:val="TAL"/>
            </w:pPr>
            <w:r w:rsidRPr="00902C22">
              <w:t>Yes</w:t>
            </w:r>
          </w:p>
        </w:tc>
        <w:tc>
          <w:tcPr>
            <w:tcW w:w="1276" w:type="dxa"/>
            <w:gridSpan w:val="2"/>
          </w:tcPr>
          <w:p w14:paraId="00ABE901" w14:textId="77777777" w:rsidR="00A700D6" w:rsidRPr="00902C22" w:rsidRDefault="00A700D6" w:rsidP="009611B0">
            <w:pPr>
              <w:pStyle w:val="TAL"/>
            </w:pPr>
            <w:r w:rsidRPr="00902C22">
              <w:t>Yes</w:t>
            </w:r>
          </w:p>
        </w:tc>
        <w:tc>
          <w:tcPr>
            <w:tcW w:w="1417" w:type="dxa"/>
            <w:gridSpan w:val="2"/>
            <w:cellIns w:id="1372" w:author="Cyril Michel - Revision 2" w:date="2019-10-31T07:16:00Z"/>
          </w:tcPr>
          <w:p w14:paraId="5E166D74" w14:textId="77777777" w:rsidR="00A700D6" w:rsidRPr="00902C22" w:rsidRDefault="00A700D6" w:rsidP="009611B0">
            <w:pPr>
              <w:pStyle w:val="TAL"/>
            </w:pPr>
            <w:ins w:id="1373" w:author="Cyril Michel - Revision 2" w:date="2019-10-31T07:16:00Z">
              <w:r>
                <w:t>Maybe</w:t>
              </w:r>
            </w:ins>
          </w:p>
        </w:tc>
        <w:tc>
          <w:tcPr>
            <w:tcW w:w="2693" w:type="dxa"/>
            <w:gridSpan w:val="2"/>
          </w:tcPr>
          <w:p w14:paraId="1D71EDC9" w14:textId="77777777" w:rsidR="00A700D6" w:rsidRDefault="00A700D6" w:rsidP="009611B0">
            <w:pPr>
              <w:pStyle w:val="TAL"/>
              <w:rPr>
                <w:ins w:id="1374" w:author="Cyril Michel - Revision 2" w:date="2019-10-31T07:16:00Z"/>
              </w:rPr>
            </w:pPr>
            <w:r w:rsidRPr="00902C22">
              <w:t>SBI = Service Based Interface, i.e. it refers to the SBA clients and servers that make use of the SBA architecture, e.g. SMF as SBA client and PCF as SBA server</w:t>
            </w:r>
            <w:ins w:id="1375" w:author="Cyril Michel - Revision 2" w:date="2019-10-31T07:16:00Z">
              <w:r>
                <w:t>.</w:t>
              </w:r>
            </w:ins>
          </w:p>
          <w:p w14:paraId="36BBF383" w14:textId="77777777" w:rsidR="00A700D6" w:rsidRPr="00902C22" w:rsidRDefault="00A700D6" w:rsidP="009611B0">
            <w:pPr>
              <w:pStyle w:val="TAL"/>
            </w:pPr>
            <w:ins w:id="1376" w:author="Cyril Michel - Revision 2" w:date="2019-10-31T07:16:00Z">
              <w:r>
                <w:t>If PCF is used.</w:t>
              </w:r>
            </w:ins>
          </w:p>
        </w:tc>
      </w:tr>
    </w:tbl>
    <w:p w14:paraId="526C78E4" w14:textId="77777777" w:rsidR="00A700D6" w:rsidRPr="00902C22" w:rsidRDefault="00A700D6" w:rsidP="00A700D6">
      <w:pPr>
        <w:rPr>
          <w:lang w:eastAsia="zh-CN"/>
        </w:rPr>
      </w:pPr>
    </w:p>
    <w:p w14:paraId="266692C7" w14:textId="77777777" w:rsidR="006006E8" w:rsidRDefault="006006E8" w:rsidP="00A700D6">
      <w:pPr>
        <w:pStyle w:val="EditorsNote"/>
        <w:rPr>
          <w:lang w:eastAsia="zh-CN"/>
        </w:rPr>
      </w:pPr>
    </w:p>
    <w:p w14:paraId="757B69C9" w14:textId="77777777" w:rsidR="00902C22" w:rsidRPr="00902C22" w:rsidRDefault="00902C22" w:rsidP="00902C22">
      <w:pPr>
        <w:pStyle w:val="EditorsNote"/>
        <w:rPr>
          <w:del w:id="1377" w:author="Cyril Michel - Revision 2" w:date="2019-10-31T07:16:00Z"/>
          <w:lang w:eastAsia="zh-CN"/>
        </w:rPr>
      </w:pPr>
      <w:del w:id="1378" w:author="Cyril Michel - Revision 2" w:date="2019-10-31T07:16:00Z">
        <w:r w:rsidRPr="00902C22">
          <w:rPr>
            <w:lang w:eastAsia="zh-CN"/>
          </w:rPr>
          <w:delText>Editor's note: both solutions need further details especially with respect to the changes needed in the PCF before this evaluation can be concluded.</w:delText>
        </w:r>
      </w:del>
    </w:p>
    <w:p w14:paraId="1A964B7E" w14:textId="77777777" w:rsidR="00902C22" w:rsidRPr="00902C22" w:rsidRDefault="00902C22" w:rsidP="00902C22">
      <w:pPr>
        <w:pStyle w:val="EditorsNote"/>
        <w:rPr>
          <w:del w:id="1379" w:author="Cyril Michel - Revision 2" w:date="2019-10-31T07:16:00Z"/>
          <w:lang w:eastAsia="zh-CN"/>
        </w:rPr>
      </w:pPr>
      <w:del w:id="1380" w:author="Cyril Michel - Revision 2" w:date="2019-10-31T07:16:00Z">
        <w:r w:rsidRPr="00902C22">
          <w:rPr>
            <w:lang w:eastAsia="zh-CN"/>
          </w:rPr>
          <w:delText>Editor's note: the impact of combining Solution #3 and Solution #5, especially on the required functionality of the SMF, is FFS.</w:delText>
        </w:r>
      </w:del>
    </w:p>
    <w:p w14:paraId="4819AEDD" w14:textId="674E7C61" w:rsidR="006006E8" w:rsidRDefault="006006E8" w:rsidP="006006E8">
      <w:pPr>
        <w:pStyle w:val="Heading2"/>
        <w:rPr>
          <w:lang w:eastAsia="zh-CN"/>
        </w:rPr>
      </w:pPr>
      <w:bookmarkStart w:id="1381" w:name="_Toc23350561"/>
      <w:bookmarkStart w:id="1382" w:name="_Toc17295296"/>
      <w:r w:rsidRPr="00902C22">
        <w:rPr>
          <w:lang w:eastAsia="zh-CN"/>
        </w:rPr>
        <w:t>7.</w:t>
      </w:r>
      <w:del w:id="1383" w:author="Cyril Michel - Revision 2" w:date="2019-10-31T07:16:00Z">
        <w:r w:rsidR="00902C22" w:rsidRPr="00902C22">
          <w:delText>2</w:delText>
        </w:r>
      </w:del>
      <w:ins w:id="1384" w:author="Cyril Michel - Revision 2" w:date="2019-10-31T07:16:00Z">
        <w:r>
          <w:rPr>
            <w:lang w:eastAsia="zh-CN"/>
          </w:rPr>
          <w:t>6</w:t>
        </w:r>
      </w:ins>
      <w:r w:rsidRPr="00902C22">
        <w:rPr>
          <w:lang w:eastAsia="zh-CN"/>
        </w:rPr>
        <w:tab/>
        <w:t>Evaluation of solutions for Key Issue #</w:t>
      </w:r>
      <w:del w:id="1385" w:author="Cyril Michel - Revision 2" w:date="2019-10-31T07:16:00Z">
        <w:r w:rsidR="00902C22" w:rsidRPr="00902C22">
          <w:delText xml:space="preserve">8 - The role of </w:delText>
        </w:r>
      </w:del>
      <w:ins w:id="1386" w:author="Cyril Michel - Revision 2" w:date="2019-10-31T07:16:00Z">
        <w:r>
          <w:rPr>
            <w:lang w:eastAsia="zh-CN"/>
          </w:rPr>
          <w:t>6</w:t>
        </w:r>
        <w:r w:rsidRPr="00902C22">
          <w:rPr>
            <w:lang w:eastAsia="zh-CN"/>
          </w:rPr>
          <w:t xml:space="preserve"> - </w:t>
        </w:r>
        <w:r w:rsidRPr="006006E8">
          <w:rPr>
            <w:lang w:eastAsia="zh-CN"/>
          </w:rPr>
          <w:t xml:space="preserve">RAN mobility with NGSO regenerative-based </w:t>
        </w:r>
      </w:ins>
      <w:r w:rsidRPr="006006E8">
        <w:rPr>
          <w:lang w:eastAsia="zh-CN"/>
        </w:rPr>
        <w:t xml:space="preserve">satellite </w:t>
      </w:r>
      <w:del w:id="1387" w:author="Cyril Michel - Revision 2" w:date="2019-10-31T07:16:00Z">
        <w:r w:rsidR="00902C22" w:rsidRPr="00902C22">
          <w:delText>link in content distribution towards the edge</w:delText>
        </w:r>
      </w:del>
      <w:bookmarkEnd w:id="1382"/>
      <w:ins w:id="1388" w:author="Cyril Michel - Revision 2" w:date="2019-10-31T07:16:00Z">
        <w:r w:rsidRPr="006006E8">
          <w:rPr>
            <w:lang w:eastAsia="zh-CN"/>
          </w:rPr>
          <w:t>access</w:t>
        </w:r>
      </w:ins>
      <w:bookmarkEnd w:id="1381"/>
    </w:p>
    <w:p w14:paraId="1C563492" w14:textId="77777777" w:rsidR="006006E8" w:rsidRPr="006006E8" w:rsidRDefault="006006E8" w:rsidP="006006E8">
      <w:pPr>
        <w:rPr>
          <w:lang w:eastAsia="zh-CN"/>
        </w:rPr>
      </w:pPr>
    </w:p>
    <w:p w14:paraId="49068B1A" w14:textId="77777777" w:rsidR="00902C22" w:rsidRPr="00902C22" w:rsidRDefault="00902C22" w:rsidP="00902C22">
      <w:pPr>
        <w:rPr>
          <w:del w:id="1389" w:author="Cyril Michel - Revision 2" w:date="2019-10-31T07:16:00Z"/>
          <w:lang w:eastAsia="zh-CN"/>
        </w:rPr>
      </w:pPr>
      <w:del w:id="1390" w:author="Cyril Michel - Revision 2" w:date="2019-10-31T07:16:00Z">
        <w:r w:rsidRPr="00902C22">
          <w:rPr>
            <w:lang w:eastAsia="zh-CN"/>
          </w:rPr>
          <w:delText>For Key Issue #8 - "The role of satellite link in content distribution towards the edge" a unique solution has been proposed:</w:delText>
        </w:r>
      </w:del>
    </w:p>
    <w:p w14:paraId="1B133392" w14:textId="77777777" w:rsidR="00902C22" w:rsidRPr="00902C22" w:rsidRDefault="00902C22" w:rsidP="00902C22">
      <w:pPr>
        <w:pStyle w:val="B1"/>
        <w:rPr>
          <w:del w:id="1391" w:author="Cyril Michel - Revision 2" w:date="2019-10-31T07:16:00Z"/>
          <w:lang w:eastAsia="zh-CN"/>
        </w:rPr>
      </w:pPr>
      <w:del w:id="1392" w:author="Cyril Michel - Revision 2" w:date="2019-10-31T07:16:00Z">
        <w:r w:rsidRPr="00902C22">
          <w:rPr>
            <w:lang w:eastAsia="zh-CN"/>
          </w:rPr>
          <w:delText>-</w:delText>
        </w:r>
        <w:r w:rsidRPr="00902C22">
          <w:rPr>
            <w:lang w:eastAsia="zh-CN"/>
          </w:rPr>
          <w:tab/>
          <w:delText>Solution #6 - Role of satellite backhaul in content distribution towards the edge Two approaches are proposed within Solution 6:</w:delText>
        </w:r>
      </w:del>
    </w:p>
    <w:p w14:paraId="4AAE3AAF" w14:textId="77777777" w:rsidR="00902C22" w:rsidRPr="00902C22" w:rsidRDefault="00902C22" w:rsidP="00902C22">
      <w:pPr>
        <w:pStyle w:val="B2"/>
        <w:rPr>
          <w:del w:id="1393" w:author="Cyril Michel - Revision 2" w:date="2019-10-31T07:16:00Z"/>
          <w:lang w:eastAsia="zh-CN"/>
        </w:rPr>
      </w:pPr>
      <w:del w:id="1394" w:author="Cyril Michel - Revision 2" w:date="2019-10-31T07:16:00Z">
        <w:r w:rsidRPr="00902C22">
          <w:rPr>
            <w:lang w:eastAsia="zh-CN"/>
          </w:rPr>
          <w:lastRenderedPageBreak/>
          <w:delText>-</w:delText>
        </w:r>
        <w:r w:rsidRPr="00902C22">
          <w:rPr>
            <w:lang w:eastAsia="zh-CN"/>
          </w:rPr>
          <w:tab/>
          <w:delText xml:space="preserve">Approach #A: Uplink classifier based Approach: This approach proposes to use UL CL standardized in </w:delText>
        </w:r>
        <w:r w:rsidR="00354BC3" w:rsidRPr="00902C22">
          <w:rPr>
            <w:lang w:eastAsia="zh-CN"/>
          </w:rPr>
          <w:delText>TS</w:delText>
        </w:r>
        <w:r w:rsidR="00354BC3">
          <w:rPr>
            <w:lang w:eastAsia="zh-CN"/>
          </w:rPr>
          <w:delText> </w:delText>
        </w:r>
        <w:r w:rsidR="00354BC3" w:rsidRPr="00902C22">
          <w:rPr>
            <w:lang w:eastAsia="zh-CN"/>
          </w:rPr>
          <w:delText>23.501</w:delText>
        </w:r>
        <w:r w:rsidR="00354BC3">
          <w:rPr>
            <w:lang w:eastAsia="zh-CN"/>
          </w:rPr>
          <w:delText> </w:delText>
        </w:r>
        <w:r w:rsidR="00354BC3" w:rsidRPr="00902C22">
          <w:rPr>
            <w:lang w:eastAsia="zh-CN"/>
          </w:rPr>
          <w:delText>[</w:delText>
        </w:r>
        <w:r w:rsidRPr="00902C22">
          <w:rPr>
            <w:lang w:eastAsia="zh-CN"/>
          </w:rPr>
          <w:delText xml:space="preserve">6] clause 5.6.4.2 and </w:delText>
        </w:r>
        <w:r w:rsidR="00354BC3" w:rsidRPr="00902C22">
          <w:rPr>
            <w:lang w:eastAsia="zh-CN"/>
          </w:rPr>
          <w:delText>TS</w:delText>
        </w:r>
        <w:r w:rsidR="00354BC3">
          <w:rPr>
            <w:lang w:eastAsia="zh-CN"/>
          </w:rPr>
          <w:delText> </w:delText>
        </w:r>
        <w:r w:rsidR="00354BC3" w:rsidRPr="00902C22">
          <w:rPr>
            <w:lang w:eastAsia="zh-CN"/>
          </w:rPr>
          <w:delText>23.502</w:delText>
        </w:r>
        <w:r w:rsidR="00354BC3">
          <w:rPr>
            <w:lang w:eastAsia="zh-CN"/>
          </w:rPr>
          <w:delText> </w:delText>
        </w:r>
        <w:r w:rsidR="00354BC3" w:rsidRPr="00902C22">
          <w:rPr>
            <w:lang w:eastAsia="zh-CN"/>
          </w:rPr>
          <w:delText>[</w:delText>
        </w:r>
        <w:r w:rsidRPr="00902C22">
          <w:rPr>
            <w:lang w:eastAsia="zh-CN"/>
          </w:rPr>
          <w:delText>3] clause 4.3.5.4. A UPF supporting UL CL is selected and diverts the traffic which matches with traffic filters provided by SMF. This solution should prevent the satellite link from multiple content transmissions. However, this approach implies having a permanent PDU session between the UE and the remote DN, and thus having a satellite link always loaded because of the resource allocation to each PDU session till their release</w:delText>
        </w:r>
      </w:del>
    </w:p>
    <w:p w14:paraId="190E32D4" w14:textId="77777777" w:rsidR="00902C22" w:rsidRPr="00902C22" w:rsidRDefault="00902C22" w:rsidP="00902C22">
      <w:pPr>
        <w:pStyle w:val="B2"/>
        <w:rPr>
          <w:del w:id="1395" w:author="Cyril Michel - Revision 2" w:date="2019-10-31T07:16:00Z"/>
          <w:lang w:eastAsia="zh-CN"/>
        </w:rPr>
      </w:pPr>
      <w:del w:id="1396" w:author="Cyril Michel - Revision 2" w:date="2019-10-31T07:16:00Z">
        <w:r w:rsidRPr="00902C22">
          <w:rPr>
            <w:lang w:eastAsia="zh-CN"/>
          </w:rPr>
          <w:delText>-</w:delText>
        </w:r>
        <w:r w:rsidRPr="00902C22">
          <w:rPr>
            <w:lang w:eastAsia="zh-CN"/>
          </w:rPr>
          <w:tab/>
          <w:delText xml:space="preserve">Approach #B- Multi-homing: A multi-homed approach defined in </w:delText>
        </w:r>
        <w:r w:rsidR="00354BC3" w:rsidRPr="00902C22">
          <w:rPr>
            <w:lang w:eastAsia="zh-CN"/>
          </w:rPr>
          <w:delText>TS</w:delText>
        </w:r>
        <w:r w:rsidR="00354BC3">
          <w:rPr>
            <w:lang w:eastAsia="zh-CN"/>
          </w:rPr>
          <w:delText> </w:delText>
        </w:r>
        <w:r w:rsidR="00354BC3" w:rsidRPr="00902C22">
          <w:rPr>
            <w:lang w:eastAsia="zh-CN"/>
          </w:rPr>
          <w:delText>23.501</w:delText>
        </w:r>
        <w:r w:rsidR="00354BC3">
          <w:rPr>
            <w:lang w:eastAsia="zh-CN"/>
          </w:rPr>
          <w:delText> </w:delText>
        </w:r>
        <w:r w:rsidR="00354BC3" w:rsidRPr="00902C22">
          <w:rPr>
            <w:lang w:eastAsia="zh-CN"/>
          </w:rPr>
          <w:delText>[</w:delText>
        </w:r>
        <w:r w:rsidRPr="00902C22">
          <w:rPr>
            <w:lang w:eastAsia="zh-CN"/>
          </w:rPr>
          <w:delText xml:space="preserve">6] clause 5.6.4.2 and </w:delText>
        </w:r>
        <w:r w:rsidR="00354BC3" w:rsidRPr="00902C22">
          <w:rPr>
            <w:lang w:eastAsia="zh-CN"/>
          </w:rPr>
          <w:delText>TS</w:delText>
        </w:r>
        <w:r w:rsidR="00354BC3">
          <w:rPr>
            <w:lang w:eastAsia="zh-CN"/>
          </w:rPr>
          <w:delText> </w:delText>
        </w:r>
        <w:r w:rsidR="00354BC3" w:rsidRPr="00902C22">
          <w:rPr>
            <w:lang w:eastAsia="zh-CN"/>
          </w:rPr>
          <w:delText>23.502</w:delText>
        </w:r>
        <w:r w:rsidR="00354BC3">
          <w:rPr>
            <w:lang w:eastAsia="zh-CN"/>
          </w:rPr>
          <w:delText> </w:delText>
        </w:r>
        <w:r w:rsidR="00354BC3" w:rsidRPr="00902C22">
          <w:rPr>
            <w:lang w:eastAsia="zh-CN"/>
          </w:rPr>
          <w:delText>[</w:delText>
        </w:r>
        <w:r w:rsidRPr="00902C22">
          <w:rPr>
            <w:lang w:eastAsia="zh-CN"/>
          </w:rPr>
          <w:delText>3] clause 4.3.5.4 can also be appropriate. The PDU session is associated to multiple IPv6 prefix and a UPF supporting the Branching Point functionality is configured by SMF. The Branching Point provides traffic forwarding toward the PDU session anchors. Thus, one anchor can route the traffic toward a local DN and the other toward the remote DN.</w:delText>
        </w:r>
      </w:del>
    </w:p>
    <w:p w14:paraId="50C0AE08" w14:textId="77777777" w:rsidR="00902C22" w:rsidRPr="00902C22" w:rsidRDefault="00902C22" w:rsidP="00902C22">
      <w:pPr>
        <w:rPr>
          <w:del w:id="1397" w:author="Cyril Michel - Revision 2" w:date="2019-10-31T07:16:00Z"/>
          <w:lang w:eastAsia="zh-CN"/>
        </w:rPr>
      </w:pPr>
      <w:del w:id="1398" w:author="Cyril Michel - Revision 2" w:date="2019-10-31T07:16:00Z">
        <w:r w:rsidRPr="00902C22">
          <w:rPr>
            <w:lang w:eastAsia="zh-CN"/>
          </w:rPr>
          <w:delText>The evaluation of both approaches indicates that they are based on existing specifications and should not have any impact on existing specifications.</w:delText>
        </w:r>
      </w:del>
    </w:p>
    <w:p w14:paraId="322B882D" w14:textId="0AE13988" w:rsidR="00AF6362" w:rsidRPr="00902C22" w:rsidRDefault="00AF6362" w:rsidP="00AF6362">
      <w:pPr>
        <w:pStyle w:val="Heading2"/>
      </w:pPr>
      <w:bookmarkStart w:id="1399" w:name="_Toc23350562"/>
      <w:bookmarkStart w:id="1400" w:name="_Toc17295297"/>
      <w:r w:rsidRPr="00902C22">
        <w:t>7.</w:t>
      </w:r>
      <w:del w:id="1401" w:author="Cyril Michel - Revision 2" w:date="2019-10-31T07:16:00Z">
        <w:r w:rsidR="00902C22" w:rsidRPr="00902C22">
          <w:delText>3</w:delText>
        </w:r>
      </w:del>
      <w:ins w:id="1402" w:author="Cyril Michel - Revision 2" w:date="2019-10-31T07:16:00Z">
        <w:r w:rsidDel="00AF6362">
          <w:t xml:space="preserve"> </w:t>
        </w:r>
        <w:r>
          <w:t>7</w:t>
        </w:r>
      </w:ins>
      <w:r w:rsidRPr="00902C22">
        <w:tab/>
        <w:t>Evaluation of solutions for Key Issue #7 - Multi connectivity with satellite access</w:t>
      </w:r>
      <w:bookmarkEnd w:id="1399"/>
      <w:bookmarkEnd w:id="1400"/>
    </w:p>
    <w:p w14:paraId="4B13F698" w14:textId="77777777" w:rsidR="00AF6362" w:rsidRPr="00902C22" w:rsidRDefault="00AF6362" w:rsidP="00AF6362">
      <w:pPr>
        <w:pStyle w:val="EditorsNote"/>
        <w:rPr>
          <w:lang w:eastAsia="zh-CN"/>
        </w:rPr>
      </w:pPr>
      <w:r w:rsidRPr="00902C22">
        <w:rPr>
          <w:lang w:eastAsia="zh-CN"/>
        </w:rPr>
        <w:t>Editor's note:</w:t>
      </w:r>
      <w:r w:rsidRPr="00902C22">
        <w:rPr>
          <w:lang w:eastAsia="zh-CN"/>
        </w:rPr>
        <w:tab/>
        <w:t>The MA-PDU of TS</w:t>
      </w:r>
      <w:r>
        <w:rPr>
          <w:lang w:eastAsia="zh-CN"/>
        </w:rPr>
        <w:t> </w:t>
      </w:r>
      <w:r w:rsidRPr="00902C22">
        <w:rPr>
          <w:lang w:eastAsia="zh-CN"/>
        </w:rPr>
        <w:t>23.501</w:t>
      </w:r>
      <w:r>
        <w:rPr>
          <w:lang w:eastAsia="zh-CN"/>
        </w:rPr>
        <w:t> </w:t>
      </w:r>
      <w:r w:rsidRPr="00902C22">
        <w:rPr>
          <w:lang w:eastAsia="zh-CN"/>
        </w:rPr>
        <w:t>[6] is for one 3GPP and one non-3GPP access, so the solution should rather be based on dual-connectivity described in TS</w:t>
      </w:r>
      <w:r>
        <w:rPr>
          <w:lang w:eastAsia="zh-CN"/>
        </w:rPr>
        <w:t> </w:t>
      </w:r>
      <w:r w:rsidRPr="00902C22">
        <w:rPr>
          <w:lang w:eastAsia="zh-CN"/>
        </w:rPr>
        <w:t>23.501</w:t>
      </w:r>
      <w:r>
        <w:rPr>
          <w:lang w:eastAsia="zh-CN"/>
        </w:rPr>
        <w:t> </w:t>
      </w:r>
      <w:r w:rsidRPr="00902C22">
        <w:rPr>
          <w:lang w:eastAsia="zh-CN"/>
        </w:rPr>
        <w:t>[6]. The evaluation will be made when this new solution is available.</w:t>
      </w:r>
    </w:p>
    <w:p w14:paraId="57E813A9" w14:textId="3AA5174A" w:rsidR="000C240C" w:rsidRDefault="00902C22" w:rsidP="00AF6362">
      <w:pPr>
        <w:rPr>
          <w:ins w:id="1403" w:author="Cyril Michel - Revision 2" w:date="2019-10-31T07:16:00Z"/>
          <w:lang w:eastAsia="zh-CN"/>
        </w:rPr>
      </w:pPr>
      <w:del w:id="1404" w:author="Cyril Michel - Revision 2" w:date="2019-10-31T07:16:00Z">
        <w:r w:rsidRPr="00902C22">
          <w:rPr>
            <w:lang w:eastAsia="zh-CN"/>
          </w:rPr>
          <w:delText>For</w:delText>
        </w:r>
      </w:del>
      <w:ins w:id="1405" w:author="Cyril Michel - Revision 2" w:date="2019-10-31T07:16:00Z">
        <w:r w:rsidR="000C240C">
          <w:rPr>
            <w:lang w:eastAsia="zh-CN"/>
          </w:rPr>
          <w:t xml:space="preserve">This clause provides evaluation of </w:t>
        </w:r>
        <w:r w:rsidR="00B146F9">
          <w:rPr>
            <w:lang w:eastAsia="zh-CN"/>
          </w:rPr>
          <w:t>C</w:t>
        </w:r>
        <w:r w:rsidR="00B81563">
          <w:rPr>
            <w:lang w:eastAsia="zh-CN"/>
          </w:rPr>
          <w:t xml:space="preserve">andidate </w:t>
        </w:r>
        <w:r w:rsidR="00B146F9">
          <w:rPr>
            <w:lang w:eastAsia="zh-CN"/>
          </w:rPr>
          <w:t>S</w:t>
        </w:r>
        <w:r w:rsidR="000C240C">
          <w:rPr>
            <w:lang w:eastAsia="zh-CN"/>
          </w:rPr>
          <w:t>olution</w:t>
        </w:r>
        <w:r w:rsidR="00B81563">
          <w:rPr>
            <w:lang w:eastAsia="zh-CN"/>
          </w:rPr>
          <w:t>(</w:t>
        </w:r>
        <w:r w:rsidR="000C240C">
          <w:rPr>
            <w:lang w:eastAsia="zh-CN"/>
          </w:rPr>
          <w:t>s</w:t>
        </w:r>
        <w:r w:rsidR="00B81563">
          <w:rPr>
            <w:lang w:eastAsia="zh-CN"/>
          </w:rPr>
          <w:t>)</w:t>
        </w:r>
        <w:r w:rsidR="000C240C">
          <w:rPr>
            <w:lang w:eastAsia="zh-CN"/>
          </w:rPr>
          <w:t xml:space="preserve"> for</w:t>
        </w:r>
      </w:ins>
      <w:r w:rsidR="000C240C">
        <w:rPr>
          <w:lang w:eastAsia="zh-CN"/>
        </w:rPr>
        <w:t xml:space="preserve"> Key Issue #7</w:t>
      </w:r>
      <w:del w:id="1406" w:author="Cyril Michel - Revision 2" w:date="2019-10-31T07:16:00Z">
        <w:r w:rsidRPr="00902C22">
          <w:rPr>
            <w:lang w:eastAsia="zh-CN"/>
          </w:rPr>
          <w:delText xml:space="preserve"> - "Multi connectivity with satellite access" a</w:delText>
        </w:r>
      </w:del>
      <w:ins w:id="1407" w:author="Cyril Michel - Revision 2" w:date="2019-10-31T07:16:00Z">
        <w:r w:rsidR="000C240C">
          <w:rPr>
            <w:lang w:eastAsia="zh-CN"/>
          </w:rPr>
          <w:t>.</w:t>
        </w:r>
      </w:ins>
    </w:p>
    <w:p w14:paraId="7D47308E" w14:textId="6A7B388A" w:rsidR="00AF6362" w:rsidRPr="00902C22" w:rsidRDefault="000C240C" w:rsidP="00AF6362">
      <w:pPr>
        <w:rPr>
          <w:lang w:eastAsia="zh-CN"/>
        </w:rPr>
      </w:pPr>
      <w:ins w:id="1408" w:author="Cyril Michel - Revision 2" w:date="2019-10-31T07:16:00Z">
        <w:r>
          <w:rPr>
            <w:lang w:eastAsia="zh-CN"/>
          </w:rPr>
          <w:t>A</w:t>
        </w:r>
      </w:ins>
      <w:r w:rsidR="00AF6362" w:rsidRPr="00902C22">
        <w:rPr>
          <w:lang w:eastAsia="zh-CN"/>
        </w:rPr>
        <w:t xml:space="preserve"> unique </w:t>
      </w:r>
      <w:del w:id="1409" w:author="Cyril Michel - Revision 2" w:date="2019-10-31T07:16:00Z">
        <w:r w:rsidR="00902C22" w:rsidRPr="00902C22">
          <w:rPr>
            <w:lang w:eastAsia="zh-CN"/>
          </w:rPr>
          <w:delText>solution</w:delText>
        </w:r>
      </w:del>
      <w:ins w:id="1410" w:author="Cyril Michel - Revision 2" w:date="2019-10-31T07:16:00Z">
        <w:r w:rsidR="00B146F9">
          <w:rPr>
            <w:lang w:eastAsia="zh-CN"/>
          </w:rPr>
          <w:t>C</w:t>
        </w:r>
        <w:r w:rsidR="00B81563">
          <w:rPr>
            <w:lang w:eastAsia="zh-CN"/>
          </w:rPr>
          <w:t xml:space="preserve">andidate </w:t>
        </w:r>
        <w:r w:rsidR="00B146F9">
          <w:rPr>
            <w:lang w:eastAsia="zh-CN"/>
          </w:rPr>
          <w:t>S</w:t>
        </w:r>
        <w:r w:rsidR="00AF6362" w:rsidRPr="00902C22">
          <w:rPr>
            <w:lang w:eastAsia="zh-CN"/>
          </w:rPr>
          <w:t>olution</w:t>
        </w:r>
      </w:ins>
      <w:r w:rsidR="00AF6362" w:rsidRPr="00902C22">
        <w:rPr>
          <w:lang w:eastAsia="zh-CN"/>
        </w:rPr>
        <w:t xml:space="preserve"> has been proposed:</w:t>
      </w:r>
    </w:p>
    <w:p w14:paraId="2F1EA296" w14:textId="77777777" w:rsidR="00AF6362" w:rsidRPr="00902C22" w:rsidRDefault="00AF6362" w:rsidP="00AF6362">
      <w:pPr>
        <w:pStyle w:val="B1"/>
        <w:rPr>
          <w:lang w:eastAsia="zh-CN"/>
        </w:rPr>
      </w:pPr>
      <w:r w:rsidRPr="00902C22">
        <w:rPr>
          <w:lang w:eastAsia="zh-CN"/>
        </w:rPr>
        <w:t>-</w:t>
      </w:r>
      <w:r w:rsidRPr="00902C22">
        <w:rPr>
          <w:lang w:eastAsia="zh-CN"/>
        </w:rPr>
        <w:tab/>
      </w:r>
      <w:ins w:id="1411" w:author="Cyril Michel - Revision 2" w:date="2019-10-31T07:16:00Z">
        <w:r w:rsidR="00B146F9">
          <w:rPr>
            <w:lang w:eastAsia="zh-CN"/>
          </w:rPr>
          <w:t xml:space="preserve">Candidate </w:t>
        </w:r>
      </w:ins>
      <w:r w:rsidRPr="00902C22">
        <w:rPr>
          <w:lang w:eastAsia="zh-CN"/>
        </w:rPr>
        <w:t>Solution #4: Support of UP path switch between SAT RAN and TER RAN.</w:t>
      </w:r>
    </w:p>
    <w:p w14:paraId="455016A7" w14:textId="77777777" w:rsidR="00AF6362" w:rsidRPr="00902C22" w:rsidRDefault="00B146F9" w:rsidP="00AF6362">
      <w:pPr>
        <w:rPr>
          <w:lang w:eastAsia="zh-CN"/>
        </w:rPr>
      </w:pPr>
      <w:ins w:id="1412" w:author="Cyril Michel - Revision 2" w:date="2019-10-31T07:16:00Z">
        <w:r>
          <w:rPr>
            <w:lang w:eastAsia="zh-CN"/>
          </w:rPr>
          <w:t xml:space="preserve">Candidate </w:t>
        </w:r>
      </w:ins>
      <w:r w:rsidR="00AF6362" w:rsidRPr="00902C22">
        <w:rPr>
          <w:lang w:eastAsia="zh-CN"/>
        </w:rPr>
        <w:t>Solution #4 is based on the modification of the procedures described in TS</w:t>
      </w:r>
      <w:r w:rsidR="00AF6362">
        <w:rPr>
          <w:lang w:eastAsia="zh-CN"/>
        </w:rPr>
        <w:t> </w:t>
      </w:r>
      <w:r w:rsidR="00AF6362" w:rsidRPr="00902C22">
        <w:rPr>
          <w:lang w:eastAsia="zh-CN"/>
        </w:rPr>
        <w:t>23.501</w:t>
      </w:r>
      <w:r w:rsidR="00AF6362">
        <w:rPr>
          <w:lang w:eastAsia="zh-CN"/>
        </w:rPr>
        <w:t> </w:t>
      </w:r>
      <w:r w:rsidR="00AF6362" w:rsidRPr="00902C22">
        <w:rPr>
          <w:lang w:eastAsia="zh-CN"/>
        </w:rPr>
        <w:t>[6]. When a UE is accessing 5GC via a satellite-based RAN and a terrestrial-based RAN, the UE may establish a MA PDU session as described in TS</w:t>
      </w:r>
      <w:r w:rsidR="00AF6362">
        <w:rPr>
          <w:lang w:eastAsia="zh-CN"/>
        </w:rPr>
        <w:t> </w:t>
      </w:r>
      <w:r w:rsidR="00AF6362" w:rsidRPr="00902C22">
        <w:rPr>
          <w:lang w:eastAsia="zh-CN"/>
        </w:rPr>
        <w:t>23.501</w:t>
      </w:r>
      <w:r w:rsidR="00AF6362">
        <w:rPr>
          <w:lang w:eastAsia="zh-CN"/>
        </w:rPr>
        <w:t> </w:t>
      </w:r>
      <w:r w:rsidR="00AF6362" w:rsidRPr="00902C22">
        <w:rPr>
          <w:lang w:eastAsia="zh-CN"/>
        </w:rPr>
        <w:t>[6]. However, at same time, the UE may only activate one UP connection for data transmission. Therefore, while the data transmission via terrestrial access is on-going, if the radio coverage of terrestrial access becomes poor or even being lost, the UE or network can activate the PDU session over satellite access, and then switch the data traffic.</w:t>
      </w:r>
    </w:p>
    <w:p w14:paraId="2C81ED6B" w14:textId="77777777" w:rsidR="00AF6362" w:rsidRPr="00902C22" w:rsidRDefault="00AF6362" w:rsidP="00AF6362">
      <w:pPr>
        <w:rPr>
          <w:lang w:eastAsia="zh-CN"/>
        </w:rPr>
      </w:pPr>
      <w:r w:rsidRPr="00902C22">
        <w:rPr>
          <w:lang w:eastAsia="zh-CN"/>
        </w:rPr>
        <w:t>The evaluation of the solution indicates this solution assumes that a new RAT would be introduced for satellite access.</w:t>
      </w:r>
    </w:p>
    <w:p w14:paraId="0F7DF92A" w14:textId="1434EAFD" w:rsidR="00AF6362" w:rsidRPr="00902C22" w:rsidRDefault="00AF6362" w:rsidP="00AF6362">
      <w:pPr>
        <w:rPr>
          <w:lang w:eastAsia="zh-CN"/>
        </w:rPr>
      </w:pPr>
      <w:r w:rsidRPr="00902C22">
        <w:rPr>
          <w:lang w:eastAsia="zh-CN"/>
        </w:rPr>
        <w:t xml:space="preserve">Therefore, as this </w:t>
      </w:r>
      <w:del w:id="1413" w:author="Cyril Michel - Revision 2" w:date="2019-10-31T07:16:00Z">
        <w:r w:rsidR="00902C22" w:rsidRPr="00902C22">
          <w:rPr>
            <w:lang w:eastAsia="zh-CN"/>
          </w:rPr>
          <w:delText>solutions</w:delText>
        </w:r>
      </w:del>
      <w:ins w:id="1414" w:author="Cyril Michel - Revision 2" w:date="2019-10-31T07:16:00Z">
        <w:r w:rsidRPr="00902C22">
          <w:rPr>
            <w:lang w:eastAsia="zh-CN"/>
          </w:rPr>
          <w:t>solution</w:t>
        </w:r>
      </w:ins>
      <w:r w:rsidRPr="00902C22">
        <w:rPr>
          <w:lang w:eastAsia="zh-CN"/>
        </w:rPr>
        <w:t xml:space="preserve"> is the only one proposed for this Key Issue, and as a satellite RAT would need to be identified as such, it is proposed that this Solution be also implemented with Solution #2 ("Addition of new RAT type satellite").</w:t>
      </w:r>
    </w:p>
    <w:p w14:paraId="6ECC8B2F" w14:textId="77777777" w:rsidR="00AF6362" w:rsidRPr="00902C22" w:rsidRDefault="00AF6362" w:rsidP="00902C22">
      <w:pPr>
        <w:pStyle w:val="EditorsNote"/>
        <w:rPr>
          <w:ins w:id="1415" w:author="Cyril Michel - Revision 2" w:date="2019-10-31T07:16:00Z"/>
          <w:lang w:eastAsia="zh-CN"/>
        </w:rPr>
      </w:pPr>
    </w:p>
    <w:p w14:paraId="38047C7E" w14:textId="77777777" w:rsidR="00902C22" w:rsidRPr="00902C22" w:rsidRDefault="00902C22" w:rsidP="00902C22">
      <w:pPr>
        <w:pStyle w:val="Heading2"/>
        <w:rPr>
          <w:ins w:id="1416" w:author="Cyril Michel - Revision 2" w:date="2019-10-31T07:16:00Z"/>
        </w:rPr>
      </w:pPr>
      <w:bookmarkStart w:id="1417" w:name="_Toc23350563"/>
      <w:ins w:id="1418" w:author="Cyril Michel - Revision 2" w:date="2019-10-31T07:16:00Z">
        <w:r w:rsidRPr="00902C22">
          <w:t>7.</w:t>
        </w:r>
        <w:r w:rsidR="00AF6362">
          <w:t>8</w:t>
        </w:r>
        <w:r w:rsidRPr="00902C22">
          <w:tab/>
          <w:t>Evaluation of solutions for Key Issue #8 - The role of satellite link in content distribution towards the edge</w:t>
        </w:r>
        <w:bookmarkEnd w:id="1417"/>
      </w:ins>
    </w:p>
    <w:p w14:paraId="1F28AF57" w14:textId="77777777" w:rsidR="000C240C" w:rsidRDefault="000C240C" w:rsidP="000C240C">
      <w:pPr>
        <w:rPr>
          <w:ins w:id="1419" w:author="Cyril Michel - Revision 2" w:date="2019-10-31T07:16:00Z"/>
          <w:lang w:eastAsia="zh-CN"/>
        </w:rPr>
      </w:pPr>
      <w:ins w:id="1420" w:author="Cyril Michel - Revision 2" w:date="2019-10-31T07:16:00Z">
        <w:r>
          <w:rPr>
            <w:lang w:eastAsia="zh-CN"/>
          </w:rPr>
          <w:t xml:space="preserve">This clause provides evaluation of </w:t>
        </w:r>
        <w:r w:rsidR="00E64096">
          <w:rPr>
            <w:lang w:eastAsia="zh-CN"/>
          </w:rPr>
          <w:t>Candidate S</w:t>
        </w:r>
        <w:r>
          <w:rPr>
            <w:lang w:eastAsia="zh-CN"/>
          </w:rPr>
          <w:t>olutions for Key Issue #7.</w:t>
        </w:r>
      </w:ins>
    </w:p>
    <w:p w14:paraId="76DB4D9B" w14:textId="77777777" w:rsidR="00902C22" w:rsidRPr="00902C22" w:rsidRDefault="000C240C" w:rsidP="00902C22">
      <w:pPr>
        <w:rPr>
          <w:ins w:id="1421" w:author="Cyril Michel - Revision 2" w:date="2019-10-31T07:16:00Z"/>
          <w:lang w:eastAsia="zh-CN"/>
        </w:rPr>
      </w:pPr>
      <w:ins w:id="1422" w:author="Cyril Michel - Revision 2" w:date="2019-10-31T07:16:00Z">
        <w:r>
          <w:rPr>
            <w:lang w:eastAsia="zh-CN"/>
          </w:rPr>
          <w:t>A</w:t>
        </w:r>
        <w:r w:rsidR="00902C22" w:rsidRPr="00902C22">
          <w:rPr>
            <w:lang w:eastAsia="zh-CN"/>
          </w:rPr>
          <w:t xml:space="preserve"> unique </w:t>
        </w:r>
        <w:r w:rsidR="00E64096">
          <w:rPr>
            <w:lang w:eastAsia="zh-CN"/>
          </w:rPr>
          <w:t>Candidate S</w:t>
        </w:r>
        <w:r w:rsidR="00902C22" w:rsidRPr="00902C22">
          <w:rPr>
            <w:lang w:eastAsia="zh-CN"/>
          </w:rPr>
          <w:t>olution has been proposed:</w:t>
        </w:r>
      </w:ins>
    </w:p>
    <w:p w14:paraId="563D2B91" w14:textId="77777777" w:rsidR="00902C22" w:rsidRPr="00902C22" w:rsidRDefault="00B146F9" w:rsidP="00902C22">
      <w:pPr>
        <w:pStyle w:val="B1"/>
        <w:rPr>
          <w:ins w:id="1423" w:author="Cyril Michel - Revision 2" w:date="2019-10-31T07:16:00Z"/>
          <w:lang w:eastAsia="zh-CN"/>
        </w:rPr>
      </w:pPr>
      <w:ins w:id="1424" w:author="Cyril Michel - Revision 2" w:date="2019-10-31T07:16:00Z">
        <w:r w:rsidRPr="00902C22">
          <w:rPr>
            <w:lang w:eastAsia="zh-CN"/>
          </w:rPr>
          <w:t>-</w:t>
        </w:r>
        <w:r w:rsidRPr="00902C22">
          <w:rPr>
            <w:lang w:eastAsia="zh-CN"/>
          </w:rPr>
          <w:tab/>
        </w:r>
        <w:r w:rsidR="00E64096">
          <w:rPr>
            <w:lang w:eastAsia="zh-CN"/>
          </w:rPr>
          <w:t xml:space="preserve">Candidate </w:t>
        </w:r>
        <w:r w:rsidRPr="00902C22">
          <w:rPr>
            <w:lang w:eastAsia="zh-CN"/>
          </w:rPr>
          <w:t>Solution #6 - Role of satellite backhaul in content distribution towards the edge</w:t>
        </w:r>
        <w:r>
          <w:rPr>
            <w:lang w:eastAsia="zh-CN"/>
          </w:rPr>
          <w:t>.</w:t>
        </w:r>
        <w:r w:rsidRPr="00902C22">
          <w:rPr>
            <w:lang w:eastAsia="zh-CN"/>
          </w:rPr>
          <w:t xml:space="preserve"> Two approaches are proposed within Solution 6:</w:t>
        </w:r>
      </w:ins>
    </w:p>
    <w:p w14:paraId="03BD480D" w14:textId="77777777" w:rsidR="00902C22" w:rsidRPr="00902C22" w:rsidRDefault="00902C22" w:rsidP="00902C22">
      <w:pPr>
        <w:pStyle w:val="B2"/>
        <w:rPr>
          <w:ins w:id="1425" w:author="Cyril Michel - Revision 2" w:date="2019-10-31T07:16:00Z"/>
          <w:lang w:eastAsia="zh-CN"/>
        </w:rPr>
      </w:pPr>
      <w:ins w:id="1426" w:author="Cyril Michel - Revision 2" w:date="2019-10-31T07:16:00Z">
        <w:r w:rsidRPr="00902C22">
          <w:rPr>
            <w:lang w:eastAsia="zh-CN"/>
          </w:rPr>
          <w:t>-</w:t>
        </w:r>
        <w:r w:rsidRPr="00902C22">
          <w:rPr>
            <w:lang w:eastAsia="zh-CN"/>
          </w:rPr>
          <w:tab/>
          <w:t xml:space="preserve">Approach #A: Uplink classifier based Approach: This approach proposes to use UL CL standardized in </w:t>
        </w:r>
        <w:r w:rsidR="00354BC3" w:rsidRPr="00902C22">
          <w:rPr>
            <w:lang w:eastAsia="zh-CN"/>
          </w:rPr>
          <w:t>TS</w:t>
        </w:r>
        <w:r w:rsidR="00354BC3">
          <w:rPr>
            <w:lang w:eastAsia="zh-CN"/>
          </w:rPr>
          <w:t> </w:t>
        </w:r>
        <w:r w:rsidR="00354BC3" w:rsidRPr="00902C22">
          <w:rPr>
            <w:lang w:eastAsia="zh-CN"/>
          </w:rPr>
          <w:t>23.501</w:t>
        </w:r>
        <w:r w:rsidR="00354BC3">
          <w:rPr>
            <w:lang w:eastAsia="zh-CN"/>
          </w:rPr>
          <w:t> </w:t>
        </w:r>
        <w:r w:rsidR="00354BC3" w:rsidRPr="00902C22">
          <w:rPr>
            <w:lang w:eastAsia="zh-CN"/>
          </w:rPr>
          <w:t>[</w:t>
        </w:r>
        <w:r w:rsidRPr="00902C22">
          <w:rPr>
            <w:lang w:eastAsia="zh-CN"/>
          </w:rPr>
          <w:t xml:space="preserve">6] clause 5.6.4.2 and </w:t>
        </w:r>
        <w:r w:rsidR="00354BC3" w:rsidRPr="00902C22">
          <w:rPr>
            <w:lang w:eastAsia="zh-CN"/>
          </w:rPr>
          <w:t>TS</w:t>
        </w:r>
        <w:r w:rsidR="00354BC3">
          <w:rPr>
            <w:lang w:eastAsia="zh-CN"/>
          </w:rPr>
          <w:t> </w:t>
        </w:r>
        <w:r w:rsidR="00354BC3" w:rsidRPr="00902C22">
          <w:rPr>
            <w:lang w:eastAsia="zh-CN"/>
          </w:rPr>
          <w:t>23.502</w:t>
        </w:r>
        <w:r w:rsidR="00354BC3">
          <w:rPr>
            <w:lang w:eastAsia="zh-CN"/>
          </w:rPr>
          <w:t> </w:t>
        </w:r>
        <w:r w:rsidR="00354BC3" w:rsidRPr="00902C22">
          <w:rPr>
            <w:lang w:eastAsia="zh-CN"/>
          </w:rPr>
          <w:t>[</w:t>
        </w:r>
        <w:r w:rsidRPr="00902C22">
          <w:rPr>
            <w:lang w:eastAsia="zh-CN"/>
          </w:rPr>
          <w:t>3] clause 4.3.5.4. A UPF supporting UL CL is selected and diverts the traffic which matches with traffic filters provided by SMF. This solution should prevent the satellite link from multiple content transmissions. However, this approach implies having a permanent PDU session between the UE and the remote DN, and thus having a satellite link always loaded because of the resource allocation to each PDU session till their release</w:t>
        </w:r>
      </w:ins>
    </w:p>
    <w:p w14:paraId="0F81BD31" w14:textId="77777777" w:rsidR="00902C22" w:rsidRPr="00902C22" w:rsidRDefault="00902C22" w:rsidP="00902C22">
      <w:pPr>
        <w:pStyle w:val="B2"/>
        <w:rPr>
          <w:ins w:id="1427" w:author="Cyril Michel - Revision 2" w:date="2019-10-31T07:16:00Z"/>
          <w:lang w:eastAsia="zh-CN"/>
        </w:rPr>
      </w:pPr>
      <w:ins w:id="1428" w:author="Cyril Michel - Revision 2" w:date="2019-10-31T07:16:00Z">
        <w:r w:rsidRPr="00902C22">
          <w:rPr>
            <w:lang w:eastAsia="zh-CN"/>
          </w:rPr>
          <w:lastRenderedPageBreak/>
          <w:t>-</w:t>
        </w:r>
        <w:r w:rsidRPr="00902C22">
          <w:rPr>
            <w:lang w:eastAsia="zh-CN"/>
          </w:rPr>
          <w:tab/>
          <w:t xml:space="preserve">Approach #B- Multi-homing: A multi-homed approach defined in </w:t>
        </w:r>
        <w:r w:rsidR="00354BC3" w:rsidRPr="00902C22">
          <w:rPr>
            <w:lang w:eastAsia="zh-CN"/>
          </w:rPr>
          <w:t>TS</w:t>
        </w:r>
        <w:r w:rsidR="00354BC3">
          <w:rPr>
            <w:lang w:eastAsia="zh-CN"/>
          </w:rPr>
          <w:t> </w:t>
        </w:r>
        <w:r w:rsidR="00354BC3" w:rsidRPr="00902C22">
          <w:rPr>
            <w:lang w:eastAsia="zh-CN"/>
          </w:rPr>
          <w:t>23.501</w:t>
        </w:r>
        <w:r w:rsidR="00354BC3">
          <w:rPr>
            <w:lang w:eastAsia="zh-CN"/>
          </w:rPr>
          <w:t> </w:t>
        </w:r>
        <w:r w:rsidR="00354BC3" w:rsidRPr="00902C22">
          <w:rPr>
            <w:lang w:eastAsia="zh-CN"/>
          </w:rPr>
          <w:t>[</w:t>
        </w:r>
        <w:r w:rsidRPr="00902C22">
          <w:rPr>
            <w:lang w:eastAsia="zh-CN"/>
          </w:rPr>
          <w:t xml:space="preserve">6] clause 5.6.4.2 and </w:t>
        </w:r>
        <w:r w:rsidR="00354BC3" w:rsidRPr="00902C22">
          <w:rPr>
            <w:lang w:eastAsia="zh-CN"/>
          </w:rPr>
          <w:t>TS</w:t>
        </w:r>
        <w:r w:rsidR="00354BC3">
          <w:rPr>
            <w:lang w:eastAsia="zh-CN"/>
          </w:rPr>
          <w:t> </w:t>
        </w:r>
        <w:r w:rsidR="00354BC3" w:rsidRPr="00902C22">
          <w:rPr>
            <w:lang w:eastAsia="zh-CN"/>
          </w:rPr>
          <w:t>23.502</w:t>
        </w:r>
        <w:r w:rsidR="00354BC3">
          <w:rPr>
            <w:lang w:eastAsia="zh-CN"/>
          </w:rPr>
          <w:t> </w:t>
        </w:r>
        <w:r w:rsidR="00354BC3" w:rsidRPr="00902C22">
          <w:rPr>
            <w:lang w:eastAsia="zh-CN"/>
          </w:rPr>
          <w:t>[</w:t>
        </w:r>
        <w:r w:rsidRPr="00902C22">
          <w:rPr>
            <w:lang w:eastAsia="zh-CN"/>
          </w:rPr>
          <w:t>3] clause 4.3.5.4 can also be appropriate. The PDU session is associated to multiple IPv6 prefix and a UPF supporting the Branching Point functionality is configured by SMF. The Branching Point provides traffic forwarding toward the PDU session anchors. Thus, one anchor can route the traffic toward a local DN and the other toward the remote DN.</w:t>
        </w:r>
      </w:ins>
    </w:p>
    <w:p w14:paraId="7F43C98D" w14:textId="77777777" w:rsidR="00902C22" w:rsidRPr="00902C22" w:rsidRDefault="00902C22" w:rsidP="00902C22">
      <w:pPr>
        <w:rPr>
          <w:ins w:id="1429" w:author="Cyril Michel - Revision 2" w:date="2019-10-31T07:16:00Z"/>
          <w:lang w:eastAsia="zh-CN"/>
        </w:rPr>
      </w:pPr>
      <w:ins w:id="1430" w:author="Cyril Michel - Revision 2" w:date="2019-10-31T07:16:00Z">
        <w:r w:rsidRPr="00902C22">
          <w:rPr>
            <w:lang w:eastAsia="zh-CN"/>
          </w:rPr>
          <w:t>The evaluation of both approaches indicates that they are based on existing specifications and should not have any impact on existing specifications.</w:t>
        </w:r>
      </w:ins>
    </w:p>
    <w:p w14:paraId="669834BC" w14:textId="77777777" w:rsidR="00902C22" w:rsidRPr="00902C22" w:rsidRDefault="00902C22" w:rsidP="00902C22">
      <w:pPr>
        <w:pStyle w:val="Heading1"/>
      </w:pPr>
      <w:bookmarkStart w:id="1431" w:name="_Toc23350564"/>
      <w:bookmarkStart w:id="1432" w:name="_Toc17295298"/>
      <w:r w:rsidRPr="00902C22">
        <w:t>8</w:t>
      </w:r>
      <w:r w:rsidRPr="00902C22">
        <w:tab/>
        <w:t>Conclusions</w:t>
      </w:r>
      <w:bookmarkEnd w:id="1431"/>
      <w:bookmarkEnd w:id="1432"/>
    </w:p>
    <w:p w14:paraId="782BFCB7" w14:textId="4D27B21E" w:rsidR="003D7511" w:rsidRDefault="00902C22" w:rsidP="003D7511">
      <w:pPr>
        <w:pStyle w:val="Heading2"/>
        <w:rPr>
          <w:ins w:id="1433" w:author="Cyril Michel - Revision 2" w:date="2019-10-31T07:16:00Z"/>
        </w:rPr>
      </w:pPr>
      <w:bookmarkStart w:id="1434" w:name="_Toc23350565"/>
      <w:bookmarkStart w:id="1435" w:name="_Toc14111303"/>
      <w:del w:id="1436" w:author="Cyril Michel - Revision 2" w:date="2019-10-31T07:16:00Z">
        <w:r w:rsidRPr="00902C22">
          <w:delText>Editor's</w:delText>
        </w:r>
      </w:del>
      <w:ins w:id="1437" w:author="Cyril Michel - Revision 2" w:date="2019-10-31T07:16:00Z">
        <w:r w:rsidR="003D7511">
          <w:t xml:space="preserve">8.1 </w:t>
        </w:r>
        <w:r w:rsidR="003D7511">
          <w:tab/>
          <w:t>Conclusion on solutions for Key Issue #1</w:t>
        </w:r>
        <w:bookmarkEnd w:id="1434"/>
      </w:ins>
    </w:p>
    <w:p w14:paraId="4A8AF250" w14:textId="06E90A4F" w:rsidR="003D7511" w:rsidRDefault="003D7511" w:rsidP="003D7511">
      <w:pPr>
        <w:pStyle w:val="EditorsNote"/>
        <w:rPr>
          <w:ins w:id="1438" w:author="Cyril Michel - Revision 2" w:date="2019-10-31T07:16:00Z"/>
        </w:rPr>
      </w:pPr>
      <w:ins w:id="1439" w:author="Cyril Michel - Revision 2" w:date="2019-10-31T07:16:00Z">
        <w:r>
          <w:t>Editor’s</w:t>
        </w:r>
      </w:ins>
      <w:r>
        <w:t xml:space="preserve"> note: This clause will list conclusions that have been agreed </w:t>
      </w:r>
      <w:del w:id="1440" w:author="Cyril Michel - Revision 2" w:date="2019-10-31T07:16:00Z">
        <w:r w:rsidR="00902C22" w:rsidRPr="00902C22">
          <w:delText xml:space="preserve">during </w:delText>
        </w:r>
      </w:del>
      <w:ins w:id="1441" w:author="Cyril Michel - Revision 2" w:date="2019-10-31T07:16:00Z">
        <w:r>
          <w:t>for KI#1.</w:t>
        </w:r>
      </w:ins>
    </w:p>
    <w:p w14:paraId="4F7ECE63" w14:textId="77777777" w:rsidR="003D7511" w:rsidRPr="003D7511" w:rsidRDefault="003D7511" w:rsidP="003D7511">
      <w:pPr>
        <w:pStyle w:val="EditorsNote"/>
        <w:rPr>
          <w:ins w:id="1442" w:author="Cyril Michel - Revision 2" w:date="2019-10-31T07:16:00Z"/>
        </w:rPr>
      </w:pPr>
    </w:p>
    <w:p w14:paraId="4EC09850" w14:textId="77777777" w:rsidR="003D7511" w:rsidRDefault="003D7511" w:rsidP="003D7511">
      <w:pPr>
        <w:pStyle w:val="Heading2"/>
        <w:rPr>
          <w:ins w:id="1443" w:author="Cyril Michel - Revision 2" w:date="2019-10-31T07:16:00Z"/>
        </w:rPr>
      </w:pPr>
      <w:bookmarkStart w:id="1444" w:name="_Toc23350566"/>
      <w:ins w:id="1445" w:author="Cyril Michel - Revision 2" w:date="2019-10-31T07:16:00Z">
        <w:r>
          <w:t xml:space="preserve">8.2 </w:t>
        </w:r>
        <w:r>
          <w:tab/>
          <w:t>Conclusion on solutions for Key Issue #2</w:t>
        </w:r>
        <w:bookmarkEnd w:id="1444"/>
      </w:ins>
    </w:p>
    <w:p w14:paraId="4DA00190" w14:textId="77777777" w:rsidR="003D7511" w:rsidRDefault="003D7511" w:rsidP="003D7511">
      <w:pPr>
        <w:pStyle w:val="EditorsNote"/>
        <w:rPr>
          <w:ins w:id="1446" w:author="Cyril Michel - Revision 2" w:date="2019-10-31T07:16:00Z"/>
        </w:rPr>
      </w:pPr>
      <w:ins w:id="1447" w:author="Cyril Michel - Revision 2" w:date="2019-10-31T07:16:00Z">
        <w:r>
          <w:t>Editor’s note: This clause will list conclusions that have been agreed for KI#2.</w:t>
        </w:r>
      </w:ins>
    </w:p>
    <w:p w14:paraId="0E68DC9D" w14:textId="77777777" w:rsidR="003D7511" w:rsidRPr="003D7511" w:rsidRDefault="003D7511" w:rsidP="003D7511">
      <w:pPr>
        <w:rPr>
          <w:ins w:id="1448" w:author="Cyril Michel - Revision 2" w:date="2019-10-31T07:16:00Z"/>
        </w:rPr>
      </w:pPr>
    </w:p>
    <w:p w14:paraId="67E42AB4" w14:textId="77777777" w:rsidR="003D7511" w:rsidRDefault="003D7511" w:rsidP="003D7511">
      <w:pPr>
        <w:pStyle w:val="Heading2"/>
        <w:rPr>
          <w:ins w:id="1449" w:author="Cyril Michel - Revision 2" w:date="2019-10-31T07:16:00Z"/>
        </w:rPr>
      </w:pPr>
      <w:bookmarkStart w:id="1450" w:name="_Toc23350567"/>
      <w:ins w:id="1451" w:author="Cyril Michel - Revision 2" w:date="2019-10-31T07:16:00Z">
        <w:r>
          <w:t xml:space="preserve">8.3 </w:t>
        </w:r>
        <w:r>
          <w:tab/>
          <w:t>Conclusion on solutions for Key Issue #3</w:t>
        </w:r>
        <w:bookmarkEnd w:id="1450"/>
      </w:ins>
    </w:p>
    <w:p w14:paraId="37473A05" w14:textId="77777777" w:rsidR="003D7511" w:rsidRDefault="003D7511" w:rsidP="003D7511">
      <w:pPr>
        <w:pStyle w:val="EditorsNote"/>
        <w:rPr>
          <w:ins w:id="1452" w:author="Cyril Michel - Revision 2" w:date="2019-10-31T07:16:00Z"/>
        </w:rPr>
      </w:pPr>
      <w:ins w:id="1453" w:author="Cyril Michel - Revision 2" w:date="2019-10-31T07:16:00Z">
        <w:r>
          <w:t>Editor’s note: This clause will list conclusions that have been agreed for KI#3.</w:t>
        </w:r>
      </w:ins>
    </w:p>
    <w:p w14:paraId="4289AA9B" w14:textId="77777777" w:rsidR="003D7511" w:rsidRPr="003D7511" w:rsidRDefault="003D7511" w:rsidP="003D7511">
      <w:pPr>
        <w:rPr>
          <w:ins w:id="1454" w:author="Cyril Michel - Revision 2" w:date="2019-10-31T07:16:00Z"/>
        </w:rPr>
      </w:pPr>
    </w:p>
    <w:p w14:paraId="3662DF84" w14:textId="77777777" w:rsidR="003D7511" w:rsidRDefault="003D7511" w:rsidP="003D7511">
      <w:pPr>
        <w:pStyle w:val="Heading2"/>
        <w:rPr>
          <w:ins w:id="1455" w:author="Cyril Michel - Revision 2" w:date="2019-10-31T07:16:00Z"/>
        </w:rPr>
      </w:pPr>
      <w:bookmarkStart w:id="1456" w:name="_Toc23350568"/>
      <w:ins w:id="1457" w:author="Cyril Michel - Revision 2" w:date="2019-10-31T07:16:00Z">
        <w:r>
          <w:t xml:space="preserve">8.4 </w:t>
        </w:r>
        <w:r>
          <w:tab/>
          <w:t>Conclusion on solutions for Key Issue #4</w:t>
        </w:r>
        <w:bookmarkEnd w:id="1456"/>
      </w:ins>
    </w:p>
    <w:p w14:paraId="0A259150" w14:textId="77777777" w:rsidR="003D7511" w:rsidRDefault="003D7511" w:rsidP="003D7511">
      <w:pPr>
        <w:pStyle w:val="EditorsNote"/>
        <w:rPr>
          <w:ins w:id="1458" w:author="Cyril Michel - Revision 2" w:date="2019-10-31T07:16:00Z"/>
        </w:rPr>
      </w:pPr>
      <w:ins w:id="1459" w:author="Cyril Michel - Revision 2" w:date="2019-10-31T07:16:00Z">
        <w:r>
          <w:t>Editor’s note: This clause will list conclusions that have been agreed for KI#4.</w:t>
        </w:r>
      </w:ins>
    </w:p>
    <w:p w14:paraId="5E44730B" w14:textId="77777777" w:rsidR="002D54FF" w:rsidRDefault="002D54FF" w:rsidP="002D54FF">
      <w:pPr>
        <w:pStyle w:val="Heading2"/>
        <w:rPr>
          <w:ins w:id="1460" w:author="Cyril Michel - Revision 2" w:date="2019-10-31T07:16:00Z"/>
        </w:rPr>
      </w:pPr>
    </w:p>
    <w:p w14:paraId="02FE43B1" w14:textId="77777777" w:rsidR="002D54FF" w:rsidRDefault="002D54FF" w:rsidP="002D54FF">
      <w:pPr>
        <w:pStyle w:val="Heading2"/>
        <w:rPr>
          <w:ins w:id="1461" w:author="Cyril Michel - Revision 2" w:date="2019-10-31T07:16:00Z"/>
        </w:rPr>
      </w:pPr>
      <w:bookmarkStart w:id="1462" w:name="_Toc23350569"/>
      <w:ins w:id="1463" w:author="Cyril Michel - Revision 2" w:date="2019-10-31T07:16:00Z">
        <w:r>
          <w:t xml:space="preserve">8.5 </w:t>
        </w:r>
        <w:r w:rsidR="000C240C">
          <w:tab/>
        </w:r>
        <w:r>
          <w:t>Conclusion on solutions for Key Issue #5</w:t>
        </w:r>
        <w:bookmarkEnd w:id="1462"/>
      </w:ins>
    </w:p>
    <w:p w14:paraId="6F7796D8" w14:textId="0798033B" w:rsidR="003D7511" w:rsidRDefault="002D54FF" w:rsidP="002D54FF">
      <w:pPr>
        <w:rPr>
          <w:ins w:id="1464" w:author="Cyril Michel - Revision 2" w:date="2019-10-31T07:16:00Z"/>
        </w:rPr>
      </w:pPr>
      <w:ins w:id="1465" w:author="Cyril Michel - Revision 2" w:date="2019-10-31T07:16:00Z">
        <w:r>
          <w:t xml:space="preserve">It is proposed to use </w:t>
        </w:r>
        <w:r w:rsidR="00DD4269">
          <w:t xml:space="preserve">Candidate </w:t>
        </w:r>
        <w:r>
          <w:t>Solution #</w:t>
        </w:r>
        <w:r w:rsidR="000C240C">
          <w:t>11</w:t>
        </w:r>
        <w:r>
          <w:t xml:space="preserve"> for </w:t>
        </w:r>
      </w:ins>
      <w:r>
        <w:t xml:space="preserve">the </w:t>
      </w:r>
      <w:del w:id="1466" w:author="Cyril Michel - Revision 2" w:date="2019-10-31T07:16:00Z">
        <w:r w:rsidR="00902C22" w:rsidRPr="00902C22">
          <w:delText>course</w:delText>
        </w:r>
      </w:del>
      <w:ins w:id="1467" w:author="Cyril Michel - Revision 2" w:date="2019-10-31T07:16:00Z">
        <w:r>
          <w:t>basis</w:t>
        </w:r>
      </w:ins>
      <w:r>
        <w:t xml:space="preserve"> of </w:t>
      </w:r>
      <w:del w:id="1468" w:author="Cyril Michel - Revision 2" w:date="2019-10-31T07:16:00Z">
        <w:r w:rsidR="00902C22" w:rsidRPr="00902C22">
          <w:delText>the</w:delText>
        </w:r>
      </w:del>
      <w:ins w:id="1469" w:author="Cyril Michel - Revision 2" w:date="2019-10-31T07:16:00Z">
        <w:r>
          <w:t>normative work.</w:t>
        </w:r>
      </w:ins>
    </w:p>
    <w:p w14:paraId="59E2C97E" w14:textId="77777777" w:rsidR="002D54FF" w:rsidRPr="002D54FF" w:rsidRDefault="002D54FF" w:rsidP="002D54FF">
      <w:pPr>
        <w:rPr>
          <w:ins w:id="1470" w:author="Cyril Michel - Revision 2" w:date="2019-10-31T07:16:00Z"/>
        </w:rPr>
      </w:pPr>
    </w:p>
    <w:p w14:paraId="6C58BC44" w14:textId="77777777" w:rsidR="003D7511" w:rsidRDefault="003D7511" w:rsidP="003D7511">
      <w:pPr>
        <w:pStyle w:val="Heading2"/>
        <w:rPr>
          <w:ins w:id="1471" w:author="Cyril Michel - Revision 2" w:date="2019-10-31T07:16:00Z"/>
        </w:rPr>
      </w:pPr>
      <w:bookmarkStart w:id="1472" w:name="_Toc23350570"/>
      <w:ins w:id="1473" w:author="Cyril Michel - Revision 2" w:date="2019-10-31T07:16:00Z">
        <w:r>
          <w:t xml:space="preserve">8.6 </w:t>
        </w:r>
        <w:r>
          <w:tab/>
          <w:t>Conclusion on solutions for Key Issue #6</w:t>
        </w:r>
        <w:bookmarkEnd w:id="1472"/>
      </w:ins>
    </w:p>
    <w:p w14:paraId="233B6036" w14:textId="77777777" w:rsidR="003D7511" w:rsidRDefault="003D7511" w:rsidP="003D7511">
      <w:pPr>
        <w:pStyle w:val="EditorsNote"/>
        <w:rPr>
          <w:ins w:id="1474" w:author="Cyril Michel - Revision 2" w:date="2019-10-31T07:16:00Z"/>
        </w:rPr>
      </w:pPr>
      <w:ins w:id="1475" w:author="Cyril Michel - Revision 2" w:date="2019-10-31T07:16:00Z">
        <w:r>
          <w:t>Editor’s note: This clause will list conclusions that have been agreed for KI#6.</w:t>
        </w:r>
      </w:ins>
    </w:p>
    <w:p w14:paraId="37E6B37C" w14:textId="77777777" w:rsidR="00947AA9" w:rsidRDefault="00947AA9" w:rsidP="003D7511">
      <w:pPr>
        <w:rPr>
          <w:ins w:id="1476" w:author="Cyril Michel - Revision 2" w:date="2019-10-31T07:16:00Z"/>
        </w:rPr>
      </w:pPr>
    </w:p>
    <w:p w14:paraId="28807AE8" w14:textId="77777777" w:rsidR="00BE1C54" w:rsidRDefault="00BE1C54" w:rsidP="00BE1C54">
      <w:pPr>
        <w:pStyle w:val="Heading2"/>
        <w:rPr>
          <w:ins w:id="1477" w:author="Cyril Michel - Revision 2" w:date="2019-10-31T07:16:00Z"/>
        </w:rPr>
      </w:pPr>
      <w:bookmarkStart w:id="1478" w:name="_Toc23350571"/>
      <w:ins w:id="1479" w:author="Cyril Michel - Revision 2" w:date="2019-10-31T07:16:00Z">
        <w:r w:rsidRPr="00902C22">
          <w:t>8.</w:t>
        </w:r>
        <w:r>
          <w:t>7</w:t>
        </w:r>
        <w:r w:rsidRPr="00902C22">
          <w:tab/>
          <w:t>Conclusion on solutions for Key Issue #</w:t>
        </w:r>
        <w:bookmarkEnd w:id="1435"/>
        <w:r>
          <w:t>7</w:t>
        </w:r>
        <w:bookmarkEnd w:id="1478"/>
      </w:ins>
    </w:p>
    <w:p w14:paraId="6DC095C5" w14:textId="77777777" w:rsidR="00902C22" w:rsidRPr="00902C22" w:rsidRDefault="00BE1C54" w:rsidP="00902C22">
      <w:pPr>
        <w:pStyle w:val="EditorsNote"/>
        <w:rPr>
          <w:del w:id="1480" w:author="Cyril Michel - Revision 2" w:date="2019-10-31T07:16:00Z"/>
        </w:rPr>
      </w:pPr>
      <w:ins w:id="1481" w:author="Cyril Michel - Revision 2" w:date="2019-10-31T07:16:00Z">
        <w:r>
          <w:t>Key issue #7 includes</w:t>
        </w:r>
      </w:ins>
      <w:r>
        <w:t xml:space="preserve"> study </w:t>
      </w:r>
      <w:del w:id="1482" w:author="Cyril Michel - Revision 2" w:date="2019-10-31T07:16:00Z">
        <w:r w:rsidR="00902C22" w:rsidRPr="00902C22">
          <w:delText>item activities.</w:delText>
        </w:r>
      </w:del>
    </w:p>
    <w:p w14:paraId="103E8E45" w14:textId="77777777" w:rsidR="00902C22" w:rsidRPr="00902C22" w:rsidRDefault="00902C22" w:rsidP="00902C22">
      <w:pPr>
        <w:pStyle w:val="Heading2"/>
        <w:rPr>
          <w:del w:id="1483" w:author="Cyril Michel - Revision 2" w:date="2019-10-31T07:16:00Z"/>
        </w:rPr>
      </w:pPr>
      <w:bookmarkStart w:id="1484" w:name="_Toc17295299"/>
      <w:del w:id="1485" w:author="Cyril Michel - Revision 2" w:date="2019-10-31T07:16:00Z">
        <w:r w:rsidRPr="00902C22">
          <w:delText>8.1</w:delText>
        </w:r>
        <w:r w:rsidRPr="00902C22">
          <w:tab/>
          <w:delText>Conclusion on solutions for Key Issue #8</w:delText>
        </w:r>
        <w:bookmarkEnd w:id="1484"/>
      </w:del>
    </w:p>
    <w:p w14:paraId="63F7EE78" w14:textId="422EAC4E" w:rsidR="00BE1C54" w:rsidRDefault="00902C22" w:rsidP="00BE1C54">
      <w:pPr>
        <w:rPr>
          <w:ins w:id="1486" w:author="Cyril Michel - Revision 2" w:date="2019-10-31T07:16:00Z"/>
        </w:rPr>
      </w:pPr>
      <w:del w:id="1487" w:author="Cyril Michel - Revision 2" w:date="2019-10-31T07:16:00Z">
        <w:r w:rsidRPr="00902C22">
          <w:delText xml:space="preserve">It is </w:delText>
        </w:r>
      </w:del>
      <w:ins w:id="1488" w:author="Cyril Michel - Revision 2" w:date="2019-10-31T07:16:00Z">
        <w:r w:rsidR="00BE1C54">
          <w:t xml:space="preserve">of simultaneous PDU Session multi-connectivity of a UE over terrestrial RAN and satellite-based NG-RAN. This topic is not further progressed in this study and it is </w:t>
        </w:r>
      </w:ins>
      <w:r w:rsidR="00BE1C54" w:rsidRPr="00626D55">
        <w:t xml:space="preserve">concluded that </w:t>
      </w:r>
      <w:del w:id="1489" w:author="Cyril Michel - Revision 2" w:date="2019-10-31T07:16:00Z">
        <w:r w:rsidRPr="00902C22">
          <w:delText>solution</w:delText>
        </w:r>
      </w:del>
      <w:ins w:id="1490" w:author="Cyril Michel - Revision 2" w:date="2019-10-31T07:16:00Z">
        <w:r w:rsidR="00BE1C54" w:rsidRPr="00626D55">
          <w:t xml:space="preserve">no normative work </w:t>
        </w:r>
        <w:r w:rsidR="00BE1C54">
          <w:t xml:space="preserve">is </w:t>
        </w:r>
        <w:r w:rsidR="00BE1C54" w:rsidRPr="00626D55">
          <w:t>needed</w:t>
        </w:r>
        <w:r w:rsidR="00BE1C54">
          <w:t>.</w:t>
        </w:r>
      </w:ins>
    </w:p>
    <w:p w14:paraId="398469C8" w14:textId="77777777" w:rsidR="00BE1C54" w:rsidRDefault="00BE1C54" w:rsidP="00BE1C54">
      <w:pPr>
        <w:pStyle w:val="NO"/>
        <w:rPr>
          <w:ins w:id="1491" w:author="Cyril Michel - Revision 2" w:date="2019-10-31T07:16:00Z"/>
        </w:rPr>
      </w:pPr>
      <w:ins w:id="1492" w:author="Cyril Michel - Revision 2" w:date="2019-10-31T07:16:00Z">
        <w:r>
          <w:t xml:space="preserve">NOTE: </w:t>
        </w:r>
        <w:r>
          <w:tab/>
        </w:r>
        <w:r w:rsidRPr="002B1CEF">
          <w:t>A device with two UEs may</w:t>
        </w:r>
        <w:r>
          <w:t xml:space="preserve"> can</w:t>
        </w:r>
        <w:r w:rsidRPr="002B1CEF">
          <w:t xml:space="preserve"> simultaneously have separate Registrations and PDU Sessions in satellite and terrestrial networks, e.g. with different PLMNs.</w:t>
        </w:r>
        <w:r>
          <w:t xml:space="preserve"> </w:t>
        </w:r>
      </w:ins>
    </w:p>
    <w:p w14:paraId="27DADE9F" w14:textId="77777777" w:rsidR="00BE1C54" w:rsidRDefault="00BE1C54" w:rsidP="00BE1C54">
      <w:pPr>
        <w:rPr>
          <w:ins w:id="1493" w:author="Cyril Michel - Revision 2" w:date="2019-10-31T07:16:00Z"/>
        </w:rPr>
      </w:pPr>
      <w:ins w:id="1494" w:author="Cyril Michel - Revision 2" w:date="2019-10-31T07:16:00Z">
        <w:r>
          <w:lastRenderedPageBreak/>
          <w:t>Since satellite-based NG-RAN is considered a 3GPP access, existing solutions for mobility between two 3GPP accesses may be applied to terrestrial and satellite-based NG-RAN, such as:</w:t>
        </w:r>
      </w:ins>
    </w:p>
    <w:p w14:paraId="129B3FBF" w14:textId="77777777" w:rsidR="00BE1C54" w:rsidRDefault="00BE1C54" w:rsidP="00BE1C54">
      <w:pPr>
        <w:numPr>
          <w:ilvl w:val="0"/>
          <w:numId w:val="3"/>
        </w:numPr>
        <w:overflowPunct w:val="0"/>
        <w:autoSpaceDE w:val="0"/>
        <w:autoSpaceDN w:val="0"/>
        <w:adjustRightInd w:val="0"/>
        <w:textAlignment w:val="baseline"/>
        <w:rPr>
          <w:ins w:id="1495" w:author="Cyril Michel - Revision 2" w:date="2019-10-31T07:16:00Z"/>
        </w:rPr>
      </w:pPr>
      <w:ins w:id="1496" w:author="Cyril Michel - Revision 2" w:date="2019-10-31T07:16:00Z">
        <w:r>
          <w:t>Handover procedures in CM-CONNECTED,</w:t>
        </w:r>
      </w:ins>
    </w:p>
    <w:p w14:paraId="68E94EE3" w14:textId="77777777" w:rsidR="00BE1C54" w:rsidRDefault="00BE1C54" w:rsidP="00BE1C54">
      <w:pPr>
        <w:numPr>
          <w:ilvl w:val="0"/>
          <w:numId w:val="3"/>
        </w:numPr>
        <w:overflowPunct w:val="0"/>
        <w:autoSpaceDE w:val="0"/>
        <w:autoSpaceDN w:val="0"/>
        <w:adjustRightInd w:val="0"/>
        <w:textAlignment w:val="baseline"/>
        <w:rPr>
          <w:ins w:id="1497" w:author="Cyril Michel - Revision 2" w:date="2019-10-31T07:16:00Z"/>
        </w:rPr>
      </w:pPr>
      <w:ins w:id="1498" w:author="Cyril Michel - Revision 2" w:date="2019-10-31T07:16:00Z">
        <w:r>
          <w:t>Cell selection/reselection in CM-IDLE,</w:t>
        </w:r>
      </w:ins>
    </w:p>
    <w:p w14:paraId="598445C3" w14:textId="77777777" w:rsidR="00BE1C54" w:rsidRDefault="00BE1C54" w:rsidP="00BE1C54">
      <w:pPr>
        <w:numPr>
          <w:ilvl w:val="0"/>
          <w:numId w:val="3"/>
        </w:numPr>
        <w:overflowPunct w:val="0"/>
        <w:autoSpaceDE w:val="0"/>
        <w:autoSpaceDN w:val="0"/>
        <w:adjustRightInd w:val="0"/>
        <w:textAlignment w:val="baseline"/>
        <w:rPr>
          <w:ins w:id="1499" w:author="Cyril Michel - Revision 2" w:date="2019-10-31T07:16:00Z"/>
        </w:rPr>
      </w:pPr>
      <w:ins w:id="1500" w:author="Cyril Michel - Revision 2" w:date="2019-10-31T07:16:00Z">
        <w:r>
          <w:t>EPC IWK between NR/5GC and LTE/EPC,</w:t>
        </w:r>
      </w:ins>
    </w:p>
    <w:p w14:paraId="427527E0" w14:textId="77777777" w:rsidR="00BE1C54" w:rsidRDefault="00BE1C54" w:rsidP="00BE1C54">
      <w:pPr>
        <w:numPr>
          <w:ilvl w:val="0"/>
          <w:numId w:val="3"/>
        </w:numPr>
        <w:overflowPunct w:val="0"/>
        <w:autoSpaceDE w:val="0"/>
        <w:autoSpaceDN w:val="0"/>
        <w:adjustRightInd w:val="0"/>
        <w:textAlignment w:val="baseline"/>
        <w:rPr>
          <w:ins w:id="1501" w:author="Cyril Michel - Revision 2" w:date="2019-10-31T07:16:00Z"/>
        </w:rPr>
      </w:pPr>
      <w:ins w:id="1502" w:author="Cyril Michel - Revision 2" w:date="2019-10-31T07:16:00Z">
        <w:r>
          <w:t>Detach and re-attach.</w:t>
        </w:r>
      </w:ins>
    </w:p>
    <w:p w14:paraId="238794A5" w14:textId="77777777" w:rsidR="00BE1C54" w:rsidRDefault="00BE1C54" w:rsidP="00BE1C54">
      <w:pPr>
        <w:rPr>
          <w:ins w:id="1503" w:author="Cyril Michel - Revision 2" w:date="2019-10-31T07:16:00Z"/>
        </w:rPr>
      </w:pPr>
    </w:p>
    <w:p w14:paraId="235E305F" w14:textId="77777777" w:rsidR="00902C22" w:rsidRPr="00902C22" w:rsidRDefault="00902C22" w:rsidP="00902C22">
      <w:pPr>
        <w:pStyle w:val="Heading2"/>
        <w:rPr>
          <w:ins w:id="1504" w:author="Cyril Michel - Revision 2" w:date="2019-10-31T07:16:00Z"/>
        </w:rPr>
      </w:pPr>
      <w:bookmarkStart w:id="1505" w:name="_Toc23350572"/>
      <w:ins w:id="1506" w:author="Cyril Michel - Revision 2" w:date="2019-10-31T07:16:00Z">
        <w:r w:rsidRPr="00902C22">
          <w:t>8.</w:t>
        </w:r>
        <w:r w:rsidR="00BE1C54">
          <w:t>8</w:t>
        </w:r>
        <w:r w:rsidRPr="00902C22">
          <w:tab/>
          <w:t>Conclusion on solutions for Key Issue #8</w:t>
        </w:r>
        <w:bookmarkEnd w:id="1505"/>
      </w:ins>
    </w:p>
    <w:p w14:paraId="6F72695A" w14:textId="77777777" w:rsidR="00902C22" w:rsidRDefault="00902C22" w:rsidP="00902C22">
      <w:pPr>
        <w:rPr>
          <w:ins w:id="1507" w:author="Cyril Michel - Revision 2" w:date="2019-10-31T07:16:00Z"/>
        </w:rPr>
      </w:pPr>
      <w:ins w:id="1508" w:author="Cyril Michel - Revision 2" w:date="2019-10-31T07:16:00Z">
        <w:r w:rsidRPr="00902C22">
          <w:t xml:space="preserve">It is concluded that </w:t>
        </w:r>
        <w:r w:rsidR="003B35A1">
          <w:t>S</w:t>
        </w:r>
        <w:r w:rsidRPr="00902C22">
          <w:t>olution</w:t>
        </w:r>
      </w:ins>
      <w:r w:rsidRPr="00902C22">
        <w:t xml:space="preserve"> #6 has no impact on the 5GS architecture and thus requires no normative work.</w:t>
      </w:r>
    </w:p>
    <w:p w14:paraId="13408E6B" w14:textId="77777777" w:rsidR="00074897" w:rsidRDefault="00074897" w:rsidP="00902C22">
      <w:pPr>
        <w:rPr>
          <w:ins w:id="1509" w:author="Cyril Michel - Revision 2" w:date="2019-10-31T07:16:00Z"/>
        </w:rPr>
      </w:pPr>
      <w:ins w:id="1510" w:author="Cyril Michel - Revision 2" w:date="2019-10-31T07:16:00Z">
        <w:r>
          <w:t>In order to satisfy requirements in certain geographies that indicate that the information broadcasted by a satellite are receivable only within the limits of the country to which the PLMN belongs, during normative phase solutions need to be defined to restrict such broadcasting. Whether such solutions need to be defined in SA2 or RAN will be decided during normative work.</w:t>
        </w:r>
      </w:ins>
    </w:p>
    <w:p w14:paraId="2EA467ED" w14:textId="77777777" w:rsidR="00D07323" w:rsidRDefault="00D07323" w:rsidP="00D07323">
      <w:pPr>
        <w:pStyle w:val="Heading2"/>
        <w:rPr>
          <w:ins w:id="1511" w:author="Cyril Michel - Revision 2" w:date="2019-10-31T07:16:00Z"/>
        </w:rPr>
      </w:pPr>
      <w:bookmarkStart w:id="1512" w:name="_Toc23350573"/>
      <w:ins w:id="1513" w:author="Cyril Michel - Revision 2" w:date="2019-10-31T07:16:00Z">
        <w:r w:rsidRPr="00902C22">
          <w:t>8.</w:t>
        </w:r>
        <w:r>
          <w:t>9</w:t>
        </w:r>
        <w:r w:rsidRPr="00902C22">
          <w:tab/>
          <w:t>Conclusion on solutions for Key Issue #</w:t>
        </w:r>
        <w:r>
          <w:t>9</w:t>
        </w:r>
        <w:bookmarkEnd w:id="1512"/>
      </w:ins>
    </w:p>
    <w:p w14:paraId="7433CCC1" w14:textId="77777777" w:rsidR="002573EC" w:rsidRDefault="002573EC" w:rsidP="002573EC">
      <w:pPr>
        <w:pStyle w:val="EditorsNote"/>
        <w:rPr>
          <w:ins w:id="1514" w:author="Cyril Michel - Revision 2" w:date="2019-10-31T07:16:00Z"/>
        </w:rPr>
      </w:pPr>
      <w:ins w:id="1515" w:author="Cyril Michel - Revision 2" w:date="2019-10-31T07:16:00Z">
        <w:r>
          <w:t>Editor’s note: This clause will list conclusions that have been agreed for KI#9.</w:t>
        </w:r>
      </w:ins>
    </w:p>
    <w:p w14:paraId="02430A45" w14:textId="77777777" w:rsidR="00D07323" w:rsidRDefault="00D07323" w:rsidP="00D07323">
      <w:pPr>
        <w:rPr>
          <w:ins w:id="1516" w:author="Cyril Michel - Revision 2" w:date="2019-10-31T07:16:00Z"/>
        </w:rPr>
      </w:pPr>
    </w:p>
    <w:p w14:paraId="60ED99CF" w14:textId="77777777" w:rsidR="00D07323" w:rsidRPr="00902C22" w:rsidRDefault="00D07323" w:rsidP="00D07323">
      <w:pPr>
        <w:pStyle w:val="Heading2"/>
        <w:rPr>
          <w:ins w:id="1517" w:author="Cyril Michel - Revision 2" w:date="2019-10-31T07:16:00Z"/>
        </w:rPr>
      </w:pPr>
      <w:bookmarkStart w:id="1518" w:name="_Toc23350574"/>
      <w:ins w:id="1519" w:author="Cyril Michel - Revision 2" w:date="2019-10-31T07:16:00Z">
        <w:r w:rsidRPr="00902C22">
          <w:t>8.</w:t>
        </w:r>
        <w:r>
          <w:t>10</w:t>
        </w:r>
        <w:r w:rsidRPr="00902C22">
          <w:tab/>
          <w:t>Conclusion on solutions for Key Issue #</w:t>
        </w:r>
        <w:r>
          <w:t>10</w:t>
        </w:r>
        <w:bookmarkEnd w:id="1518"/>
      </w:ins>
    </w:p>
    <w:p w14:paraId="16328281" w14:textId="77777777" w:rsidR="002573EC" w:rsidRDefault="002573EC" w:rsidP="002573EC">
      <w:pPr>
        <w:pStyle w:val="EditorsNote"/>
        <w:rPr>
          <w:ins w:id="1520" w:author="Cyril Michel - Revision 2" w:date="2019-10-31T07:16:00Z"/>
        </w:rPr>
      </w:pPr>
      <w:ins w:id="1521" w:author="Cyril Michel - Revision 2" w:date="2019-10-31T07:16:00Z">
        <w:r>
          <w:t>Editor’s note: This clause will list conclusions that have been agreed for KI#10.</w:t>
        </w:r>
      </w:ins>
    </w:p>
    <w:p w14:paraId="2AC55359" w14:textId="77777777" w:rsidR="00D07323" w:rsidRPr="00D07323" w:rsidRDefault="00D07323" w:rsidP="00D07323">
      <w:pPr>
        <w:rPr>
          <w:ins w:id="1522" w:author="Cyril Michel - Revision 2" w:date="2019-10-31T07:16:00Z"/>
        </w:rPr>
      </w:pPr>
    </w:p>
    <w:p w14:paraId="6F1B57EB" w14:textId="77777777" w:rsidR="00D07323" w:rsidRPr="00902C22" w:rsidRDefault="00D07323" w:rsidP="00902C22"/>
    <w:p w14:paraId="0708C35E" w14:textId="77777777" w:rsidR="00902C22" w:rsidRPr="00902C22" w:rsidRDefault="00902C22" w:rsidP="00902C22">
      <w:pPr>
        <w:pStyle w:val="Heading9"/>
      </w:pPr>
      <w:r w:rsidRPr="00902C22">
        <w:rPr>
          <w:lang w:eastAsia="zh-CN"/>
        </w:rPr>
        <w:br w:type="page"/>
      </w:r>
      <w:bookmarkStart w:id="1523" w:name="_Toc17295300"/>
      <w:r w:rsidRPr="00902C22">
        <w:lastRenderedPageBreak/>
        <w:t>Annex A:</w:t>
      </w:r>
      <w:r w:rsidRPr="00902C22">
        <w:br/>
        <w:t>Characteristics of satellite systems</w:t>
      </w:r>
      <w:bookmarkEnd w:id="1523"/>
    </w:p>
    <w:p w14:paraId="763B9D53" w14:textId="77777777" w:rsidR="00902C22" w:rsidRPr="00902C22" w:rsidRDefault="00902C22" w:rsidP="00902C22">
      <w:pPr>
        <w:pStyle w:val="Heading1"/>
      </w:pPr>
      <w:bookmarkStart w:id="1524" w:name="_Toc23350575"/>
      <w:bookmarkStart w:id="1525" w:name="_Toc17295301"/>
      <w:r w:rsidRPr="00902C22">
        <w:t>A.1</w:t>
      </w:r>
      <w:r w:rsidRPr="00902C22">
        <w:tab/>
        <w:t>General</w:t>
      </w:r>
      <w:bookmarkEnd w:id="1524"/>
      <w:bookmarkEnd w:id="1525"/>
    </w:p>
    <w:p w14:paraId="680F717C" w14:textId="77777777" w:rsidR="00902C22" w:rsidRPr="00902C22" w:rsidRDefault="00902C22" w:rsidP="00902C22">
      <w:pPr>
        <w:jc w:val="both"/>
      </w:pPr>
      <w:r w:rsidRPr="00902C22">
        <w:t>This annex describes the main characteristics of satellite systems when considering their integration with the 5G system.</w:t>
      </w:r>
    </w:p>
    <w:p w14:paraId="33819776" w14:textId="77777777" w:rsidR="00902C22" w:rsidRPr="00902C22" w:rsidRDefault="00902C22" w:rsidP="00902C22">
      <w:pPr>
        <w:pStyle w:val="Heading1"/>
        <w:rPr>
          <w:b/>
        </w:rPr>
      </w:pPr>
      <w:bookmarkStart w:id="1526" w:name="_Toc23350576"/>
      <w:bookmarkStart w:id="1527" w:name="_Toc17295302"/>
      <w:r w:rsidRPr="00902C22">
        <w:t>A.2</w:t>
      </w:r>
      <w:r w:rsidRPr="00902C22">
        <w:tab/>
        <w:t>Class of orbit</w:t>
      </w:r>
      <w:bookmarkEnd w:id="1526"/>
      <w:bookmarkEnd w:id="1527"/>
    </w:p>
    <w:p w14:paraId="0D9C558C" w14:textId="77777777" w:rsidR="00902C22" w:rsidRPr="00902C22" w:rsidRDefault="00902C22" w:rsidP="00902C22">
      <w:r w:rsidRPr="00902C22">
        <w:t>On the one hand, our planet attracts as a main body the much smaller satellite, which motion is dictated as a consequence by the laws of Kepler. On the other hand, the environment of Earth can be also constraining: the higher density of the atmosphere, debris from launchers and former satellites in the lower altitudes, as well as higher energy particles trapped in the Van Allen belts between 2000 and 8000 km's altitudes are to be avoided. These two constraints contribute to defining several classes of orbits that are used for communication satellites:</w:t>
      </w:r>
    </w:p>
    <w:p w14:paraId="418AA0DE" w14:textId="77777777" w:rsidR="00902C22" w:rsidRPr="00902C22" w:rsidRDefault="00902C22" w:rsidP="00902C22">
      <w:pPr>
        <w:pStyle w:val="B1"/>
      </w:pPr>
      <w:r w:rsidRPr="00902C22">
        <w:rPr>
          <w:b/>
        </w:rPr>
        <w:t>-</w:t>
      </w:r>
      <w:r w:rsidRPr="00902C22">
        <w:rPr>
          <w:b/>
        </w:rPr>
        <w:tab/>
        <w:t>Geostationary</w:t>
      </w:r>
      <w:r w:rsidRPr="00902C22">
        <w:t xml:space="preserve"> (GEO) satellites, located precisely in the plane of the Equator at an altitude of 35 786 km, these satellites rotate at the same rate as the Earth's rotation: a GEO satellite stands still with respect to Earth. Thanks to this property, a single GEO satellite is sufficient to create a continuous coverage.</w:t>
      </w:r>
    </w:p>
    <w:p w14:paraId="7E4A49A6" w14:textId="77777777" w:rsidR="00902C22" w:rsidRPr="00902C22" w:rsidRDefault="00902C22" w:rsidP="00902C22">
      <w:pPr>
        <w:pStyle w:val="B1"/>
      </w:pPr>
      <w:r w:rsidRPr="00902C22">
        <w:rPr>
          <w:b/>
        </w:rPr>
        <w:t>-</w:t>
      </w:r>
      <w:r w:rsidRPr="00902C22">
        <w:rPr>
          <w:b/>
        </w:rPr>
        <w:tab/>
        <w:t>Non-Geostationary Orbiting</w:t>
      </w:r>
      <w:r w:rsidRPr="00902C22">
        <w:t xml:space="preserve"> (NGSO) satellites: NGSO satellites do not stand still with respect to Earth. Should service continuity be required over time, a number of satellites (a constellation) is required to meet this requirement; the lower the altitude the higher the number of satellites</w:t>
      </w:r>
    </w:p>
    <w:p w14:paraId="02F85FD1" w14:textId="77777777" w:rsidR="00902C22" w:rsidRPr="00902C22" w:rsidRDefault="00902C22" w:rsidP="00902C22">
      <w:pPr>
        <w:pStyle w:val="B1"/>
      </w:pPr>
      <w:r w:rsidRPr="00902C22">
        <w:tab/>
        <w:t>Different classes of NGSO satellites are listed below:</w:t>
      </w:r>
    </w:p>
    <w:p w14:paraId="0D8087CE" w14:textId="77777777" w:rsidR="00902C22" w:rsidRPr="00902C22" w:rsidRDefault="00902C22" w:rsidP="00902C22">
      <w:pPr>
        <w:pStyle w:val="B2"/>
      </w:pPr>
      <w:r w:rsidRPr="00902C22">
        <w:t>-</w:t>
      </w:r>
      <w:r w:rsidRPr="00902C22">
        <w:tab/>
      </w:r>
      <w:r w:rsidRPr="00902C22">
        <w:rPr>
          <w:b/>
        </w:rPr>
        <w:t>Low-Earth Orbiting</w:t>
      </w:r>
      <w:r w:rsidRPr="00902C22">
        <w:t xml:space="preserve"> (LEO) satellites, with altitude ranging 500 km and 2000 km, and with inclination angle of the orbital plane ranging from 0 to more than 90 degrees. These constellations are placed above the International Space Station and debris, and below the first Van Allen belt.</w:t>
      </w:r>
    </w:p>
    <w:p w14:paraId="16E6AA21" w14:textId="77777777" w:rsidR="00902C22" w:rsidRPr="00902C22" w:rsidRDefault="00902C22" w:rsidP="00902C22">
      <w:pPr>
        <w:pStyle w:val="B2"/>
      </w:pPr>
      <w:r w:rsidRPr="00902C22">
        <w:t>-</w:t>
      </w:r>
      <w:r w:rsidRPr="00902C22">
        <w:tab/>
      </w:r>
      <w:r w:rsidRPr="00902C22">
        <w:rPr>
          <w:b/>
        </w:rPr>
        <w:t xml:space="preserve">Medium-Earth Orbiting </w:t>
      </w:r>
      <w:r w:rsidRPr="00902C22">
        <w:t>(MEO) satellites, with altitude ranging from 8000 to 20,000 km. The inclination angle of the orbital plane ranges from 0 to more than 90 degrees. These constellations are placed above the Van Allen belts.</w:t>
      </w:r>
    </w:p>
    <w:p w14:paraId="2A1978A0" w14:textId="77777777" w:rsidR="00902C22" w:rsidRPr="00902C22" w:rsidRDefault="00902C22" w:rsidP="00902C22">
      <w:pPr>
        <w:pStyle w:val="B2"/>
      </w:pPr>
      <w:r w:rsidRPr="00902C22">
        <w:t>-</w:t>
      </w:r>
      <w:r w:rsidRPr="00902C22">
        <w:tab/>
      </w:r>
      <w:r w:rsidRPr="00902C22">
        <w:rPr>
          <w:b/>
        </w:rPr>
        <w:t>Highly-Eccentric Orbiting</w:t>
      </w:r>
      <w:r w:rsidRPr="00902C22">
        <w:t xml:space="preserve"> (HEO) satellites, with a range of operational altitudes (the orbit of such satellites being designed for the spacecraft to be exploited when the vehicle is closer to its apogee - the higher part of the orbit -) between 7,000 km and more than 45,000 km. The inclination angle is selected so as to compensate, completely or partially, the relative motion of Earth with respect to the orbital plane, allowing the satellite to cover successively different parts of Northern land masses (e.g. Western Europe, North America, and Northern Asia).</w:t>
      </w:r>
    </w:p>
    <w:p w14:paraId="2E35544A" w14:textId="77777777" w:rsidR="00902C22" w:rsidRPr="00902C22" w:rsidRDefault="00902C22" w:rsidP="00902C22">
      <w:pPr>
        <w:pStyle w:val="TH"/>
      </w:pPr>
      <w:r w:rsidRPr="00902C22">
        <w:rPr>
          <w:noProof/>
          <w:lang w:val="fr-FR" w:eastAsia="fr-FR"/>
        </w:rPr>
        <w:drawing>
          <wp:inline distT="0" distB="0" distL="0" distR="0" wp14:anchorId="118A0D18" wp14:editId="78251BD2">
            <wp:extent cx="2560320" cy="159829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560320" cy="1598295"/>
                    </a:xfrm>
                    <a:prstGeom prst="rect">
                      <a:avLst/>
                    </a:prstGeom>
                    <a:noFill/>
                    <a:ln>
                      <a:noFill/>
                    </a:ln>
                  </pic:spPr>
                </pic:pic>
              </a:graphicData>
            </a:graphic>
          </wp:inline>
        </w:drawing>
      </w:r>
    </w:p>
    <w:p w14:paraId="4EEF5D45" w14:textId="77777777" w:rsidR="00902C22" w:rsidRPr="00902C22" w:rsidRDefault="00902C22" w:rsidP="00902C22">
      <w:pPr>
        <w:pStyle w:val="TF"/>
      </w:pPr>
      <w:r w:rsidRPr="00902C22">
        <w:t>Figure A.2-1: Illustration of the classes of orbits of satellites</w:t>
      </w:r>
    </w:p>
    <w:p w14:paraId="4FD9F75B" w14:textId="77777777" w:rsidR="00902C22" w:rsidRPr="00902C22" w:rsidRDefault="00902C22" w:rsidP="00902C22">
      <w:pPr>
        <w:pStyle w:val="Heading1"/>
      </w:pPr>
      <w:bookmarkStart w:id="1528" w:name="_Toc23350577"/>
      <w:bookmarkStart w:id="1529" w:name="_Toc17295303"/>
      <w:r w:rsidRPr="00902C22">
        <w:lastRenderedPageBreak/>
        <w:t>A.3</w:t>
      </w:r>
      <w:r w:rsidRPr="00902C22">
        <w:tab/>
        <w:t>Geometrical coverage of satellite and propagation delay</w:t>
      </w:r>
      <w:bookmarkEnd w:id="1528"/>
      <w:bookmarkEnd w:id="1529"/>
    </w:p>
    <w:p w14:paraId="77F34F59" w14:textId="77777777" w:rsidR="00902C22" w:rsidRPr="00902C22" w:rsidRDefault="00902C22" w:rsidP="00902C22">
      <w:r w:rsidRPr="00902C22">
        <w:t>As depicted in the following figure, the theoretical geometrical coverage of a satellite is associated to its altitude and the minimum elevation angle under which the satellite is seen by the UE above the horizon.</w:t>
      </w:r>
    </w:p>
    <w:p w14:paraId="4C37FBBF" w14:textId="77777777" w:rsidR="00902C22" w:rsidRPr="00902C22" w:rsidRDefault="00902C22" w:rsidP="00902C22">
      <w:pPr>
        <w:pStyle w:val="TH"/>
      </w:pPr>
      <w:r w:rsidRPr="00902C22">
        <w:rPr>
          <w:noProof/>
          <w:lang w:val="fr-FR" w:eastAsia="fr-FR"/>
        </w:rPr>
        <w:drawing>
          <wp:inline distT="0" distB="0" distL="0" distR="0" wp14:anchorId="42A939C8" wp14:editId="711A761C">
            <wp:extent cx="2703195" cy="1860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03195" cy="1860550"/>
                    </a:xfrm>
                    <a:prstGeom prst="rect">
                      <a:avLst/>
                    </a:prstGeom>
                    <a:noFill/>
                    <a:ln>
                      <a:noFill/>
                    </a:ln>
                  </pic:spPr>
                </pic:pic>
              </a:graphicData>
            </a:graphic>
          </wp:inline>
        </w:drawing>
      </w:r>
    </w:p>
    <w:p w14:paraId="1AC1B651" w14:textId="77777777" w:rsidR="00902C22" w:rsidRPr="00902C22" w:rsidRDefault="00902C22" w:rsidP="00902C22">
      <w:pPr>
        <w:pStyle w:val="TF"/>
      </w:pPr>
      <w:r w:rsidRPr="00902C22">
        <w:t>Figure A.3-1: Illustration of the geometrical coverage of a satellite</w:t>
      </w:r>
    </w:p>
    <w:p w14:paraId="147BF26F" w14:textId="77777777" w:rsidR="00902C22" w:rsidRPr="00902C22" w:rsidRDefault="00902C22" w:rsidP="00902C22">
      <w:r w:rsidRPr="00902C22">
        <w:t>The following figure illustrates the geometrical coverage for a LEO satellite and for geostationary-satellites:</w:t>
      </w:r>
    </w:p>
    <w:p w14:paraId="721037DB" w14:textId="77777777" w:rsidR="00902C22" w:rsidRPr="00902C22" w:rsidRDefault="00902C22" w:rsidP="00902C22">
      <w:pPr>
        <w:pStyle w:val="TH"/>
      </w:pPr>
      <w:r w:rsidRPr="00902C22">
        <w:rPr>
          <w:noProof/>
          <w:lang w:val="fr-FR" w:eastAsia="fr-FR"/>
        </w:rPr>
        <w:drawing>
          <wp:inline distT="0" distB="0" distL="0" distR="0" wp14:anchorId="1F3202D1" wp14:editId="5CA2BC1A">
            <wp:extent cx="3228340" cy="1955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228340" cy="1955800"/>
                    </a:xfrm>
                    <a:prstGeom prst="rect">
                      <a:avLst/>
                    </a:prstGeom>
                    <a:noFill/>
                    <a:ln>
                      <a:noFill/>
                    </a:ln>
                  </pic:spPr>
                </pic:pic>
              </a:graphicData>
            </a:graphic>
          </wp:inline>
        </w:drawing>
      </w:r>
    </w:p>
    <w:p w14:paraId="733BBADA" w14:textId="77777777" w:rsidR="00902C22" w:rsidRPr="00902C22" w:rsidRDefault="00902C22" w:rsidP="00902C22">
      <w:pPr>
        <w:pStyle w:val="TF"/>
      </w:pPr>
      <w:r w:rsidRPr="00902C22">
        <w:t>Figure A.3-2: Illustration of the geometrical coverage of a LEO satellite and of GEO satellites</w:t>
      </w:r>
    </w:p>
    <w:p w14:paraId="557C256B" w14:textId="77777777" w:rsidR="00902C22" w:rsidRPr="00902C22" w:rsidRDefault="00902C22" w:rsidP="00902C22">
      <w:r w:rsidRPr="00902C22">
        <w:t>The following tables provide elevation, distance and geometrical coverage related figures for different classes of satellites:</w:t>
      </w:r>
    </w:p>
    <w:p w14:paraId="16B46D30" w14:textId="77777777" w:rsidR="00902C22" w:rsidRPr="00902C22" w:rsidRDefault="00902C22" w:rsidP="00902C22">
      <w:pPr>
        <w:pStyle w:val="TH"/>
      </w:pPr>
      <w:r w:rsidRPr="00902C22">
        <w:rPr>
          <w:noProof/>
          <w:lang w:val="fr-FR" w:eastAsia="fr-FR"/>
        </w:rPr>
        <w:lastRenderedPageBreak/>
        <w:drawing>
          <wp:inline distT="0" distB="0" distL="0" distR="0" wp14:anchorId="6A1729C7" wp14:editId="15AAAC8F">
            <wp:extent cx="4110990" cy="465963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110990" cy="4659630"/>
                    </a:xfrm>
                    <a:prstGeom prst="rect">
                      <a:avLst/>
                    </a:prstGeom>
                    <a:noFill/>
                    <a:ln>
                      <a:noFill/>
                    </a:ln>
                  </pic:spPr>
                </pic:pic>
              </a:graphicData>
            </a:graphic>
          </wp:inline>
        </w:drawing>
      </w:r>
    </w:p>
    <w:p w14:paraId="22CD92D2" w14:textId="77777777" w:rsidR="00902C22" w:rsidRPr="00902C22" w:rsidRDefault="00902C22" w:rsidP="00902C22">
      <w:pPr>
        <w:pStyle w:val="TF"/>
      </w:pPr>
      <w:r w:rsidRPr="00902C22">
        <w:t>Figure A.3-3: Geometrical coverage radius, propagation distance and delay for different orbits</w:t>
      </w:r>
    </w:p>
    <w:p w14:paraId="43864799" w14:textId="77777777" w:rsidR="00902C22" w:rsidRPr="00902C22" w:rsidRDefault="00902C22" w:rsidP="00902C22">
      <w:pPr>
        <w:pStyle w:val="NO"/>
      </w:pPr>
      <w:r w:rsidRPr="00902C22">
        <w:t>NOTE:</w:t>
      </w:r>
      <w:r w:rsidRPr="00902C22">
        <w:tab/>
        <w:t>The above figure provides only examples, some designers may decide to select lower altitudes as this contribute lowering  the propagation delay.</w:t>
      </w:r>
    </w:p>
    <w:p w14:paraId="11759319" w14:textId="77777777" w:rsidR="00902C22" w:rsidRPr="00902C22" w:rsidRDefault="00902C22" w:rsidP="00902C22">
      <w:r w:rsidRPr="00902C22">
        <w:t>The following table illustrates the number of satellites that are necessary for a constellation of satellites to provide continuous coverage for an elevation angle ranging from 5 to 10 degrees. Global coverage may not be fully achieved for MEO or GEO satellite, however in this case the vast majority of the world population is covered.</w:t>
      </w:r>
    </w:p>
    <w:p w14:paraId="6698E9BE" w14:textId="77777777" w:rsidR="00902C22" w:rsidRPr="00902C22" w:rsidRDefault="00902C22" w:rsidP="00902C22">
      <w:pPr>
        <w:pStyle w:val="TH"/>
      </w:pPr>
      <w:r w:rsidRPr="00902C22">
        <w:rPr>
          <w:noProof/>
          <w:lang w:val="fr-FR" w:eastAsia="fr-FR"/>
        </w:rPr>
        <w:drawing>
          <wp:inline distT="0" distB="0" distL="0" distR="0" wp14:anchorId="4FAAA7B1" wp14:editId="60EFFE8D">
            <wp:extent cx="2870200" cy="11055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70200" cy="1105535"/>
                    </a:xfrm>
                    <a:prstGeom prst="rect">
                      <a:avLst/>
                    </a:prstGeom>
                    <a:noFill/>
                    <a:ln>
                      <a:noFill/>
                    </a:ln>
                  </pic:spPr>
                </pic:pic>
              </a:graphicData>
            </a:graphic>
          </wp:inline>
        </w:drawing>
      </w:r>
    </w:p>
    <w:p w14:paraId="134BF8B1" w14:textId="77777777" w:rsidR="00902C22" w:rsidRPr="00902C22" w:rsidRDefault="00902C22" w:rsidP="00902C22">
      <w:pPr>
        <w:pStyle w:val="TF"/>
      </w:pPr>
      <w:r w:rsidRPr="00902C22">
        <w:t>Figure A.3-4: Illustration of number satellites in a constellation for continuous Earth coverage</w:t>
      </w:r>
    </w:p>
    <w:p w14:paraId="64904988" w14:textId="77777777" w:rsidR="00902C22" w:rsidRPr="00902C22" w:rsidRDefault="00902C22" w:rsidP="00902C22">
      <w:pPr>
        <w:pStyle w:val="Heading1"/>
        <w:rPr>
          <w:b/>
        </w:rPr>
      </w:pPr>
      <w:bookmarkStart w:id="1530" w:name="_Toc23350578"/>
      <w:bookmarkStart w:id="1531" w:name="_Toc17295304"/>
      <w:r w:rsidRPr="00902C22">
        <w:t>A.4</w:t>
      </w:r>
      <w:r w:rsidRPr="00902C22">
        <w:tab/>
        <w:t>Type of satellite communication payloads</w:t>
      </w:r>
      <w:bookmarkEnd w:id="1530"/>
      <w:bookmarkEnd w:id="1531"/>
    </w:p>
    <w:p w14:paraId="0E61DF32" w14:textId="1394F325" w:rsidR="00902C22" w:rsidRPr="00902C22" w:rsidRDefault="00902C22" w:rsidP="00902C22">
      <w:r w:rsidRPr="00902C22">
        <w:t xml:space="preserve">Communication payloads embarked on-board </w:t>
      </w:r>
      <w:del w:id="1532" w:author="Cyril Michel - Revision 2" w:date="2019-10-31T07:16:00Z">
        <w:r w:rsidRPr="00902C22">
          <w:delText>a satellite</w:delText>
        </w:r>
      </w:del>
      <w:ins w:id="1533" w:author="Cyril Michel - Revision 2" w:date="2019-10-31T07:16:00Z">
        <w:r w:rsidR="00B146F9" w:rsidRPr="00902C22">
          <w:t>satellites</w:t>
        </w:r>
      </w:ins>
      <w:r w:rsidR="00B146F9" w:rsidRPr="00902C22">
        <w:t xml:space="preserve"> are</w:t>
      </w:r>
      <w:r w:rsidRPr="00902C22">
        <w:t xml:space="preserve"> of two main categories, for any type of satellite (whether GEO or NGSO):</w:t>
      </w:r>
    </w:p>
    <w:p w14:paraId="5BBC2D25" w14:textId="77777777" w:rsidR="00902C22" w:rsidRPr="00902C22" w:rsidRDefault="00902C22" w:rsidP="00902C22">
      <w:pPr>
        <w:pStyle w:val="B1"/>
      </w:pPr>
      <w:r w:rsidRPr="00902C22">
        <w:rPr>
          <w:b/>
        </w:rPr>
        <w:t>-</w:t>
      </w:r>
      <w:r w:rsidRPr="00902C22">
        <w:rPr>
          <w:b/>
        </w:rPr>
        <w:tab/>
        <w:t>Transparent payloads</w:t>
      </w:r>
      <w:r w:rsidRPr="00902C22">
        <w:t xml:space="preserve">: the electromagnetic wave that are transmitted from Earth surface are converted by a satellite receive antenna into an electric signal which is channel filtered and amplified by low-noise amplifier (LNA). The signal is then frequency converted. A high power amplifier (HPA) delivers finally the signal to a </w:t>
      </w:r>
      <w:r w:rsidRPr="00902C22">
        <w:lastRenderedPageBreak/>
        <w:t>transmitting antenna generating a reconditioned electromagnetic wave towards the Earth surface where receive station are located.</w:t>
      </w:r>
    </w:p>
    <w:p w14:paraId="5D1CD62E" w14:textId="54409EDE" w:rsidR="00902C22" w:rsidRPr="00902C22" w:rsidRDefault="00902C22" w:rsidP="00902C22">
      <w:pPr>
        <w:pStyle w:val="B1"/>
      </w:pPr>
      <w:r w:rsidRPr="00902C22">
        <w:rPr>
          <w:b/>
        </w:rPr>
        <w:t>-</w:t>
      </w:r>
      <w:r w:rsidRPr="00902C22">
        <w:rPr>
          <w:b/>
        </w:rPr>
        <w:tab/>
        <w:t xml:space="preserve">Regenerative payloads: </w:t>
      </w:r>
      <w:r w:rsidRPr="00902C22">
        <w:t xml:space="preserve">an On-Board Processor (OBP), is inserted between the LNA and the HPA. This OBP allows </w:t>
      </w:r>
      <w:del w:id="1534" w:author="Cyril Michel - Revision 2" w:date="2019-10-31T07:16:00Z">
        <w:r w:rsidRPr="00902C22">
          <w:delText>to convert</w:delText>
        </w:r>
      </w:del>
      <w:ins w:id="1535" w:author="Cyril Michel - Revision 2" w:date="2019-10-31T07:16:00Z">
        <w:r w:rsidR="00B146F9" w:rsidRPr="00902C22">
          <w:t>converting</w:t>
        </w:r>
      </w:ins>
      <w:r w:rsidRPr="00902C22">
        <w:t xml:space="preserve"> the air interface between the uplink (from Earth to satellite) and the down link (from satellite to Earth). It allows to correct bits or packet in errors before retransmitting them, or to route packet between beams. Ultimately any network function can be implemented, as the expense of power and mass, thanks to an OBP (including gNB CU's or DU's, or any function attached to a CN).</w:t>
      </w:r>
    </w:p>
    <w:p w14:paraId="36519893" w14:textId="77777777" w:rsidR="00902C22" w:rsidRPr="00902C22" w:rsidRDefault="00902C22" w:rsidP="00902C22">
      <w:pPr>
        <w:pStyle w:val="B1"/>
      </w:pPr>
      <w:r w:rsidRPr="00902C22">
        <w:rPr>
          <w:b/>
        </w:rPr>
        <w:t>-</w:t>
      </w:r>
      <w:r w:rsidRPr="00902C22">
        <w:rPr>
          <w:b/>
        </w:rPr>
        <w:tab/>
        <w:t>Inter-Satellite Links (ISL):</w:t>
      </w:r>
      <w:r w:rsidRPr="00902C22">
        <w:t xml:space="preserve"> can also interconnect regenerative satellite payloads. Through ISL's satellites can be interconnected through a dedicated mesh-network.</w:t>
      </w:r>
    </w:p>
    <w:p w14:paraId="73570E86" w14:textId="77777777" w:rsidR="00902C22" w:rsidRPr="00902C22" w:rsidRDefault="00902C22" w:rsidP="00902C22">
      <w:pPr>
        <w:pStyle w:val="Heading1"/>
        <w:rPr>
          <w:b/>
        </w:rPr>
      </w:pPr>
      <w:bookmarkStart w:id="1536" w:name="_Toc23350579"/>
      <w:bookmarkStart w:id="1537" w:name="_Toc17295305"/>
      <w:r w:rsidRPr="00902C22">
        <w:t>A.5</w:t>
      </w:r>
      <w:r w:rsidRPr="00902C22">
        <w:tab/>
        <w:t>Handovers</w:t>
      </w:r>
      <w:bookmarkEnd w:id="1536"/>
      <w:bookmarkEnd w:id="1537"/>
    </w:p>
    <w:p w14:paraId="6DD523B0" w14:textId="77777777" w:rsidR="00902C22" w:rsidRPr="00902C22" w:rsidRDefault="00902C22" w:rsidP="00902C22">
      <w:pPr>
        <w:rPr>
          <w:lang w:eastAsia="ko-KR"/>
        </w:rPr>
      </w:pPr>
      <w:r w:rsidRPr="00902C22">
        <w:rPr>
          <w:lang w:eastAsia="ko-KR"/>
        </w:rPr>
        <w:t>While a UE would stand still, hand overs from one satellite to another satellite could be imposed by the motion of NGSO satellite in a constellation, whilst GEO would stand still with respect to Earth.</w:t>
      </w:r>
    </w:p>
    <w:p w14:paraId="24C6FE44" w14:textId="4E1B8EFA" w:rsidR="00902C22" w:rsidRPr="00902C22" w:rsidRDefault="00902C22" w:rsidP="00902C22">
      <w:pPr>
        <w:rPr>
          <w:lang w:eastAsia="ko-KR"/>
        </w:rPr>
      </w:pPr>
      <w:r w:rsidRPr="00902C22">
        <w:rPr>
          <w:lang w:eastAsia="ko-KR"/>
        </w:rPr>
        <w:t xml:space="preserve">The average rate of hand over for a single UE would depend on the actual altitude of spacecrafts </w:t>
      </w:r>
      <w:r w:rsidR="00B146F9" w:rsidRPr="00902C22">
        <w:rPr>
          <w:lang w:eastAsia="ko-KR"/>
        </w:rPr>
        <w:t xml:space="preserve">in a </w:t>
      </w:r>
      <w:del w:id="1538" w:author="Cyril Michel - Revision 2" w:date="2019-10-31T07:16:00Z">
        <w:r w:rsidRPr="00902C22">
          <w:rPr>
            <w:lang w:eastAsia="ko-KR"/>
          </w:rPr>
          <w:delText>constellations.</w:delText>
        </w:r>
      </w:del>
      <w:ins w:id="1539" w:author="Cyril Michel - Revision 2" w:date="2019-10-31T07:16:00Z">
        <w:r w:rsidR="00B146F9" w:rsidRPr="00902C22">
          <w:rPr>
            <w:lang w:eastAsia="ko-KR"/>
          </w:rPr>
          <w:t>constellation</w:t>
        </w:r>
        <w:r w:rsidRPr="00902C22">
          <w:rPr>
            <w:lang w:eastAsia="ko-KR"/>
          </w:rPr>
          <w:t>.</w:t>
        </w:r>
      </w:ins>
      <w:r w:rsidRPr="00902C22">
        <w:rPr>
          <w:lang w:eastAsia="ko-KR"/>
        </w:rPr>
        <w:t xml:space="preserve"> Typical values for LEO are in the order of 10 minutes.</w:t>
      </w:r>
    </w:p>
    <w:p w14:paraId="01153CC4" w14:textId="77777777" w:rsidR="00902C22" w:rsidRPr="00902C22" w:rsidRDefault="00902C22" w:rsidP="00902C22">
      <w:pPr>
        <w:rPr>
          <w:lang w:eastAsia="ko-KR"/>
        </w:rPr>
      </w:pPr>
      <w:r w:rsidRPr="00902C22">
        <w:rPr>
          <w:lang w:eastAsia="ko-KR"/>
        </w:rPr>
        <w:t>Not all UE's would be handed over simultaneously.</w:t>
      </w:r>
    </w:p>
    <w:p w14:paraId="26C8D850" w14:textId="77777777" w:rsidR="00902C22" w:rsidRPr="00902C22" w:rsidRDefault="00902C22" w:rsidP="00902C22">
      <w:pPr>
        <w:pStyle w:val="EditorsNote"/>
      </w:pPr>
      <w:r w:rsidRPr="00902C22">
        <w:t>Editor's note:</w:t>
      </w:r>
      <w:r w:rsidRPr="00902C22">
        <w:tab/>
        <w:t>The definition of handover has to be clarified.</w:t>
      </w:r>
    </w:p>
    <w:p w14:paraId="021F35E1" w14:textId="77777777" w:rsidR="00902C22" w:rsidRPr="00902C22" w:rsidRDefault="00902C22" w:rsidP="00902C22">
      <w:pPr>
        <w:pStyle w:val="Heading1"/>
        <w:rPr>
          <w:b/>
        </w:rPr>
      </w:pPr>
      <w:bookmarkStart w:id="1540" w:name="_Toc23350580"/>
      <w:bookmarkStart w:id="1541" w:name="_Toc17295306"/>
      <w:r w:rsidRPr="00902C22">
        <w:t>A.6</w:t>
      </w:r>
      <w:r w:rsidRPr="00902C22">
        <w:tab/>
        <w:t>Air interfaces</w:t>
      </w:r>
      <w:bookmarkEnd w:id="1540"/>
      <w:bookmarkEnd w:id="1541"/>
    </w:p>
    <w:p w14:paraId="0262BC4A" w14:textId="77777777" w:rsidR="00902C22" w:rsidRPr="00902C22" w:rsidRDefault="00902C22" w:rsidP="00902C22">
      <w:r w:rsidRPr="00902C22">
        <w:t>Air interfaces can include:</w:t>
      </w:r>
    </w:p>
    <w:p w14:paraId="20DE1FEB" w14:textId="77777777" w:rsidR="00902C22" w:rsidRPr="00902C22" w:rsidRDefault="00902C22" w:rsidP="00902C22">
      <w:pPr>
        <w:pStyle w:val="B1"/>
      </w:pPr>
      <w:r w:rsidRPr="00902C22">
        <w:t>-</w:t>
      </w:r>
      <w:r w:rsidRPr="00902C22">
        <w:tab/>
        <w:t>3GPP defined air interfaces, such as the New Radio;</w:t>
      </w:r>
    </w:p>
    <w:p w14:paraId="047B2F9B" w14:textId="77777777" w:rsidR="00902C22" w:rsidRPr="00902C22" w:rsidRDefault="00902C22" w:rsidP="00902C22">
      <w:pPr>
        <w:pStyle w:val="B1"/>
      </w:pPr>
      <w:r w:rsidRPr="00902C22">
        <w:t>-</w:t>
      </w:r>
      <w:r w:rsidRPr="00902C22">
        <w:tab/>
        <w:t>Non-3GPP defined air interfaces</w:t>
      </w:r>
    </w:p>
    <w:p w14:paraId="04DE0E76" w14:textId="77777777" w:rsidR="00902C22" w:rsidRPr="00902C22" w:rsidRDefault="00902C22" w:rsidP="00902C22">
      <w:r w:rsidRPr="00902C22">
        <w:t>Unless otherwise indicated, 3GPP NR will be assumed in this Technical Report.</w:t>
      </w:r>
    </w:p>
    <w:p w14:paraId="55DD8917" w14:textId="77777777" w:rsidR="00902C22" w:rsidRPr="00902C22" w:rsidRDefault="00902C22" w:rsidP="00902C22">
      <w:pPr>
        <w:pStyle w:val="Heading1"/>
        <w:rPr>
          <w:b/>
        </w:rPr>
      </w:pPr>
      <w:bookmarkStart w:id="1542" w:name="_Toc23350581"/>
      <w:bookmarkStart w:id="1543" w:name="_Toc17295307"/>
      <w:r w:rsidRPr="00902C22">
        <w:t>A.7</w:t>
      </w:r>
      <w:r w:rsidRPr="00902C22">
        <w:tab/>
        <w:t>General considerations on the use of satellite networks</w:t>
      </w:r>
      <w:bookmarkEnd w:id="1542"/>
      <w:bookmarkEnd w:id="1543"/>
    </w:p>
    <w:p w14:paraId="2EE10CBD" w14:textId="77777777" w:rsidR="00902C22" w:rsidRPr="00902C22" w:rsidRDefault="00902C22" w:rsidP="00902C22">
      <w:r w:rsidRPr="00902C22">
        <w:t>In relation to the coverage associate with Non-Geostationary Satellite Networks, or Geostationary-Satellite ones, the use of satellite networks is related to:</w:t>
      </w:r>
    </w:p>
    <w:p w14:paraId="0AB2747F" w14:textId="77777777" w:rsidR="00902C22" w:rsidRPr="00902C22" w:rsidRDefault="00902C22" w:rsidP="00902C22">
      <w:pPr>
        <w:pStyle w:val="B1"/>
        <w:rPr>
          <w:lang w:eastAsia="zh-CN"/>
        </w:rPr>
      </w:pPr>
      <w:r w:rsidRPr="00902C22">
        <w:rPr>
          <w:lang w:eastAsia="zh-CN"/>
        </w:rPr>
        <w:t>-</w:t>
      </w:r>
      <w:r w:rsidRPr="00902C22">
        <w:rPr>
          <w:lang w:eastAsia="zh-CN"/>
        </w:rPr>
        <w:tab/>
        <w:t>The complement of terrestrial networks where these terrestrial networks are not available, permanently for physically (maritime or aeronautical constraints) or economic reasons, or for temporary reasons associated to local a unavailability of a terrestrial of network (drought, Earth quake) or local overload of the demand;</w:t>
      </w:r>
    </w:p>
    <w:p w14:paraId="7B2BEAB3" w14:textId="77777777" w:rsidR="00902C22" w:rsidRPr="00902C22" w:rsidRDefault="00902C22" w:rsidP="00902C22">
      <w:pPr>
        <w:pStyle w:val="B1"/>
        <w:rPr>
          <w:lang w:eastAsia="zh-CN"/>
        </w:rPr>
      </w:pPr>
      <w:r w:rsidRPr="00902C22">
        <w:rPr>
          <w:lang w:eastAsia="zh-CN"/>
        </w:rPr>
        <w:t>-</w:t>
      </w:r>
      <w:r w:rsidRPr="00902C22">
        <w:rPr>
          <w:lang w:eastAsia="zh-CN"/>
        </w:rPr>
        <w:tab/>
        <w:t>Satellite networks can be used for broadcast over large areas of a same content, for multicast (with acknowledge of delivery of content), for unicast;</w:t>
      </w:r>
    </w:p>
    <w:p w14:paraId="5ED7C891" w14:textId="77777777" w:rsidR="00902C22" w:rsidRPr="00902C22" w:rsidRDefault="00902C22" w:rsidP="00902C22">
      <w:pPr>
        <w:pStyle w:val="B1"/>
        <w:rPr>
          <w:lang w:eastAsia="zh-CN"/>
        </w:rPr>
      </w:pPr>
      <w:r w:rsidRPr="00902C22">
        <w:rPr>
          <w:lang w:eastAsia="zh-CN"/>
        </w:rPr>
        <w:t>-</w:t>
      </w:r>
      <w:r w:rsidRPr="00902C22">
        <w:rPr>
          <w:lang w:eastAsia="zh-CN"/>
        </w:rPr>
        <w:tab/>
        <w:t>Use cases are related to the actual of altitude of the satellite platforms and the associated delay of propagation.</w:t>
      </w:r>
    </w:p>
    <w:p w14:paraId="1736401D" w14:textId="77777777" w:rsidR="00902C22" w:rsidRPr="00902C22" w:rsidRDefault="00902C22" w:rsidP="00902C22">
      <w:pPr>
        <w:pStyle w:val="Heading9"/>
      </w:pPr>
      <w:r w:rsidRPr="00902C22">
        <w:rPr>
          <w:lang w:eastAsia="zh-CN"/>
        </w:rPr>
        <w:br w:type="page"/>
      </w:r>
      <w:bookmarkStart w:id="1544" w:name="_Toc17295308"/>
      <w:r w:rsidRPr="00902C22">
        <w:lastRenderedPageBreak/>
        <w:t>Annex B:</w:t>
      </w:r>
      <w:r w:rsidRPr="00902C22">
        <w:br/>
        <w:t>Architecture Models for Satellite Integration in 5GS</w:t>
      </w:r>
      <w:bookmarkEnd w:id="1544"/>
    </w:p>
    <w:p w14:paraId="17465F6C" w14:textId="77777777" w:rsidR="00902C22" w:rsidRPr="00902C22" w:rsidRDefault="00902C22" w:rsidP="00902C22">
      <w:pPr>
        <w:pStyle w:val="Heading1"/>
        <w:rPr>
          <w:lang w:eastAsia="ko-KR"/>
        </w:rPr>
      </w:pPr>
      <w:bookmarkStart w:id="1545" w:name="_Toc23350582"/>
      <w:bookmarkStart w:id="1546" w:name="_Toc17295309"/>
      <w:r w:rsidRPr="00902C22">
        <w:rPr>
          <w:lang w:eastAsia="ko-KR"/>
        </w:rPr>
        <w:t>B.1</w:t>
      </w:r>
      <w:r w:rsidRPr="00902C22">
        <w:rPr>
          <w:lang w:eastAsia="ko-KR"/>
        </w:rPr>
        <w:tab/>
        <w:t>Elementary satellite network architecture</w:t>
      </w:r>
      <w:bookmarkEnd w:id="1545"/>
      <w:bookmarkEnd w:id="1546"/>
    </w:p>
    <w:p w14:paraId="01C75F45" w14:textId="1248EEFB" w:rsidR="00902C22" w:rsidRPr="00902C22" w:rsidRDefault="00902C22" w:rsidP="00902C22">
      <w:pPr>
        <w:rPr>
          <w:lang w:eastAsia="ko-KR"/>
        </w:rPr>
      </w:pPr>
      <w:r w:rsidRPr="00902C22">
        <w:rPr>
          <w:lang w:eastAsia="ko-KR"/>
        </w:rPr>
        <w:t>The physical implementation of</w:t>
      </w:r>
      <w:del w:id="1547" w:author="Cyril Michel - Revision 2" w:date="2019-10-31T07:16:00Z">
        <w:r w:rsidRPr="00902C22">
          <w:rPr>
            <w:lang w:eastAsia="ko-KR"/>
          </w:rPr>
          <w:delText xml:space="preserve"> a</w:delText>
        </w:r>
      </w:del>
      <w:r w:rsidRPr="00902C22">
        <w:rPr>
          <w:lang w:eastAsia="ko-KR"/>
        </w:rPr>
        <w:t xml:space="preserve"> </w:t>
      </w:r>
      <w:r w:rsidR="00B146F9" w:rsidRPr="00902C22">
        <w:rPr>
          <w:lang w:eastAsia="ko-KR"/>
        </w:rPr>
        <w:t>satellite</w:t>
      </w:r>
      <w:r w:rsidRPr="00902C22">
        <w:rPr>
          <w:lang w:eastAsia="ko-KR"/>
        </w:rPr>
        <w:t xml:space="preserve"> network architecture can always be sketched as displayed in the following figure:</w:t>
      </w:r>
    </w:p>
    <w:bookmarkStart w:id="1548" w:name="_MON_1624720925"/>
    <w:bookmarkEnd w:id="1548"/>
    <w:p w14:paraId="589E93E9" w14:textId="77777777" w:rsidR="00902C22" w:rsidRPr="00902C22" w:rsidRDefault="00902C22" w:rsidP="00902C22">
      <w:pPr>
        <w:pStyle w:val="TH"/>
      </w:pPr>
      <w:r w:rsidRPr="00902C22">
        <w:object w:dxaOrig="9346" w:dyaOrig="2360">
          <v:shape id="_x0000_i1055" type="#_x0000_t75" style="width:432.85pt;height:108.85pt" o:ole="">
            <v:imagedata r:id="rId70" o:title=""/>
          </v:shape>
          <o:OLEObject Type="Embed" ProgID="Word.Picture.8" ShapeID="_x0000_i1055" DrawAspect="Content" ObjectID="_1634011643" r:id="rId71"/>
        </w:object>
      </w:r>
    </w:p>
    <w:p w14:paraId="569D342D" w14:textId="77777777" w:rsidR="00902C22" w:rsidRPr="00902C22" w:rsidRDefault="00902C22" w:rsidP="00902C22">
      <w:pPr>
        <w:pStyle w:val="TF"/>
      </w:pPr>
      <w:r w:rsidRPr="00902C22">
        <w:t>Figure B.1-1: Reference Satellite Access Network Architecture</w:t>
      </w:r>
    </w:p>
    <w:p w14:paraId="67E78DB8" w14:textId="77777777" w:rsidR="00902C22" w:rsidRPr="00902C22" w:rsidRDefault="00902C22" w:rsidP="00902C22">
      <w:r w:rsidRPr="00902C22">
        <w:t>A satellite network is always composed of:</w:t>
      </w:r>
    </w:p>
    <w:p w14:paraId="3934B0D9" w14:textId="77777777" w:rsidR="00902C22" w:rsidRPr="00902C22" w:rsidRDefault="00902C22" w:rsidP="00902C22">
      <w:pPr>
        <w:pStyle w:val="B1"/>
      </w:pPr>
      <w:r w:rsidRPr="00902C22">
        <w:t>-</w:t>
      </w:r>
      <w:r w:rsidRPr="00902C22">
        <w:tab/>
        <w:t>One, or more, satellite(s), embarking a telecommunication payload.</w:t>
      </w:r>
    </w:p>
    <w:p w14:paraId="357148FA" w14:textId="77777777" w:rsidR="00902C22" w:rsidRPr="00902C22" w:rsidRDefault="00902C22" w:rsidP="00902C22">
      <w:pPr>
        <w:pStyle w:val="B1"/>
      </w:pPr>
      <w:r w:rsidRPr="00902C22">
        <w:t>-</w:t>
      </w:r>
      <w:r w:rsidRPr="00902C22">
        <w:tab/>
        <w:t>Satellite enabled UEs, such as IoT devices, broadband vehicular or fixed terminals.</w:t>
      </w:r>
    </w:p>
    <w:p w14:paraId="560977FC" w14:textId="77777777" w:rsidR="00902C22" w:rsidRPr="00902C22" w:rsidRDefault="00902C22" w:rsidP="00902C22">
      <w:pPr>
        <w:pStyle w:val="B1"/>
      </w:pPr>
      <w:r w:rsidRPr="00902C22">
        <w:t>-</w:t>
      </w:r>
      <w:r w:rsidRPr="00902C22">
        <w:tab/>
        <w:t>A Hub, including an RF Earth station, and a data centre including (co-located or not) RAN and CN related functions. The hub is also interconnected to (a) data network(s).</w:t>
      </w:r>
    </w:p>
    <w:p w14:paraId="444CDE3B" w14:textId="77777777" w:rsidR="00902C22" w:rsidRPr="00902C22" w:rsidRDefault="00902C22" w:rsidP="00902C22">
      <w:pPr>
        <w:pStyle w:val="B1"/>
      </w:pPr>
      <w:r w:rsidRPr="00902C22">
        <w:t>-</w:t>
      </w:r>
      <w:r w:rsidRPr="00902C22">
        <w:tab/>
        <w:t>UEs interconnected to the hub through the satellite.</w:t>
      </w:r>
    </w:p>
    <w:p w14:paraId="53F6558C" w14:textId="77777777" w:rsidR="00902C22" w:rsidRPr="00902C22" w:rsidRDefault="00902C22" w:rsidP="00902C22">
      <w:pPr>
        <w:pStyle w:val="Heading1"/>
      </w:pPr>
      <w:bookmarkStart w:id="1549" w:name="_Toc23350583"/>
      <w:bookmarkStart w:id="1550" w:name="_Toc17295310"/>
      <w:r w:rsidRPr="00902C22">
        <w:t>B.2</w:t>
      </w:r>
      <w:r w:rsidRPr="00902C22">
        <w:tab/>
        <w:t>Reference architecture with satellite enabled NR-RAN</w:t>
      </w:r>
      <w:bookmarkEnd w:id="1549"/>
      <w:bookmarkEnd w:id="1550"/>
    </w:p>
    <w:p w14:paraId="2C3CCD14" w14:textId="77777777" w:rsidR="00902C22" w:rsidRPr="00902C22" w:rsidRDefault="00902C22" w:rsidP="00902C22">
      <w:r w:rsidRPr="00902C22">
        <w:t>The following figure depicts a reference architecture for a direct access with a satellite enabled NR-RAN (see below):</w:t>
      </w:r>
    </w:p>
    <w:bookmarkStart w:id="1551" w:name="_MON_1624720893"/>
    <w:bookmarkEnd w:id="1551"/>
    <w:p w14:paraId="33943D5A" w14:textId="77777777" w:rsidR="00902C22" w:rsidRPr="00902C22" w:rsidRDefault="00902C22" w:rsidP="00902C22">
      <w:pPr>
        <w:pStyle w:val="TH"/>
      </w:pPr>
      <w:r w:rsidRPr="00902C22">
        <w:object w:dxaOrig="7921" w:dyaOrig="1113">
          <v:shape id="_x0000_i1056" type="#_x0000_t75" style="width:366.85pt;height:50.55pt" o:ole="">
            <v:imagedata r:id="rId72" o:title=""/>
          </v:shape>
          <o:OLEObject Type="Embed" ProgID="Word.Picture.8" ShapeID="_x0000_i1056" DrawAspect="Content" ObjectID="_1634011644" r:id="rId73"/>
        </w:object>
      </w:r>
    </w:p>
    <w:p w14:paraId="59026B4D" w14:textId="77777777" w:rsidR="00902C22" w:rsidRPr="00902C22" w:rsidRDefault="00902C22" w:rsidP="00902C22">
      <w:pPr>
        <w:pStyle w:val="TF"/>
      </w:pPr>
      <w:r w:rsidRPr="00902C22">
        <w:t>Figure B.2-1: 5GS with Satellite enabled NR-RAN</w:t>
      </w:r>
    </w:p>
    <w:p w14:paraId="4CDB5F5C" w14:textId="77777777" w:rsidR="00902C22" w:rsidRPr="00902C22" w:rsidRDefault="00902C22" w:rsidP="00902C22">
      <w:r w:rsidRPr="00902C22">
        <w:t>Knowing the possible nature of satellite payloads (transparent or re-generative), the instantiation of this architecture can have several forms:</w:t>
      </w:r>
    </w:p>
    <w:p w14:paraId="16E625F7" w14:textId="1304C4B7" w:rsidR="00902C22" w:rsidRPr="00902C22" w:rsidRDefault="00902C22" w:rsidP="00902C22">
      <w:r w:rsidRPr="00902C22">
        <w:t xml:space="preserve">In a first implementation, the satellite is transparent, the NR signals are generated from </w:t>
      </w:r>
      <w:del w:id="1552" w:author="Cyril Michel - Revision 2" w:date="2019-10-31T07:16:00Z">
        <w:r w:rsidRPr="00902C22">
          <w:delText>gNB's</w:delText>
        </w:r>
      </w:del>
      <w:ins w:id="1553" w:author="Cyril Michel - Revision 2" w:date="2019-10-31T07:16:00Z">
        <w:r w:rsidRPr="00902C22">
          <w:t>gNBs</w:t>
        </w:r>
      </w:ins>
      <w:r w:rsidRPr="00902C22">
        <w:t xml:space="preserve"> from a satellite enabled NR-RAN that are located on ground. The satellite is equivalent to a Radio Frequency (RF) Remote Unit, and is full transparent to the New Radio protocols, including the physical layer (see below).</w:t>
      </w:r>
    </w:p>
    <w:bookmarkStart w:id="1554" w:name="_MON_1624720866"/>
    <w:bookmarkEnd w:id="1554"/>
    <w:p w14:paraId="164B2A88" w14:textId="77777777" w:rsidR="00902C22" w:rsidRPr="00902C22" w:rsidRDefault="00902C22" w:rsidP="00902C22">
      <w:pPr>
        <w:pStyle w:val="TH"/>
      </w:pPr>
      <w:r w:rsidRPr="00902C22">
        <w:object w:dxaOrig="10111" w:dyaOrig="1611">
          <v:shape id="_x0000_i1057" type="#_x0000_t75" style="width:468pt;height:74.55pt" o:ole="">
            <v:imagedata r:id="rId74" o:title=""/>
          </v:shape>
          <o:OLEObject Type="Embed" ProgID="Word.Picture.8" ShapeID="_x0000_i1057" DrawAspect="Content" ObjectID="_1634011645" r:id="rId75"/>
        </w:object>
      </w:r>
    </w:p>
    <w:p w14:paraId="5CAB66EA" w14:textId="77777777" w:rsidR="00902C22" w:rsidRPr="00902C22" w:rsidRDefault="00902C22" w:rsidP="00902C22">
      <w:pPr>
        <w:pStyle w:val="TF"/>
      </w:pPr>
      <w:r w:rsidRPr="00902C22">
        <w:t>Figure B.2-2: 5GS with transparent satellite enabled NR-RAN</w:t>
      </w:r>
    </w:p>
    <w:p w14:paraId="36981219" w14:textId="77777777" w:rsidR="00902C22" w:rsidRPr="00902C22" w:rsidRDefault="00902C22" w:rsidP="00902C22">
      <w:pPr>
        <w:rPr>
          <w:b/>
        </w:rPr>
      </w:pPr>
      <w:r w:rsidRPr="00902C22">
        <w:lastRenderedPageBreak/>
        <w:t>In a second implementation, the satellite is regenerative. The satellite payload implements a gNB-DU as part of a satellite enabled NR-RAN. Some of the protocols of the NR are processed by the satellite. A Satellite Radio Interface (SRI) transports the F1 protocol between the on-ground CU and the on-board DU (it can be the NR (see below)).</w:t>
      </w:r>
    </w:p>
    <w:bookmarkStart w:id="1555" w:name="_MON_1624720832"/>
    <w:bookmarkEnd w:id="1555"/>
    <w:p w14:paraId="02FB22ED" w14:textId="77777777" w:rsidR="00902C22" w:rsidRPr="00902C22" w:rsidRDefault="00902C22" w:rsidP="00902C22">
      <w:pPr>
        <w:pStyle w:val="TH"/>
      </w:pPr>
      <w:r w:rsidRPr="00902C22">
        <w:object w:dxaOrig="10111" w:dyaOrig="1608">
          <v:shape id="_x0000_i1058" type="#_x0000_t75" style="width:468pt;height:74.55pt" o:ole="">
            <v:imagedata r:id="rId76" o:title=""/>
          </v:shape>
          <o:OLEObject Type="Embed" ProgID="Word.Picture.8" ShapeID="_x0000_i1058" DrawAspect="Content" ObjectID="_1634011646" r:id="rId77"/>
        </w:object>
      </w:r>
    </w:p>
    <w:p w14:paraId="77778967" w14:textId="77777777" w:rsidR="00902C22" w:rsidRPr="00902C22" w:rsidRDefault="00902C22" w:rsidP="00902C22">
      <w:pPr>
        <w:pStyle w:val="TF"/>
      </w:pPr>
      <w:r w:rsidRPr="00902C22">
        <w:t>Figure B.2-3: 5GS with regenerative satellite enabled NR-RAN and distributed gNB</w:t>
      </w:r>
    </w:p>
    <w:p w14:paraId="3FDF342C" w14:textId="77777777" w:rsidR="00902C22" w:rsidRPr="00902C22" w:rsidRDefault="00902C22" w:rsidP="00902C22">
      <w:pPr>
        <w:rPr>
          <w:b/>
        </w:rPr>
      </w:pPr>
      <w:r w:rsidRPr="00902C22">
        <w:rPr>
          <w:rFonts w:ascii="Arial" w:hAnsi="Arial"/>
        </w:rPr>
        <w:t>I</w:t>
      </w:r>
      <w:r w:rsidRPr="00902C22">
        <w:t>n a third implementation, the satellite is regenerative. The satellite payload implements a full gNB supporting a satellite enabled NR-RAN. A Satellite Radio Interface (SRI) transports the N1/N2/N3 interfaces between the on-ground 5G CN and the on-board gNB-CU (see below).</w:t>
      </w:r>
    </w:p>
    <w:bookmarkStart w:id="1556" w:name="_MON_1624720764"/>
    <w:bookmarkEnd w:id="1556"/>
    <w:p w14:paraId="70E16136" w14:textId="77777777" w:rsidR="00902C22" w:rsidRPr="00902C22" w:rsidRDefault="00902C22" w:rsidP="00902C22">
      <w:pPr>
        <w:pStyle w:val="TH"/>
      </w:pPr>
      <w:r w:rsidRPr="00902C22">
        <w:object w:dxaOrig="10344" w:dyaOrig="1410">
          <v:shape id="_x0000_i1059" type="#_x0000_t75" style="width:478.3pt;height:65.15pt" o:ole="">
            <v:imagedata r:id="rId78" o:title=""/>
          </v:shape>
          <o:OLEObject Type="Embed" ProgID="Word.Picture.8" ShapeID="_x0000_i1059" DrawAspect="Content" ObjectID="_1634011647" r:id="rId79"/>
        </w:object>
      </w:r>
    </w:p>
    <w:p w14:paraId="115B3DAB" w14:textId="77777777" w:rsidR="00902C22" w:rsidRPr="00902C22" w:rsidRDefault="00902C22" w:rsidP="00902C22">
      <w:pPr>
        <w:pStyle w:val="TF"/>
      </w:pPr>
      <w:r w:rsidRPr="00902C22">
        <w:t>Figure B.2-4: 5GS with regenerative satellite enabled NR-RAN and on-board gNB</w:t>
      </w:r>
    </w:p>
    <w:p w14:paraId="74599612" w14:textId="77777777" w:rsidR="00902C22" w:rsidRPr="00902C22" w:rsidRDefault="00902C22" w:rsidP="00902C22">
      <w:r w:rsidRPr="00902C22">
        <w:t>One can note that with a regenerative implementation (either with distributed gNB or not) a 5GS can have a global coverage, providing a single 5G CN with global or regional (continental or sub-continental) coverage as well. This is valid for GEO or LEO (see below):</w:t>
      </w:r>
    </w:p>
    <w:bookmarkStart w:id="1557" w:name="_MON_1624720724"/>
    <w:bookmarkEnd w:id="1557"/>
    <w:p w14:paraId="2BDF1F49" w14:textId="77777777" w:rsidR="00902C22" w:rsidRPr="00902C22" w:rsidRDefault="00902C22" w:rsidP="00902C22">
      <w:pPr>
        <w:pStyle w:val="TH"/>
      </w:pPr>
      <w:r w:rsidRPr="00902C22">
        <w:object w:dxaOrig="7927" w:dyaOrig="4722">
          <v:shape id="_x0000_i1060" type="#_x0000_t75" style="width:395.15pt;height:234pt" o:ole="">
            <v:imagedata r:id="rId80" o:title=""/>
          </v:shape>
          <o:OLEObject Type="Embed" ProgID="Word.Picture.8" ShapeID="_x0000_i1060" DrawAspect="Content" ObjectID="_1634011648" r:id="rId81"/>
        </w:object>
      </w:r>
    </w:p>
    <w:p w14:paraId="29BFF8FB" w14:textId="77777777" w:rsidR="00902C22" w:rsidRPr="00902C22" w:rsidRDefault="00902C22" w:rsidP="00902C22">
      <w:pPr>
        <w:pStyle w:val="TF"/>
      </w:pPr>
      <w:r w:rsidRPr="00902C22">
        <w:t>Figure B.2-5: 5GS with regenerative satellite enabled NR-RAN, with ISL for regional or global coverage</w:t>
      </w:r>
    </w:p>
    <w:p w14:paraId="44BF7745" w14:textId="38FB566E" w:rsidR="00902C22" w:rsidRPr="00902C22" w:rsidRDefault="00902C22" w:rsidP="00902C22">
      <w:r w:rsidRPr="00902C22">
        <w:t xml:space="preserve">Another configuration (see below) may consist in satellites each embarking a gNB supporting a satellite enabled NR-RAN, and 5G CN's accessing these </w:t>
      </w:r>
      <w:del w:id="1558" w:author="Cyril Michel - Revision 2" w:date="2019-10-31T07:16:00Z">
        <w:r w:rsidRPr="00902C22">
          <w:delText>gNB's</w:delText>
        </w:r>
      </w:del>
      <w:ins w:id="1559" w:author="Cyril Michel - Revision 2" w:date="2019-10-31T07:16:00Z">
        <w:r w:rsidRPr="00902C22">
          <w:t>gNBs</w:t>
        </w:r>
      </w:ins>
      <w:r w:rsidRPr="00902C22">
        <w:t>, as described in the following figure, where specific (or not) satellite radio interfaces are used to handle control and user planes:</w:t>
      </w:r>
    </w:p>
    <w:p w14:paraId="004F73DA" w14:textId="77777777" w:rsidR="00902C22" w:rsidRPr="00902C22" w:rsidRDefault="00902C22" w:rsidP="00902C22">
      <w:pPr>
        <w:pStyle w:val="TH"/>
      </w:pPr>
      <w:r w:rsidRPr="00902C22">
        <w:object w:dxaOrig="7677" w:dyaOrig="4671">
          <v:shape id="_x0000_i1061" type="#_x0000_t75" style="width:383.15pt;height:232.3pt" o:ole="">
            <v:imagedata r:id="rId82" o:title=""/>
          </v:shape>
          <o:OLEObject Type="Embed" ProgID="Word.Picture.8" ShapeID="_x0000_i1061" DrawAspect="Content" ObjectID="_1634011649" r:id="rId83"/>
        </w:object>
      </w:r>
    </w:p>
    <w:p w14:paraId="031C2740" w14:textId="77777777" w:rsidR="00902C22" w:rsidRPr="00902C22" w:rsidRDefault="00902C22" w:rsidP="00902C22">
      <w:pPr>
        <w:pStyle w:val="TF"/>
      </w:pPr>
      <w:r w:rsidRPr="00902C22">
        <w:t>Figure B.2-6: 5GS with regenerative satellite enabled NR-RAN, with ISL &amp; multiple 5G CN connectivity</w:t>
      </w:r>
    </w:p>
    <w:p w14:paraId="6A1A6671" w14:textId="77777777" w:rsidR="00923BA9" w:rsidRPr="00902C22" w:rsidRDefault="00923BA9" w:rsidP="00902C22">
      <w:pPr>
        <w:pStyle w:val="Heading9"/>
      </w:pPr>
      <w:r w:rsidRPr="00902C22">
        <w:br w:type="page"/>
      </w:r>
      <w:bookmarkStart w:id="1560" w:name="historyclause"/>
      <w:bookmarkStart w:id="1561" w:name="_Toc17295311"/>
      <w:r w:rsidRPr="00902C22">
        <w:lastRenderedPageBreak/>
        <w:t xml:space="preserve">Annex </w:t>
      </w:r>
      <w:r w:rsidR="00902C22" w:rsidRPr="00902C22">
        <w:t>C</w:t>
      </w:r>
      <w:r w:rsidRPr="00902C22">
        <w:t>:</w:t>
      </w:r>
      <w:r w:rsidRPr="00902C22">
        <w:br/>
        <w:t>Change history</w:t>
      </w:r>
      <w:bookmarkEnd w:id="156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035EC0" w:rsidRPr="00902C22" w14:paraId="4756605F" w14:textId="77777777" w:rsidTr="00354BC3">
        <w:trPr>
          <w:cantSplit/>
        </w:trPr>
        <w:tc>
          <w:tcPr>
            <w:tcW w:w="9639" w:type="dxa"/>
            <w:gridSpan w:val="8"/>
            <w:tcBorders>
              <w:bottom w:val="nil"/>
            </w:tcBorders>
            <w:shd w:val="solid" w:color="FFFFFF" w:fill="auto"/>
          </w:tcPr>
          <w:p w14:paraId="11D8DB01" w14:textId="77777777" w:rsidR="00035EC0" w:rsidRPr="00902C22" w:rsidRDefault="00035EC0" w:rsidP="00761FE1">
            <w:pPr>
              <w:pStyle w:val="TAL"/>
              <w:jc w:val="center"/>
              <w:rPr>
                <w:b/>
                <w:sz w:val="16"/>
              </w:rPr>
            </w:pPr>
            <w:bookmarkStart w:id="1562" w:name="OLE_LINK20"/>
            <w:bookmarkStart w:id="1563" w:name="OLE_LINK21"/>
            <w:bookmarkStart w:id="1564" w:name="OLE_LINK22"/>
            <w:r w:rsidRPr="00902C22">
              <w:rPr>
                <w:b/>
              </w:rPr>
              <w:t>Change history</w:t>
            </w:r>
          </w:p>
        </w:tc>
      </w:tr>
      <w:tr w:rsidR="00035EC0" w:rsidRPr="00902C22" w14:paraId="7F06EBEE" w14:textId="77777777" w:rsidTr="00354BC3">
        <w:tc>
          <w:tcPr>
            <w:tcW w:w="800" w:type="dxa"/>
            <w:shd w:val="pct10" w:color="auto" w:fill="FFFFFF"/>
          </w:tcPr>
          <w:p w14:paraId="57BC0064" w14:textId="77777777" w:rsidR="00035EC0" w:rsidRPr="00902C22" w:rsidRDefault="00035EC0" w:rsidP="00761FE1">
            <w:pPr>
              <w:pStyle w:val="TAL"/>
              <w:rPr>
                <w:b/>
                <w:sz w:val="16"/>
              </w:rPr>
            </w:pPr>
            <w:r w:rsidRPr="00902C22">
              <w:rPr>
                <w:b/>
                <w:sz w:val="16"/>
              </w:rPr>
              <w:t>Date</w:t>
            </w:r>
          </w:p>
        </w:tc>
        <w:tc>
          <w:tcPr>
            <w:tcW w:w="800" w:type="dxa"/>
            <w:shd w:val="pct10" w:color="auto" w:fill="FFFFFF"/>
          </w:tcPr>
          <w:p w14:paraId="6267DB09" w14:textId="77777777" w:rsidR="00035EC0" w:rsidRPr="00902C22" w:rsidRDefault="00035EC0" w:rsidP="00761FE1">
            <w:pPr>
              <w:pStyle w:val="TAL"/>
              <w:rPr>
                <w:b/>
                <w:sz w:val="16"/>
              </w:rPr>
            </w:pPr>
            <w:r w:rsidRPr="00902C22">
              <w:rPr>
                <w:b/>
                <w:sz w:val="16"/>
              </w:rPr>
              <w:t>Meeting</w:t>
            </w:r>
          </w:p>
        </w:tc>
        <w:tc>
          <w:tcPr>
            <w:tcW w:w="1094" w:type="dxa"/>
            <w:shd w:val="pct10" w:color="auto" w:fill="FFFFFF"/>
          </w:tcPr>
          <w:p w14:paraId="454AD8E3" w14:textId="77777777" w:rsidR="00035EC0" w:rsidRPr="00902C22" w:rsidRDefault="00035EC0" w:rsidP="00761FE1">
            <w:pPr>
              <w:pStyle w:val="TAL"/>
              <w:rPr>
                <w:b/>
                <w:sz w:val="16"/>
              </w:rPr>
            </w:pPr>
            <w:r w:rsidRPr="00902C22">
              <w:rPr>
                <w:b/>
                <w:sz w:val="16"/>
              </w:rPr>
              <w:t>TDoc</w:t>
            </w:r>
          </w:p>
        </w:tc>
        <w:tc>
          <w:tcPr>
            <w:tcW w:w="425" w:type="dxa"/>
            <w:shd w:val="pct10" w:color="auto" w:fill="FFFFFF"/>
          </w:tcPr>
          <w:p w14:paraId="636F5687" w14:textId="77777777" w:rsidR="00035EC0" w:rsidRPr="00902C22" w:rsidRDefault="00035EC0" w:rsidP="00761FE1">
            <w:pPr>
              <w:pStyle w:val="TAL"/>
              <w:rPr>
                <w:b/>
                <w:sz w:val="16"/>
              </w:rPr>
            </w:pPr>
            <w:r w:rsidRPr="00902C22">
              <w:rPr>
                <w:b/>
                <w:sz w:val="16"/>
              </w:rPr>
              <w:t>CR</w:t>
            </w:r>
          </w:p>
        </w:tc>
        <w:tc>
          <w:tcPr>
            <w:tcW w:w="425" w:type="dxa"/>
            <w:shd w:val="pct10" w:color="auto" w:fill="FFFFFF"/>
          </w:tcPr>
          <w:p w14:paraId="41575F9F" w14:textId="77777777" w:rsidR="00035EC0" w:rsidRPr="00902C22" w:rsidRDefault="00035EC0" w:rsidP="00761FE1">
            <w:pPr>
              <w:pStyle w:val="TAL"/>
              <w:rPr>
                <w:b/>
                <w:sz w:val="16"/>
              </w:rPr>
            </w:pPr>
            <w:r w:rsidRPr="00902C22">
              <w:rPr>
                <w:b/>
                <w:sz w:val="16"/>
              </w:rPr>
              <w:t>Rev</w:t>
            </w:r>
          </w:p>
        </w:tc>
        <w:tc>
          <w:tcPr>
            <w:tcW w:w="425" w:type="dxa"/>
            <w:shd w:val="pct10" w:color="auto" w:fill="FFFFFF"/>
          </w:tcPr>
          <w:p w14:paraId="4FFC23CA" w14:textId="77777777" w:rsidR="00035EC0" w:rsidRPr="00902C22" w:rsidRDefault="00035EC0" w:rsidP="00761FE1">
            <w:pPr>
              <w:pStyle w:val="TAL"/>
              <w:rPr>
                <w:b/>
                <w:sz w:val="16"/>
              </w:rPr>
            </w:pPr>
            <w:r w:rsidRPr="00902C22">
              <w:rPr>
                <w:b/>
                <w:sz w:val="16"/>
              </w:rPr>
              <w:t>Cat</w:t>
            </w:r>
          </w:p>
        </w:tc>
        <w:tc>
          <w:tcPr>
            <w:tcW w:w="4962" w:type="dxa"/>
            <w:shd w:val="pct10" w:color="auto" w:fill="FFFFFF"/>
          </w:tcPr>
          <w:p w14:paraId="16F5CBBC" w14:textId="77777777" w:rsidR="00035EC0" w:rsidRPr="00902C22" w:rsidRDefault="00035EC0" w:rsidP="00761FE1">
            <w:pPr>
              <w:pStyle w:val="TAL"/>
              <w:rPr>
                <w:b/>
                <w:sz w:val="16"/>
              </w:rPr>
            </w:pPr>
            <w:r w:rsidRPr="00902C22">
              <w:rPr>
                <w:b/>
                <w:sz w:val="16"/>
              </w:rPr>
              <w:t>Subject/Comment</w:t>
            </w:r>
          </w:p>
        </w:tc>
        <w:tc>
          <w:tcPr>
            <w:tcW w:w="708" w:type="dxa"/>
            <w:shd w:val="pct10" w:color="auto" w:fill="FFFFFF"/>
          </w:tcPr>
          <w:p w14:paraId="6E95AC7B" w14:textId="77777777" w:rsidR="00035EC0" w:rsidRPr="00902C22" w:rsidRDefault="00035EC0" w:rsidP="00761FE1">
            <w:pPr>
              <w:pStyle w:val="TAL"/>
              <w:rPr>
                <w:b/>
                <w:sz w:val="16"/>
              </w:rPr>
            </w:pPr>
            <w:r w:rsidRPr="00902C22">
              <w:rPr>
                <w:b/>
                <w:sz w:val="16"/>
              </w:rPr>
              <w:t>New version</w:t>
            </w:r>
          </w:p>
        </w:tc>
      </w:tr>
      <w:tr w:rsidR="00902C22" w:rsidRPr="00902C22" w14:paraId="34D98B54" w14:textId="77777777" w:rsidTr="00354BC3">
        <w:tc>
          <w:tcPr>
            <w:tcW w:w="800" w:type="dxa"/>
            <w:shd w:val="solid" w:color="FFFFFF" w:fill="auto"/>
          </w:tcPr>
          <w:p w14:paraId="47961667" w14:textId="77777777" w:rsidR="00902C22" w:rsidRPr="00902C22" w:rsidRDefault="00902C22" w:rsidP="00902C22">
            <w:pPr>
              <w:rPr>
                <w:rFonts w:ascii="Arial" w:hAnsi="Arial" w:cs="Arial"/>
                <w:snapToGrid w:val="0"/>
                <w:sz w:val="16"/>
                <w:szCs w:val="16"/>
              </w:rPr>
            </w:pPr>
            <w:r w:rsidRPr="00902C22">
              <w:rPr>
                <w:rFonts w:ascii="Arial" w:hAnsi="Arial" w:cs="Arial"/>
                <w:snapToGrid w:val="0"/>
                <w:sz w:val="16"/>
                <w:szCs w:val="16"/>
              </w:rPr>
              <w:t>201</w:t>
            </w:r>
            <w:r w:rsidRPr="00902C22">
              <w:rPr>
                <w:rFonts w:ascii="Arial" w:hAnsi="Arial" w:cs="Arial"/>
                <w:snapToGrid w:val="0"/>
                <w:sz w:val="16"/>
                <w:szCs w:val="16"/>
                <w:lang w:eastAsia="zh-CN"/>
              </w:rPr>
              <w:t>8</w:t>
            </w:r>
            <w:r w:rsidRPr="00902C22">
              <w:rPr>
                <w:rFonts w:ascii="Arial" w:hAnsi="Arial" w:cs="Arial"/>
                <w:snapToGrid w:val="0"/>
                <w:sz w:val="16"/>
                <w:szCs w:val="16"/>
              </w:rPr>
              <w:t>-07</w:t>
            </w:r>
          </w:p>
        </w:tc>
        <w:tc>
          <w:tcPr>
            <w:tcW w:w="800" w:type="dxa"/>
            <w:shd w:val="solid" w:color="FFFFFF" w:fill="auto"/>
          </w:tcPr>
          <w:p w14:paraId="63E63A84" w14:textId="77777777" w:rsidR="00902C22" w:rsidRPr="00902C22" w:rsidRDefault="00902C22" w:rsidP="00902C22">
            <w:pPr>
              <w:rPr>
                <w:rFonts w:ascii="Arial" w:hAnsi="Arial" w:cs="Arial"/>
                <w:snapToGrid w:val="0"/>
                <w:sz w:val="16"/>
                <w:szCs w:val="16"/>
              </w:rPr>
            </w:pPr>
          </w:p>
        </w:tc>
        <w:tc>
          <w:tcPr>
            <w:tcW w:w="1094" w:type="dxa"/>
            <w:shd w:val="solid" w:color="FFFFFF" w:fill="auto"/>
          </w:tcPr>
          <w:p w14:paraId="125FD6A3" w14:textId="77777777" w:rsidR="00902C22" w:rsidRPr="00902C22" w:rsidRDefault="00902C22" w:rsidP="00902C22">
            <w:pPr>
              <w:rPr>
                <w:rFonts w:ascii="Arial" w:hAnsi="Arial" w:cs="Arial"/>
                <w:snapToGrid w:val="0"/>
                <w:sz w:val="16"/>
                <w:szCs w:val="16"/>
              </w:rPr>
            </w:pPr>
          </w:p>
        </w:tc>
        <w:tc>
          <w:tcPr>
            <w:tcW w:w="425" w:type="dxa"/>
            <w:shd w:val="solid" w:color="FFFFFF" w:fill="auto"/>
          </w:tcPr>
          <w:p w14:paraId="01B9E849" w14:textId="77777777" w:rsidR="00902C22" w:rsidRPr="00902C22" w:rsidRDefault="00902C22" w:rsidP="00902C22">
            <w:pPr>
              <w:rPr>
                <w:rFonts w:ascii="Arial" w:hAnsi="Arial" w:cs="Arial"/>
                <w:snapToGrid w:val="0"/>
                <w:sz w:val="16"/>
                <w:szCs w:val="16"/>
              </w:rPr>
            </w:pPr>
          </w:p>
        </w:tc>
        <w:tc>
          <w:tcPr>
            <w:tcW w:w="425" w:type="dxa"/>
            <w:shd w:val="solid" w:color="FFFFFF" w:fill="auto"/>
          </w:tcPr>
          <w:p w14:paraId="5410ED6B" w14:textId="77777777" w:rsidR="00902C22" w:rsidRPr="00902C22" w:rsidRDefault="00902C22" w:rsidP="00902C22">
            <w:pPr>
              <w:rPr>
                <w:rFonts w:ascii="Arial" w:hAnsi="Arial" w:cs="Arial"/>
                <w:snapToGrid w:val="0"/>
                <w:sz w:val="16"/>
                <w:szCs w:val="16"/>
              </w:rPr>
            </w:pPr>
          </w:p>
        </w:tc>
        <w:tc>
          <w:tcPr>
            <w:tcW w:w="425" w:type="dxa"/>
            <w:shd w:val="solid" w:color="FFFFFF" w:fill="auto"/>
          </w:tcPr>
          <w:p w14:paraId="287104DB" w14:textId="77777777" w:rsidR="00902C22" w:rsidRPr="00902C22" w:rsidRDefault="00902C22" w:rsidP="00902C22">
            <w:pPr>
              <w:rPr>
                <w:rFonts w:ascii="Arial" w:hAnsi="Arial" w:cs="Arial"/>
                <w:sz w:val="16"/>
                <w:szCs w:val="16"/>
              </w:rPr>
            </w:pPr>
          </w:p>
        </w:tc>
        <w:tc>
          <w:tcPr>
            <w:tcW w:w="4962" w:type="dxa"/>
            <w:shd w:val="solid" w:color="FFFFFF" w:fill="auto"/>
          </w:tcPr>
          <w:p w14:paraId="12D40E04" w14:textId="77777777" w:rsidR="00902C22" w:rsidRPr="00902C22" w:rsidRDefault="00902C22" w:rsidP="00902C22">
            <w:pPr>
              <w:rPr>
                <w:rFonts w:ascii="Arial" w:hAnsi="Arial" w:cs="Arial"/>
                <w:snapToGrid w:val="0"/>
                <w:sz w:val="16"/>
                <w:szCs w:val="16"/>
              </w:rPr>
            </w:pPr>
            <w:r w:rsidRPr="00902C22">
              <w:rPr>
                <w:rFonts w:ascii="Arial" w:hAnsi="Arial" w:cs="Arial"/>
                <w:snapToGrid w:val="0"/>
                <w:sz w:val="16"/>
                <w:szCs w:val="16"/>
              </w:rPr>
              <w:t>TR skeleton added as approved from S2-187199 during S2-128</w:t>
            </w:r>
          </w:p>
        </w:tc>
        <w:tc>
          <w:tcPr>
            <w:tcW w:w="708" w:type="dxa"/>
            <w:shd w:val="solid" w:color="FFFFFF" w:fill="auto"/>
          </w:tcPr>
          <w:p w14:paraId="6C2A7BBA" w14:textId="77777777" w:rsidR="00902C22" w:rsidRPr="00902C22" w:rsidRDefault="00902C22" w:rsidP="00902C22">
            <w:pPr>
              <w:rPr>
                <w:rFonts w:ascii="Arial" w:hAnsi="Arial" w:cs="Arial"/>
                <w:snapToGrid w:val="0"/>
                <w:sz w:val="16"/>
                <w:szCs w:val="16"/>
              </w:rPr>
            </w:pPr>
            <w:r w:rsidRPr="00902C22">
              <w:rPr>
                <w:rFonts w:ascii="Arial" w:hAnsi="Arial" w:cs="Arial"/>
                <w:snapToGrid w:val="0"/>
                <w:sz w:val="16"/>
                <w:szCs w:val="16"/>
              </w:rPr>
              <w:t>0.0.0</w:t>
            </w:r>
          </w:p>
        </w:tc>
      </w:tr>
      <w:tr w:rsidR="00902C22" w:rsidRPr="00902C22" w14:paraId="53D19EA6" w14:textId="77777777" w:rsidTr="00354BC3">
        <w:tc>
          <w:tcPr>
            <w:tcW w:w="800" w:type="dxa"/>
            <w:shd w:val="solid" w:color="FFFFFF" w:fill="auto"/>
          </w:tcPr>
          <w:p w14:paraId="18C2D9A1" w14:textId="77777777" w:rsidR="00902C22" w:rsidRPr="00902C22" w:rsidRDefault="00902C22" w:rsidP="00902C22">
            <w:pPr>
              <w:spacing w:after="0"/>
              <w:rPr>
                <w:rFonts w:ascii="Arial" w:hAnsi="Arial"/>
                <w:snapToGrid w:val="0"/>
                <w:sz w:val="16"/>
              </w:rPr>
            </w:pPr>
            <w:r w:rsidRPr="00902C22">
              <w:rPr>
                <w:rFonts w:ascii="Arial" w:hAnsi="Arial"/>
                <w:snapToGrid w:val="0"/>
                <w:sz w:val="16"/>
              </w:rPr>
              <w:t>2018-07</w:t>
            </w:r>
          </w:p>
        </w:tc>
        <w:tc>
          <w:tcPr>
            <w:tcW w:w="800" w:type="dxa"/>
            <w:shd w:val="solid" w:color="FFFFFF" w:fill="auto"/>
          </w:tcPr>
          <w:p w14:paraId="0623AD3D" w14:textId="77777777" w:rsidR="00902C22" w:rsidRPr="00902C22" w:rsidRDefault="00902C22" w:rsidP="00902C22">
            <w:pPr>
              <w:spacing w:after="0"/>
              <w:rPr>
                <w:rFonts w:ascii="Arial" w:hAnsi="Arial"/>
                <w:snapToGrid w:val="0"/>
                <w:sz w:val="16"/>
              </w:rPr>
            </w:pPr>
          </w:p>
        </w:tc>
        <w:tc>
          <w:tcPr>
            <w:tcW w:w="1094" w:type="dxa"/>
            <w:shd w:val="solid" w:color="FFFFFF" w:fill="auto"/>
          </w:tcPr>
          <w:p w14:paraId="21B9B608" w14:textId="77777777" w:rsidR="00902C22" w:rsidRPr="00902C22" w:rsidRDefault="00902C22" w:rsidP="00902C22">
            <w:pPr>
              <w:spacing w:after="0"/>
              <w:rPr>
                <w:rFonts w:ascii="Arial" w:hAnsi="Arial"/>
                <w:snapToGrid w:val="0"/>
                <w:sz w:val="16"/>
              </w:rPr>
            </w:pPr>
          </w:p>
        </w:tc>
        <w:tc>
          <w:tcPr>
            <w:tcW w:w="425" w:type="dxa"/>
            <w:shd w:val="solid" w:color="FFFFFF" w:fill="auto"/>
          </w:tcPr>
          <w:p w14:paraId="6C892593" w14:textId="77777777" w:rsidR="00902C22" w:rsidRPr="00902C22" w:rsidRDefault="00902C22" w:rsidP="00902C22">
            <w:pPr>
              <w:spacing w:after="0"/>
              <w:rPr>
                <w:rFonts w:ascii="Arial" w:hAnsi="Arial"/>
                <w:snapToGrid w:val="0"/>
                <w:sz w:val="16"/>
              </w:rPr>
            </w:pPr>
          </w:p>
        </w:tc>
        <w:tc>
          <w:tcPr>
            <w:tcW w:w="425" w:type="dxa"/>
            <w:shd w:val="solid" w:color="FFFFFF" w:fill="auto"/>
          </w:tcPr>
          <w:p w14:paraId="64735BFB" w14:textId="77777777" w:rsidR="00902C22" w:rsidRPr="00902C22" w:rsidRDefault="00902C22" w:rsidP="00902C22">
            <w:pPr>
              <w:spacing w:after="0"/>
              <w:jc w:val="both"/>
              <w:rPr>
                <w:rFonts w:ascii="Arial" w:hAnsi="Arial"/>
                <w:snapToGrid w:val="0"/>
                <w:sz w:val="16"/>
              </w:rPr>
            </w:pPr>
          </w:p>
        </w:tc>
        <w:tc>
          <w:tcPr>
            <w:tcW w:w="425" w:type="dxa"/>
            <w:shd w:val="solid" w:color="FFFFFF" w:fill="auto"/>
          </w:tcPr>
          <w:p w14:paraId="389C9575" w14:textId="77777777" w:rsidR="00902C22" w:rsidRPr="00902C22" w:rsidRDefault="00902C22" w:rsidP="00902C22">
            <w:pPr>
              <w:pStyle w:val="TAC"/>
              <w:rPr>
                <w:sz w:val="16"/>
                <w:szCs w:val="16"/>
              </w:rPr>
            </w:pPr>
          </w:p>
        </w:tc>
        <w:tc>
          <w:tcPr>
            <w:tcW w:w="4962" w:type="dxa"/>
            <w:shd w:val="solid" w:color="FFFFFF" w:fill="auto"/>
          </w:tcPr>
          <w:p w14:paraId="6A1E8B35" w14:textId="77777777" w:rsidR="00902C22" w:rsidRPr="00902C22" w:rsidRDefault="00902C22" w:rsidP="00902C22">
            <w:pPr>
              <w:spacing w:after="0"/>
              <w:rPr>
                <w:rFonts w:ascii="Arial" w:hAnsi="Arial"/>
                <w:snapToGrid w:val="0"/>
                <w:sz w:val="16"/>
              </w:rPr>
            </w:pPr>
            <w:r w:rsidRPr="00902C22">
              <w:rPr>
                <w:rFonts w:ascii="Arial" w:hAnsi="Arial"/>
                <w:snapToGrid w:val="0"/>
                <w:sz w:val="16"/>
              </w:rPr>
              <w:t>TR Scope added from S2-187245</w:t>
            </w:r>
          </w:p>
          <w:p w14:paraId="30CF6B10" w14:textId="77777777" w:rsidR="00902C22" w:rsidRPr="00902C22" w:rsidRDefault="00902C22" w:rsidP="00902C22">
            <w:pPr>
              <w:spacing w:after="0"/>
              <w:rPr>
                <w:rFonts w:ascii="Arial" w:hAnsi="Arial"/>
                <w:snapToGrid w:val="0"/>
                <w:sz w:val="16"/>
              </w:rPr>
            </w:pPr>
            <w:r w:rsidRPr="00902C22">
              <w:rPr>
                <w:rFonts w:ascii="Arial" w:hAnsi="Arial"/>
                <w:snapToGrid w:val="0"/>
                <w:sz w:val="16"/>
              </w:rPr>
              <w:t>Annex A (informative) added from S2-187236</w:t>
            </w:r>
          </w:p>
          <w:p w14:paraId="204B137D" w14:textId="77777777" w:rsidR="00902C22" w:rsidRPr="00902C22" w:rsidRDefault="00902C22" w:rsidP="00902C22">
            <w:pPr>
              <w:spacing w:after="0"/>
              <w:rPr>
                <w:rFonts w:ascii="Arial" w:hAnsi="Arial"/>
                <w:snapToGrid w:val="0"/>
                <w:sz w:val="16"/>
              </w:rPr>
            </w:pPr>
            <w:r w:rsidRPr="00902C22">
              <w:rPr>
                <w:rFonts w:ascii="Arial" w:hAnsi="Arial"/>
                <w:snapToGrid w:val="0"/>
                <w:sz w:val="16"/>
              </w:rPr>
              <w:t>Annex B (informative) added from S2-187246</w:t>
            </w:r>
          </w:p>
          <w:p w14:paraId="7B37719B" w14:textId="77777777" w:rsidR="00902C22" w:rsidRPr="00902C22" w:rsidDel="00B56CC6" w:rsidRDefault="00902C22" w:rsidP="00902C22">
            <w:pPr>
              <w:spacing w:after="0"/>
              <w:rPr>
                <w:rFonts w:ascii="Arial" w:hAnsi="Arial"/>
                <w:snapToGrid w:val="0"/>
                <w:sz w:val="16"/>
              </w:rPr>
            </w:pPr>
            <w:r w:rsidRPr="00902C22">
              <w:rPr>
                <w:rFonts w:ascii="Arial" w:hAnsi="Arial"/>
                <w:snapToGrid w:val="0"/>
                <w:sz w:val="16"/>
              </w:rPr>
              <w:t>Annex A "Change History" Renamed into "Annex C"</w:t>
            </w:r>
          </w:p>
        </w:tc>
        <w:tc>
          <w:tcPr>
            <w:tcW w:w="708" w:type="dxa"/>
            <w:shd w:val="solid" w:color="FFFFFF" w:fill="auto"/>
          </w:tcPr>
          <w:p w14:paraId="190E474A" w14:textId="77777777" w:rsidR="00902C22" w:rsidRPr="00902C22" w:rsidRDefault="00902C22" w:rsidP="00902C22">
            <w:pPr>
              <w:spacing w:after="0"/>
              <w:rPr>
                <w:rFonts w:ascii="Arial" w:hAnsi="Arial"/>
                <w:snapToGrid w:val="0"/>
                <w:sz w:val="16"/>
              </w:rPr>
            </w:pPr>
            <w:r w:rsidRPr="00902C22">
              <w:rPr>
                <w:rFonts w:ascii="Arial" w:hAnsi="Arial"/>
                <w:snapToGrid w:val="0"/>
                <w:sz w:val="16"/>
              </w:rPr>
              <w:t>0.1.0</w:t>
            </w:r>
          </w:p>
        </w:tc>
      </w:tr>
      <w:tr w:rsidR="00902C22" w:rsidRPr="00902C22" w14:paraId="0ECFE0FE" w14:textId="77777777" w:rsidTr="00354BC3">
        <w:tc>
          <w:tcPr>
            <w:tcW w:w="800" w:type="dxa"/>
            <w:shd w:val="solid" w:color="FFFFFF" w:fill="auto"/>
          </w:tcPr>
          <w:p w14:paraId="2BC02C0F" w14:textId="77777777" w:rsidR="00902C22" w:rsidRPr="00902C22" w:rsidRDefault="00902C22" w:rsidP="00902C22">
            <w:pPr>
              <w:spacing w:after="0"/>
              <w:rPr>
                <w:rFonts w:ascii="Arial" w:hAnsi="Arial"/>
                <w:snapToGrid w:val="0"/>
                <w:sz w:val="16"/>
              </w:rPr>
            </w:pPr>
            <w:r w:rsidRPr="00902C22">
              <w:rPr>
                <w:rFonts w:ascii="Arial" w:hAnsi="Arial"/>
                <w:snapToGrid w:val="0"/>
                <w:sz w:val="16"/>
              </w:rPr>
              <w:t>2018-08</w:t>
            </w:r>
          </w:p>
        </w:tc>
        <w:tc>
          <w:tcPr>
            <w:tcW w:w="800" w:type="dxa"/>
            <w:shd w:val="solid" w:color="FFFFFF" w:fill="auto"/>
          </w:tcPr>
          <w:p w14:paraId="0667088E" w14:textId="77777777" w:rsidR="00902C22" w:rsidRPr="00902C22" w:rsidRDefault="00902C22" w:rsidP="00902C22">
            <w:pPr>
              <w:spacing w:after="0"/>
              <w:rPr>
                <w:rFonts w:ascii="Arial" w:hAnsi="Arial"/>
                <w:snapToGrid w:val="0"/>
                <w:sz w:val="16"/>
              </w:rPr>
            </w:pPr>
            <w:r w:rsidRPr="00902C22">
              <w:rPr>
                <w:rFonts w:ascii="Arial" w:hAnsi="Arial"/>
                <w:snapToGrid w:val="0"/>
                <w:sz w:val="16"/>
              </w:rPr>
              <w:t>S2#128BIS</w:t>
            </w:r>
          </w:p>
        </w:tc>
        <w:tc>
          <w:tcPr>
            <w:tcW w:w="1094" w:type="dxa"/>
            <w:shd w:val="solid" w:color="FFFFFF" w:fill="auto"/>
          </w:tcPr>
          <w:p w14:paraId="39BFDF8A" w14:textId="77777777" w:rsidR="00902C22" w:rsidRPr="00902C22" w:rsidRDefault="00902C22" w:rsidP="00902C22">
            <w:pPr>
              <w:spacing w:after="0"/>
              <w:rPr>
                <w:rFonts w:ascii="Arial" w:hAnsi="Arial"/>
                <w:snapToGrid w:val="0"/>
                <w:sz w:val="16"/>
              </w:rPr>
            </w:pPr>
          </w:p>
        </w:tc>
        <w:tc>
          <w:tcPr>
            <w:tcW w:w="425" w:type="dxa"/>
            <w:shd w:val="solid" w:color="FFFFFF" w:fill="auto"/>
          </w:tcPr>
          <w:p w14:paraId="10EF9491" w14:textId="77777777" w:rsidR="00902C22" w:rsidRPr="00902C22" w:rsidRDefault="00902C22" w:rsidP="00902C22">
            <w:pPr>
              <w:spacing w:after="0"/>
              <w:rPr>
                <w:rFonts w:ascii="Arial" w:hAnsi="Arial"/>
                <w:snapToGrid w:val="0"/>
                <w:sz w:val="16"/>
              </w:rPr>
            </w:pPr>
          </w:p>
        </w:tc>
        <w:tc>
          <w:tcPr>
            <w:tcW w:w="425" w:type="dxa"/>
            <w:shd w:val="solid" w:color="FFFFFF" w:fill="auto"/>
          </w:tcPr>
          <w:p w14:paraId="52233393" w14:textId="77777777" w:rsidR="00902C22" w:rsidRPr="00902C22" w:rsidRDefault="00902C22" w:rsidP="00902C22">
            <w:pPr>
              <w:spacing w:after="0"/>
              <w:jc w:val="both"/>
              <w:rPr>
                <w:rFonts w:ascii="Arial" w:hAnsi="Arial"/>
                <w:snapToGrid w:val="0"/>
                <w:sz w:val="16"/>
              </w:rPr>
            </w:pPr>
          </w:p>
        </w:tc>
        <w:tc>
          <w:tcPr>
            <w:tcW w:w="425" w:type="dxa"/>
            <w:shd w:val="solid" w:color="FFFFFF" w:fill="auto"/>
          </w:tcPr>
          <w:p w14:paraId="2B7E7162" w14:textId="77777777" w:rsidR="00902C22" w:rsidRPr="00902C22" w:rsidRDefault="00902C22" w:rsidP="00902C22">
            <w:pPr>
              <w:pStyle w:val="TAC"/>
              <w:rPr>
                <w:sz w:val="16"/>
                <w:szCs w:val="16"/>
              </w:rPr>
            </w:pPr>
          </w:p>
        </w:tc>
        <w:tc>
          <w:tcPr>
            <w:tcW w:w="4962" w:type="dxa"/>
            <w:shd w:val="solid" w:color="FFFFFF" w:fill="auto"/>
          </w:tcPr>
          <w:p w14:paraId="2CD0946B" w14:textId="77777777" w:rsidR="00902C22" w:rsidRPr="00902C22" w:rsidRDefault="00902C22" w:rsidP="00902C22">
            <w:pPr>
              <w:spacing w:after="0"/>
              <w:rPr>
                <w:rFonts w:ascii="Arial" w:hAnsi="Arial"/>
                <w:snapToGrid w:val="0"/>
                <w:sz w:val="16"/>
              </w:rPr>
            </w:pPr>
            <w:r w:rsidRPr="00902C22">
              <w:rPr>
                <w:rFonts w:ascii="Arial" w:hAnsi="Arial"/>
                <w:snapToGrid w:val="0"/>
                <w:sz w:val="16"/>
              </w:rPr>
              <w:t>During S2 128#bis, addition of:</w:t>
            </w:r>
          </w:p>
          <w:p w14:paraId="58DAA237" w14:textId="77777777" w:rsidR="00902C22" w:rsidRPr="00902C22" w:rsidRDefault="00902C22" w:rsidP="00902C22">
            <w:pPr>
              <w:spacing w:after="0"/>
              <w:rPr>
                <w:rFonts w:ascii="Arial" w:hAnsi="Arial"/>
                <w:snapToGrid w:val="0"/>
                <w:sz w:val="16"/>
              </w:rPr>
            </w:pPr>
            <w:r w:rsidRPr="00902C22">
              <w:rPr>
                <w:rFonts w:ascii="Arial" w:hAnsi="Arial"/>
                <w:snapToGrid w:val="0"/>
                <w:sz w:val="16"/>
              </w:rPr>
              <w:t>- Reference scenarios in Clause 4 from S2-188487</w:t>
            </w:r>
          </w:p>
          <w:p w14:paraId="568DED8C" w14:textId="77777777" w:rsidR="00902C22" w:rsidRPr="00902C22" w:rsidRDefault="00902C22" w:rsidP="00902C22">
            <w:pPr>
              <w:spacing w:after="0"/>
              <w:rPr>
                <w:rFonts w:ascii="Arial" w:hAnsi="Arial"/>
                <w:snapToGrid w:val="0"/>
                <w:sz w:val="16"/>
              </w:rPr>
            </w:pPr>
            <w:r w:rsidRPr="00902C22">
              <w:rPr>
                <w:rFonts w:ascii="Arial" w:hAnsi="Arial"/>
                <w:snapToGrid w:val="0"/>
                <w:sz w:val="16"/>
              </w:rPr>
              <w:t>- Key issues #1, #2, and #3  in Clause 5 from S2-188488, S2-188489 and S2-188490</w:t>
            </w:r>
          </w:p>
        </w:tc>
        <w:tc>
          <w:tcPr>
            <w:tcW w:w="708" w:type="dxa"/>
            <w:shd w:val="solid" w:color="FFFFFF" w:fill="auto"/>
          </w:tcPr>
          <w:p w14:paraId="1DDEFE56" w14:textId="77777777" w:rsidR="00902C22" w:rsidRPr="00902C22" w:rsidRDefault="00902C22" w:rsidP="00902C22">
            <w:pPr>
              <w:spacing w:after="0"/>
              <w:rPr>
                <w:rFonts w:ascii="Arial" w:hAnsi="Arial"/>
                <w:snapToGrid w:val="0"/>
                <w:sz w:val="16"/>
              </w:rPr>
            </w:pPr>
            <w:r w:rsidRPr="00902C22">
              <w:rPr>
                <w:rFonts w:ascii="Arial" w:hAnsi="Arial"/>
                <w:snapToGrid w:val="0"/>
                <w:sz w:val="16"/>
              </w:rPr>
              <w:t>0.2.0</w:t>
            </w:r>
          </w:p>
        </w:tc>
      </w:tr>
      <w:tr w:rsidR="00902C22" w:rsidRPr="00902C22" w14:paraId="4C28917E" w14:textId="77777777" w:rsidTr="00354BC3">
        <w:tc>
          <w:tcPr>
            <w:tcW w:w="800" w:type="dxa"/>
            <w:shd w:val="solid" w:color="FFFFFF" w:fill="auto"/>
          </w:tcPr>
          <w:p w14:paraId="57F72925" w14:textId="77777777" w:rsidR="00902C22" w:rsidRPr="00902C22" w:rsidRDefault="00902C22" w:rsidP="00902C22">
            <w:pPr>
              <w:spacing w:after="0"/>
              <w:rPr>
                <w:rFonts w:ascii="Arial" w:hAnsi="Arial"/>
                <w:snapToGrid w:val="0"/>
                <w:sz w:val="16"/>
              </w:rPr>
            </w:pPr>
            <w:r w:rsidRPr="00902C22">
              <w:rPr>
                <w:rFonts w:ascii="Arial" w:hAnsi="Arial"/>
                <w:snapToGrid w:val="0"/>
                <w:sz w:val="16"/>
              </w:rPr>
              <w:t>2018-10</w:t>
            </w:r>
          </w:p>
        </w:tc>
        <w:tc>
          <w:tcPr>
            <w:tcW w:w="800" w:type="dxa"/>
            <w:shd w:val="solid" w:color="FFFFFF" w:fill="auto"/>
          </w:tcPr>
          <w:p w14:paraId="3FF2451C" w14:textId="77777777" w:rsidR="00902C22" w:rsidRPr="00902C22" w:rsidRDefault="00902C22" w:rsidP="00902C22">
            <w:pPr>
              <w:spacing w:after="0"/>
              <w:rPr>
                <w:rFonts w:ascii="Arial" w:hAnsi="Arial"/>
                <w:snapToGrid w:val="0"/>
                <w:sz w:val="16"/>
              </w:rPr>
            </w:pPr>
            <w:r w:rsidRPr="00902C22">
              <w:rPr>
                <w:rFonts w:ascii="Arial" w:hAnsi="Arial"/>
                <w:snapToGrid w:val="0"/>
                <w:sz w:val="16"/>
              </w:rPr>
              <w:t>S2#129</w:t>
            </w:r>
          </w:p>
        </w:tc>
        <w:tc>
          <w:tcPr>
            <w:tcW w:w="1094" w:type="dxa"/>
            <w:shd w:val="solid" w:color="FFFFFF" w:fill="auto"/>
          </w:tcPr>
          <w:p w14:paraId="4C5226C0" w14:textId="77777777" w:rsidR="00902C22" w:rsidRPr="00902C22" w:rsidRDefault="00902C22" w:rsidP="00902C22">
            <w:pPr>
              <w:spacing w:after="0"/>
              <w:rPr>
                <w:rFonts w:ascii="Arial" w:hAnsi="Arial"/>
                <w:snapToGrid w:val="0"/>
                <w:sz w:val="16"/>
              </w:rPr>
            </w:pPr>
          </w:p>
        </w:tc>
        <w:tc>
          <w:tcPr>
            <w:tcW w:w="425" w:type="dxa"/>
            <w:shd w:val="solid" w:color="FFFFFF" w:fill="auto"/>
          </w:tcPr>
          <w:p w14:paraId="06A57CF4" w14:textId="77777777" w:rsidR="00902C22" w:rsidRPr="00902C22" w:rsidRDefault="00902C22" w:rsidP="00902C22">
            <w:pPr>
              <w:spacing w:after="0"/>
              <w:rPr>
                <w:rFonts w:ascii="Arial" w:hAnsi="Arial"/>
                <w:snapToGrid w:val="0"/>
                <w:sz w:val="16"/>
              </w:rPr>
            </w:pPr>
          </w:p>
        </w:tc>
        <w:tc>
          <w:tcPr>
            <w:tcW w:w="425" w:type="dxa"/>
            <w:shd w:val="solid" w:color="FFFFFF" w:fill="auto"/>
          </w:tcPr>
          <w:p w14:paraId="15B75105" w14:textId="77777777" w:rsidR="00902C22" w:rsidRPr="00902C22" w:rsidRDefault="00902C22" w:rsidP="00902C22">
            <w:pPr>
              <w:spacing w:after="0"/>
              <w:jc w:val="both"/>
              <w:rPr>
                <w:rFonts w:ascii="Arial" w:hAnsi="Arial"/>
                <w:snapToGrid w:val="0"/>
                <w:sz w:val="16"/>
              </w:rPr>
            </w:pPr>
          </w:p>
        </w:tc>
        <w:tc>
          <w:tcPr>
            <w:tcW w:w="425" w:type="dxa"/>
            <w:shd w:val="solid" w:color="FFFFFF" w:fill="auto"/>
          </w:tcPr>
          <w:p w14:paraId="34ABDF05" w14:textId="77777777" w:rsidR="00902C22" w:rsidRPr="00902C22" w:rsidRDefault="00902C22" w:rsidP="00902C22">
            <w:pPr>
              <w:pStyle w:val="TAC"/>
              <w:rPr>
                <w:sz w:val="16"/>
                <w:szCs w:val="16"/>
              </w:rPr>
            </w:pPr>
          </w:p>
        </w:tc>
        <w:tc>
          <w:tcPr>
            <w:tcW w:w="4962" w:type="dxa"/>
            <w:shd w:val="solid" w:color="FFFFFF" w:fill="auto"/>
          </w:tcPr>
          <w:p w14:paraId="4097911E" w14:textId="77777777" w:rsidR="00902C22" w:rsidRPr="00902C22" w:rsidRDefault="00902C22" w:rsidP="00902C22">
            <w:pPr>
              <w:spacing w:after="0"/>
              <w:rPr>
                <w:rFonts w:ascii="Arial" w:hAnsi="Arial"/>
                <w:snapToGrid w:val="0"/>
                <w:sz w:val="16"/>
              </w:rPr>
            </w:pPr>
            <w:r w:rsidRPr="00902C22">
              <w:rPr>
                <w:rFonts w:ascii="Arial" w:hAnsi="Arial"/>
                <w:snapToGrid w:val="0"/>
                <w:sz w:val="16"/>
              </w:rPr>
              <w:t>During S2 129:</w:t>
            </w:r>
          </w:p>
          <w:p w14:paraId="11A6FE9F" w14:textId="77777777" w:rsidR="00902C22" w:rsidRPr="00902C22" w:rsidRDefault="00902C22" w:rsidP="00902C22">
            <w:pPr>
              <w:spacing w:after="0"/>
              <w:rPr>
                <w:rFonts w:ascii="Arial" w:hAnsi="Arial"/>
                <w:snapToGrid w:val="0"/>
                <w:sz w:val="16"/>
              </w:rPr>
            </w:pPr>
            <w:r w:rsidRPr="00902C22">
              <w:rPr>
                <w:rFonts w:ascii="Arial" w:hAnsi="Arial"/>
                <w:snapToGrid w:val="0"/>
                <w:sz w:val="16"/>
              </w:rPr>
              <w:t>- Modification of title of clause 4.2 (addition of "assumptions")</w:t>
            </w:r>
          </w:p>
          <w:p w14:paraId="4E82E19E" w14:textId="77777777" w:rsidR="00902C22" w:rsidRPr="00902C22" w:rsidRDefault="00902C22" w:rsidP="00902C22">
            <w:pPr>
              <w:spacing w:after="0"/>
              <w:rPr>
                <w:rFonts w:ascii="Arial" w:hAnsi="Arial"/>
                <w:snapToGrid w:val="0"/>
                <w:sz w:val="16"/>
              </w:rPr>
            </w:pPr>
            <w:r w:rsidRPr="00902C22">
              <w:rPr>
                <w:rFonts w:ascii="Arial" w:hAnsi="Arial"/>
                <w:snapToGrid w:val="0"/>
                <w:sz w:val="16"/>
              </w:rPr>
              <w:t>- Addition of clause 4.3 from S2-1811139</w:t>
            </w:r>
          </w:p>
          <w:p w14:paraId="0E164BA9" w14:textId="77777777" w:rsidR="00902C22" w:rsidRPr="00902C22" w:rsidRDefault="00902C22" w:rsidP="00902C22">
            <w:pPr>
              <w:spacing w:after="0"/>
              <w:rPr>
                <w:rFonts w:ascii="Arial" w:hAnsi="Arial"/>
                <w:snapToGrid w:val="0"/>
                <w:sz w:val="16"/>
              </w:rPr>
            </w:pPr>
            <w:r w:rsidRPr="00902C22">
              <w:rPr>
                <w:rFonts w:ascii="Arial" w:hAnsi="Arial"/>
                <w:snapToGrid w:val="0"/>
                <w:sz w:val="16"/>
              </w:rPr>
              <w:t>- Addition of 2 points to be addressed on each of the Key Issues #1 &amp; #2 from S2-1811139</w:t>
            </w:r>
          </w:p>
          <w:p w14:paraId="08613D08" w14:textId="77777777" w:rsidR="00902C22" w:rsidRPr="00902C22" w:rsidRDefault="00902C22" w:rsidP="00902C22">
            <w:pPr>
              <w:spacing w:after="0"/>
              <w:rPr>
                <w:rFonts w:ascii="Arial" w:hAnsi="Arial"/>
                <w:snapToGrid w:val="0"/>
                <w:sz w:val="16"/>
              </w:rPr>
            </w:pPr>
            <w:r w:rsidRPr="00902C22">
              <w:rPr>
                <w:rFonts w:ascii="Arial" w:hAnsi="Arial"/>
                <w:snapToGrid w:val="0"/>
                <w:sz w:val="16"/>
              </w:rPr>
              <w:t>- Addition of Key Issue on QoS with satellite access from S2-1811462</w:t>
            </w:r>
          </w:p>
          <w:p w14:paraId="156F1CF2" w14:textId="77777777" w:rsidR="00902C22" w:rsidRPr="00902C22" w:rsidRDefault="00902C22" w:rsidP="00902C22">
            <w:pPr>
              <w:spacing w:after="0"/>
              <w:rPr>
                <w:rFonts w:ascii="Arial" w:hAnsi="Arial"/>
                <w:snapToGrid w:val="0"/>
                <w:sz w:val="16"/>
              </w:rPr>
            </w:pPr>
            <w:r w:rsidRPr="00902C22">
              <w:rPr>
                <w:rFonts w:ascii="Arial" w:hAnsi="Arial"/>
                <w:snapToGrid w:val="0"/>
                <w:sz w:val="16"/>
              </w:rPr>
              <w:t>- Addition of Key issue on QoS Feedback from satellite backhaul rom from  S2-1811463</w:t>
            </w:r>
          </w:p>
          <w:p w14:paraId="62B63CDD" w14:textId="77777777" w:rsidR="00902C22" w:rsidRPr="00902C22" w:rsidRDefault="00902C22" w:rsidP="00902C22">
            <w:pPr>
              <w:spacing w:after="0"/>
              <w:rPr>
                <w:rFonts w:ascii="Arial" w:hAnsi="Arial"/>
                <w:snapToGrid w:val="0"/>
                <w:sz w:val="16"/>
              </w:rPr>
            </w:pPr>
            <w:r w:rsidRPr="00902C22">
              <w:rPr>
                <w:rFonts w:ascii="Arial" w:hAnsi="Arial"/>
                <w:snapToGrid w:val="0"/>
                <w:sz w:val="16"/>
              </w:rPr>
              <w:t>- Addition of Solution #1 on Mobility Management from S2-1811540</w:t>
            </w:r>
          </w:p>
          <w:p w14:paraId="0449D908" w14:textId="77777777" w:rsidR="00902C22" w:rsidRPr="00902C22" w:rsidRDefault="00902C22" w:rsidP="00902C22">
            <w:pPr>
              <w:spacing w:after="0"/>
              <w:rPr>
                <w:rFonts w:ascii="Arial" w:hAnsi="Arial"/>
                <w:snapToGrid w:val="0"/>
                <w:sz w:val="16"/>
              </w:rPr>
            </w:pPr>
          </w:p>
        </w:tc>
        <w:tc>
          <w:tcPr>
            <w:tcW w:w="708" w:type="dxa"/>
            <w:shd w:val="solid" w:color="FFFFFF" w:fill="auto"/>
          </w:tcPr>
          <w:p w14:paraId="2017CD38" w14:textId="77777777" w:rsidR="00902C22" w:rsidRPr="00902C22" w:rsidRDefault="00902C22" w:rsidP="00902C22">
            <w:pPr>
              <w:spacing w:after="0"/>
              <w:rPr>
                <w:rFonts w:ascii="Arial" w:hAnsi="Arial"/>
                <w:snapToGrid w:val="0"/>
                <w:sz w:val="16"/>
              </w:rPr>
            </w:pPr>
            <w:r w:rsidRPr="00902C22">
              <w:rPr>
                <w:rFonts w:ascii="Arial" w:hAnsi="Arial"/>
                <w:snapToGrid w:val="0"/>
                <w:sz w:val="16"/>
              </w:rPr>
              <w:t>0.3.0</w:t>
            </w:r>
          </w:p>
        </w:tc>
      </w:tr>
      <w:tr w:rsidR="00902C22" w:rsidRPr="00902C22" w14:paraId="258C2520" w14:textId="77777777" w:rsidTr="00354BC3">
        <w:tc>
          <w:tcPr>
            <w:tcW w:w="800" w:type="dxa"/>
            <w:shd w:val="solid" w:color="FFFFFF" w:fill="auto"/>
          </w:tcPr>
          <w:p w14:paraId="4B6278CC" w14:textId="77777777" w:rsidR="00902C22" w:rsidRPr="00902C22" w:rsidRDefault="00902C22" w:rsidP="00902C22">
            <w:pPr>
              <w:spacing w:after="0"/>
              <w:rPr>
                <w:rFonts w:ascii="Arial" w:hAnsi="Arial"/>
                <w:snapToGrid w:val="0"/>
                <w:sz w:val="16"/>
              </w:rPr>
            </w:pPr>
            <w:r w:rsidRPr="00902C22">
              <w:rPr>
                <w:rFonts w:ascii="Arial" w:hAnsi="Arial"/>
                <w:snapToGrid w:val="0"/>
                <w:sz w:val="16"/>
              </w:rPr>
              <w:t>2019-01</w:t>
            </w:r>
          </w:p>
        </w:tc>
        <w:tc>
          <w:tcPr>
            <w:tcW w:w="800" w:type="dxa"/>
            <w:shd w:val="solid" w:color="FFFFFF" w:fill="auto"/>
          </w:tcPr>
          <w:p w14:paraId="1BC104C6" w14:textId="77777777" w:rsidR="00902C22" w:rsidRPr="00902C22" w:rsidRDefault="00902C22" w:rsidP="00902C22">
            <w:pPr>
              <w:spacing w:after="0"/>
              <w:rPr>
                <w:rFonts w:ascii="Arial" w:hAnsi="Arial"/>
                <w:snapToGrid w:val="0"/>
                <w:sz w:val="16"/>
              </w:rPr>
            </w:pPr>
            <w:r w:rsidRPr="00902C22">
              <w:rPr>
                <w:rFonts w:ascii="Arial" w:hAnsi="Arial"/>
                <w:snapToGrid w:val="0"/>
                <w:sz w:val="16"/>
              </w:rPr>
              <w:t>S2#129BIS</w:t>
            </w:r>
          </w:p>
        </w:tc>
        <w:tc>
          <w:tcPr>
            <w:tcW w:w="1094" w:type="dxa"/>
            <w:shd w:val="solid" w:color="FFFFFF" w:fill="auto"/>
          </w:tcPr>
          <w:p w14:paraId="56E0F187" w14:textId="77777777" w:rsidR="00902C22" w:rsidRPr="00902C22" w:rsidRDefault="00902C22" w:rsidP="00902C22">
            <w:pPr>
              <w:spacing w:after="0"/>
              <w:rPr>
                <w:rFonts w:ascii="Arial" w:hAnsi="Arial"/>
                <w:snapToGrid w:val="0"/>
                <w:sz w:val="16"/>
              </w:rPr>
            </w:pPr>
          </w:p>
        </w:tc>
        <w:tc>
          <w:tcPr>
            <w:tcW w:w="425" w:type="dxa"/>
            <w:shd w:val="solid" w:color="FFFFFF" w:fill="auto"/>
          </w:tcPr>
          <w:p w14:paraId="0E9E9A78" w14:textId="77777777" w:rsidR="00902C22" w:rsidRPr="00902C22" w:rsidRDefault="00902C22" w:rsidP="00902C22">
            <w:pPr>
              <w:spacing w:after="0"/>
              <w:rPr>
                <w:rFonts w:ascii="Arial" w:hAnsi="Arial"/>
                <w:snapToGrid w:val="0"/>
                <w:sz w:val="16"/>
              </w:rPr>
            </w:pPr>
          </w:p>
        </w:tc>
        <w:tc>
          <w:tcPr>
            <w:tcW w:w="425" w:type="dxa"/>
            <w:shd w:val="solid" w:color="FFFFFF" w:fill="auto"/>
          </w:tcPr>
          <w:p w14:paraId="75989993" w14:textId="77777777" w:rsidR="00902C22" w:rsidRPr="00902C22" w:rsidRDefault="00902C22" w:rsidP="00902C22">
            <w:pPr>
              <w:spacing w:after="0"/>
              <w:jc w:val="both"/>
              <w:rPr>
                <w:rFonts w:ascii="Arial" w:hAnsi="Arial"/>
                <w:snapToGrid w:val="0"/>
                <w:sz w:val="16"/>
              </w:rPr>
            </w:pPr>
          </w:p>
        </w:tc>
        <w:tc>
          <w:tcPr>
            <w:tcW w:w="425" w:type="dxa"/>
            <w:shd w:val="solid" w:color="FFFFFF" w:fill="auto"/>
          </w:tcPr>
          <w:p w14:paraId="7A488E24" w14:textId="77777777" w:rsidR="00902C22" w:rsidRPr="00902C22" w:rsidRDefault="00902C22" w:rsidP="00902C22">
            <w:pPr>
              <w:pStyle w:val="TAC"/>
              <w:rPr>
                <w:sz w:val="16"/>
                <w:szCs w:val="16"/>
              </w:rPr>
            </w:pPr>
          </w:p>
        </w:tc>
        <w:tc>
          <w:tcPr>
            <w:tcW w:w="4962" w:type="dxa"/>
            <w:shd w:val="solid" w:color="FFFFFF" w:fill="auto"/>
          </w:tcPr>
          <w:p w14:paraId="4C81F117" w14:textId="77777777"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During S2 129BIS:</w:t>
            </w:r>
          </w:p>
          <w:p w14:paraId="300ADC7E" w14:textId="77777777" w:rsidR="00902C22" w:rsidRPr="00902C22" w:rsidRDefault="00902C22" w:rsidP="00902C22">
            <w:pPr>
              <w:pStyle w:val="TAL"/>
              <w:ind w:left="244" w:hanging="244"/>
              <w:rPr>
                <w:snapToGrid w:val="0"/>
                <w:sz w:val="16"/>
                <w:szCs w:val="16"/>
              </w:rPr>
            </w:pPr>
            <w:r w:rsidRPr="00902C22">
              <w:rPr>
                <w:snapToGrid w:val="0"/>
                <w:sz w:val="16"/>
                <w:szCs w:val="16"/>
              </w:rPr>
              <w:t>-</w:t>
            </w:r>
            <w:r w:rsidRPr="00902C22">
              <w:rPr>
                <w:snapToGrid w:val="0"/>
                <w:sz w:val="16"/>
                <w:szCs w:val="16"/>
              </w:rPr>
              <w:tab/>
              <w:t>Editorial modifications as approved in S2-1812036 (Key issue # 4 &amp; #5 numbering, and Editor's note modification).</w:t>
            </w:r>
          </w:p>
          <w:p w14:paraId="2BB99F26" w14:textId="77777777" w:rsidR="00902C22" w:rsidRPr="00902C22" w:rsidRDefault="00902C22" w:rsidP="00902C22">
            <w:pPr>
              <w:pStyle w:val="TAL"/>
              <w:ind w:left="244" w:hanging="244"/>
              <w:rPr>
                <w:snapToGrid w:val="0"/>
                <w:sz w:val="16"/>
                <w:szCs w:val="16"/>
              </w:rPr>
            </w:pPr>
            <w:r w:rsidRPr="00902C22">
              <w:rPr>
                <w:snapToGrid w:val="0"/>
                <w:sz w:val="16"/>
                <w:szCs w:val="16"/>
              </w:rPr>
              <w:t>-</w:t>
            </w:r>
            <w:r w:rsidRPr="00902C22">
              <w:rPr>
                <w:snapToGrid w:val="0"/>
                <w:sz w:val="16"/>
                <w:szCs w:val="16"/>
              </w:rPr>
              <w:tab/>
              <w:t>From S2-1812776, addition of Key Issue #6 on RAN mobility with NGSO regenerative-based satellite access.</w:t>
            </w:r>
          </w:p>
          <w:p w14:paraId="0B1B3253" w14:textId="77777777" w:rsidR="00902C22" w:rsidRPr="00902C22" w:rsidRDefault="00902C22" w:rsidP="00902C22">
            <w:pPr>
              <w:pStyle w:val="TAL"/>
              <w:ind w:left="244" w:hanging="244"/>
              <w:rPr>
                <w:snapToGrid w:val="0"/>
                <w:sz w:val="16"/>
                <w:szCs w:val="16"/>
              </w:rPr>
            </w:pPr>
            <w:r w:rsidRPr="00902C22">
              <w:rPr>
                <w:snapToGrid w:val="0"/>
                <w:sz w:val="16"/>
                <w:szCs w:val="16"/>
              </w:rPr>
              <w:t>-</w:t>
            </w:r>
            <w:r w:rsidRPr="00902C22">
              <w:rPr>
                <w:snapToGrid w:val="0"/>
                <w:sz w:val="16"/>
                <w:szCs w:val="16"/>
              </w:rPr>
              <w:tab/>
              <w:t>From S2-1813212, addition of Key Issue #7 on Multi connectivity with satellite access</w:t>
            </w:r>
          </w:p>
          <w:p w14:paraId="2D665280" w14:textId="77777777" w:rsidR="00902C22" w:rsidRPr="00902C22" w:rsidRDefault="00902C22" w:rsidP="00902C22">
            <w:pPr>
              <w:pStyle w:val="TAL"/>
              <w:ind w:left="244" w:hanging="244"/>
              <w:rPr>
                <w:snapToGrid w:val="0"/>
                <w:sz w:val="16"/>
                <w:szCs w:val="16"/>
              </w:rPr>
            </w:pPr>
            <w:r w:rsidRPr="00902C22">
              <w:rPr>
                <w:snapToGrid w:val="0"/>
                <w:sz w:val="16"/>
                <w:szCs w:val="16"/>
              </w:rPr>
              <w:t>-</w:t>
            </w:r>
            <w:r w:rsidRPr="00902C22">
              <w:rPr>
                <w:snapToGrid w:val="0"/>
                <w:sz w:val="16"/>
                <w:szCs w:val="16"/>
              </w:rPr>
              <w:tab/>
              <w:t>From S2-1813224, Revision on Solution #1</w:t>
            </w:r>
          </w:p>
          <w:p w14:paraId="4977C2C1" w14:textId="77777777" w:rsidR="00902C22" w:rsidRPr="00902C22" w:rsidRDefault="00902C22" w:rsidP="00902C22">
            <w:pPr>
              <w:pStyle w:val="TAL"/>
              <w:ind w:left="244" w:hanging="244"/>
              <w:rPr>
                <w:snapToGrid w:val="0"/>
                <w:sz w:val="16"/>
                <w:szCs w:val="16"/>
              </w:rPr>
            </w:pPr>
            <w:r w:rsidRPr="00902C22">
              <w:rPr>
                <w:snapToGrid w:val="0"/>
                <w:sz w:val="16"/>
                <w:szCs w:val="16"/>
              </w:rPr>
              <w:t>-</w:t>
            </w:r>
            <w:r w:rsidRPr="00902C22">
              <w:rPr>
                <w:snapToGrid w:val="0"/>
                <w:sz w:val="16"/>
                <w:szCs w:val="16"/>
              </w:rPr>
              <w:tab/>
              <w:t>From S2-1812780, Addition of a New solution: new RAT type satellite</w:t>
            </w:r>
          </w:p>
          <w:p w14:paraId="1277402E" w14:textId="77777777" w:rsidR="00902C22" w:rsidRPr="00902C22" w:rsidRDefault="00902C22" w:rsidP="00902C22">
            <w:pPr>
              <w:pStyle w:val="TAL"/>
              <w:ind w:left="244" w:hanging="244"/>
              <w:rPr>
                <w:snapToGrid w:val="0"/>
              </w:rPr>
            </w:pPr>
            <w:r w:rsidRPr="00902C22">
              <w:rPr>
                <w:snapToGrid w:val="0"/>
                <w:sz w:val="16"/>
                <w:szCs w:val="16"/>
              </w:rPr>
              <w:t>-</w:t>
            </w:r>
            <w:r w:rsidRPr="00902C22">
              <w:rPr>
                <w:snapToGrid w:val="0"/>
                <w:sz w:val="16"/>
                <w:szCs w:val="16"/>
              </w:rPr>
              <w:tab/>
              <w:t>From S2-1812781 add a solution for QoS with Satellite Backhaul by using UPF information to inform SMF about the need for QoS adaptation in case of the use of satellite connections for backhaul.</w:t>
            </w:r>
          </w:p>
        </w:tc>
        <w:tc>
          <w:tcPr>
            <w:tcW w:w="708" w:type="dxa"/>
            <w:shd w:val="solid" w:color="FFFFFF" w:fill="auto"/>
          </w:tcPr>
          <w:p w14:paraId="03E5E4EE" w14:textId="77777777" w:rsidR="00902C22" w:rsidRPr="00902C22" w:rsidRDefault="00902C22" w:rsidP="00902C22">
            <w:pPr>
              <w:spacing w:after="0"/>
              <w:rPr>
                <w:rFonts w:ascii="Arial" w:hAnsi="Arial"/>
                <w:snapToGrid w:val="0"/>
                <w:sz w:val="16"/>
              </w:rPr>
            </w:pPr>
            <w:r w:rsidRPr="00902C22">
              <w:rPr>
                <w:rFonts w:ascii="Arial" w:hAnsi="Arial"/>
                <w:snapToGrid w:val="0"/>
                <w:sz w:val="16"/>
              </w:rPr>
              <w:t>0.4.0</w:t>
            </w:r>
          </w:p>
        </w:tc>
      </w:tr>
      <w:tr w:rsidR="00902C22" w:rsidRPr="00902C22" w14:paraId="798914AF" w14:textId="77777777" w:rsidTr="00354BC3">
        <w:tc>
          <w:tcPr>
            <w:tcW w:w="800" w:type="dxa"/>
            <w:shd w:val="solid" w:color="FFFFFF" w:fill="auto"/>
          </w:tcPr>
          <w:p w14:paraId="0C790BFA" w14:textId="77777777" w:rsidR="00902C22" w:rsidRPr="00902C22" w:rsidRDefault="00902C22" w:rsidP="00902C22">
            <w:pPr>
              <w:spacing w:after="0"/>
              <w:rPr>
                <w:rFonts w:ascii="Arial" w:hAnsi="Arial"/>
                <w:snapToGrid w:val="0"/>
                <w:sz w:val="16"/>
              </w:rPr>
            </w:pPr>
            <w:r w:rsidRPr="00902C22">
              <w:rPr>
                <w:rFonts w:ascii="Arial" w:hAnsi="Arial"/>
                <w:snapToGrid w:val="0"/>
                <w:sz w:val="16"/>
              </w:rPr>
              <w:t>2019-01</w:t>
            </w:r>
          </w:p>
        </w:tc>
        <w:tc>
          <w:tcPr>
            <w:tcW w:w="800" w:type="dxa"/>
            <w:shd w:val="solid" w:color="FFFFFF" w:fill="auto"/>
          </w:tcPr>
          <w:p w14:paraId="1ACD3703" w14:textId="77777777" w:rsidR="00902C22" w:rsidRPr="00902C22" w:rsidRDefault="00902C22" w:rsidP="00902C22">
            <w:pPr>
              <w:spacing w:after="0"/>
              <w:rPr>
                <w:rFonts w:ascii="Arial" w:hAnsi="Arial"/>
                <w:snapToGrid w:val="0"/>
                <w:sz w:val="16"/>
              </w:rPr>
            </w:pPr>
            <w:r w:rsidRPr="00902C22">
              <w:rPr>
                <w:rFonts w:ascii="Arial" w:hAnsi="Arial"/>
                <w:snapToGrid w:val="0"/>
                <w:sz w:val="16"/>
              </w:rPr>
              <w:t>S2-130</w:t>
            </w:r>
          </w:p>
        </w:tc>
        <w:tc>
          <w:tcPr>
            <w:tcW w:w="1094" w:type="dxa"/>
            <w:shd w:val="solid" w:color="FFFFFF" w:fill="auto"/>
          </w:tcPr>
          <w:p w14:paraId="4DC4229D" w14:textId="77777777" w:rsidR="00902C22" w:rsidRPr="00902C22" w:rsidRDefault="00902C22" w:rsidP="00902C22">
            <w:pPr>
              <w:spacing w:after="0"/>
              <w:rPr>
                <w:rFonts w:ascii="Arial" w:hAnsi="Arial"/>
                <w:snapToGrid w:val="0"/>
                <w:sz w:val="16"/>
              </w:rPr>
            </w:pPr>
          </w:p>
        </w:tc>
        <w:tc>
          <w:tcPr>
            <w:tcW w:w="425" w:type="dxa"/>
            <w:shd w:val="solid" w:color="FFFFFF" w:fill="auto"/>
          </w:tcPr>
          <w:p w14:paraId="7870C789" w14:textId="77777777" w:rsidR="00902C22" w:rsidRPr="00902C22" w:rsidRDefault="00902C22" w:rsidP="00902C22">
            <w:pPr>
              <w:spacing w:after="0"/>
              <w:rPr>
                <w:rFonts w:ascii="Arial" w:hAnsi="Arial"/>
                <w:snapToGrid w:val="0"/>
                <w:sz w:val="16"/>
              </w:rPr>
            </w:pPr>
          </w:p>
        </w:tc>
        <w:tc>
          <w:tcPr>
            <w:tcW w:w="425" w:type="dxa"/>
            <w:shd w:val="solid" w:color="FFFFFF" w:fill="auto"/>
          </w:tcPr>
          <w:p w14:paraId="19A3BF32" w14:textId="77777777" w:rsidR="00902C22" w:rsidRPr="00902C22" w:rsidRDefault="00902C22" w:rsidP="00902C22">
            <w:pPr>
              <w:spacing w:after="0"/>
              <w:jc w:val="both"/>
              <w:rPr>
                <w:rFonts w:ascii="Arial" w:hAnsi="Arial"/>
                <w:snapToGrid w:val="0"/>
                <w:sz w:val="16"/>
              </w:rPr>
            </w:pPr>
          </w:p>
        </w:tc>
        <w:tc>
          <w:tcPr>
            <w:tcW w:w="425" w:type="dxa"/>
            <w:shd w:val="solid" w:color="FFFFFF" w:fill="auto"/>
          </w:tcPr>
          <w:p w14:paraId="39EA8E59" w14:textId="77777777" w:rsidR="00902C22" w:rsidRPr="00902C22" w:rsidRDefault="00902C22" w:rsidP="00902C22">
            <w:pPr>
              <w:pStyle w:val="TAC"/>
              <w:rPr>
                <w:sz w:val="16"/>
                <w:szCs w:val="16"/>
              </w:rPr>
            </w:pPr>
          </w:p>
        </w:tc>
        <w:tc>
          <w:tcPr>
            <w:tcW w:w="4962" w:type="dxa"/>
            <w:shd w:val="solid" w:color="FFFFFF" w:fill="auto"/>
          </w:tcPr>
          <w:p w14:paraId="7663B41C" w14:textId="77777777"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During S2 130:</w:t>
            </w:r>
          </w:p>
          <w:p w14:paraId="6A0196D2" w14:textId="77777777" w:rsidR="00902C22" w:rsidRPr="00902C22" w:rsidRDefault="00902C22" w:rsidP="00902C22">
            <w:pPr>
              <w:spacing w:after="0"/>
              <w:ind w:left="244" w:hanging="244"/>
            </w:pPr>
            <w:r w:rsidRPr="00902C22">
              <w:rPr>
                <w:rFonts w:ascii="Arial" w:hAnsi="Arial"/>
                <w:snapToGrid w:val="0"/>
                <w:sz w:val="16"/>
                <w:szCs w:val="16"/>
              </w:rPr>
              <w:t>- From S2-1901000, Addition of "</w:t>
            </w:r>
            <w:r w:rsidRPr="00902C22">
              <w:rPr>
                <w:lang w:eastAsia="ko-KR"/>
              </w:rPr>
              <w:t xml:space="preserve">described in </w:t>
            </w:r>
            <w:r w:rsidRPr="00902C22">
              <w:t>TR 23.793 [5]" associated to ATSSS in clause 5.7.1.</w:t>
            </w:r>
          </w:p>
          <w:p w14:paraId="5A03F1D8" w14:textId="77777777"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S2-1901067, Addition of new key issue #8 addressing distribution of content towards the edge has been added</w:t>
            </w:r>
          </w:p>
          <w:p w14:paraId="6461D976" w14:textId="77777777"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S2-1901068, Addition of Solution #4.</w:t>
            </w:r>
          </w:p>
          <w:p w14:paraId="18E07696" w14:textId="77777777"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S2-1901069, Addition of Solution #5</w:t>
            </w:r>
          </w:p>
        </w:tc>
        <w:tc>
          <w:tcPr>
            <w:tcW w:w="708" w:type="dxa"/>
            <w:shd w:val="solid" w:color="FFFFFF" w:fill="auto"/>
          </w:tcPr>
          <w:p w14:paraId="76320F7D" w14:textId="77777777" w:rsidR="00902C22" w:rsidRPr="00902C22" w:rsidRDefault="00902C22" w:rsidP="00902C22">
            <w:pPr>
              <w:spacing w:after="0"/>
              <w:rPr>
                <w:rFonts w:ascii="Arial" w:hAnsi="Arial"/>
                <w:snapToGrid w:val="0"/>
                <w:sz w:val="16"/>
              </w:rPr>
            </w:pPr>
            <w:r w:rsidRPr="00902C22">
              <w:rPr>
                <w:rFonts w:ascii="Arial" w:hAnsi="Arial"/>
                <w:snapToGrid w:val="0"/>
                <w:sz w:val="16"/>
              </w:rPr>
              <w:t>0.5.0</w:t>
            </w:r>
          </w:p>
        </w:tc>
      </w:tr>
      <w:tr w:rsidR="00902C22" w:rsidRPr="00902C22" w14:paraId="40A66597" w14:textId="77777777" w:rsidTr="00354BC3">
        <w:tc>
          <w:tcPr>
            <w:tcW w:w="800" w:type="dxa"/>
            <w:shd w:val="solid" w:color="FFFFFF" w:fill="auto"/>
          </w:tcPr>
          <w:p w14:paraId="1AEB7B88" w14:textId="77777777" w:rsidR="00902C22" w:rsidRPr="00902C22" w:rsidRDefault="00902C22" w:rsidP="00902C22">
            <w:pPr>
              <w:spacing w:after="0"/>
              <w:rPr>
                <w:rFonts w:ascii="Arial" w:hAnsi="Arial"/>
                <w:snapToGrid w:val="0"/>
                <w:sz w:val="16"/>
              </w:rPr>
            </w:pPr>
            <w:r w:rsidRPr="00902C22">
              <w:rPr>
                <w:rFonts w:ascii="Arial" w:hAnsi="Arial"/>
                <w:snapToGrid w:val="0"/>
                <w:sz w:val="16"/>
              </w:rPr>
              <w:t>2019-04</w:t>
            </w:r>
          </w:p>
        </w:tc>
        <w:tc>
          <w:tcPr>
            <w:tcW w:w="800" w:type="dxa"/>
            <w:shd w:val="solid" w:color="FFFFFF" w:fill="auto"/>
          </w:tcPr>
          <w:p w14:paraId="56EED0EB" w14:textId="77777777" w:rsidR="00902C22" w:rsidRPr="00902C22" w:rsidRDefault="00902C22" w:rsidP="00902C22">
            <w:pPr>
              <w:spacing w:after="0"/>
              <w:rPr>
                <w:rFonts w:ascii="Arial" w:hAnsi="Arial"/>
                <w:snapToGrid w:val="0"/>
                <w:sz w:val="16"/>
              </w:rPr>
            </w:pPr>
            <w:r w:rsidRPr="00902C22">
              <w:rPr>
                <w:rFonts w:ascii="Arial" w:hAnsi="Arial"/>
                <w:snapToGrid w:val="0"/>
                <w:sz w:val="16"/>
              </w:rPr>
              <w:t>S2-131</w:t>
            </w:r>
          </w:p>
        </w:tc>
        <w:tc>
          <w:tcPr>
            <w:tcW w:w="1094" w:type="dxa"/>
            <w:shd w:val="solid" w:color="FFFFFF" w:fill="auto"/>
          </w:tcPr>
          <w:p w14:paraId="22D1B046" w14:textId="77777777" w:rsidR="00902C22" w:rsidRPr="00902C22" w:rsidRDefault="00902C22" w:rsidP="00902C22">
            <w:pPr>
              <w:spacing w:after="0"/>
              <w:rPr>
                <w:rFonts w:ascii="Arial" w:hAnsi="Arial"/>
                <w:snapToGrid w:val="0"/>
                <w:sz w:val="16"/>
              </w:rPr>
            </w:pPr>
          </w:p>
        </w:tc>
        <w:tc>
          <w:tcPr>
            <w:tcW w:w="425" w:type="dxa"/>
            <w:shd w:val="solid" w:color="FFFFFF" w:fill="auto"/>
          </w:tcPr>
          <w:p w14:paraId="61642C4B" w14:textId="77777777" w:rsidR="00902C22" w:rsidRPr="00902C22" w:rsidRDefault="00902C22" w:rsidP="00902C22">
            <w:pPr>
              <w:spacing w:after="0"/>
              <w:rPr>
                <w:rFonts w:ascii="Arial" w:hAnsi="Arial"/>
                <w:snapToGrid w:val="0"/>
                <w:sz w:val="16"/>
              </w:rPr>
            </w:pPr>
          </w:p>
        </w:tc>
        <w:tc>
          <w:tcPr>
            <w:tcW w:w="425" w:type="dxa"/>
            <w:shd w:val="solid" w:color="FFFFFF" w:fill="auto"/>
          </w:tcPr>
          <w:p w14:paraId="5B04224B" w14:textId="77777777" w:rsidR="00902C22" w:rsidRPr="00902C22" w:rsidRDefault="00902C22" w:rsidP="00902C22">
            <w:pPr>
              <w:spacing w:after="0"/>
              <w:jc w:val="both"/>
              <w:rPr>
                <w:rFonts w:ascii="Arial" w:hAnsi="Arial"/>
                <w:snapToGrid w:val="0"/>
                <w:sz w:val="16"/>
              </w:rPr>
            </w:pPr>
          </w:p>
        </w:tc>
        <w:tc>
          <w:tcPr>
            <w:tcW w:w="425" w:type="dxa"/>
            <w:shd w:val="solid" w:color="FFFFFF" w:fill="auto"/>
          </w:tcPr>
          <w:p w14:paraId="48A48A69" w14:textId="77777777" w:rsidR="00902C22" w:rsidRPr="00902C22" w:rsidRDefault="00902C22" w:rsidP="00902C22">
            <w:pPr>
              <w:pStyle w:val="TAC"/>
              <w:rPr>
                <w:sz w:val="16"/>
                <w:szCs w:val="16"/>
              </w:rPr>
            </w:pPr>
          </w:p>
        </w:tc>
        <w:tc>
          <w:tcPr>
            <w:tcW w:w="4962" w:type="dxa"/>
            <w:shd w:val="solid" w:color="FFFFFF" w:fill="auto"/>
          </w:tcPr>
          <w:p w14:paraId="6B5EBEF3" w14:textId="77777777"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During S2 131:</w:t>
            </w:r>
          </w:p>
          <w:p w14:paraId="2CD06431" w14:textId="77777777"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S2-1902443, Addition of  new Key issue #9 on multilink with satellite.</w:t>
            </w:r>
          </w:p>
          <w:p w14:paraId="51A085A4" w14:textId="77777777"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S2-1902883, Addition of Solution #6 on Key Issue #8: Role of satellite backhaul in content distribution towards the edge</w:t>
            </w:r>
          </w:p>
          <w:p w14:paraId="1633B641" w14:textId="77777777"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S2-1902445, Addition of clarification for solution #3 allowing to resolve two Editor's notes on the use of the PCF</w:t>
            </w:r>
          </w:p>
          <w:p w14:paraId="58E38EA3" w14:textId="77777777"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S2-1902446, Addition of Solution #7 on Idle mode mobility procedure for non-geostationary satellite access.</w:t>
            </w:r>
          </w:p>
        </w:tc>
        <w:tc>
          <w:tcPr>
            <w:tcW w:w="708" w:type="dxa"/>
            <w:shd w:val="solid" w:color="FFFFFF" w:fill="auto"/>
          </w:tcPr>
          <w:p w14:paraId="2CE3F7CE" w14:textId="77777777" w:rsidR="00902C22" w:rsidRPr="00902C22" w:rsidRDefault="00902C22" w:rsidP="00902C22">
            <w:pPr>
              <w:spacing w:after="0"/>
              <w:rPr>
                <w:rFonts w:ascii="Arial" w:hAnsi="Arial"/>
                <w:snapToGrid w:val="0"/>
                <w:sz w:val="16"/>
              </w:rPr>
            </w:pPr>
            <w:r w:rsidRPr="00902C22">
              <w:rPr>
                <w:rFonts w:ascii="Arial" w:hAnsi="Arial"/>
                <w:snapToGrid w:val="0"/>
                <w:sz w:val="16"/>
              </w:rPr>
              <w:t>0.6.0</w:t>
            </w:r>
          </w:p>
        </w:tc>
      </w:tr>
      <w:tr w:rsidR="00902C22" w:rsidRPr="00902C22" w14:paraId="38604667" w14:textId="77777777" w:rsidTr="00354BC3">
        <w:tc>
          <w:tcPr>
            <w:tcW w:w="800" w:type="dxa"/>
            <w:shd w:val="solid" w:color="FFFFFF" w:fill="auto"/>
          </w:tcPr>
          <w:p w14:paraId="4A941DD5" w14:textId="77777777" w:rsidR="00902C22" w:rsidRPr="00902C22" w:rsidRDefault="00902C22" w:rsidP="00902C22">
            <w:pPr>
              <w:spacing w:after="0"/>
              <w:rPr>
                <w:rFonts w:ascii="Arial" w:hAnsi="Arial"/>
                <w:snapToGrid w:val="0"/>
                <w:sz w:val="16"/>
              </w:rPr>
            </w:pPr>
            <w:r w:rsidRPr="00902C22">
              <w:rPr>
                <w:rFonts w:ascii="Arial" w:hAnsi="Arial"/>
                <w:snapToGrid w:val="0"/>
                <w:sz w:val="16"/>
              </w:rPr>
              <w:t>2019-05</w:t>
            </w:r>
          </w:p>
        </w:tc>
        <w:tc>
          <w:tcPr>
            <w:tcW w:w="800" w:type="dxa"/>
            <w:shd w:val="solid" w:color="FFFFFF" w:fill="auto"/>
          </w:tcPr>
          <w:p w14:paraId="2F495543" w14:textId="77777777" w:rsidR="00902C22" w:rsidRPr="00902C22" w:rsidRDefault="00902C22" w:rsidP="00902C22">
            <w:pPr>
              <w:spacing w:after="0"/>
              <w:rPr>
                <w:rFonts w:ascii="Arial" w:hAnsi="Arial"/>
                <w:snapToGrid w:val="0"/>
                <w:sz w:val="16"/>
              </w:rPr>
            </w:pPr>
            <w:r w:rsidRPr="00902C22">
              <w:rPr>
                <w:rFonts w:ascii="Arial" w:hAnsi="Arial"/>
                <w:snapToGrid w:val="0"/>
                <w:sz w:val="16"/>
              </w:rPr>
              <w:t>S2-132</w:t>
            </w:r>
          </w:p>
        </w:tc>
        <w:tc>
          <w:tcPr>
            <w:tcW w:w="1094" w:type="dxa"/>
            <w:shd w:val="solid" w:color="FFFFFF" w:fill="auto"/>
          </w:tcPr>
          <w:p w14:paraId="2B58BFDC" w14:textId="77777777" w:rsidR="00902C22" w:rsidRPr="00902C22" w:rsidRDefault="00902C22" w:rsidP="00902C22">
            <w:pPr>
              <w:spacing w:after="0"/>
              <w:rPr>
                <w:rFonts w:ascii="Arial" w:hAnsi="Arial"/>
                <w:snapToGrid w:val="0"/>
                <w:sz w:val="16"/>
              </w:rPr>
            </w:pPr>
          </w:p>
        </w:tc>
        <w:tc>
          <w:tcPr>
            <w:tcW w:w="425" w:type="dxa"/>
            <w:shd w:val="solid" w:color="FFFFFF" w:fill="auto"/>
          </w:tcPr>
          <w:p w14:paraId="06C53092" w14:textId="77777777" w:rsidR="00902C22" w:rsidRPr="00902C22" w:rsidRDefault="00902C22" w:rsidP="00902C22">
            <w:pPr>
              <w:spacing w:after="0"/>
              <w:rPr>
                <w:rFonts w:ascii="Arial" w:hAnsi="Arial"/>
                <w:snapToGrid w:val="0"/>
                <w:sz w:val="16"/>
              </w:rPr>
            </w:pPr>
          </w:p>
        </w:tc>
        <w:tc>
          <w:tcPr>
            <w:tcW w:w="425" w:type="dxa"/>
            <w:shd w:val="solid" w:color="FFFFFF" w:fill="auto"/>
          </w:tcPr>
          <w:p w14:paraId="55E4F5C1" w14:textId="77777777" w:rsidR="00902C22" w:rsidRPr="00902C22" w:rsidRDefault="00902C22" w:rsidP="00902C22">
            <w:pPr>
              <w:spacing w:after="0"/>
              <w:jc w:val="both"/>
              <w:rPr>
                <w:rFonts w:ascii="Arial" w:hAnsi="Arial"/>
                <w:snapToGrid w:val="0"/>
                <w:sz w:val="16"/>
              </w:rPr>
            </w:pPr>
          </w:p>
        </w:tc>
        <w:tc>
          <w:tcPr>
            <w:tcW w:w="425" w:type="dxa"/>
            <w:shd w:val="solid" w:color="FFFFFF" w:fill="auto"/>
          </w:tcPr>
          <w:p w14:paraId="4BB4C71A" w14:textId="77777777" w:rsidR="00902C22" w:rsidRPr="00902C22" w:rsidRDefault="00902C22" w:rsidP="00902C22">
            <w:pPr>
              <w:pStyle w:val="TAC"/>
              <w:rPr>
                <w:sz w:val="16"/>
                <w:szCs w:val="16"/>
              </w:rPr>
            </w:pPr>
          </w:p>
        </w:tc>
        <w:tc>
          <w:tcPr>
            <w:tcW w:w="4962" w:type="dxa"/>
            <w:shd w:val="solid" w:color="FFFFFF" w:fill="auto"/>
          </w:tcPr>
          <w:p w14:paraId="7147100D" w14:textId="77777777"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During S2 132</w:t>
            </w:r>
          </w:p>
          <w:p w14:paraId="4E3FBA3C" w14:textId="77777777"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S2-1903920, Key Issue #1 update</w:t>
            </w:r>
          </w:p>
          <w:p w14:paraId="7DD85ED8" w14:textId="77777777"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S2-1904022,</w:t>
            </w:r>
            <w:r w:rsidRPr="00902C22">
              <w:t xml:space="preserve"> </w:t>
            </w:r>
            <w:r w:rsidRPr="00902C22">
              <w:rPr>
                <w:rFonts w:ascii="Arial" w:hAnsi="Arial"/>
                <w:snapToGrid w:val="0"/>
                <w:sz w:val="16"/>
                <w:szCs w:val="16"/>
              </w:rPr>
              <w:t>Update to solution 4</w:t>
            </w:r>
          </w:p>
          <w:p w14:paraId="70BB7682" w14:textId="77777777"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S2-1904023, Solution evaluation of new RAT type: 'NR Sat Access'</w:t>
            </w:r>
          </w:p>
        </w:tc>
        <w:tc>
          <w:tcPr>
            <w:tcW w:w="708" w:type="dxa"/>
            <w:shd w:val="solid" w:color="FFFFFF" w:fill="auto"/>
          </w:tcPr>
          <w:p w14:paraId="62BE44BF" w14:textId="77777777" w:rsidR="00902C22" w:rsidRPr="00902C22" w:rsidRDefault="00902C22" w:rsidP="00902C22">
            <w:pPr>
              <w:spacing w:after="0"/>
              <w:rPr>
                <w:rFonts w:ascii="Arial" w:hAnsi="Arial"/>
                <w:snapToGrid w:val="0"/>
                <w:sz w:val="16"/>
              </w:rPr>
            </w:pPr>
            <w:r w:rsidRPr="00902C22">
              <w:rPr>
                <w:rFonts w:ascii="Arial" w:hAnsi="Arial"/>
                <w:snapToGrid w:val="0"/>
                <w:sz w:val="16"/>
              </w:rPr>
              <w:t>0.7.0</w:t>
            </w:r>
          </w:p>
        </w:tc>
      </w:tr>
      <w:tr w:rsidR="00902C22" w:rsidRPr="00902C22" w14:paraId="370BC556" w14:textId="77777777" w:rsidTr="00354BC3">
        <w:tc>
          <w:tcPr>
            <w:tcW w:w="800" w:type="dxa"/>
            <w:shd w:val="solid" w:color="FFFFFF" w:fill="auto"/>
          </w:tcPr>
          <w:p w14:paraId="6079B049" w14:textId="77777777" w:rsidR="00902C22" w:rsidRPr="00902C22" w:rsidRDefault="00902C22" w:rsidP="00902C22">
            <w:pPr>
              <w:spacing w:after="0"/>
              <w:rPr>
                <w:rFonts w:ascii="Arial" w:hAnsi="Arial"/>
                <w:snapToGrid w:val="0"/>
                <w:sz w:val="16"/>
              </w:rPr>
            </w:pPr>
            <w:r w:rsidRPr="00902C22">
              <w:rPr>
                <w:rFonts w:ascii="Arial" w:hAnsi="Arial"/>
                <w:snapToGrid w:val="0"/>
                <w:sz w:val="16"/>
              </w:rPr>
              <w:t>2019-05</w:t>
            </w:r>
          </w:p>
        </w:tc>
        <w:tc>
          <w:tcPr>
            <w:tcW w:w="800" w:type="dxa"/>
            <w:shd w:val="solid" w:color="FFFFFF" w:fill="auto"/>
          </w:tcPr>
          <w:p w14:paraId="376CDCAD" w14:textId="77777777" w:rsidR="00902C22" w:rsidRPr="00902C22" w:rsidRDefault="00902C22" w:rsidP="00902C22">
            <w:pPr>
              <w:spacing w:after="0"/>
              <w:rPr>
                <w:rFonts w:ascii="Arial" w:hAnsi="Arial"/>
                <w:snapToGrid w:val="0"/>
                <w:sz w:val="16"/>
              </w:rPr>
            </w:pPr>
            <w:r w:rsidRPr="00902C22">
              <w:rPr>
                <w:rFonts w:ascii="Arial" w:hAnsi="Arial"/>
                <w:snapToGrid w:val="0"/>
                <w:sz w:val="16"/>
              </w:rPr>
              <w:t>S2-133</w:t>
            </w:r>
          </w:p>
        </w:tc>
        <w:tc>
          <w:tcPr>
            <w:tcW w:w="1094" w:type="dxa"/>
            <w:shd w:val="solid" w:color="FFFFFF" w:fill="auto"/>
          </w:tcPr>
          <w:p w14:paraId="665AB1DC" w14:textId="77777777" w:rsidR="00902C22" w:rsidRPr="00902C22" w:rsidRDefault="00902C22" w:rsidP="00902C22">
            <w:pPr>
              <w:spacing w:after="0"/>
              <w:rPr>
                <w:rFonts w:ascii="Arial" w:hAnsi="Arial"/>
                <w:snapToGrid w:val="0"/>
                <w:sz w:val="16"/>
              </w:rPr>
            </w:pPr>
          </w:p>
        </w:tc>
        <w:tc>
          <w:tcPr>
            <w:tcW w:w="425" w:type="dxa"/>
            <w:shd w:val="solid" w:color="FFFFFF" w:fill="auto"/>
          </w:tcPr>
          <w:p w14:paraId="40663D08" w14:textId="77777777" w:rsidR="00902C22" w:rsidRPr="00902C22" w:rsidRDefault="00902C22" w:rsidP="00902C22">
            <w:pPr>
              <w:spacing w:after="0"/>
              <w:rPr>
                <w:rFonts w:ascii="Arial" w:hAnsi="Arial"/>
                <w:snapToGrid w:val="0"/>
                <w:sz w:val="16"/>
              </w:rPr>
            </w:pPr>
          </w:p>
        </w:tc>
        <w:tc>
          <w:tcPr>
            <w:tcW w:w="425" w:type="dxa"/>
            <w:shd w:val="solid" w:color="FFFFFF" w:fill="auto"/>
          </w:tcPr>
          <w:p w14:paraId="2D403C44" w14:textId="77777777" w:rsidR="00902C22" w:rsidRPr="00902C22" w:rsidRDefault="00902C22" w:rsidP="00902C22">
            <w:pPr>
              <w:spacing w:after="0"/>
              <w:jc w:val="both"/>
              <w:rPr>
                <w:rFonts w:ascii="Arial" w:hAnsi="Arial"/>
                <w:snapToGrid w:val="0"/>
                <w:sz w:val="16"/>
              </w:rPr>
            </w:pPr>
          </w:p>
        </w:tc>
        <w:tc>
          <w:tcPr>
            <w:tcW w:w="425" w:type="dxa"/>
            <w:shd w:val="solid" w:color="FFFFFF" w:fill="auto"/>
          </w:tcPr>
          <w:p w14:paraId="1454C6CF" w14:textId="77777777" w:rsidR="00902C22" w:rsidRPr="00902C22" w:rsidRDefault="00902C22" w:rsidP="00902C22">
            <w:pPr>
              <w:pStyle w:val="TAC"/>
              <w:rPr>
                <w:sz w:val="16"/>
                <w:szCs w:val="16"/>
              </w:rPr>
            </w:pPr>
          </w:p>
        </w:tc>
        <w:tc>
          <w:tcPr>
            <w:tcW w:w="4962" w:type="dxa"/>
            <w:shd w:val="solid" w:color="FFFFFF" w:fill="auto"/>
          </w:tcPr>
          <w:p w14:paraId="135BBF54" w14:textId="77777777"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During S2 133:</w:t>
            </w:r>
          </w:p>
          <w:p w14:paraId="41C7C1F9" w14:textId="77777777"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S2-1906810, Update to solution #3.</w:t>
            </w:r>
          </w:p>
          <w:p w14:paraId="276939BC" w14:textId="1D2F8B69"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xml:space="preserve">- From S2-1906118, Update and </w:t>
            </w:r>
            <w:del w:id="1565" w:author="Cyril Michel - Revision 2" w:date="2019-10-31T07:16:00Z">
              <w:r w:rsidRPr="00902C22">
                <w:rPr>
                  <w:rFonts w:ascii="Arial" w:hAnsi="Arial"/>
                  <w:snapToGrid w:val="0"/>
                  <w:sz w:val="16"/>
                  <w:szCs w:val="16"/>
                </w:rPr>
                <w:delText>Evaluation</w:delText>
              </w:r>
            </w:del>
            <w:ins w:id="1566" w:author="Cyril Michel - Revision 2" w:date="2019-10-31T07:16:00Z">
              <w:r w:rsidR="00C73BDD">
                <w:rPr>
                  <w:rFonts w:ascii="Arial" w:hAnsi="Arial"/>
                  <w:snapToGrid w:val="0"/>
                  <w:sz w:val="16"/>
                  <w:szCs w:val="16"/>
                </w:rPr>
                <w:t>evaluation</w:t>
              </w:r>
            </w:ins>
            <w:r w:rsidRPr="00902C22">
              <w:rPr>
                <w:rFonts w:ascii="Arial" w:hAnsi="Arial"/>
                <w:snapToGrid w:val="0"/>
                <w:sz w:val="16"/>
                <w:szCs w:val="16"/>
              </w:rPr>
              <w:t xml:space="preserve"> of Solution #5.</w:t>
            </w:r>
          </w:p>
        </w:tc>
        <w:tc>
          <w:tcPr>
            <w:tcW w:w="708" w:type="dxa"/>
            <w:shd w:val="solid" w:color="FFFFFF" w:fill="auto"/>
          </w:tcPr>
          <w:p w14:paraId="0AD8B7B1" w14:textId="77777777" w:rsidR="00902C22" w:rsidRPr="00902C22" w:rsidRDefault="00902C22" w:rsidP="00902C22">
            <w:pPr>
              <w:spacing w:after="0"/>
              <w:rPr>
                <w:rFonts w:ascii="Arial" w:hAnsi="Arial"/>
                <w:snapToGrid w:val="0"/>
                <w:sz w:val="16"/>
              </w:rPr>
            </w:pPr>
            <w:r w:rsidRPr="00902C22">
              <w:rPr>
                <w:rFonts w:ascii="Arial" w:hAnsi="Arial"/>
                <w:snapToGrid w:val="0"/>
                <w:sz w:val="16"/>
              </w:rPr>
              <w:t>0.8.0</w:t>
            </w:r>
          </w:p>
        </w:tc>
      </w:tr>
      <w:tr w:rsidR="00902C22" w:rsidRPr="00902C22" w14:paraId="134D008F" w14:textId="77777777" w:rsidTr="00354BC3">
        <w:tc>
          <w:tcPr>
            <w:tcW w:w="800" w:type="dxa"/>
            <w:shd w:val="solid" w:color="FFFFFF" w:fill="auto"/>
          </w:tcPr>
          <w:p w14:paraId="599E4B62" w14:textId="77777777" w:rsidR="00902C22" w:rsidRPr="00902C22" w:rsidRDefault="00902C22" w:rsidP="00902C22">
            <w:pPr>
              <w:spacing w:after="0"/>
              <w:rPr>
                <w:rFonts w:ascii="Arial" w:hAnsi="Arial"/>
                <w:snapToGrid w:val="0"/>
                <w:sz w:val="16"/>
              </w:rPr>
            </w:pPr>
            <w:r w:rsidRPr="00902C22">
              <w:rPr>
                <w:rFonts w:ascii="Arial" w:hAnsi="Arial"/>
                <w:snapToGrid w:val="0"/>
                <w:sz w:val="16"/>
              </w:rPr>
              <w:t>2019-07</w:t>
            </w:r>
          </w:p>
        </w:tc>
        <w:tc>
          <w:tcPr>
            <w:tcW w:w="800" w:type="dxa"/>
            <w:shd w:val="solid" w:color="FFFFFF" w:fill="auto"/>
          </w:tcPr>
          <w:p w14:paraId="28BED1F5" w14:textId="77777777" w:rsidR="00902C22" w:rsidRPr="00902C22" w:rsidRDefault="00902C22" w:rsidP="00902C22">
            <w:pPr>
              <w:spacing w:after="0"/>
              <w:rPr>
                <w:rFonts w:ascii="Arial" w:hAnsi="Arial"/>
                <w:snapToGrid w:val="0"/>
                <w:sz w:val="16"/>
              </w:rPr>
            </w:pPr>
            <w:r w:rsidRPr="00902C22">
              <w:rPr>
                <w:rFonts w:ascii="Arial" w:hAnsi="Arial"/>
                <w:snapToGrid w:val="0"/>
                <w:sz w:val="16"/>
              </w:rPr>
              <w:t>S2-134</w:t>
            </w:r>
          </w:p>
        </w:tc>
        <w:tc>
          <w:tcPr>
            <w:tcW w:w="1094" w:type="dxa"/>
            <w:shd w:val="solid" w:color="FFFFFF" w:fill="auto"/>
          </w:tcPr>
          <w:p w14:paraId="3B89784D" w14:textId="77777777" w:rsidR="00902C22" w:rsidRPr="00902C22" w:rsidRDefault="00902C22" w:rsidP="00902C22">
            <w:pPr>
              <w:spacing w:after="0"/>
              <w:rPr>
                <w:rFonts w:ascii="Arial" w:hAnsi="Arial"/>
                <w:snapToGrid w:val="0"/>
                <w:sz w:val="16"/>
              </w:rPr>
            </w:pPr>
          </w:p>
        </w:tc>
        <w:tc>
          <w:tcPr>
            <w:tcW w:w="425" w:type="dxa"/>
            <w:shd w:val="solid" w:color="FFFFFF" w:fill="auto"/>
          </w:tcPr>
          <w:p w14:paraId="23D8E2B6" w14:textId="77777777" w:rsidR="00902C22" w:rsidRPr="00902C22" w:rsidRDefault="00902C22" w:rsidP="00902C22">
            <w:pPr>
              <w:spacing w:after="0"/>
              <w:rPr>
                <w:rFonts w:ascii="Arial" w:hAnsi="Arial"/>
                <w:snapToGrid w:val="0"/>
                <w:sz w:val="16"/>
              </w:rPr>
            </w:pPr>
          </w:p>
        </w:tc>
        <w:tc>
          <w:tcPr>
            <w:tcW w:w="425" w:type="dxa"/>
            <w:shd w:val="solid" w:color="FFFFFF" w:fill="auto"/>
          </w:tcPr>
          <w:p w14:paraId="527E378F" w14:textId="77777777" w:rsidR="00902C22" w:rsidRPr="00902C22" w:rsidRDefault="00902C22" w:rsidP="00902C22">
            <w:pPr>
              <w:spacing w:after="0"/>
              <w:jc w:val="both"/>
              <w:rPr>
                <w:rFonts w:ascii="Arial" w:hAnsi="Arial"/>
                <w:snapToGrid w:val="0"/>
                <w:sz w:val="16"/>
              </w:rPr>
            </w:pPr>
          </w:p>
        </w:tc>
        <w:tc>
          <w:tcPr>
            <w:tcW w:w="425" w:type="dxa"/>
            <w:shd w:val="solid" w:color="FFFFFF" w:fill="auto"/>
          </w:tcPr>
          <w:p w14:paraId="4F2641D0" w14:textId="77777777" w:rsidR="00902C22" w:rsidRPr="00902C22" w:rsidRDefault="00902C22" w:rsidP="00902C22">
            <w:pPr>
              <w:pStyle w:val="TAC"/>
              <w:rPr>
                <w:sz w:val="16"/>
                <w:szCs w:val="16"/>
              </w:rPr>
            </w:pPr>
          </w:p>
        </w:tc>
        <w:tc>
          <w:tcPr>
            <w:tcW w:w="4962" w:type="dxa"/>
            <w:shd w:val="solid" w:color="FFFFFF" w:fill="auto"/>
          </w:tcPr>
          <w:p w14:paraId="09B7B2BD" w14:textId="77777777"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During S2 134:</w:t>
            </w:r>
          </w:p>
          <w:p w14:paraId="6750BEE5" w14:textId="77777777"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S2-1907373; Clause 3 update</w:t>
            </w:r>
          </w:p>
          <w:p w14:paraId="1FB846E9" w14:textId="77777777"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S2-1908363; Solution for support of gNBs on NGSO satellites</w:t>
            </w:r>
          </w:p>
          <w:p w14:paraId="7B852BD0" w14:textId="77777777"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S2-1908364; Global evaluation for Key Issue #5</w:t>
            </w:r>
          </w:p>
          <w:p w14:paraId="3EEEBC3B" w14:textId="4403FFA1"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xml:space="preserve">- From S2-1908369; </w:t>
            </w:r>
            <w:del w:id="1567" w:author="Cyril Michel - Revision 2" w:date="2019-10-31T07:16:00Z">
              <w:r w:rsidRPr="00902C22">
                <w:rPr>
                  <w:rFonts w:ascii="Arial" w:hAnsi="Arial"/>
                  <w:snapToGrid w:val="0"/>
                  <w:sz w:val="16"/>
                  <w:szCs w:val="16"/>
                </w:rPr>
                <w:delText>Evaluation</w:delText>
              </w:r>
            </w:del>
            <w:ins w:id="1568" w:author="Cyril Michel - Revision 2" w:date="2019-10-31T07:16:00Z">
              <w:r w:rsidR="00C73BDD">
                <w:rPr>
                  <w:rFonts w:ascii="Arial" w:hAnsi="Arial"/>
                  <w:snapToGrid w:val="0"/>
                  <w:sz w:val="16"/>
                  <w:szCs w:val="16"/>
                </w:rPr>
                <w:t>evaluation</w:t>
              </w:r>
            </w:ins>
            <w:r w:rsidRPr="00902C22">
              <w:rPr>
                <w:rFonts w:ascii="Arial" w:hAnsi="Arial"/>
                <w:snapToGrid w:val="0"/>
                <w:sz w:val="16"/>
                <w:szCs w:val="16"/>
              </w:rPr>
              <w:t xml:space="preserve"> and conclusion for Key Issue #8</w:t>
            </w:r>
          </w:p>
          <w:p w14:paraId="67B7EC09" w14:textId="77777777"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lastRenderedPageBreak/>
              <w:t>- From S2-1908447; Update of RAT Type solution</w:t>
            </w:r>
          </w:p>
          <w:p w14:paraId="15E715D9" w14:textId="77777777"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S2-1908554; Idle mode mobility for Non-GEO satellite access</w:t>
            </w:r>
          </w:p>
          <w:p w14:paraId="5D3DF3FB" w14:textId="77777777"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S2-1908555; Update of Solution #2: Addition of New RAT type satellite</w:t>
            </w:r>
          </w:p>
          <w:p w14:paraId="2CC5CF55" w14:textId="77777777"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S2-1908556; New solution - Distributed gNB for non-GEO constellations</w:t>
            </w:r>
          </w:p>
          <w:p w14:paraId="3BAFBFFA" w14:textId="68729E13"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xml:space="preserve">- From S2-1908557; </w:t>
            </w:r>
            <w:del w:id="1569" w:author="Cyril Michel - Revision 2" w:date="2019-10-31T07:16:00Z">
              <w:r w:rsidRPr="00902C22">
                <w:rPr>
                  <w:rFonts w:ascii="Arial" w:hAnsi="Arial"/>
                  <w:snapToGrid w:val="0"/>
                  <w:sz w:val="16"/>
                  <w:szCs w:val="16"/>
                </w:rPr>
                <w:delText>Evaluation</w:delText>
              </w:r>
            </w:del>
            <w:ins w:id="1570" w:author="Cyril Michel - Revision 2" w:date="2019-10-31T07:16:00Z">
              <w:r w:rsidR="00C73BDD">
                <w:rPr>
                  <w:rFonts w:ascii="Arial" w:hAnsi="Arial"/>
                  <w:snapToGrid w:val="0"/>
                  <w:sz w:val="16"/>
                  <w:szCs w:val="16"/>
                </w:rPr>
                <w:t>evaluation</w:t>
              </w:r>
            </w:ins>
            <w:r w:rsidRPr="00902C22">
              <w:rPr>
                <w:rFonts w:ascii="Arial" w:hAnsi="Arial"/>
                <w:snapToGrid w:val="0"/>
                <w:sz w:val="16"/>
                <w:szCs w:val="16"/>
              </w:rPr>
              <w:t xml:space="preserve"> and conclusion for Key Issue #7</w:t>
            </w:r>
          </w:p>
        </w:tc>
        <w:tc>
          <w:tcPr>
            <w:tcW w:w="708" w:type="dxa"/>
            <w:shd w:val="solid" w:color="FFFFFF" w:fill="auto"/>
          </w:tcPr>
          <w:p w14:paraId="6064BA54" w14:textId="77777777" w:rsidR="00902C22" w:rsidRPr="00902C22" w:rsidRDefault="00902C22" w:rsidP="00902C22">
            <w:pPr>
              <w:spacing w:after="0"/>
              <w:rPr>
                <w:rFonts w:ascii="Arial" w:hAnsi="Arial"/>
                <w:snapToGrid w:val="0"/>
                <w:sz w:val="16"/>
              </w:rPr>
            </w:pPr>
            <w:r w:rsidRPr="00902C22">
              <w:rPr>
                <w:rFonts w:ascii="Arial" w:hAnsi="Arial"/>
                <w:snapToGrid w:val="0"/>
                <w:sz w:val="16"/>
              </w:rPr>
              <w:lastRenderedPageBreak/>
              <w:t>0.9.0</w:t>
            </w:r>
          </w:p>
        </w:tc>
      </w:tr>
      <w:tr w:rsidR="00354BC3" w:rsidRPr="00354BC3" w14:paraId="18AC57B4" w14:textId="77777777" w:rsidTr="00354BC3">
        <w:tc>
          <w:tcPr>
            <w:tcW w:w="800" w:type="dxa"/>
            <w:shd w:val="solid" w:color="FFFFFF" w:fill="auto"/>
          </w:tcPr>
          <w:p w14:paraId="0C1B31D6" w14:textId="77777777" w:rsidR="00354BC3" w:rsidRPr="00354BC3" w:rsidRDefault="00354BC3" w:rsidP="00354BC3">
            <w:pPr>
              <w:spacing w:after="0"/>
              <w:rPr>
                <w:rFonts w:ascii="Arial" w:hAnsi="Arial"/>
                <w:snapToGrid w:val="0"/>
                <w:color w:val="0000FF"/>
                <w:sz w:val="16"/>
              </w:rPr>
            </w:pPr>
            <w:r w:rsidRPr="00354BC3">
              <w:rPr>
                <w:rFonts w:ascii="Arial" w:hAnsi="Arial"/>
                <w:snapToGrid w:val="0"/>
                <w:color w:val="0000FF"/>
                <w:sz w:val="16"/>
              </w:rPr>
              <w:t>2019-08</w:t>
            </w:r>
          </w:p>
        </w:tc>
        <w:tc>
          <w:tcPr>
            <w:tcW w:w="800" w:type="dxa"/>
            <w:shd w:val="solid" w:color="FFFFFF" w:fill="auto"/>
          </w:tcPr>
          <w:p w14:paraId="0A53A7F3" w14:textId="77777777" w:rsidR="00354BC3" w:rsidRPr="00354BC3" w:rsidRDefault="00354BC3" w:rsidP="00354BC3">
            <w:pPr>
              <w:spacing w:after="0"/>
              <w:rPr>
                <w:rFonts w:ascii="Arial" w:hAnsi="Arial"/>
                <w:snapToGrid w:val="0"/>
                <w:color w:val="0000FF"/>
                <w:sz w:val="16"/>
              </w:rPr>
            </w:pPr>
            <w:r w:rsidRPr="00354BC3">
              <w:rPr>
                <w:rFonts w:ascii="Arial" w:hAnsi="Arial"/>
                <w:snapToGrid w:val="0"/>
                <w:color w:val="0000FF"/>
                <w:sz w:val="16"/>
              </w:rPr>
              <w:t>SP#85</w:t>
            </w:r>
          </w:p>
        </w:tc>
        <w:tc>
          <w:tcPr>
            <w:tcW w:w="1094" w:type="dxa"/>
            <w:shd w:val="solid" w:color="FFFFFF" w:fill="auto"/>
          </w:tcPr>
          <w:p w14:paraId="465EDA83" w14:textId="77777777" w:rsidR="00354BC3" w:rsidRPr="00354BC3" w:rsidRDefault="00354BC3" w:rsidP="00354BC3">
            <w:pPr>
              <w:spacing w:after="0"/>
              <w:rPr>
                <w:rFonts w:ascii="Arial" w:hAnsi="Arial"/>
                <w:snapToGrid w:val="0"/>
                <w:color w:val="0000FF"/>
                <w:sz w:val="16"/>
              </w:rPr>
            </w:pPr>
            <w:r w:rsidRPr="00354BC3">
              <w:rPr>
                <w:rFonts w:ascii="Arial" w:hAnsi="Arial"/>
                <w:snapToGrid w:val="0"/>
                <w:color w:val="0000FF"/>
                <w:sz w:val="16"/>
              </w:rPr>
              <w:t>SP-190632</w:t>
            </w:r>
          </w:p>
        </w:tc>
        <w:tc>
          <w:tcPr>
            <w:tcW w:w="425" w:type="dxa"/>
            <w:shd w:val="solid" w:color="FFFFFF" w:fill="auto"/>
          </w:tcPr>
          <w:p w14:paraId="3FF1A723" w14:textId="77777777" w:rsidR="00354BC3" w:rsidRPr="00354BC3" w:rsidRDefault="00354BC3" w:rsidP="00354BC3">
            <w:pPr>
              <w:spacing w:after="0"/>
              <w:rPr>
                <w:rFonts w:ascii="Arial" w:hAnsi="Arial"/>
                <w:snapToGrid w:val="0"/>
                <w:color w:val="0000FF"/>
                <w:sz w:val="16"/>
              </w:rPr>
            </w:pPr>
            <w:r w:rsidRPr="00354BC3">
              <w:rPr>
                <w:rFonts w:ascii="Arial" w:hAnsi="Arial"/>
                <w:snapToGrid w:val="0"/>
                <w:color w:val="0000FF"/>
                <w:sz w:val="16"/>
              </w:rPr>
              <w:t>-</w:t>
            </w:r>
          </w:p>
        </w:tc>
        <w:tc>
          <w:tcPr>
            <w:tcW w:w="425" w:type="dxa"/>
            <w:shd w:val="solid" w:color="FFFFFF" w:fill="auto"/>
          </w:tcPr>
          <w:p w14:paraId="34A5B17F" w14:textId="77777777" w:rsidR="00354BC3" w:rsidRPr="00354BC3" w:rsidRDefault="00354BC3" w:rsidP="00354BC3">
            <w:pPr>
              <w:spacing w:after="0"/>
              <w:jc w:val="both"/>
              <w:rPr>
                <w:rFonts w:ascii="Arial" w:hAnsi="Arial"/>
                <w:snapToGrid w:val="0"/>
                <w:color w:val="0000FF"/>
                <w:sz w:val="16"/>
              </w:rPr>
            </w:pPr>
            <w:r w:rsidRPr="00354BC3">
              <w:rPr>
                <w:rFonts w:ascii="Arial" w:hAnsi="Arial"/>
                <w:snapToGrid w:val="0"/>
                <w:color w:val="0000FF"/>
                <w:sz w:val="16"/>
              </w:rPr>
              <w:t>-</w:t>
            </w:r>
          </w:p>
        </w:tc>
        <w:tc>
          <w:tcPr>
            <w:tcW w:w="425" w:type="dxa"/>
            <w:shd w:val="solid" w:color="FFFFFF" w:fill="auto"/>
          </w:tcPr>
          <w:p w14:paraId="53972F6D" w14:textId="77777777" w:rsidR="00354BC3" w:rsidRPr="00354BC3" w:rsidRDefault="00354BC3" w:rsidP="00354BC3">
            <w:pPr>
              <w:pStyle w:val="TAC"/>
              <w:rPr>
                <w:color w:val="0000FF"/>
                <w:sz w:val="16"/>
                <w:szCs w:val="16"/>
              </w:rPr>
            </w:pPr>
            <w:r w:rsidRPr="00354BC3">
              <w:rPr>
                <w:color w:val="0000FF"/>
                <w:sz w:val="16"/>
                <w:szCs w:val="16"/>
              </w:rPr>
              <w:t>-</w:t>
            </w:r>
          </w:p>
        </w:tc>
        <w:tc>
          <w:tcPr>
            <w:tcW w:w="4962" w:type="dxa"/>
            <w:shd w:val="solid" w:color="FFFFFF" w:fill="auto"/>
          </w:tcPr>
          <w:p w14:paraId="6A033DB7" w14:textId="77777777" w:rsidR="00354BC3" w:rsidRPr="00354BC3" w:rsidRDefault="00354BC3" w:rsidP="00354BC3">
            <w:pPr>
              <w:spacing w:after="0"/>
              <w:ind w:left="244" w:hanging="244"/>
              <w:rPr>
                <w:rFonts w:ascii="Arial" w:hAnsi="Arial"/>
                <w:snapToGrid w:val="0"/>
                <w:color w:val="0000FF"/>
                <w:sz w:val="16"/>
                <w:szCs w:val="16"/>
              </w:rPr>
            </w:pPr>
            <w:r w:rsidRPr="00354BC3">
              <w:rPr>
                <w:rFonts w:ascii="Arial" w:hAnsi="Arial"/>
                <w:snapToGrid w:val="0"/>
                <w:color w:val="0000FF"/>
                <w:sz w:val="16"/>
                <w:szCs w:val="16"/>
              </w:rPr>
              <w:t>MCC editorial update for presentation to TSG SA#85</w:t>
            </w:r>
          </w:p>
        </w:tc>
        <w:tc>
          <w:tcPr>
            <w:tcW w:w="708" w:type="dxa"/>
            <w:shd w:val="solid" w:color="FFFFFF" w:fill="auto"/>
          </w:tcPr>
          <w:p w14:paraId="19637C82" w14:textId="77777777" w:rsidR="00354BC3" w:rsidRPr="00354BC3" w:rsidRDefault="00354BC3" w:rsidP="00354BC3">
            <w:pPr>
              <w:spacing w:after="0"/>
              <w:rPr>
                <w:rFonts w:ascii="Arial" w:hAnsi="Arial"/>
                <w:snapToGrid w:val="0"/>
                <w:color w:val="0000FF"/>
                <w:sz w:val="16"/>
              </w:rPr>
            </w:pPr>
            <w:r w:rsidRPr="00354BC3">
              <w:rPr>
                <w:rFonts w:ascii="Arial" w:hAnsi="Arial"/>
                <w:snapToGrid w:val="0"/>
                <w:color w:val="0000FF"/>
                <w:sz w:val="16"/>
              </w:rPr>
              <w:t>1.0.0</w:t>
            </w:r>
          </w:p>
        </w:tc>
      </w:tr>
      <w:tr w:rsidR="00854198" w:rsidRPr="00354BC3" w14:paraId="4E03CCE8" w14:textId="77777777" w:rsidTr="00DC12D4">
        <w:trPr>
          <w:trHeight w:val="6242"/>
          <w:ins w:id="1571" w:author="Cyril Michel - Revision 2" w:date="2019-10-31T07:16:00Z"/>
        </w:trPr>
        <w:tc>
          <w:tcPr>
            <w:tcW w:w="800" w:type="dxa"/>
            <w:shd w:val="solid" w:color="FFFFFF" w:fill="auto"/>
          </w:tcPr>
          <w:p w14:paraId="26AD4B04" w14:textId="77777777" w:rsidR="00854198" w:rsidRPr="00854198" w:rsidRDefault="00854198" w:rsidP="00354BC3">
            <w:pPr>
              <w:spacing w:after="0"/>
              <w:rPr>
                <w:ins w:id="1572" w:author="Cyril Michel - Revision 2" w:date="2019-10-31T07:16:00Z"/>
                <w:rFonts w:ascii="Arial" w:hAnsi="Arial"/>
                <w:snapToGrid w:val="0"/>
                <w:sz w:val="16"/>
              </w:rPr>
            </w:pPr>
            <w:ins w:id="1573" w:author="Cyril Michel - Revision 2" w:date="2019-10-31T07:16:00Z">
              <w:r w:rsidRPr="00854198">
                <w:rPr>
                  <w:rFonts w:ascii="Arial" w:hAnsi="Arial"/>
                  <w:snapToGrid w:val="0"/>
                  <w:sz w:val="16"/>
                </w:rPr>
                <w:t>2019-10</w:t>
              </w:r>
            </w:ins>
          </w:p>
        </w:tc>
        <w:tc>
          <w:tcPr>
            <w:tcW w:w="800" w:type="dxa"/>
            <w:shd w:val="solid" w:color="FFFFFF" w:fill="auto"/>
          </w:tcPr>
          <w:p w14:paraId="61239BE3" w14:textId="77777777" w:rsidR="00854198" w:rsidRPr="00854198" w:rsidRDefault="00854198" w:rsidP="00354BC3">
            <w:pPr>
              <w:spacing w:after="0"/>
              <w:rPr>
                <w:ins w:id="1574" w:author="Cyril Michel - Revision 2" w:date="2019-10-31T07:16:00Z"/>
                <w:rFonts w:ascii="Arial" w:hAnsi="Arial"/>
                <w:snapToGrid w:val="0"/>
                <w:sz w:val="16"/>
              </w:rPr>
            </w:pPr>
            <w:ins w:id="1575" w:author="Cyril Michel - Revision 2" w:date="2019-10-31T07:16:00Z">
              <w:r w:rsidRPr="00854198">
                <w:rPr>
                  <w:rFonts w:ascii="Arial" w:hAnsi="Arial"/>
                  <w:snapToGrid w:val="0"/>
                  <w:sz w:val="16"/>
                </w:rPr>
                <w:t>S2-135</w:t>
              </w:r>
            </w:ins>
          </w:p>
        </w:tc>
        <w:tc>
          <w:tcPr>
            <w:tcW w:w="1094" w:type="dxa"/>
            <w:shd w:val="solid" w:color="FFFFFF" w:fill="auto"/>
          </w:tcPr>
          <w:p w14:paraId="2E203F96" w14:textId="77777777" w:rsidR="00854198" w:rsidRPr="00854198" w:rsidRDefault="00854198" w:rsidP="00354BC3">
            <w:pPr>
              <w:spacing w:after="0"/>
              <w:rPr>
                <w:ins w:id="1576" w:author="Cyril Michel - Revision 2" w:date="2019-10-31T07:16:00Z"/>
                <w:rFonts w:ascii="Arial" w:hAnsi="Arial"/>
                <w:snapToGrid w:val="0"/>
                <w:sz w:val="16"/>
              </w:rPr>
            </w:pPr>
          </w:p>
        </w:tc>
        <w:tc>
          <w:tcPr>
            <w:tcW w:w="425" w:type="dxa"/>
            <w:shd w:val="solid" w:color="FFFFFF" w:fill="auto"/>
          </w:tcPr>
          <w:p w14:paraId="26343B74" w14:textId="77777777" w:rsidR="00854198" w:rsidRPr="00854198" w:rsidRDefault="00854198" w:rsidP="00354BC3">
            <w:pPr>
              <w:spacing w:after="0"/>
              <w:rPr>
                <w:ins w:id="1577" w:author="Cyril Michel - Revision 2" w:date="2019-10-31T07:16:00Z"/>
                <w:rFonts w:ascii="Arial" w:hAnsi="Arial"/>
                <w:snapToGrid w:val="0"/>
                <w:sz w:val="16"/>
              </w:rPr>
            </w:pPr>
          </w:p>
        </w:tc>
        <w:tc>
          <w:tcPr>
            <w:tcW w:w="425" w:type="dxa"/>
            <w:shd w:val="solid" w:color="FFFFFF" w:fill="auto"/>
          </w:tcPr>
          <w:p w14:paraId="3CD9A270" w14:textId="77777777" w:rsidR="00854198" w:rsidRPr="00854198" w:rsidRDefault="00854198" w:rsidP="00354BC3">
            <w:pPr>
              <w:spacing w:after="0"/>
              <w:jc w:val="both"/>
              <w:rPr>
                <w:ins w:id="1578" w:author="Cyril Michel - Revision 2" w:date="2019-10-31T07:16:00Z"/>
                <w:rFonts w:ascii="Arial" w:hAnsi="Arial"/>
                <w:snapToGrid w:val="0"/>
                <w:sz w:val="16"/>
              </w:rPr>
            </w:pPr>
          </w:p>
        </w:tc>
        <w:tc>
          <w:tcPr>
            <w:tcW w:w="425" w:type="dxa"/>
            <w:shd w:val="solid" w:color="FFFFFF" w:fill="auto"/>
          </w:tcPr>
          <w:p w14:paraId="04397F9A" w14:textId="77777777" w:rsidR="00854198" w:rsidRPr="00854198" w:rsidRDefault="00854198" w:rsidP="00354BC3">
            <w:pPr>
              <w:pStyle w:val="TAC"/>
              <w:rPr>
                <w:ins w:id="1579" w:author="Cyril Michel - Revision 2" w:date="2019-10-31T07:16:00Z"/>
                <w:sz w:val="16"/>
                <w:szCs w:val="16"/>
              </w:rPr>
            </w:pPr>
          </w:p>
        </w:tc>
        <w:tc>
          <w:tcPr>
            <w:tcW w:w="4962" w:type="dxa"/>
            <w:shd w:val="solid" w:color="FFFFFF" w:fill="auto"/>
          </w:tcPr>
          <w:p w14:paraId="2CE0F36A" w14:textId="77777777" w:rsidR="002A6C81" w:rsidRDefault="002A6C81" w:rsidP="002A6C81">
            <w:pPr>
              <w:spacing w:after="0"/>
              <w:ind w:left="244" w:hanging="244"/>
              <w:rPr>
                <w:ins w:id="1580" w:author="Cyril Michel - Revision 2" w:date="2019-10-31T07:16:00Z"/>
                <w:rFonts w:ascii="Arial" w:hAnsi="Arial"/>
                <w:snapToGrid w:val="0"/>
                <w:sz w:val="16"/>
                <w:szCs w:val="16"/>
              </w:rPr>
            </w:pPr>
            <w:ins w:id="1581" w:author="Cyril Michel - Revision 2" w:date="2019-10-31T07:16:00Z">
              <w:r>
                <w:rPr>
                  <w:rFonts w:ascii="Arial" w:hAnsi="Arial"/>
                  <w:snapToGrid w:val="0"/>
                  <w:sz w:val="16"/>
                  <w:szCs w:val="16"/>
                </w:rPr>
                <w:t>During S2 135:</w:t>
              </w:r>
            </w:ins>
          </w:p>
          <w:p w14:paraId="4CE6F363" w14:textId="77777777" w:rsidR="002A6C81" w:rsidRPr="000E1CF9" w:rsidRDefault="002A6C81" w:rsidP="002A6C81">
            <w:pPr>
              <w:spacing w:after="0"/>
              <w:ind w:left="244" w:hanging="244"/>
              <w:rPr>
                <w:ins w:id="1582" w:author="Cyril Michel - Revision 2" w:date="2019-10-31T07:16:00Z"/>
                <w:rFonts w:ascii="Arial" w:hAnsi="Arial"/>
                <w:snapToGrid w:val="0"/>
                <w:sz w:val="16"/>
                <w:szCs w:val="16"/>
              </w:rPr>
            </w:pPr>
            <w:ins w:id="1583" w:author="Cyril Michel - Revision 2" w:date="2019-10-31T07:16:00Z">
              <w:r w:rsidRPr="000E1CF9">
                <w:rPr>
                  <w:rFonts w:ascii="Arial" w:hAnsi="Arial"/>
                  <w:snapToGrid w:val="0"/>
                  <w:sz w:val="16"/>
                  <w:szCs w:val="16"/>
                </w:rPr>
                <w:t>- From S2-1910472: Reference update</w:t>
              </w:r>
            </w:ins>
          </w:p>
          <w:p w14:paraId="5313FA8D" w14:textId="77777777" w:rsidR="002A6C81" w:rsidRDefault="002A6C81" w:rsidP="002A6C81">
            <w:pPr>
              <w:spacing w:after="0"/>
              <w:ind w:left="244" w:hanging="244"/>
              <w:rPr>
                <w:ins w:id="1584" w:author="Cyril Michel - Revision 2" w:date="2019-10-31T07:16:00Z"/>
                <w:rFonts w:ascii="Arial" w:hAnsi="Arial"/>
                <w:snapToGrid w:val="0"/>
                <w:sz w:val="16"/>
                <w:szCs w:val="16"/>
              </w:rPr>
            </w:pPr>
            <w:ins w:id="1585" w:author="Cyril Michel - Revision 2" w:date="2019-10-31T07:16:00Z">
              <w:r w:rsidRPr="00477B8C">
                <w:rPr>
                  <w:rFonts w:ascii="Arial" w:hAnsi="Arial"/>
                  <w:snapToGrid w:val="0"/>
                  <w:sz w:val="16"/>
                  <w:szCs w:val="16"/>
                </w:rPr>
                <w:t>- From S2-1910648: Satellite access is 3GPP access</w:t>
              </w:r>
            </w:ins>
          </w:p>
          <w:p w14:paraId="407FC80B" w14:textId="77777777" w:rsidR="002A6C81" w:rsidRPr="00477B8C" w:rsidRDefault="002A6C81" w:rsidP="002A6C81">
            <w:pPr>
              <w:spacing w:after="0"/>
              <w:ind w:left="244" w:hanging="244"/>
              <w:rPr>
                <w:ins w:id="1586" w:author="Cyril Michel - Revision 2" w:date="2019-10-31T07:16:00Z"/>
                <w:rFonts w:ascii="Arial" w:hAnsi="Arial"/>
                <w:snapToGrid w:val="0"/>
                <w:sz w:val="16"/>
                <w:szCs w:val="16"/>
              </w:rPr>
            </w:pPr>
            <w:ins w:id="1587" w:author="Cyril Michel - Revision 2" w:date="2019-10-31T07:16:00Z">
              <w:r w:rsidRPr="002A6C81">
                <w:rPr>
                  <w:rFonts w:ascii="Arial" w:hAnsi="Arial"/>
                  <w:snapToGrid w:val="0"/>
                  <w:sz w:val="16"/>
                  <w:szCs w:val="16"/>
                </w:rPr>
                <w:t>- From S2-1910653: New Key Issue: Regulatory Services with Super-national Satellite Ground Station</w:t>
              </w:r>
            </w:ins>
          </w:p>
          <w:p w14:paraId="012A1927" w14:textId="77777777" w:rsidR="002A6C81" w:rsidRDefault="002A6C81" w:rsidP="002A6C81">
            <w:pPr>
              <w:spacing w:after="0"/>
              <w:ind w:left="244" w:hanging="244"/>
              <w:rPr>
                <w:ins w:id="1588" w:author="Cyril Michel - Revision 2" w:date="2019-10-31T07:16:00Z"/>
                <w:rFonts w:ascii="Arial" w:hAnsi="Arial"/>
                <w:snapToGrid w:val="0"/>
                <w:sz w:val="16"/>
                <w:szCs w:val="16"/>
              </w:rPr>
            </w:pPr>
            <w:ins w:id="1589" w:author="Cyril Michel - Revision 2" w:date="2019-10-31T07:16:00Z">
              <w:r w:rsidRPr="00DB5E1E">
                <w:rPr>
                  <w:rFonts w:ascii="Arial" w:hAnsi="Arial"/>
                  <w:snapToGrid w:val="0"/>
                  <w:sz w:val="16"/>
                  <w:szCs w:val="16"/>
                </w:rPr>
                <w:t xml:space="preserve">- From S2-1910649: Solution 1 - Resolution of ENs and </w:t>
              </w:r>
              <w:r>
                <w:rPr>
                  <w:rFonts w:ascii="Arial" w:hAnsi="Arial"/>
                  <w:snapToGrid w:val="0"/>
                  <w:sz w:val="16"/>
                  <w:szCs w:val="16"/>
                </w:rPr>
                <w:t>evaluation</w:t>
              </w:r>
            </w:ins>
          </w:p>
          <w:p w14:paraId="4713A7C3" w14:textId="77777777" w:rsidR="002A6C81" w:rsidRPr="00EB1B21" w:rsidRDefault="002A6C81" w:rsidP="002A6C81">
            <w:pPr>
              <w:spacing w:after="0"/>
              <w:ind w:left="244" w:hanging="244"/>
              <w:rPr>
                <w:ins w:id="1590" w:author="Cyril Michel - Revision 2" w:date="2019-10-31T07:16:00Z"/>
                <w:rFonts w:ascii="Arial" w:hAnsi="Arial"/>
                <w:snapToGrid w:val="0"/>
                <w:sz w:val="16"/>
                <w:szCs w:val="16"/>
              </w:rPr>
            </w:pPr>
            <w:ins w:id="1591" w:author="Cyril Michel - Revision 2" w:date="2019-10-31T07:16:00Z">
              <w:r w:rsidRPr="00EB1B21">
                <w:rPr>
                  <w:rFonts w:ascii="Arial" w:hAnsi="Arial"/>
                  <w:snapToGrid w:val="0"/>
                  <w:sz w:val="16"/>
                  <w:szCs w:val="16"/>
                </w:rPr>
                <w:t>- From S2-1909445: Solution 2 LCS update</w:t>
              </w:r>
            </w:ins>
          </w:p>
          <w:p w14:paraId="5817BF54" w14:textId="77777777" w:rsidR="002A6C81" w:rsidRPr="00447A84" w:rsidRDefault="002A6C81" w:rsidP="002A6C81">
            <w:pPr>
              <w:spacing w:after="0"/>
              <w:ind w:left="244" w:hanging="244"/>
              <w:rPr>
                <w:ins w:id="1592" w:author="Cyril Michel - Revision 2" w:date="2019-10-31T07:16:00Z"/>
                <w:rFonts w:ascii="Arial" w:hAnsi="Arial"/>
                <w:snapToGrid w:val="0"/>
                <w:sz w:val="16"/>
                <w:szCs w:val="16"/>
              </w:rPr>
            </w:pPr>
            <w:ins w:id="1593" w:author="Cyril Michel - Revision 2" w:date="2019-10-31T07:16:00Z">
              <w:r w:rsidRPr="00447A84">
                <w:rPr>
                  <w:rFonts w:ascii="Arial" w:hAnsi="Arial"/>
                  <w:snapToGrid w:val="0"/>
                  <w:sz w:val="16"/>
                  <w:szCs w:val="16"/>
                </w:rPr>
                <w:t>- From S2-1909792: Solution#2 - Removal of EN on effect of newRAT type on NEF</w:t>
              </w:r>
            </w:ins>
          </w:p>
          <w:p w14:paraId="2213D681" w14:textId="77777777" w:rsidR="002A6C81" w:rsidRPr="00767EC7" w:rsidRDefault="002A6C81" w:rsidP="002A6C81">
            <w:pPr>
              <w:spacing w:after="0"/>
              <w:ind w:left="244" w:hanging="244"/>
              <w:rPr>
                <w:ins w:id="1594" w:author="Cyril Michel - Revision 2" w:date="2019-10-31T07:16:00Z"/>
                <w:rFonts w:ascii="Arial" w:hAnsi="Arial"/>
                <w:snapToGrid w:val="0"/>
                <w:sz w:val="16"/>
                <w:szCs w:val="16"/>
              </w:rPr>
            </w:pPr>
            <w:ins w:id="1595" w:author="Cyril Michel - Revision 2" w:date="2019-10-31T07:16:00Z">
              <w:r w:rsidRPr="00767EC7">
                <w:rPr>
                  <w:rFonts w:ascii="Arial" w:hAnsi="Arial"/>
                  <w:snapToGrid w:val="0"/>
                  <w:sz w:val="16"/>
                  <w:szCs w:val="16"/>
                </w:rPr>
                <w:t>- From S2-1909483: Update of Solution #3</w:t>
              </w:r>
            </w:ins>
          </w:p>
          <w:p w14:paraId="6E18D64C" w14:textId="77777777" w:rsidR="002A6C81" w:rsidRPr="00681453" w:rsidRDefault="002A6C81" w:rsidP="002A6C81">
            <w:pPr>
              <w:spacing w:after="0"/>
              <w:ind w:left="244" w:hanging="244"/>
              <w:rPr>
                <w:ins w:id="1596" w:author="Cyril Michel - Revision 2" w:date="2019-10-31T07:16:00Z"/>
                <w:rFonts w:ascii="Arial" w:hAnsi="Arial"/>
                <w:snapToGrid w:val="0"/>
                <w:sz w:val="16"/>
                <w:szCs w:val="16"/>
              </w:rPr>
            </w:pPr>
            <w:ins w:id="1597" w:author="Cyril Michel - Revision 2" w:date="2019-10-31T07:16:00Z">
              <w:r w:rsidRPr="00681453">
                <w:rPr>
                  <w:rFonts w:ascii="Arial" w:hAnsi="Arial"/>
                  <w:snapToGrid w:val="0"/>
                  <w:sz w:val="16"/>
                  <w:szCs w:val="16"/>
                </w:rPr>
                <w:t>- From S2-1910477: Removal of time sync EN in Solution 7</w:t>
              </w:r>
            </w:ins>
          </w:p>
          <w:p w14:paraId="49E20DBB" w14:textId="77777777" w:rsidR="002A6C81" w:rsidRDefault="002A6C81" w:rsidP="002A6C81">
            <w:pPr>
              <w:spacing w:after="0"/>
              <w:ind w:left="244" w:hanging="244"/>
              <w:rPr>
                <w:ins w:id="1598" w:author="Cyril Michel - Revision 2" w:date="2019-10-31T07:16:00Z"/>
                <w:rFonts w:ascii="Arial" w:hAnsi="Arial"/>
                <w:snapToGrid w:val="0"/>
                <w:sz w:val="16"/>
                <w:szCs w:val="16"/>
              </w:rPr>
            </w:pPr>
            <w:ins w:id="1599" w:author="Cyril Michel - Revision 2" w:date="2019-10-31T07:16:00Z">
              <w:r w:rsidRPr="00681453">
                <w:rPr>
                  <w:rFonts w:ascii="Arial" w:hAnsi="Arial"/>
                  <w:snapToGrid w:val="0"/>
                  <w:sz w:val="16"/>
                  <w:szCs w:val="16"/>
                </w:rPr>
                <w:t>- From S2-1910481: Removal of location procedures EN in Solution 7</w:t>
              </w:r>
            </w:ins>
          </w:p>
          <w:p w14:paraId="00359CF9" w14:textId="77777777" w:rsidR="002A6C81" w:rsidRPr="00681453" w:rsidRDefault="002A6C81" w:rsidP="002A6C81">
            <w:pPr>
              <w:spacing w:after="0"/>
              <w:ind w:left="244" w:hanging="244"/>
              <w:rPr>
                <w:ins w:id="1600" w:author="Cyril Michel - Revision 2" w:date="2019-10-31T07:16:00Z"/>
                <w:rFonts w:ascii="Arial" w:hAnsi="Arial"/>
                <w:snapToGrid w:val="0"/>
                <w:sz w:val="16"/>
                <w:szCs w:val="16"/>
              </w:rPr>
            </w:pPr>
            <w:ins w:id="1601" w:author="Cyril Michel - Revision 2" w:date="2019-10-31T07:16:00Z">
              <w:r w:rsidRPr="002A6C81">
                <w:rPr>
                  <w:rFonts w:ascii="Arial" w:hAnsi="Arial"/>
                  <w:snapToGrid w:val="0"/>
                  <w:sz w:val="16"/>
                  <w:szCs w:val="16"/>
                </w:rPr>
                <w:t>- From S2-1910652: Evaluation of Solution #6 for using satellite backhaul in content distribution towards the edge</w:t>
              </w:r>
            </w:ins>
          </w:p>
          <w:p w14:paraId="23D3AE5C" w14:textId="77777777" w:rsidR="002A6C81" w:rsidRPr="007B2229" w:rsidRDefault="002A6C81" w:rsidP="002A6C81">
            <w:pPr>
              <w:spacing w:after="0"/>
              <w:ind w:left="244" w:hanging="244"/>
              <w:rPr>
                <w:ins w:id="1602" w:author="Cyril Michel - Revision 2" w:date="2019-10-31T07:16:00Z"/>
                <w:rFonts w:ascii="Arial" w:hAnsi="Arial"/>
                <w:snapToGrid w:val="0"/>
                <w:sz w:val="16"/>
                <w:szCs w:val="16"/>
              </w:rPr>
            </w:pPr>
            <w:ins w:id="1603" w:author="Cyril Michel - Revision 2" w:date="2019-10-31T07:16:00Z">
              <w:r w:rsidRPr="00681453">
                <w:rPr>
                  <w:rFonts w:ascii="Arial" w:hAnsi="Arial"/>
                  <w:snapToGrid w:val="0"/>
                  <w:sz w:val="16"/>
                  <w:szCs w:val="16"/>
                </w:rPr>
                <w:t xml:space="preserve">- From S2-1910478: </w:t>
              </w:r>
              <w:r>
                <w:rPr>
                  <w:rFonts w:ascii="Arial" w:hAnsi="Arial"/>
                  <w:snapToGrid w:val="0"/>
                  <w:sz w:val="16"/>
                  <w:szCs w:val="16"/>
                </w:rPr>
                <w:t>Evaluation</w:t>
              </w:r>
              <w:r w:rsidRPr="00681453">
                <w:rPr>
                  <w:rFonts w:ascii="Arial" w:hAnsi="Arial"/>
                  <w:snapToGrid w:val="0"/>
                  <w:sz w:val="16"/>
                  <w:szCs w:val="16"/>
                </w:rPr>
                <w:t xml:space="preserve"> for Solution #7 for key issue #2</w:t>
              </w:r>
            </w:ins>
          </w:p>
          <w:p w14:paraId="0AD4D838" w14:textId="77777777" w:rsidR="002A6C81" w:rsidRPr="008E256D" w:rsidRDefault="002A6C81" w:rsidP="002A6C81">
            <w:pPr>
              <w:spacing w:after="0"/>
              <w:ind w:left="244" w:hanging="244"/>
              <w:rPr>
                <w:ins w:id="1604" w:author="Cyril Michel - Revision 2" w:date="2019-10-31T07:16:00Z"/>
                <w:rFonts w:ascii="Arial" w:hAnsi="Arial"/>
                <w:snapToGrid w:val="0"/>
                <w:sz w:val="16"/>
                <w:szCs w:val="16"/>
              </w:rPr>
            </w:pPr>
            <w:ins w:id="1605" w:author="Cyril Michel - Revision 2" w:date="2019-10-31T07:16:00Z">
              <w:r w:rsidRPr="008E256D">
                <w:rPr>
                  <w:rFonts w:ascii="Arial" w:hAnsi="Arial"/>
                  <w:snapToGrid w:val="0"/>
                  <w:sz w:val="16"/>
                  <w:szCs w:val="16"/>
                </w:rPr>
                <w:t>- From S2-1910482: EN Resolution and solution evaluation for solution 8</w:t>
              </w:r>
            </w:ins>
          </w:p>
          <w:p w14:paraId="22778136" w14:textId="77777777" w:rsidR="002A6C81" w:rsidRPr="00554DF9" w:rsidRDefault="002A6C81" w:rsidP="002A6C81">
            <w:pPr>
              <w:spacing w:after="0"/>
              <w:ind w:left="244" w:hanging="244"/>
              <w:rPr>
                <w:ins w:id="1606" w:author="Cyril Michel - Revision 2" w:date="2019-10-31T07:16:00Z"/>
                <w:rFonts w:ascii="Arial" w:hAnsi="Arial"/>
                <w:snapToGrid w:val="0"/>
                <w:sz w:val="16"/>
                <w:szCs w:val="16"/>
              </w:rPr>
            </w:pPr>
            <w:ins w:id="1607" w:author="Cyril Michel - Revision 2" w:date="2019-10-31T07:16:00Z">
              <w:r w:rsidRPr="00554DF9">
                <w:rPr>
                  <w:rFonts w:ascii="Arial" w:hAnsi="Arial"/>
                  <w:snapToGrid w:val="0"/>
                  <w:sz w:val="16"/>
                  <w:szCs w:val="16"/>
                </w:rPr>
                <w:t>- From S2-1909789: Solution#9 - Resolution of EN on ISL effect on newRAT types</w:t>
              </w:r>
            </w:ins>
          </w:p>
          <w:p w14:paraId="5DA4B62E" w14:textId="77777777" w:rsidR="002A6C81" w:rsidRDefault="002A6C81" w:rsidP="002A6C81">
            <w:pPr>
              <w:spacing w:after="0"/>
              <w:ind w:left="244" w:hanging="244"/>
              <w:rPr>
                <w:ins w:id="1608" w:author="Cyril Michel - Revision 2" w:date="2019-10-31T07:16:00Z"/>
                <w:rFonts w:ascii="Arial" w:hAnsi="Arial"/>
                <w:snapToGrid w:val="0"/>
                <w:sz w:val="16"/>
                <w:szCs w:val="16"/>
              </w:rPr>
            </w:pPr>
            <w:ins w:id="1609" w:author="Cyril Michel - Revision 2" w:date="2019-10-31T07:16:00Z">
              <w:r w:rsidRPr="002C30AE">
                <w:rPr>
                  <w:rFonts w:ascii="Arial" w:hAnsi="Arial"/>
                  <w:snapToGrid w:val="0"/>
                  <w:sz w:val="16"/>
                  <w:szCs w:val="16"/>
                </w:rPr>
                <w:t>- From S2-1910480: Update of Solution#9 and resolution of ENs</w:t>
              </w:r>
            </w:ins>
          </w:p>
          <w:p w14:paraId="12EDDA15" w14:textId="77777777" w:rsidR="002A6C81" w:rsidRPr="00036EAE" w:rsidRDefault="002A6C81" w:rsidP="002A6C81">
            <w:pPr>
              <w:spacing w:after="0"/>
              <w:rPr>
                <w:ins w:id="1610" w:author="Cyril Michel - Revision 2" w:date="2019-10-31T07:16:00Z"/>
                <w:rFonts w:ascii="Arial" w:hAnsi="Arial"/>
                <w:snapToGrid w:val="0"/>
                <w:sz w:val="16"/>
                <w:szCs w:val="16"/>
              </w:rPr>
            </w:pPr>
            <w:ins w:id="1611" w:author="Cyril Michel - Revision 2" w:date="2019-10-31T07:16:00Z">
              <w:r w:rsidRPr="00036EAE">
                <w:rPr>
                  <w:rFonts w:ascii="Arial" w:hAnsi="Arial"/>
                  <w:snapToGrid w:val="0"/>
                  <w:sz w:val="16"/>
                  <w:szCs w:val="16"/>
                </w:rPr>
                <w:t>- From S2-1910484rev1: Evaluation of Solution#9 - Distributed gNB for NGSO Satellites</w:t>
              </w:r>
            </w:ins>
          </w:p>
          <w:p w14:paraId="49D40329" w14:textId="77777777" w:rsidR="002A6C81" w:rsidRDefault="002A6C81" w:rsidP="002A6C81">
            <w:pPr>
              <w:spacing w:after="0"/>
              <w:rPr>
                <w:ins w:id="1612" w:author="Cyril Michel - Revision 2" w:date="2019-10-31T07:16:00Z"/>
                <w:rFonts w:ascii="Arial" w:hAnsi="Arial"/>
                <w:snapToGrid w:val="0"/>
                <w:sz w:val="16"/>
                <w:szCs w:val="16"/>
              </w:rPr>
            </w:pPr>
            <w:ins w:id="1613" w:author="Cyril Michel - Revision 2" w:date="2019-10-31T07:16:00Z">
              <w:r w:rsidRPr="00EA3196">
                <w:rPr>
                  <w:rFonts w:ascii="Arial" w:hAnsi="Arial"/>
                  <w:snapToGrid w:val="0"/>
                  <w:sz w:val="16"/>
                  <w:szCs w:val="16"/>
                </w:rPr>
                <w:t>- From S2-1910485: Solution: NAS Timers management for Satellite Access</w:t>
              </w:r>
            </w:ins>
          </w:p>
          <w:p w14:paraId="658A2A30" w14:textId="77777777" w:rsidR="00286CA4" w:rsidRDefault="002A6C81" w:rsidP="002A6C81">
            <w:pPr>
              <w:spacing w:after="0"/>
              <w:ind w:left="244" w:hanging="244"/>
              <w:rPr>
                <w:ins w:id="1614" w:author="Cyril Michel - Revision 2" w:date="2019-10-31T07:16:00Z"/>
                <w:rFonts w:ascii="Arial" w:hAnsi="Arial"/>
                <w:snapToGrid w:val="0"/>
                <w:sz w:val="16"/>
                <w:szCs w:val="16"/>
              </w:rPr>
            </w:pPr>
            <w:ins w:id="1615" w:author="Cyril Michel - Revision 2" w:date="2019-10-31T07:16:00Z">
              <w:r w:rsidRPr="00B146F9">
                <w:rPr>
                  <w:rFonts w:ascii="Arial" w:hAnsi="Arial"/>
                  <w:snapToGrid w:val="0"/>
                  <w:sz w:val="16"/>
                  <w:szCs w:val="16"/>
                </w:rPr>
                <w:t>- From S2-1910526rev1: Combined solution for key issue 5</w:t>
              </w:r>
            </w:ins>
          </w:p>
          <w:p w14:paraId="00815BAB" w14:textId="77777777" w:rsidR="002A6C81" w:rsidRPr="001D47A5" w:rsidRDefault="002A6C81" w:rsidP="002A6C81">
            <w:pPr>
              <w:spacing w:after="0"/>
              <w:ind w:left="244" w:hanging="244"/>
              <w:rPr>
                <w:ins w:id="1616" w:author="Cyril Michel - Revision 2" w:date="2019-10-31T07:16:00Z"/>
                <w:rFonts w:ascii="Arial" w:hAnsi="Arial"/>
                <w:snapToGrid w:val="0"/>
                <w:sz w:val="16"/>
                <w:szCs w:val="16"/>
              </w:rPr>
            </w:pPr>
            <w:ins w:id="1617" w:author="Cyril Michel - Revision 2" w:date="2019-10-31T07:16:00Z">
              <w:r w:rsidRPr="001D47A5">
                <w:rPr>
                  <w:rFonts w:ascii="Arial" w:hAnsi="Arial"/>
                  <w:snapToGrid w:val="0"/>
                  <w:sz w:val="16"/>
                  <w:szCs w:val="16"/>
                </w:rPr>
                <w:t>- From S2-1909435: evaluation of Key Issue #4 solutions</w:t>
              </w:r>
            </w:ins>
          </w:p>
          <w:p w14:paraId="7DA655A1" w14:textId="77777777" w:rsidR="002A6C81" w:rsidRPr="001D47A5" w:rsidRDefault="002A6C81" w:rsidP="002A6C81">
            <w:pPr>
              <w:spacing w:after="0"/>
              <w:ind w:left="244" w:hanging="244"/>
              <w:rPr>
                <w:ins w:id="1618" w:author="Cyril Michel - Revision 2" w:date="2019-10-31T07:16:00Z"/>
                <w:rFonts w:ascii="Arial" w:hAnsi="Arial"/>
                <w:snapToGrid w:val="0"/>
                <w:sz w:val="16"/>
                <w:szCs w:val="16"/>
              </w:rPr>
            </w:pPr>
            <w:ins w:id="1619" w:author="Cyril Michel - Revision 2" w:date="2019-10-31T07:16:00Z">
              <w:r w:rsidRPr="001D47A5">
                <w:rPr>
                  <w:rFonts w:ascii="Arial" w:hAnsi="Arial"/>
                  <w:snapToGrid w:val="0"/>
                  <w:sz w:val="16"/>
                  <w:szCs w:val="16"/>
                </w:rPr>
                <w:t>- From S2-1909480: Update of evaluation of solutions for Key Issue #5</w:t>
              </w:r>
            </w:ins>
          </w:p>
          <w:p w14:paraId="71300FA0" w14:textId="77777777" w:rsidR="002A6C81" w:rsidRPr="001D47A5" w:rsidRDefault="002A6C81" w:rsidP="002A6C81">
            <w:pPr>
              <w:spacing w:after="0"/>
              <w:ind w:left="244" w:hanging="244"/>
              <w:rPr>
                <w:ins w:id="1620" w:author="Cyril Michel - Revision 2" w:date="2019-10-31T07:16:00Z"/>
                <w:rFonts w:ascii="Arial" w:hAnsi="Arial"/>
                <w:snapToGrid w:val="0"/>
                <w:sz w:val="16"/>
                <w:szCs w:val="16"/>
              </w:rPr>
            </w:pPr>
            <w:ins w:id="1621" w:author="Cyril Michel - Revision 2" w:date="2019-10-31T07:16:00Z">
              <w:r w:rsidRPr="001D47A5">
                <w:rPr>
                  <w:rFonts w:ascii="Arial" w:hAnsi="Arial"/>
                  <w:snapToGrid w:val="0"/>
                  <w:sz w:val="16"/>
                  <w:szCs w:val="16"/>
                </w:rPr>
                <w:t>- From S2-1909325: Conclusions for key issue 7</w:t>
              </w:r>
            </w:ins>
          </w:p>
          <w:p w14:paraId="5BD46888" w14:textId="77777777" w:rsidR="002A6C81" w:rsidRPr="002A6C81" w:rsidRDefault="002A6C81" w:rsidP="002A6C81">
            <w:pPr>
              <w:spacing w:after="0"/>
              <w:rPr>
                <w:ins w:id="1622" w:author="Cyril Michel - Revision 2" w:date="2019-10-31T07:16:00Z"/>
                <w:rFonts w:ascii="Arial" w:hAnsi="Arial"/>
                <w:snapToGrid w:val="0"/>
                <w:sz w:val="16"/>
                <w:szCs w:val="16"/>
              </w:rPr>
            </w:pPr>
            <w:ins w:id="1623" w:author="Cyril Michel - Revision 2" w:date="2019-10-31T07:16:00Z">
              <w:r w:rsidRPr="00C94E83">
                <w:rPr>
                  <w:rFonts w:ascii="Arial" w:hAnsi="Arial"/>
                  <w:snapToGrid w:val="0"/>
                  <w:sz w:val="16"/>
                  <w:szCs w:val="16"/>
                </w:rPr>
                <w:t xml:space="preserve">- From S2-1910650: </w:t>
              </w:r>
              <w:r w:rsidRPr="00B775B1">
                <w:rPr>
                  <w:rFonts w:ascii="Arial" w:hAnsi="Arial"/>
                  <w:snapToGrid w:val="0"/>
                  <w:sz w:val="16"/>
                  <w:szCs w:val="16"/>
                </w:rPr>
                <w:t>Conclusion on solutions for Key Issue #8</w:t>
              </w:r>
              <w:r w:rsidRPr="002A6C81">
                <w:rPr>
                  <w:rFonts w:ascii="Arial" w:hAnsi="Arial"/>
                  <w:snapToGrid w:val="0"/>
                  <w:sz w:val="16"/>
                  <w:szCs w:val="16"/>
                </w:rPr>
                <w:t>- From S2-1910651: Evaluation of Key Issue #2 solutions</w:t>
              </w:r>
            </w:ins>
          </w:p>
          <w:p w14:paraId="7EBB0989" w14:textId="77777777" w:rsidR="00767EC7" w:rsidRDefault="002A6C81" w:rsidP="002A6C81">
            <w:pPr>
              <w:spacing w:after="0"/>
              <w:rPr>
                <w:ins w:id="1624" w:author="Cyril Michel - Revision 2" w:date="2019-10-31T07:16:00Z"/>
                <w:rFonts w:ascii="Arial" w:hAnsi="Arial"/>
                <w:snapToGrid w:val="0"/>
                <w:sz w:val="16"/>
                <w:szCs w:val="16"/>
              </w:rPr>
            </w:pPr>
            <w:ins w:id="1625" w:author="Cyril Michel - Revision 2" w:date="2019-10-31T07:16:00Z">
              <w:r w:rsidRPr="002A6C81">
                <w:rPr>
                  <w:rFonts w:ascii="Arial" w:hAnsi="Arial"/>
                  <w:snapToGrid w:val="0"/>
                  <w:sz w:val="16"/>
                  <w:szCs w:val="16"/>
                </w:rPr>
                <w:t>- From S2-1910527: Conclusion for Key Issue #5</w:t>
              </w:r>
              <w:r w:rsidR="002573EC">
                <w:rPr>
                  <w:rFonts w:ascii="Arial" w:hAnsi="Arial"/>
                  <w:snapToGrid w:val="0"/>
                  <w:sz w:val="16"/>
                  <w:szCs w:val="16"/>
                </w:rPr>
                <w:t>.</w:t>
              </w:r>
            </w:ins>
          </w:p>
          <w:p w14:paraId="6869CEB1" w14:textId="77777777" w:rsidR="002573EC" w:rsidRDefault="002573EC" w:rsidP="002A6C81">
            <w:pPr>
              <w:spacing w:after="0"/>
              <w:rPr>
                <w:ins w:id="1626" w:author="Cyril Michel - Revision 2" w:date="2019-10-31T07:16:00Z"/>
                <w:rFonts w:ascii="Arial" w:hAnsi="Arial"/>
                <w:snapToGrid w:val="0"/>
                <w:sz w:val="16"/>
                <w:szCs w:val="16"/>
              </w:rPr>
            </w:pPr>
          </w:p>
          <w:p w14:paraId="3E2B5B4E" w14:textId="77777777" w:rsidR="002573EC" w:rsidRPr="00B146F9" w:rsidRDefault="002573EC">
            <w:pPr>
              <w:spacing w:after="0"/>
              <w:rPr>
                <w:ins w:id="1627" w:author="Cyril Michel - Revision 2" w:date="2019-10-31T07:16:00Z"/>
                <w:rFonts w:ascii="Arial" w:hAnsi="Arial"/>
                <w:snapToGrid w:val="0"/>
                <w:sz w:val="16"/>
                <w:szCs w:val="16"/>
              </w:rPr>
            </w:pPr>
            <w:ins w:id="1628" w:author="Cyril Michel - Revision 2" w:date="2019-10-31T07:16:00Z">
              <w:r>
                <w:rPr>
                  <w:rFonts w:ascii="Arial" w:hAnsi="Arial"/>
                  <w:snapToGrid w:val="0"/>
                  <w:sz w:val="16"/>
                  <w:szCs w:val="16"/>
                </w:rPr>
                <w:t>Updated the structure of the TR consistently with the approved documents.</w:t>
              </w:r>
            </w:ins>
          </w:p>
        </w:tc>
        <w:tc>
          <w:tcPr>
            <w:tcW w:w="708" w:type="dxa"/>
            <w:shd w:val="solid" w:color="FFFFFF" w:fill="auto"/>
          </w:tcPr>
          <w:p w14:paraId="205A949B" w14:textId="77777777" w:rsidR="00854198" w:rsidRPr="00854198" w:rsidRDefault="00854198" w:rsidP="00354BC3">
            <w:pPr>
              <w:spacing w:after="0"/>
              <w:rPr>
                <w:ins w:id="1629" w:author="Cyril Michel - Revision 2" w:date="2019-10-31T07:16:00Z"/>
                <w:rFonts w:ascii="Arial" w:hAnsi="Arial"/>
                <w:snapToGrid w:val="0"/>
                <w:sz w:val="16"/>
              </w:rPr>
            </w:pPr>
            <w:ins w:id="1630" w:author="Cyril Michel - Revision 2" w:date="2019-10-31T07:16:00Z">
              <w:r>
                <w:rPr>
                  <w:rFonts w:ascii="Arial" w:hAnsi="Arial"/>
                  <w:snapToGrid w:val="0"/>
                  <w:sz w:val="16"/>
                </w:rPr>
                <w:t>1.1.0</w:t>
              </w:r>
            </w:ins>
          </w:p>
        </w:tc>
      </w:tr>
      <w:bookmarkEnd w:id="1560"/>
      <w:bookmarkEnd w:id="1562"/>
      <w:bookmarkEnd w:id="1563"/>
      <w:bookmarkEnd w:id="1564"/>
    </w:tbl>
    <w:p w14:paraId="02D8CEE1" w14:textId="77777777" w:rsidR="004302C6" w:rsidRPr="00902C22" w:rsidRDefault="004302C6" w:rsidP="00923BA9">
      <w:pPr>
        <w:rPr>
          <w:lang w:eastAsia="zh-CN"/>
        </w:rPr>
      </w:pPr>
    </w:p>
    <w:sectPr w:rsidR="004302C6" w:rsidRPr="00902C22" w:rsidSect="006E5651">
      <w:headerReference w:type="default" r:id="rId84"/>
      <w:footerReference w:type="default" r:id="rId8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C69B7B1" w14:textId="77777777" w:rsidR="001A3BBE" w:rsidRDefault="001A3BBE">
      <w:r>
        <w:separator/>
      </w:r>
    </w:p>
  </w:endnote>
  <w:endnote w:type="continuationSeparator" w:id="0">
    <w:p w14:paraId="65CFB955" w14:textId="77777777" w:rsidR="001A3BBE" w:rsidRDefault="001A3B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10022FF" w:usb1="C000E47F" w:usb2="00000029" w:usb3="00000000" w:csb0="000001D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MS Mincho">
    <w:altName w:val="MS Mincho"/>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F0F561" w14:textId="77777777" w:rsidR="00012498" w:rsidRDefault="00012498">
    <w:pPr>
      <w:pStyle w:val="Footer"/>
    </w:pPr>
    <w:r>
      <w:rPr>
        <w:lang w:val="fr-FR" w:eastAsia="fr-FR"/>
      </w:rPr>
      <mc:AlternateContent>
        <mc:Choice Requires="wps">
          <w:drawing>
            <wp:anchor distT="0" distB="0" distL="114300" distR="114300" simplePos="0" relativeHeight="251656704" behindDoc="0" locked="0" layoutInCell="0" allowOverlap="1" wp14:anchorId="7C23F8C0" wp14:editId="0B0AD437">
              <wp:simplePos x="0" y="0"/>
              <wp:positionH relativeFrom="page">
                <wp:posOffset>0</wp:posOffset>
              </wp:positionH>
              <wp:positionV relativeFrom="page">
                <wp:posOffset>10229215</wp:posOffset>
              </wp:positionV>
              <wp:extent cx="7560945" cy="273685"/>
              <wp:effectExtent l="0" t="0" r="0" b="0"/>
              <wp:wrapNone/>
              <wp:docPr id="13" name="MSIPCMed0f4781b67e60bf1547c2c0" descr="{&quot;HashCode&quot;:1398620317,&quot;Height&quot;:842.0,&quot;Width&quot;:595.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5451C" w14:textId="77777777" w:rsidR="00012498" w:rsidRPr="00721A02" w:rsidRDefault="00012498" w:rsidP="00721A02">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w14:anchorId="7C23F8C0" id="_x0000_t202" coordsize="21600,21600" o:spt="202" path="m,l,21600r21600,l21600,xe">
              <v:stroke joinstyle="miter"/>
              <v:path gradientshapeok="t" o:connecttype="rect"/>
            </v:shapetype>
            <v:shape id="MSIPCMed0f4781b67e60bf1547c2c0" o:spid="_x0000_s1028" type="#_x0000_t202" alt="{&quot;HashCode&quot;:1398620317,&quot;Height&quot;:842.0,&quot;Width&quot;:595.0,&quot;Placement&quot;:&quot;Footer&quot;,&quot;Index&quot;:&quot;Primary&quot;,&quot;Section&quot;:1,&quot;Top&quot;:0.0,&quot;Left&quot;:0.0}" style="position:absolute;left:0;text-align:left;margin-left:0;margin-top:805.45pt;width:595.35pt;height:21.55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RifOwMAALAGAAAOAAAAZHJzL2Uyb0RvYy54bWysVUtv3DYQvhfofyB46KlrPZZ61nJg71qJ&#10;Absx4BQ9UxK1IiqRCsm11gny3zuktGs7QYAiqQ7c4XD4zesb7vmbw9CjR6Y0l6LAwZmPERO1bLjY&#10;FfivD+UqxUgbKhraS8EK/MQ0fnPx6y/n05izUHayb5hCACJ0Po0F7owZc8/TdccGqs/kyAQctlIN&#10;1MBW7bxG0QnQh94LfT/2JqmaUcmaaQ3a7XyILxx+27LavG9bzQzqCwyxGbcqt1Z29S7Oab5TdOx4&#10;vYRBfyCKgXIBTk9QW2oo2iv+DdTAayW1bM1ZLQdPti2vmcsBsgn8r7J56OjIXC5QHD2eyqT/P9j6&#10;z8d7hXgDvVtjJOgAPbp7uLnf3LHGb0mSBlWcsNiv2iAiSR3WUMSG6RpK+Pm3j3tp/nhHdbeRDZt3&#10;ebDO0jj010Hy+3LO+K4zy2lKwjN/OfibN6Zb9FEWnfT3Pa3ZwMTxzmxSSmmYmuUF4EY07LAAzD/3&#10;ig9UPb2yegAOADkXu2C5+0GOi8Y/Ob5l7dEnKL9YbkyjzqFEDyMUyRyu5AHq5Pqsx1tZ/6ORkJuO&#10;ih27VEpOHaMN9CawN70XV2ccbUGq6Q5qVWC6N9IBHVo1WOIAFRCgQ3mfTrxkB4NqUCZR7GckwqiG&#10;szBZx2nkXND8eHtU2rxlckBWKLCCnB06fbzVxkZD86OJdSZkyfvecb8XrxRgOGvAN1y1ZzYKR+XP&#10;mZ9dp9cpWZEwvl4Rf7tdXZYbsorLIIm26+1msw2+WL8ByTveNExYN8exCsh/o+0y4PNAnAZLy543&#10;Fs6GpNWu2vQKPVIY69J9S0FemHmvw3BFgFy+SikIiX8VZqsyTpMVKUm0yhI/XflBdpXFPsnItnyd&#10;0i0X7OdTQlOBsyiMZjJ9Nzfffd/mRvOBwzigng8FTk9GNLcUvBaNa62hvJ/lF6Ww4T+XAtp9bLQj&#10;rOXozFZzqA6AYllcyeYJqKskMAv4Ca89CJ1UnzCa4OUssP64p4ph1N8IoH8YEQgI3lq3A0E5IQsI&#10;gU111FJRA0aBK4xmcWNgBxb7UdkX4zhpQl7CrLTc0fg5nGXC4Fl02SxPuH13X+6d1fMfzcW/AAAA&#10;//8DAFBLAwQUAAYACAAAACEAYMsQvd0AAAALAQAADwAAAGRycy9kb3ducmV2LnhtbEyPzU7DMBCE&#10;70i8g7VI3Kgdfkob4lQUAeLawANs4m0SNV4H203D2+Oe4Lgzo9lvis1sBzGRD71jDdlCgSBunOm5&#10;1fD1+XazAhEissHBMWn4oQCb8vKiwNy4E+9oqmIrUgmHHDV0MY65lKHpyGJYuJE4eXvnLcZ0+lYa&#10;j6dUbgd5q9RSWuw5fehwpJeOmkN1tBoMvn7ftZM/hGoXtqvp3e+3H7XW11fz8xOISHP8C8MZP6FD&#10;mZhqd2QTxKAhDYlJXWZqDeLsZ2v1CKI+aw/3CmRZyP8byl8AAAD//wMAUEsBAi0AFAAGAAgAAAAh&#10;ALaDOJL+AAAA4QEAABMAAAAAAAAAAAAAAAAAAAAAAFtDb250ZW50X1R5cGVzXS54bWxQSwECLQAU&#10;AAYACAAAACEAOP0h/9YAAACUAQAACwAAAAAAAAAAAAAAAAAvAQAAX3JlbHMvLnJlbHNQSwECLQAU&#10;AAYACAAAACEAKxkYnzsDAACwBgAADgAAAAAAAAAAAAAAAAAuAgAAZHJzL2Uyb0RvYy54bWxQSwEC&#10;LQAUAAYACAAAACEAYMsQvd0AAAALAQAADwAAAAAAAAAAAAAAAACVBQAAZHJzL2Rvd25yZXYueG1s&#10;UEsFBgAAAAAEAAQA8wAAAJ8GAAAAAA==&#10;" o:allowincell="f" filled="f" stroked="f">
              <v:textbox inset="20pt,0,,0">
                <w:txbxContent>
                  <w:p w14:paraId="5285451C" w14:textId="77777777" w:rsidR="00012498" w:rsidRPr="00721A02" w:rsidRDefault="00012498" w:rsidP="00721A02">
                    <w:pPr>
                      <w:spacing w:after="0"/>
                      <w:rPr>
                        <w:rFonts w:ascii="Calibri" w:hAnsi="Calibri" w:cs="Calibri"/>
                        <w:color w:val="000000"/>
                        <w:sz w:val="14"/>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569FC0" w14:textId="77777777" w:rsidR="00012498" w:rsidRDefault="00012498">
    <w:pPr>
      <w:pStyle w:val="Footer"/>
    </w:pPr>
    <w:r>
      <w:rPr>
        <w:lang w:val="fr-FR" w:eastAsia="fr-FR"/>
      </w:rPr>
      <mc:AlternateContent>
        <mc:Choice Requires="wps">
          <w:drawing>
            <wp:anchor distT="0" distB="0" distL="114300" distR="114300" simplePos="0" relativeHeight="251659264" behindDoc="0" locked="0" layoutInCell="0" allowOverlap="1">
              <wp:simplePos x="0" y="0"/>
              <wp:positionH relativeFrom="page">
                <wp:posOffset>0</wp:posOffset>
              </wp:positionH>
              <wp:positionV relativeFrom="page">
                <wp:posOffset>10229215</wp:posOffset>
              </wp:positionV>
              <wp:extent cx="7560945" cy="273685"/>
              <wp:effectExtent l="0" t="0" r="0" b="0"/>
              <wp:wrapNone/>
              <wp:docPr id="12" name="MSIPCMb0fa48b181cf4de3905aacfa" descr="{&quot;HashCode&quot;:1398620317,&quot;Height&quot;:842.0,&quot;Width&quot;:595.0,&quot;Placement&quot;:&quot;Footer&quot;,&quot;Index&quot;:&quot;Primary&quot;,&quot;Section&quot;:2,&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D86939" w14:textId="77777777" w:rsidR="00012498" w:rsidRPr="00721A02" w:rsidRDefault="00012498" w:rsidP="00721A02">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b0fa48b181cf4de3905aacfa" o:spid="_x0000_s1029" type="#_x0000_t202" alt="{&quot;HashCode&quot;:1398620317,&quot;Height&quot;:842.0,&quot;Width&quot;:595.0,&quot;Placement&quot;:&quot;Footer&quot;,&quot;Index&quot;:&quot;Primary&quot;,&quot;Section&quot;:2,&quot;Top&quot;:0.0,&quot;Left&quot;:0.0}" style="position:absolute;left:0;text-align:left;margin-left:0;margin-top:805.45pt;width:595.35pt;height:21.5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sJrPQMAALcGAAAOAAAAZHJzL2Uyb0RvYy54bWysVVtv1DoQfkc6/8HyA0+kuayzm+Q0Re1u&#10;A5VaqFTQeXYSZ2OdxA62t9mC+O+Mney2BSEhIA/e8Xj8zcXfzJ6+3vcdumdKcylyHJ4EGDFRyZqL&#10;bY4/fii8BCNtqKhpJwXL8QPT+PXZPy9OxyFjkWxlVzOFAETobBxy3BozZL6vq5b1VJ/IgQk4bKTq&#10;qYGt2vq1oiOg950fBcHSH6WqByUrpjVoN9MhPnP4TcMq875pNDOoyzHEZtyq3Fra1T87pdlW0aHl&#10;1RwG/Y0oesoFOD1CbaihaKf4D1A9r5TUsjEnlex92TS8Yi4HyCYMvsvmrqUDc7lAcfRwLJP+e7DV&#10;u/tbhXgNbxdhJGgPb3Rzd3W7vimDhpKkDJOwakjNFmkQU1o1FKOa6QpK+OXlp500/76lul3Lmk27&#10;LFykyTIKFuHq1XzO+LY182lCopNgPviP16ad9XEaH/W3Ha1Yz8ThzmRSSGmYmuQZ4ErUbD8DTD+3&#10;ivdUPTyzugMOADlnu2i++0EOsyY4Or5mzcEnKL9aboyDzqBEdwMUyewv5B7q5N5ZD9ey+l8jIdct&#10;FVt2rpQcW0ZreJvQ3vSfXJ1wtAUpxxuoVY7pzkgHtG9Ub4kDVECADhx9OPKS7Q2qQLmKl0FKYowq&#10;OItWi2USOxc0O9welDZvmOyRFXKsIGeHTu+vtbHR0OxgYp0JWfCuc9zvxDMFGE4a8A1X7ZmNwlH5&#10;Sxqkl8llQjwSLS89Emw23nmxJt6yCFfxZrFZrzfhV+s3JFnL65oJ6+bQViH5NdrODT41xLGxtOx4&#10;beFsSFpty3Wn0D2Fti7cNxfkiZn/PAxXBMjlu5TCiAQXUeoVy2TlkYLEXroKEi8I04t0GZCUbIrn&#10;KV1zwf48JTTmOI2jeCLTT3ML3PdjbjTrObQD6nif4+RoRDNLwUtRu6c1lHeT/KQUNvzHUsBzHx7a&#10;EdZydGKr2Zf7aS5Y75bMpawfgMFKAsGApjD0QWil+ozRCAM0x/rTjiqGUXcloAuimEBcMHLdDgTl&#10;hDQkBDblQUtFBRg5LjGaxLWBHVjsBmUHx6HhhDyHlmm4Y/NjOHOjwXR0Sc2T3I7fp3tn9fh/c/YN&#10;AAD//wMAUEsDBBQABgAIAAAAIQBgyxC93QAAAAsBAAAPAAAAZHJzL2Rvd25yZXYueG1sTI/NTsMw&#10;EITvSLyDtUjcqB1+ShviVBQB4trAA2zibRI1XgfbTcPb457guDOj2W+KzWwHMZEPvWMN2UKBIG6c&#10;6bnV8PX5drMCESKywcExafihAJvy8qLA3LgT72iqYitSCYccNXQxjrmUoenIYli4kTh5e+ctxnT6&#10;VhqPp1RuB3mr1FJa7Dl96HCkl46aQ3W0Ggy+ft+1kz+Eahe2q+nd77cftdbXV/PzE4hIc/wLwxk/&#10;oUOZmGp3ZBPEoCENiUldZmoN4uxna/UIoj5rD/cKZFnI/xvKXwAAAP//AwBQSwECLQAUAAYACAAA&#10;ACEAtoM4kv4AAADhAQAAEwAAAAAAAAAAAAAAAAAAAAAAW0NvbnRlbnRfVHlwZXNdLnhtbFBLAQIt&#10;ABQABgAIAAAAIQA4/SH/1gAAAJQBAAALAAAAAAAAAAAAAAAAAC8BAABfcmVscy8ucmVsc1BLAQIt&#10;ABQABgAIAAAAIQDcgsJrPQMAALcGAAAOAAAAAAAAAAAAAAAAAC4CAABkcnMvZTJvRG9jLnhtbFBL&#10;AQItABQABgAIAAAAIQBgyxC93QAAAAsBAAAPAAAAAAAAAAAAAAAAAJcFAABkcnMvZG93bnJldi54&#10;bWxQSwUGAAAAAAQABADzAAAAoQYAAAAA&#10;" o:allowincell="f" filled="f" stroked="f">
              <v:textbox inset="20pt,0,,0">
                <w:txbxContent>
                  <w:p w14:paraId="1DD86939" w14:textId="77777777" w:rsidR="00012498" w:rsidRPr="00721A02" w:rsidRDefault="00012498" w:rsidP="00721A02">
                    <w:pPr>
                      <w:spacing w:after="0"/>
                      <w:rPr>
                        <w:rFonts w:ascii="Calibri" w:hAnsi="Calibri" w:cs="Calibri"/>
                        <w:color w:val="000000"/>
                        <w:sz w:val="14"/>
                      </w:rPr>
                    </w:pPr>
                  </w:p>
                </w:txbxContent>
              </v:textbox>
              <w10:wrap anchorx="page" anchory="page"/>
            </v:shape>
          </w:pict>
        </mc:Fallback>
      </mc:AlternateContent>
    </w: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58C55C" w14:textId="77777777" w:rsidR="001A3BBE" w:rsidRDefault="001A3BBE">
      <w:r>
        <w:separator/>
      </w:r>
    </w:p>
  </w:footnote>
  <w:footnote w:type="continuationSeparator" w:id="0">
    <w:p w14:paraId="190880CA" w14:textId="77777777" w:rsidR="001A3BBE" w:rsidRDefault="001A3B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7F64EF" w14:textId="3B213EB0" w:rsidR="00012498" w:rsidRDefault="00012498">
    <w:pPr>
      <w:pStyle w:val="Header"/>
      <w:framePr w:wrap="auto" w:vAnchor="text" w:hAnchor="margin" w:xAlign="right" w:y="1"/>
      <w:widowControl/>
    </w:pPr>
    <w:r>
      <w:fldChar w:fldCharType="begin"/>
    </w:r>
    <w:r>
      <w:instrText xml:space="preserve"> STYLEREF ZA </w:instrText>
    </w:r>
    <w:r>
      <w:fldChar w:fldCharType="separate"/>
    </w:r>
    <w:r w:rsidR="001A3BBE">
      <w:t>3GPP TR 23.737 V1.01.0 (2019-0810)</w:t>
    </w:r>
    <w:r>
      <w:fldChar w:fldCharType="end"/>
    </w:r>
  </w:p>
  <w:p w14:paraId="3A4FDC32" w14:textId="77777777" w:rsidR="00012498" w:rsidRDefault="00012498">
    <w:pPr>
      <w:pStyle w:val="Header"/>
      <w:framePr w:wrap="auto" w:vAnchor="text" w:hAnchor="margin" w:xAlign="center" w:y="1"/>
      <w:widowControl/>
    </w:pPr>
    <w:r>
      <w:fldChar w:fldCharType="begin"/>
    </w:r>
    <w:r>
      <w:instrText xml:space="preserve"> PAGE </w:instrText>
    </w:r>
    <w:r>
      <w:fldChar w:fldCharType="separate"/>
    </w:r>
    <w:r w:rsidR="0075114C">
      <w:t>68</w:t>
    </w:r>
    <w:r>
      <w:fldChar w:fldCharType="end"/>
    </w:r>
  </w:p>
  <w:p w14:paraId="24BF4CEC" w14:textId="023C2F67" w:rsidR="00012498" w:rsidRDefault="00012498">
    <w:pPr>
      <w:pStyle w:val="Header"/>
      <w:framePr w:wrap="auto" w:vAnchor="text" w:hAnchor="margin" w:y="1"/>
      <w:widowControl/>
    </w:pPr>
    <w:r>
      <w:fldChar w:fldCharType="begin"/>
    </w:r>
    <w:r>
      <w:instrText xml:space="preserve"> STYLEREF ZGSM </w:instrText>
    </w:r>
    <w:r>
      <w:fldChar w:fldCharType="separate"/>
    </w:r>
    <w:r w:rsidR="001A3BBE">
      <w:t>Release 16</w:t>
    </w:r>
    <w:r>
      <w:fldChar w:fldCharType="end"/>
    </w:r>
  </w:p>
  <w:p w14:paraId="59F6BCA5" w14:textId="77777777" w:rsidR="00012498" w:rsidRDefault="0001249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singleLevel"/>
    <w:tmpl w:val="00000002"/>
    <w:name w:val="WW8Num2"/>
    <w:lvl w:ilvl="0">
      <w:start w:val="6"/>
      <w:numFmt w:val="bullet"/>
      <w:lvlText w:val="-"/>
      <w:lvlJc w:val="left"/>
      <w:pPr>
        <w:tabs>
          <w:tab w:val="num" w:pos="0"/>
        </w:tabs>
        <w:ind w:left="720" w:hanging="360"/>
      </w:pPr>
      <w:rPr>
        <w:rFonts w:ascii="Times New Roman" w:hAnsi="Times New Roman" w:cs="Times New Roman" w:hint="default"/>
        <w:lang w:eastAsia="fr-FR"/>
      </w:rPr>
    </w:lvl>
  </w:abstractNum>
  <w:abstractNum w:abstractNumId="1" w15:restartNumberingAfterBreak="0">
    <w:nsid w:val="02A22F2B"/>
    <w:multiLevelType w:val="hybridMultilevel"/>
    <w:tmpl w:val="4E2C77B6"/>
    <w:lvl w:ilvl="0" w:tplc="EF7856E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1956219B"/>
    <w:multiLevelType w:val="hybridMultilevel"/>
    <w:tmpl w:val="94C4C9EA"/>
    <w:lvl w:ilvl="0" w:tplc="0BD072DA">
      <w:start w:val="1"/>
      <w:numFmt w:val="lowerLetter"/>
      <w:lvlText w:val="%1)"/>
      <w:lvlJc w:val="left"/>
      <w:pPr>
        <w:ind w:left="920" w:hanging="360"/>
      </w:pPr>
      <w:rPr>
        <w:rFonts w:hint="default"/>
      </w:rPr>
    </w:lvl>
    <w:lvl w:ilvl="1" w:tplc="040C0019" w:tentative="1">
      <w:start w:val="1"/>
      <w:numFmt w:val="lowerLetter"/>
      <w:lvlText w:val="%2."/>
      <w:lvlJc w:val="left"/>
      <w:pPr>
        <w:ind w:left="1640" w:hanging="360"/>
      </w:pPr>
    </w:lvl>
    <w:lvl w:ilvl="2" w:tplc="040C001B" w:tentative="1">
      <w:start w:val="1"/>
      <w:numFmt w:val="lowerRoman"/>
      <w:lvlText w:val="%3."/>
      <w:lvlJc w:val="right"/>
      <w:pPr>
        <w:ind w:left="2360" w:hanging="180"/>
      </w:pPr>
    </w:lvl>
    <w:lvl w:ilvl="3" w:tplc="040C000F" w:tentative="1">
      <w:start w:val="1"/>
      <w:numFmt w:val="decimal"/>
      <w:lvlText w:val="%4."/>
      <w:lvlJc w:val="left"/>
      <w:pPr>
        <w:ind w:left="3080" w:hanging="360"/>
      </w:pPr>
    </w:lvl>
    <w:lvl w:ilvl="4" w:tplc="040C0019" w:tentative="1">
      <w:start w:val="1"/>
      <w:numFmt w:val="lowerLetter"/>
      <w:lvlText w:val="%5."/>
      <w:lvlJc w:val="left"/>
      <w:pPr>
        <w:ind w:left="3800" w:hanging="360"/>
      </w:pPr>
    </w:lvl>
    <w:lvl w:ilvl="5" w:tplc="040C001B" w:tentative="1">
      <w:start w:val="1"/>
      <w:numFmt w:val="lowerRoman"/>
      <w:lvlText w:val="%6."/>
      <w:lvlJc w:val="right"/>
      <w:pPr>
        <w:ind w:left="4520" w:hanging="180"/>
      </w:pPr>
    </w:lvl>
    <w:lvl w:ilvl="6" w:tplc="040C000F" w:tentative="1">
      <w:start w:val="1"/>
      <w:numFmt w:val="decimal"/>
      <w:lvlText w:val="%7."/>
      <w:lvlJc w:val="left"/>
      <w:pPr>
        <w:ind w:left="5240" w:hanging="360"/>
      </w:pPr>
    </w:lvl>
    <w:lvl w:ilvl="7" w:tplc="040C0019" w:tentative="1">
      <w:start w:val="1"/>
      <w:numFmt w:val="lowerLetter"/>
      <w:lvlText w:val="%8."/>
      <w:lvlJc w:val="left"/>
      <w:pPr>
        <w:ind w:left="5960" w:hanging="360"/>
      </w:pPr>
    </w:lvl>
    <w:lvl w:ilvl="8" w:tplc="040C001B" w:tentative="1">
      <w:start w:val="1"/>
      <w:numFmt w:val="lowerRoman"/>
      <w:lvlText w:val="%9."/>
      <w:lvlJc w:val="right"/>
      <w:pPr>
        <w:ind w:left="6680" w:hanging="180"/>
      </w:pPr>
    </w:lvl>
  </w:abstractNum>
  <w:abstractNum w:abstractNumId="3" w15:restartNumberingAfterBreak="0">
    <w:nsid w:val="1C5B73FD"/>
    <w:multiLevelType w:val="hybridMultilevel"/>
    <w:tmpl w:val="EB0810F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3D360B5F"/>
    <w:multiLevelType w:val="hybridMultilevel"/>
    <w:tmpl w:val="4474872C"/>
    <w:lvl w:ilvl="0" w:tplc="66C061DA">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7915263"/>
    <w:multiLevelType w:val="hybridMultilevel"/>
    <w:tmpl w:val="1F6CEE62"/>
    <w:lvl w:ilvl="0" w:tplc="2FB808D4">
      <w:start w:val="6"/>
      <w:numFmt w:val="bullet"/>
      <w:lvlText w:val="-"/>
      <w:lvlJc w:val="left"/>
      <w:pPr>
        <w:ind w:left="720" w:hanging="360"/>
      </w:pPr>
      <w:rPr>
        <w:rFonts w:ascii="Times New Roman" w:eastAsia="Times New Roman" w:hAnsi="Times New Roman" w:cs="Times New Roman"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5B75DF4"/>
    <w:multiLevelType w:val="hybridMultilevel"/>
    <w:tmpl w:val="2BE2F548"/>
    <w:lvl w:ilvl="0" w:tplc="3E70B2A0">
      <w:start w:val="1"/>
      <w:numFmt w:val="lowerLetter"/>
      <w:lvlText w:val="%1)"/>
      <w:lvlJc w:val="left"/>
      <w:pPr>
        <w:ind w:left="920" w:hanging="360"/>
      </w:pPr>
      <w:rPr>
        <w:rFonts w:hint="default"/>
      </w:rPr>
    </w:lvl>
    <w:lvl w:ilvl="1" w:tplc="040C0019" w:tentative="1">
      <w:start w:val="1"/>
      <w:numFmt w:val="lowerLetter"/>
      <w:lvlText w:val="%2."/>
      <w:lvlJc w:val="left"/>
      <w:pPr>
        <w:ind w:left="1640" w:hanging="360"/>
      </w:pPr>
    </w:lvl>
    <w:lvl w:ilvl="2" w:tplc="040C001B" w:tentative="1">
      <w:start w:val="1"/>
      <w:numFmt w:val="lowerRoman"/>
      <w:lvlText w:val="%3."/>
      <w:lvlJc w:val="right"/>
      <w:pPr>
        <w:ind w:left="2360" w:hanging="180"/>
      </w:pPr>
    </w:lvl>
    <w:lvl w:ilvl="3" w:tplc="040C000F" w:tentative="1">
      <w:start w:val="1"/>
      <w:numFmt w:val="decimal"/>
      <w:lvlText w:val="%4."/>
      <w:lvlJc w:val="left"/>
      <w:pPr>
        <w:ind w:left="3080" w:hanging="360"/>
      </w:pPr>
    </w:lvl>
    <w:lvl w:ilvl="4" w:tplc="040C0019" w:tentative="1">
      <w:start w:val="1"/>
      <w:numFmt w:val="lowerLetter"/>
      <w:lvlText w:val="%5."/>
      <w:lvlJc w:val="left"/>
      <w:pPr>
        <w:ind w:left="3800" w:hanging="360"/>
      </w:pPr>
    </w:lvl>
    <w:lvl w:ilvl="5" w:tplc="040C001B" w:tentative="1">
      <w:start w:val="1"/>
      <w:numFmt w:val="lowerRoman"/>
      <w:lvlText w:val="%6."/>
      <w:lvlJc w:val="right"/>
      <w:pPr>
        <w:ind w:left="4520" w:hanging="180"/>
      </w:pPr>
    </w:lvl>
    <w:lvl w:ilvl="6" w:tplc="040C000F" w:tentative="1">
      <w:start w:val="1"/>
      <w:numFmt w:val="decimal"/>
      <w:lvlText w:val="%7."/>
      <w:lvlJc w:val="left"/>
      <w:pPr>
        <w:ind w:left="5240" w:hanging="360"/>
      </w:pPr>
    </w:lvl>
    <w:lvl w:ilvl="7" w:tplc="040C0019" w:tentative="1">
      <w:start w:val="1"/>
      <w:numFmt w:val="lowerLetter"/>
      <w:lvlText w:val="%8."/>
      <w:lvlJc w:val="left"/>
      <w:pPr>
        <w:ind w:left="5960" w:hanging="360"/>
      </w:pPr>
    </w:lvl>
    <w:lvl w:ilvl="8" w:tplc="040C001B" w:tentative="1">
      <w:start w:val="1"/>
      <w:numFmt w:val="lowerRoman"/>
      <w:lvlText w:val="%9."/>
      <w:lvlJc w:val="right"/>
      <w:pPr>
        <w:ind w:left="6680" w:hanging="180"/>
      </w:pPr>
    </w:lvl>
  </w:abstractNum>
  <w:abstractNum w:abstractNumId="7" w15:restartNumberingAfterBreak="0">
    <w:nsid w:val="7372322B"/>
    <w:multiLevelType w:val="hybridMultilevel"/>
    <w:tmpl w:val="C81ED4F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1"/>
  </w:num>
  <w:num w:numId="3">
    <w:abstractNumId w:val="7"/>
  </w:num>
  <w:num w:numId="4">
    <w:abstractNumId w:val="3"/>
  </w:num>
  <w:num w:numId="5">
    <w:abstractNumId w:val="6"/>
  </w:num>
  <w:num w:numId="6">
    <w:abstractNumId w:val="2"/>
  </w:num>
  <w:num w:numId="7">
    <w:abstractNumId w:val="5"/>
  </w:num>
  <w:num w:numId="8">
    <w:abstractNumId w:val="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0DC"/>
    <w:rsid w:val="0000743C"/>
    <w:rsid w:val="00012498"/>
    <w:rsid w:val="0002191D"/>
    <w:rsid w:val="000266A0"/>
    <w:rsid w:val="00031C1D"/>
    <w:rsid w:val="00035EC0"/>
    <w:rsid w:val="00036EAE"/>
    <w:rsid w:val="0004262F"/>
    <w:rsid w:val="0005279F"/>
    <w:rsid w:val="000528C0"/>
    <w:rsid w:val="00055613"/>
    <w:rsid w:val="00056AAD"/>
    <w:rsid w:val="00060054"/>
    <w:rsid w:val="00060C49"/>
    <w:rsid w:val="00065747"/>
    <w:rsid w:val="00073D1B"/>
    <w:rsid w:val="00074897"/>
    <w:rsid w:val="0007677E"/>
    <w:rsid w:val="00082679"/>
    <w:rsid w:val="0008270B"/>
    <w:rsid w:val="0009002F"/>
    <w:rsid w:val="00093E7E"/>
    <w:rsid w:val="00094D87"/>
    <w:rsid w:val="00095749"/>
    <w:rsid w:val="000961BC"/>
    <w:rsid w:val="00096824"/>
    <w:rsid w:val="000976F9"/>
    <w:rsid w:val="000977C8"/>
    <w:rsid w:val="000A7129"/>
    <w:rsid w:val="000A7444"/>
    <w:rsid w:val="000A74B4"/>
    <w:rsid w:val="000A7AD5"/>
    <w:rsid w:val="000B7A3E"/>
    <w:rsid w:val="000C12E7"/>
    <w:rsid w:val="000C15D4"/>
    <w:rsid w:val="000C1C11"/>
    <w:rsid w:val="000C240C"/>
    <w:rsid w:val="000C4F3B"/>
    <w:rsid w:val="000C6218"/>
    <w:rsid w:val="000D6CFC"/>
    <w:rsid w:val="000E1CF9"/>
    <w:rsid w:val="000E255C"/>
    <w:rsid w:val="000E510E"/>
    <w:rsid w:val="000E6B11"/>
    <w:rsid w:val="000F45B9"/>
    <w:rsid w:val="000F760F"/>
    <w:rsid w:val="001073DC"/>
    <w:rsid w:val="0010783E"/>
    <w:rsid w:val="00117B81"/>
    <w:rsid w:val="0013290F"/>
    <w:rsid w:val="00143404"/>
    <w:rsid w:val="00151F92"/>
    <w:rsid w:val="00153528"/>
    <w:rsid w:val="00172ACA"/>
    <w:rsid w:val="00177263"/>
    <w:rsid w:val="00184AEB"/>
    <w:rsid w:val="00185FB7"/>
    <w:rsid w:val="0019336F"/>
    <w:rsid w:val="0019404D"/>
    <w:rsid w:val="001948BD"/>
    <w:rsid w:val="001A08AA"/>
    <w:rsid w:val="001A3120"/>
    <w:rsid w:val="001A356D"/>
    <w:rsid w:val="001A3BBE"/>
    <w:rsid w:val="001A6EB4"/>
    <w:rsid w:val="001B0860"/>
    <w:rsid w:val="001C3AD3"/>
    <w:rsid w:val="001C5473"/>
    <w:rsid w:val="001C5DDF"/>
    <w:rsid w:val="001C69E5"/>
    <w:rsid w:val="001D47A5"/>
    <w:rsid w:val="001D541F"/>
    <w:rsid w:val="001D7258"/>
    <w:rsid w:val="001E1D6C"/>
    <w:rsid w:val="001F12B8"/>
    <w:rsid w:val="001F6984"/>
    <w:rsid w:val="00207886"/>
    <w:rsid w:val="00207B00"/>
    <w:rsid w:val="002110CD"/>
    <w:rsid w:val="00212373"/>
    <w:rsid w:val="002138EA"/>
    <w:rsid w:val="00214FBD"/>
    <w:rsid w:val="0022239A"/>
    <w:rsid w:val="00222897"/>
    <w:rsid w:val="0023226E"/>
    <w:rsid w:val="0023406E"/>
    <w:rsid w:val="00235394"/>
    <w:rsid w:val="00242C6C"/>
    <w:rsid w:val="002436D3"/>
    <w:rsid w:val="002439C6"/>
    <w:rsid w:val="0025107F"/>
    <w:rsid w:val="00255E45"/>
    <w:rsid w:val="002573EC"/>
    <w:rsid w:val="0026179F"/>
    <w:rsid w:val="002621E7"/>
    <w:rsid w:val="00262AED"/>
    <w:rsid w:val="002631FF"/>
    <w:rsid w:val="002647BD"/>
    <w:rsid w:val="00274E1A"/>
    <w:rsid w:val="002757AF"/>
    <w:rsid w:val="0027660E"/>
    <w:rsid w:val="00282213"/>
    <w:rsid w:val="002855DC"/>
    <w:rsid w:val="00286CA4"/>
    <w:rsid w:val="002926EB"/>
    <w:rsid w:val="002944E2"/>
    <w:rsid w:val="002944F9"/>
    <w:rsid w:val="002A2E2F"/>
    <w:rsid w:val="002A6C81"/>
    <w:rsid w:val="002B22E2"/>
    <w:rsid w:val="002C30AE"/>
    <w:rsid w:val="002D0B7C"/>
    <w:rsid w:val="002D54FF"/>
    <w:rsid w:val="002F1316"/>
    <w:rsid w:val="002F32D0"/>
    <w:rsid w:val="002F4093"/>
    <w:rsid w:val="002F6645"/>
    <w:rsid w:val="00304C48"/>
    <w:rsid w:val="00311E9B"/>
    <w:rsid w:val="00312A06"/>
    <w:rsid w:val="00313476"/>
    <w:rsid w:val="003249ED"/>
    <w:rsid w:val="0032559D"/>
    <w:rsid w:val="00336C01"/>
    <w:rsid w:val="003522EC"/>
    <w:rsid w:val="00354BC3"/>
    <w:rsid w:val="003653F3"/>
    <w:rsid w:val="00367724"/>
    <w:rsid w:val="00371E81"/>
    <w:rsid w:val="00374459"/>
    <w:rsid w:val="003924FC"/>
    <w:rsid w:val="00392B31"/>
    <w:rsid w:val="0039310F"/>
    <w:rsid w:val="00397230"/>
    <w:rsid w:val="003A28AB"/>
    <w:rsid w:val="003A2E92"/>
    <w:rsid w:val="003B1459"/>
    <w:rsid w:val="003B17DE"/>
    <w:rsid w:val="003B2DF1"/>
    <w:rsid w:val="003B35A1"/>
    <w:rsid w:val="003D7511"/>
    <w:rsid w:val="003D7674"/>
    <w:rsid w:val="003E1F8E"/>
    <w:rsid w:val="003E3071"/>
    <w:rsid w:val="003F04A0"/>
    <w:rsid w:val="003F5EC6"/>
    <w:rsid w:val="00401532"/>
    <w:rsid w:val="004020D7"/>
    <w:rsid w:val="00406444"/>
    <w:rsid w:val="0041347C"/>
    <w:rsid w:val="00427F6B"/>
    <w:rsid w:val="004302C6"/>
    <w:rsid w:val="00430B23"/>
    <w:rsid w:val="00444225"/>
    <w:rsid w:val="00445E1D"/>
    <w:rsid w:val="00447A84"/>
    <w:rsid w:val="004537E4"/>
    <w:rsid w:val="004707E0"/>
    <w:rsid w:val="00477B8C"/>
    <w:rsid w:val="0048571D"/>
    <w:rsid w:val="004857B4"/>
    <w:rsid w:val="00485A20"/>
    <w:rsid w:val="00491606"/>
    <w:rsid w:val="004A17C7"/>
    <w:rsid w:val="004A1E26"/>
    <w:rsid w:val="004A1E38"/>
    <w:rsid w:val="004B4DB3"/>
    <w:rsid w:val="004C234E"/>
    <w:rsid w:val="004D0D99"/>
    <w:rsid w:val="004D76D0"/>
    <w:rsid w:val="004E0898"/>
    <w:rsid w:val="004E5CBC"/>
    <w:rsid w:val="004F2ACA"/>
    <w:rsid w:val="004F6C8D"/>
    <w:rsid w:val="004F7A3D"/>
    <w:rsid w:val="00505BFA"/>
    <w:rsid w:val="005079B9"/>
    <w:rsid w:val="005103F7"/>
    <w:rsid w:val="0051183E"/>
    <w:rsid w:val="00516406"/>
    <w:rsid w:val="005226B8"/>
    <w:rsid w:val="005335C9"/>
    <w:rsid w:val="0053679D"/>
    <w:rsid w:val="0053781B"/>
    <w:rsid w:val="00545C3E"/>
    <w:rsid w:val="00545D73"/>
    <w:rsid w:val="00554DF9"/>
    <w:rsid w:val="00557FAB"/>
    <w:rsid w:val="0056380F"/>
    <w:rsid w:val="00565795"/>
    <w:rsid w:val="005805B1"/>
    <w:rsid w:val="00580FE0"/>
    <w:rsid w:val="005862D6"/>
    <w:rsid w:val="00590C49"/>
    <w:rsid w:val="00594D89"/>
    <w:rsid w:val="005B25D0"/>
    <w:rsid w:val="005B30AB"/>
    <w:rsid w:val="005B60D4"/>
    <w:rsid w:val="005B6869"/>
    <w:rsid w:val="005C0087"/>
    <w:rsid w:val="005C0C41"/>
    <w:rsid w:val="005C3CCD"/>
    <w:rsid w:val="005D3E2E"/>
    <w:rsid w:val="005D3FD8"/>
    <w:rsid w:val="005D5473"/>
    <w:rsid w:val="005D6BD9"/>
    <w:rsid w:val="005E03CE"/>
    <w:rsid w:val="005E5A8E"/>
    <w:rsid w:val="005F0CE7"/>
    <w:rsid w:val="006006E8"/>
    <w:rsid w:val="00601632"/>
    <w:rsid w:val="00607C4E"/>
    <w:rsid w:val="00607F6F"/>
    <w:rsid w:val="00610D4E"/>
    <w:rsid w:val="0061339D"/>
    <w:rsid w:val="00614706"/>
    <w:rsid w:val="00615EB2"/>
    <w:rsid w:val="00617177"/>
    <w:rsid w:val="006228E0"/>
    <w:rsid w:val="00623044"/>
    <w:rsid w:val="00630F5C"/>
    <w:rsid w:val="006340FC"/>
    <w:rsid w:val="00636210"/>
    <w:rsid w:val="00647499"/>
    <w:rsid w:val="00647546"/>
    <w:rsid w:val="0065485E"/>
    <w:rsid w:val="00662025"/>
    <w:rsid w:val="0066304D"/>
    <w:rsid w:val="00663279"/>
    <w:rsid w:val="0066494B"/>
    <w:rsid w:val="006666AB"/>
    <w:rsid w:val="00670764"/>
    <w:rsid w:val="00681453"/>
    <w:rsid w:val="0068168D"/>
    <w:rsid w:val="006818DB"/>
    <w:rsid w:val="006B0D17"/>
    <w:rsid w:val="006B37A7"/>
    <w:rsid w:val="006B4818"/>
    <w:rsid w:val="006B6C8A"/>
    <w:rsid w:val="006C0740"/>
    <w:rsid w:val="006C2A8B"/>
    <w:rsid w:val="006D4032"/>
    <w:rsid w:val="006D53CF"/>
    <w:rsid w:val="006E1758"/>
    <w:rsid w:val="006E1CD2"/>
    <w:rsid w:val="006E5651"/>
    <w:rsid w:val="006E5F8D"/>
    <w:rsid w:val="006F479F"/>
    <w:rsid w:val="006F7C7E"/>
    <w:rsid w:val="00702318"/>
    <w:rsid w:val="007049D5"/>
    <w:rsid w:val="0070646B"/>
    <w:rsid w:val="00721A02"/>
    <w:rsid w:val="007346C6"/>
    <w:rsid w:val="007349E7"/>
    <w:rsid w:val="00736D9D"/>
    <w:rsid w:val="00737775"/>
    <w:rsid w:val="0075114C"/>
    <w:rsid w:val="007575F1"/>
    <w:rsid w:val="00761DAE"/>
    <w:rsid w:val="00761FE1"/>
    <w:rsid w:val="00762AB3"/>
    <w:rsid w:val="00766D90"/>
    <w:rsid w:val="00767EC7"/>
    <w:rsid w:val="0077136C"/>
    <w:rsid w:val="007727E4"/>
    <w:rsid w:val="00772D66"/>
    <w:rsid w:val="0078553D"/>
    <w:rsid w:val="00796A46"/>
    <w:rsid w:val="007A2C94"/>
    <w:rsid w:val="007A68F7"/>
    <w:rsid w:val="007B1ACD"/>
    <w:rsid w:val="007B2229"/>
    <w:rsid w:val="007B253D"/>
    <w:rsid w:val="007C04F6"/>
    <w:rsid w:val="007C4286"/>
    <w:rsid w:val="007C4BFA"/>
    <w:rsid w:val="007C751E"/>
    <w:rsid w:val="007E0040"/>
    <w:rsid w:val="007E2167"/>
    <w:rsid w:val="007F0E1E"/>
    <w:rsid w:val="007F2168"/>
    <w:rsid w:val="007F62EA"/>
    <w:rsid w:val="00805F9A"/>
    <w:rsid w:val="00815654"/>
    <w:rsid w:val="008245F8"/>
    <w:rsid w:val="008311A7"/>
    <w:rsid w:val="00833D20"/>
    <w:rsid w:val="00852660"/>
    <w:rsid w:val="00852D54"/>
    <w:rsid w:val="00854198"/>
    <w:rsid w:val="008556E4"/>
    <w:rsid w:val="00866DFC"/>
    <w:rsid w:val="008745F2"/>
    <w:rsid w:val="0088669E"/>
    <w:rsid w:val="00891327"/>
    <w:rsid w:val="00894683"/>
    <w:rsid w:val="00894BE4"/>
    <w:rsid w:val="008A500B"/>
    <w:rsid w:val="008A5B34"/>
    <w:rsid w:val="008A74A7"/>
    <w:rsid w:val="008B0217"/>
    <w:rsid w:val="008B2A52"/>
    <w:rsid w:val="008B2B01"/>
    <w:rsid w:val="008C60E9"/>
    <w:rsid w:val="008D080D"/>
    <w:rsid w:val="008E256D"/>
    <w:rsid w:val="008E5D98"/>
    <w:rsid w:val="008E5DF7"/>
    <w:rsid w:val="008E6002"/>
    <w:rsid w:val="008F179F"/>
    <w:rsid w:val="008F6E31"/>
    <w:rsid w:val="00902C22"/>
    <w:rsid w:val="0092072B"/>
    <w:rsid w:val="00923BA9"/>
    <w:rsid w:val="00923EB5"/>
    <w:rsid w:val="009266BB"/>
    <w:rsid w:val="00932489"/>
    <w:rsid w:val="00941667"/>
    <w:rsid w:val="00947AA9"/>
    <w:rsid w:val="00947B47"/>
    <w:rsid w:val="009521B9"/>
    <w:rsid w:val="00953E2F"/>
    <w:rsid w:val="00957378"/>
    <w:rsid w:val="009611B0"/>
    <w:rsid w:val="00962323"/>
    <w:rsid w:val="009641DE"/>
    <w:rsid w:val="009702B4"/>
    <w:rsid w:val="00971590"/>
    <w:rsid w:val="009731AB"/>
    <w:rsid w:val="009774A0"/>
    <w:rsid w:val="009811CF"/>
    <w:rsid w:val="00981CB1"/>
    <w:rsid w:val="00983910"/>
    <w:rsid w:val="009851ED"/>
    <w:rsid w:val="00985DF7"/>
    <w:rsid w:val="00986FAC"/>
    <w:rsid w:val="009923B8"/>
    <w:rsid w:val="00993F09"/>
    <w:rsid w:val="00995064"/>
    <w:rsid w:val="00995E6E"/>
    <w:rsid w:val="009A17DB"/>
    <w:rsid w:val="009A2004"/>
    <w:rsid w:val="009A25F1"/>
    <w:rsid w:val="009A2BDC"/>
    <w:rsid w:val="009A3913"/>
    <w:rsid w:val="009B0A6E"/>
    <w:rsid w:val="009C0727"/>
    <w:rsid w:val="009C22CE"/>
    <w:rsid w:val="009C2850"/>
    <w:rsid w:val="009C3C3B"/>
    <w:rsid w:val="009D515A"/>
    <w:rsid w:val="009D7937"/>
    <w:rsid w:val="009E0372"/>
    <w:rsid w:val="009E126C"/>
    <w:rsid w:val="009E3AAC"/>
    <w:rsid w:val="009E5B32"/>
    <w:rsid w:val="009F0039"/>
    <w:rsid w:val="009F3ED2"/>
    <w:rsid w:val="009F6D25"/>
    <w:rsid w:val="00A02152"/>
    <w:rsid w:val="00A062B5"/>
    <w:rsid w:val="00A12311"/>
    <w:rsid w:val="00A12ED5"/>
    <w:rsid w:val="00A1472E"/>
    <w:rsid w:val="00A16D50"/>
    <w:rsid w:val="00A17573"/>
    <w:rsid w:val="00A20628"/>
    <w:rsid w:val="00A24270"/>
    <w:rsid w:val="00A327AD"/>
    <w:rsid w:val="00A32A14"/>
    <w:rsid w:val="00A3741B"/>
    <w:rsid w:val="00A37BAC"/>
    <w:rsid w:val="00A442CD"/>
    <w:rsid w:val="00A54B09"/>
    <w:rsid w:val="00A56BFD"/>
    <w:rsid w:val="00A700D6"/>
    <w:rsid w:val="00A72864"/>
    <w:rsid w:val="00A81B15"/>
    <w:rsid w:val="00A85DBC"/>
    <w:rsid w:val="00A900C6"/>
    <w:rsid w:val="00A9616D"/>
    <w:rsid w:val="00AA019E"/>
    <w:rsid w:val="00AB3F85"/>
    <w:rsid w:val="00AB4FC8"/>
    <w:rsid w:val="00AC2FE6"/>
    <w:rsid w:val="00AD4122"/>
    <w:rsid w:val="00AF6362"/>
    <w:rsid w:val="00AF6FF7"/>
    <w:rsid w:val="00B11B50"/>
    <w:rsid w:val="00B12D2D"/>
    <w:rsid w:val="00B146F9"/>
    <w:rsid w:val="00B24E41"/>
    <w:rsid w:val="00B276B0"/>
    <w:rsid w:val="00B31CA7"/>
    <w:rsid w:val="00B413C1"/>
    <w:rsid w:val="00B441E3"/>
    <w:rsid w:val="00B4502B"/>
    <w:rsid w:val="00B5445E"/>
    <w:rsid w:val="00B65997"/>
    <w:rsid w:val="00B76290"/>
    <w:rsid w:val="00B775B1"/>
    <w:rsid w:val="00B77712"/>
    <w:rsid w:val="00B806B5"/>
    <w:rsid w:val="00B81563"/>
    <w:rsid w:val="00B83270"/>
    <w:rsid w:val="00B83936"/>
    <w:rsid w:val="00B8446C"/>
    <w:rsid w:val="00B9297C"/>
    <w:rsid w:val="00B94FF1"/>
    <w:rsid w:val="00B96B87"/>
    <w:rsid w:val="00BA7AA3"/>
    <w:rsid w:val="00BB1626"/>
    <w:rsid w:val="00BB30C4"/>
    <w:rsid w:val="00BB536B"/>
    <w:rsid w:val="00BB6566"/>
    <w:rsid w:val="00BB709B"/>
    <w:rsid w:val="00BB78A6"/>
    <w:rsid w:val="00BC0FF3"/>
    <w:rsid w:val="00BC386C"/>
    <w:rsid w:val="00BC5E83"/>
    <w:rsid w:val="00BC717F"/>
    <w:rsid w:val="00BE10DD"/>
    <w:rsid w:val="00BE1C54"/>
    <w:rsid w:val="00BF4FAD"/>
    <w:rsid w:val="00BF65EA"/>
    <w:rsid w:val="00C01550"/>
    <w:rsid w:val="00C061A5"/>
    <w:rsid w:val="00C11B89"/>
    <w:rsid w:val="00C139D8"/>
    <w:rsid w:val="00C17D2A"/>
    <w:rsid w:val="00C2344C"/>
    <w:rsid w:val="00C4602A"/>
    <w:rsid w:val="00C46CB9"/>
    <w:rsid w:val="00C52794"/>
    <w:rsid w:val="00C72971"/>
    <w:rsid w:val="00C73BDD"/>
    <w:rsid w:val="00C86966"/>
    <w:rsid w:val="00C950E1"/>
    <w:rsid w:val="00C97EAD"/>
    <w:rsid w:val="00CA1854"/>
    <w:rsid w:val="00CA1BFB"/>
    <w:rsid w:val="00CD1EB0"/>
    <w:rsid w:val="00CF4962"/>
    <w:rsid w:val="00D07323"/>
    <w:rsid w:val="00D255A0"/>
    <w:rsid w:val="00D3206C"/>
    <w:rsid w:val="00D36146"/>
    <w:rsid w:val="00D44DE0"/>
    <w:rsid w:val="00D520E4"/>
    <w:rsid w:val="00D55630"/>
    <w:rsid w:val="00D57DFA"/>
    <w:rsid w:val="00D71CEE"/>
    <w:rsid w:val="00D7268C"/>
    <w:rsid w:val="00D757CF"/>
    <w:rsid w:val="00D968AA"/>
    <w:rsid w:val="00DA43A9"/>
    <w:rsid w:val="00DA49CD"/>
    <w:rsid w:val="00DA4ED3"/>
    <w:rsid w:val="00DA5FB9"/>
    <w:rsid w:val="00DA6073"/>
    <w:rsid w:val="00DB0F2D"/>
    <w:rsid w:val="00DB2C6D"/>
    <w:rsid w:val="00DB3C8F"/>
    <w:rsid w:val="00DB3FE6"/>
    <w:rsid w:val="00DB5D52"/>
    <w:rsid w:val="00DB5E1E"/>
    <w:rsid w:val="00DC0F29"/>
    <w:rsid w:val="00DC12D4"/>
    <w:rsid w:val="00DC2C67"/>
    <w:rsid w:val="00DC7DC2"/>
    <w:rsid w:val="00DD0C2C"/>
    <w:rsid w:val="00DD1DD1"/>
    <w:rsid w:val="00DD4269"/>
    <w:rsid w:val="00DF0625"/>
    <w:rsid w:val="00E017B5"/>
    <w:rsid w:val="00E023C0"/>
    <w:rsid w:val="00E06EE9"/>
    <w:rsid w:val="00E102EB"/>
    <w:rsid w:val="00E12BBF"/>
    <w:rsid w:val="00E1454A"/>
    <w:rsid w:val="00E14E23"/>
    <w:rsid w:val="00E22964"/>
    <w:rsid w:val="00E241B8"/>
    <w:rsid w:val="00E33D1D"/>
    <w:rsid w:val="00E5003A"/>
    <w:rsid w:val="00E55ABC"/>
    <w:rsid w:val="00E57B74"/>
    <w:rsid w:val="00E64096"/>
    <w:rsid w:val="00E72D0D"/>
    <w:rsid w:val="00E82357"/>
    <w:rsid w:val="00E83370"/>
    <w:rsid w:val="00E8629F"/>
    <w:rsid w:val="00E911D8"/>
    <w:rsid w:val="00E9763E"/>
    <w:rsid w:val="00EA2315"/>
    <w:rsid w:val="00EA3196"/>
    <w:rsid w:val="00EA3C24"/>
    <w:rsid w:val="00EA72BB"/>
    <w:rsid w:val="00EB1B21"/>
    <w:rsid w:val="00EB68D6"/>
    <w:rsid w:val="00ED3C71"/>
    <w:rsid w:val="00ED68BA"/>
    <w:rsid w:val="00EE546D"/>
    <w:rsid w:val="00EF25A2"/>
    <w:rsid w:val="00F072D8"/>
    <w:rsid w:val="00F11EE8"/>
    <w:rsid w:val="00F25C96"/>
    <w:rsid w:val="00F31EE9"/>
    <w:rsid w:val="00F3762D"/>
    <w:rsid w:val="00F444BA"/>
    <w:rsid w:val="00F56A92"/>
    <w:rsid w:val="00F63560"/>
    <w:rsid w:val="00F65071"/>
    <w:rsid w:val="00F679C0"/>
    <w:rsid w:val="00F81411"/>
    <w:rsid w:val="00F819C6"/>
    <w:rsid w:val="00F8280B"/>
    <w:rsid w:val="00F84624"/>
    <w:rsid w:val="00F854BD"/>
    <w:rsid w:val="00F912BF"/>
    <w:rsid w:val="00F93B5B"/>
    <w:rsid w:val="00FA521E"/>
    <w:rsid w:val="00FB16E5"/>
    <w:rsid w:val="00FB3142"/>
    <w:rsid w:val="00FB5B8C"/>
    <w:rsid w:val="00FC051F"/>
    <w:rsid w:val="00FC6AFD"/>
    <w:rsid w:val="00FE47D0"/>
    <w:rsid w:val="00FF2153"/>
    <w:rsid w:val="00FF68D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2B60A99C-D1A1-4198-9412-176EC3B32E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6E5651"/>
    <w:pPr>
      <w:spacing w:after="180"/>
    </w:pPr>
    <w:rPr>
      <w:lang w:eastAsia="en-US"/>
    </w:rPr>
  </w:style>
  <w:style w:type="paragraph" w:styleId="Heading1">
    <w:name w:val="heading 1"/>
    <w:next w:val="Normal"/>
    <w:link w:val="Heading1Char"/>
    <w:qFormat/>
    <w:rsid w:val="006E5651"/>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6E5651"/>
    <w:pPr>
      <w:pBdr>
        <w:top w:val="none" w:sz="0" w:space="0" w:color="auto"/>
      </w:pBdr>
      <w:spacing w:before="180"/>
      <w:outlineLvl w:val="1"/>
    </w:pPr>
    <w:rPr>
      <w:sz w:val="32"/>
    </w:rPr>
  </w:style>
  <w:style w:type="paragraph" w:styleId="Heading3">
    <w:name w:val="heading 3"/>
    <w:basedOn w:val="Heading2"/>
    <w:next w:val="Normal"/>
    <w:link w:val="Heading3Char"/>
    <w:qFormat/>
    <w:rsid w:val="006E5651"/>
    <w:pPr>
      <w:spacing w:before="120"/>
      <w:outlineLvl w:val="2"/>
    </w:pPr>
    <w:rPr>
      <w:sz w:val="28"/>
    </w:rPr>
  </w:style>
  <w:style w:type="paragraph" w:styleId="Heading4">
    <w:name w:val="heading 4"/>
    <w:basedOn w:val="Heading3"/>
    <w:next w:val="Normal"/>
    <w:qFormat/>
    <w:rsid w:val="006E5651"/>
    <w:pPr>
      <w:ind w:left="1418" w:hanging="1418"/>
      <w:outlineLvl w:val="3"/>
    </w:pPr>
    <w:rPr>
      <w:sz w:val="24"/>
    </w:rPr>
  </w:style>
  <w:style w:type="paragraph" w:styleId="Heading5">
    <w:name w:val="heading 5"/>
    <w:basedOn w:val="Heading4"/>
    <w:next w:val="Normal"/>
    <w:qFormat/>
    <w:rsid w:val="006E5651"/>
    <w:pPr>
      <w:ind w:left="1701" w:hanging="1701"/>
      <w:outlineLvl w:val="4"/>
    </w:pPr>
    <w:rPr>
      <w:sz w:val="22"/>
    </w:rPr>
  </w:style>
  <w:style w:type="paragraph" w:styleId="Heading6">
    <w:name w:val="heading 6"/>
    <w:basedOn w:val="H6"/>
    <w:next w:val="Normal"/>
    <w:qFormat/>
    <w:rsid w:val="006E5651"/>
    <w:pPr>
      <w:outlineLvl w:val="5"/>
    </w:pPr>
  </w:style>
  <w:style w:type="paragraph" w:styleId="Heading7">
    <w:name w:val="heading 7"/>
    <w:basedOn w:val="H6"/>
    <w:next w:val="Normal"/>
    <w:qFormat/>
    <w:rsid w:val="006E5651"/>
    <w:pPr>
      <w:outlineLvl w:val="6"/>
    </w:pPr>
  </w:style>
  <w:style w:type="paragraph" w:styleId="Heading8">
    <w:name w:val="heading 8"/>
    <w:basedOn w:val="Heading1"/>
    <w:next w:val="Normal"/>
    <w:qFormat/>
    <w:rsid w:val="006E5651"/>
    <w:pPr>
      <w:ind w:left="0" w:firstLine="0"/>
      <w:outlineLvl w:val="7"/>
    </w:pPr>
  </w:style>
  <w:style w:type="paragraph" w:styleId="Heading9">
    <w:name w:val="heading 9"/>
    <w:basedOn w:val="Heading8"/>
    <w:next w:val="Normal"/>
    <w:link w:val="Heading9Char"/>
    <w:qFormat/>
    <w:rsid w:val="006E565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E5651"/>
    <w:pPr>
      <w:ind w:left="1985" w:hanging="1985"/>
      <w:outlineLvl w:val="9"/>
    </w:pPr>
    <w:rPr>
      <w:sz w:val="20"/>
    </w:rPr>
  </w:style>
  <w:style w:type="paragraph" w:styleId="TOC9">
    <w:name w:val="toc 9"/>
    <w:basedOn w:val="TOC8"/>
    <w:uiPriority w:val="39"/>
    <w:rsid w:val="006E5651"/>
    <w:pPr>
      <w:ind w:left="1418" w:hanging="1418"/>
    </w:pPr>
  </w:style>
  <w:style w:type="paragraph" w:styleId="TOC8">
    <w:name w:val="toc 8"/>
    <w:basedOn w:val="TOC1"/>
    <w:uiPriority w:val="39"/>
    <w:rsid w:val="006E5651"/>
    <w:pPr>
      <w:spacing w:before="180"/>
      <w:ind w:left="2693" w:hanging="2693"/>
    </w:pPr>
    <w:rPr>
      <w:b/>
    </w:rPr>
  </w:style>
  <w:style w:type="paragraph" w:styleId="TOC1">
    <w:name w:val="toc 1"/>
    <w:uiPriority w:val="39"/>
    <w:qFormat/>
    <w:rsid w:val="006E565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6E5651"/>
    <w:pPr>
      <w:keepLines/>
      <w:tabs>
        <w:tab w:val="center" w:pos="4536"/>
        <w:tab w:val="right" w:pos="9072"/>
      </w:tabs>
    </w:pPr>
    <w:rPr>
      <w:noProof/>
    </w:rPr>
  </w:style>
  <w:style w:type="character" w:customStyle="1" w:styleId="ZGSM">
    <w:name w:val="ZGSM"/>
    <w:rsid w:val="006E565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6E5651"/>
    <w:pPr>
      <w:widowControl w:val="0"/>
    </w:pPr>
    <w:rPr>
      <w:rFonts w:ascii="Arial" w:hAnsi="Arial"/>
      <w:b/>
      <w:noProof/>
      <w:sz w:val="18"/>
      <w:lang w:eastAsia="en-US"/>
    </w:rPr>
  </w:style>
  <w:style w:type="paragraph" w:customStyle="1" w:styleId="ZD">
    <w:name w:val="ZD"/>
    <w:rsid w:val="006E5651"/>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6E5651"/>
    <w:pPr>
      <w:ind w:left="1701" w:hanging="1701"/>
    </w:pPr>
  </w:style>
  <w:style w:type="paragraph" w:styleId="TOC4">
    <w:name w:val="toc 4"/>
    <w:basedOn w:val="TOC3"/>
    <w:uiPriority w:val="39"/>
    <w:rsid w:val="006E5651"/>
    <w:pPr>
      <w:ind w:left="1418" w:hanging="1418"/>
    </w:pPr>
  </w:style>
  <w:style w:type="paragraph" w:styleId="TOC3">
    <w:name w:val="toc 3"/>
    <w:basedOn w:val="TOC2"/>
    <w:uiPriority w:val="39"/>
    <w:qFormat/>
    <w:rsid w:val="006E5651"/>
    <w:pPr>
      <w:ind w:left="1134" w:hanging="1134"/>
    </w:pPr>
  </w:style>
  <w:style w:type="paragraph" w:styleId="TOC2">
    <w:name w:val="toc 2"/>
    <w:basedOn w:val="TOC1"/>
    <w:uiPriority w:val="39"/>
    <w:qFormat/>
    <w:rsid w:val="006E5651"/>
    <w:pPr>
      <w:keepNext w:val="0"/>
      <w:spacing w:before="0"/>
      <w:ind w:left="851" w:hanging="851"/>
    </w:pPr>
    <w:rPr>
      <w:sz w:val="20"/>
    </w:rPr>
  </w:style>
  <w:style w:type="paragraph" w:styleId="Index1">
    <w:name w:val="index 1"/>
    <w:basedOn w:val="Normal"/>
    <w:rsid w:val="006E5651"/>
    <w:pPr>
      <w:keepLines/>
      <w:spacing w:after="0"/>
    </w:pPr>
  </w:style>
  <w:style w:type="paragraph" w:styleId="Index2">
    <w:name w:val="index 2"/>
    <w:basedOn w:val="Index1"/>
    <w:rsid w:val="006E5651"/>
    <w:pPr>
      <w:ind w:left="284"/>
    </w:pPr>
  </w:style>
  <w:style w:type="paragraph" w:customStyle="1" w:styleId="TT">
    <w:name w:val="TT"/>
    <w:basedOn w:val="Heading1"/>
    <w:next w:val="Normal"/>
    <w:rsid w:val="006E5651"/>
    <w:pPr>
      <w:outlineLvl w:val="9"/>
    </w:pPr>
  </w:style>
  <w:style w:type="paragraph" w:styleId="Footer">
    <w:name w:val="footer"/>
    <w:basedOn w:val="Header"/>
    <w:link w:val="FooterChar"/>
    <w:rsid w:val="006E5651"/>
    <w:pPr>
      <w:jc w:val="center"/>
    </w:pPr>
    <w:rPr>
      <w:i/>
    </w:rPr>
  </w:style>
  <w:style w:type="character" w:styleId="FootnoteReference">
    <w:name w:val="footnote reference"/>
    <w:rsid w:val="006E5651"/>
    <w:rPr>
      <w:b/>
      <w:position w:val="6"/>
      <w:sz w:val="16"/>
    </w:rPr>
  </w:style>
  <w:style w:type="paragraph" w:styleId="FootnoteText">
    <w:name w:val="footnote text"/>
    <w:basedOn w:val="Normal"/>
    <w:link w:val="FootnoteTextChar"/>
    <w:rsid w:val="006E5651"/>
    <w:pPr>
      <w:keepLines/>
      <w:spacing w:after="0"/>
      <w:ind w:left="454" w:hanging="454"/>
    </w:pPr>
    <w:rPr>
      <w:sz w:val="16"/>
    </w:rPr>
  </w:style>
  <w:style w:type="paragraph" w:customStyle="1" w:styleId="NF">
    <w:name w:val="NF"/>
    <w:basedOn w:val="NO"/>
    <w:rsid w:val="006E5651"/>
    <w:pPr>
      <w:keepNext/>
      <w:spacing w:after="0"/>
    </w:pPr>
    <w:rPr>
      <w:rFonts w:ascii="Arial" w:hAnsi="Arial"/>
      <w:sz w:val="18"/>
    </w:rPr>
  </w:style>
  <w:style w:type="paragraph" w:customStyle="1" w:styleId="NO">
    <w:name w:val="NO"/>
    <w:basedOn w:val="Normal"/>
    <w:link w:val="NOZchn"/>
    <w:qFormat/>
    <w:rsid w:val="006E5651"/>
    <w:pPr>
      <w:keepLines/>
      <w:ind w:left="1135" w:hanging="851"/>
    </w:pPr>
  </w:style>
  <w:style w:type="paragraph" w:customStyle="1" w:styleId="PL">
    <w:name w:val="PL"/>
    <w:rsid w:val="006E56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6E5651"/>
    <w:pPr>
      <w:jc w:val="right"/>
    </w:pPr>
  </w:style>
  <w:style w:type="paragraph" w:customStyle="1" w:styleId="TAL">
    <w:name w:val="TAL"/>
    <w:basedOn w:val="Normal"/>
    <w:link w:val="TALChar"/>
    <w:rsid w:val="006E5651"/>
    <w:pPr>
      <w:keepNext/>
      <w:keepLines/>
      <w:spacing w:after="0"/>
    </w:pPr>
    <w:rPr>
      <w:rFonts w:ascii="Arial" w:hAnsi="Arial"/>
      <w:sz w:val="18"/>
    </w:rPr>
  </w:style>
  <w:style w:type="paragraph" w:styleId="ListNumber2">
    <w:name w:val="List Number 2"/>
    <w:basedOn w:val="ListNumber"/>
    <w:rsid w:val="006E5651"/>
    <w:pPr>
      <w:ind w:left="851"/>
    </w:pPr>
  </w:style>
  <w:style w:type="paragraph" w:styleId="ListNumber">
    <w:name w:val="List Number"/>
    <w:basedOn w:val="List"/>
    <w:rsid w:val="006E5651"/>
  </w:style>
  <w:style w:type="paragraph" w:styleId="List">
    <w:name w:val="List"/>
    <w:basedOn w:val="Normal"/>
    <w:rsid w:val="006E5651"/>
    <w:pPr>
      <w:ind w:left="568" w:hanging="284"/>
    </w:pPr>
  </w:style>
  <w:style w:type="paragraph" w:customStyle="1" w:styleId="TAH">
    <w:name w:val="TAH"/>
    <w:basedOn w:val="TAC"/>
    <w:link w:val="TAHCar"/>
    <w:rsid w:val="006E5651"/>
    <w:rPr>
      <w:b/>
    </w:rPr>
  </w:style>
  <w:style w:type="paragraph" w:customStyle="1" w:styleId="TAC">
    <w:name w:val="TAC"/>
    <w:basedOn w:val="TAL"/>
    <w:rsid w:val="006E5651"/>
    <w:pPr>
      <w:jc w:val="center"/>
    </w:pPr>
  </w:style>
  <w:style w:type="paragraph" w:customStyle="1" w:styleId="LD">
    <w:name w:val="LD"/>
    <w:rsid w:val="006E5651"/>
    <w:pPr>
      <w:keepNext/>
      <w:keepLines/>
      <w:spacing w:line="180" w:lineRule="exact"/>
    </w:pPr>
    <w:rPr>
      <w:rFonts w:ascii="Courier New" w:hAnsi="Courier New"/>
      <w:noProof/>
      <w:lang w:eastAsia="en-US"/>
    </w:rPr>
  </w:style>
  <w:style w:type="paragraph" w:customStyle="1" w:styleId="EX">
    <w:name w:val="EX"/>
    <w:basedOn w:val="Normal"/>
    <w:link w:val="EXChar"/>
    <w:rsid w:val="006E5651"/>
    <w:pPr>
      <w:keepLines/>
      <w:ind w:left="1702" w:hanging="1418"/>
    </w:pPr>
  </w:style>
  <w:style w:type="paragraph" w:customStyle="1" w:styleId="FP">
    <w:name w:val="FP"/>
    <w:basedOn w:val="Normal"/>
    <w:rsid w:val="006E5651"/>
    <w:pPr>
      <w:spacing w:after="0"/>
    </w:pPr>
  </w:style>
  <w:style w:type="paragraph" w:customStyle="1" w:styleId="NW">
    <w:name w:val="NW"/>
    <w:basedOn w:val="NO"/>
    <w:rsid w:val="006E5651"/>
    <w:pPr>
      <w:spacing w:after="0"/>
    </w:pPr>
  </w:style>
  <w:style w:type="paragraph" w:customStyle="1" w:styleId="EW">
    <w:name w:val="EW"/>
    <w:basedOn w:val="EX"/>
    <w:rsid w:val="006E5651"/>
    <w:pPr>
      <w:spacing w:after="0"/>
    </w:pPr>
  </w:style>
  <w:style w:type="paragraph" w:customStyle="1" w:styleId="B1">
    <w:name w:val="B1"/>
    <w:basedOn w:val="List"/>
    <w:link w:val="B1Char"/>
    <w:qFormat/>
    <w:rsid w:val="006E5651"/>
  </w:style>
  <w:style w:type="paragraph" w:styleId="TOC6">
    <w:name w:val="toc 6"/>
    <w:basedOn w:val="TOC5"/>
    <w:next w:val="Normal"/>
    <w:uiPriority w:val="39"/>
    <w:rsid w:val="006E5651"/>
    <w:pPr>
      <w:ind w:left="1985" w:hanging="1985"/>
    </w:pPr>
  </w:style>
  <w:style w:type="paragraph" w:styleId="TOC7">
    <w:name w:val="toc 7"/>
    <w:basedOn w:val="TOC6"/>
    <w:next w:val="Normal"/>
    <w:uiPriority w:val="39"/>
    <w:rsid w:val="006E5651"/>
    <w:pPr>
      <w:ind w:left="2268" w:hanging="2268"/>
    </w:pPr>
  </w:style>
  <w:style w:type="paragraph" w:styleId="ListBullet2">
    <w:name w:val="List Bullet 2"/>
    <w:basedOn w:val="ListBullet"/>
    <w:link w:val="ListBullet2Char"/>
    <w:rsid w:val="006E5651"/>
    <w:pPr>
      <w:ind w:left="851"/>
    </w:pPr>
  </w:style>
  <w:style w:type="paragraph" w:styleId="ListBullet">
    <w:name w:val="List Bullet"/>
    <w:basedOn w:val="List"/>
    <w:rsid w:val="006E5651"/>
  </w:style>
  <w:style w:type="paragraph" w:customStyle="1" w:styleId="EditorsNote">
    <w:name w:val="Editor's Note"/>
    <w:aliases w:val="EN"/>
    <w:basedOn w:val="NO"/>
    <w:link w:val="EditorsNoteChar"/>
    <w:qFormat/>
    <w:rsid w:val="006E5651"/>
    <w:rPr>
      <w:color w:val="FF0000"/>
    </w:rPr>
  </w:style>
  <w:style w:type="paragraph" w:customStyle="1" w:styleId="TH">
    <w:name w:val="TH"/>
    <w:basedOn w:val="Normal"/>
    <w:link w:val="THChar"/>
    <w:rsid w:val="006E5651"/>
    <w:pPr>
      <w:keepNext/>
      <w:keepLines/>
      <w:spacing w:before="60"/>
      <w:jc w:val="center"/>
    </w:pPr>
    <w:rPr>
      <w:rFonts w:ascii="Arial" w:hAnsi="Arial"/>
      <w:b/>
    </w:rPr>
  </w:style>
  <w:style w:type="paragraph" w:customStyle="1" w:styleId="ZA">
    <w:name w:val="ZA"/>
    <w:rsid w:val="006E5651"/>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6E5651"/>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6E5651"/>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6E5651"/>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6E5651"/>
    <w:pPr>
      <w:ind w:left="851" w:hanging="851"/>
    </w:pPr>
  </w:style>
  <w:style w:type="paragraph" w:customStyle="1" w:styleId="ZH">
    <w:name w:val="ZH"/>
    <w:rsid w:val="006E5651"/>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rsid w:val="006E5651"/>
    <w:pPr>
      <w:keepNext w:val="0"/>
      <w:spacing w:before="0" w:after="240"/>
    </w:pPr>
  </w:style>
  <w:style w:type="paragraph" w:customStyle="1" w:styleId="ZG">
    <w:name w:val="ZG"/>
    <w:rsid w:val="006E5651"/>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rsid w:val="006E5651"/>
    <w:pPr>
      <w:ind w:left="1135"/>
    </w:pPr>
  </w:style>
  <w:style w:type="paragraph" w:styleId="List2">
    <w:name w:val="List 2"/>
    <w:basedOn w:val="List"/>
    <w:rsid w:val="006E5651"/>
    <w:pPr>
      <w:ind w:left="851"/>
    </w:pPr>
  </w:style>
  <w:style w:type="paragraph" w:styleId="List3">
    <w:name w:val="List 3"/>
    <w:basedOn w:val="List2"/>
    <w:rsid w:val="006E5651"/>
    <w:pPr>
      <w:ind w:left="1135"/>
    </w:pPr>
  </w:style>
  <w:style w:type="paragraph" w:styleId="List4">
    <w:name w:val="List 4"/>
    <w:basedOn w:val="List3"/>
    <w:rsid w:val="006E5651"/>
    <w:pPr>
      <w:ind w:left="1418"/>
    </w:pPr>
  </w:style>
  <w:style w:type="paragraph" w:styleId="List5">
    <w:name w:val="List 5"/>
    <w:basedOn w:val="List4"/>
    <w:rsid w:val="006E5651"/>
    <w:pPr>
      <w:ind w:left="1702"/>
    </w:pPr>
  </w:style>
  <w:style w:type="paragraph" w:styleId="ListBullet4">
    <w:name w:val="List Bullet 4"/>
    <w:basedOn w:val="ListBullet3"/>
    <w:rsid w:val="006E5651"/>
    <w:pPr>
      <w:ind w:left="1418"/>
    </w:pPr>
  </w:style>
  <w:style w:type="paragraph" w:styleId="ListBullet5">
    <w:name w:val="List Bullet 5"/>
    <w:basedOn w:val="ListBullet4"/>
    <w:rsid w:val="006E5651"/>
    <w:pPr>
      <w:ind w:left="1702"/>
    </w:pPr>
  </w:style>
  <w:style w:type="paragraph" w:customStyle="1" w:styleId="B2">
    <w:name w:val="B2"/>
    <w:basedOn w:val="List2"/>
    <w:link w:val="B2Char"/>
    <w:rsid w:val="006E5651"/>
  </w:style>
  <w:style w:type="paragraph" w:customStyle="1" w:styleId="B3">
    <w:name w:val="B3"/>
    <w:basedOn w:val="List3"/>
    <w:link w:val="B3Car"/>
    <w:rsid w:val="006E5651"/>
  </w:style>
  <w:style w:type="paragraph" w:customStyle="1" w:styleId="B4">
    <w:name w:val="B4"/>
    <w:basedOn w:val="List4"/>
    <w:rsid w:val="006E5651"/>
  </w:style>
  <w:style w:type="paragraph" w:customStyle="1" w:styleId="B5">
    <w:name w:val="B5"/>
    <w:basedOn w:val="List5"/>
    <w:rsid w:val="006E5651"/>
  </w:style>
  <w:style w:type="paragraph" w:customStyle="1" w:styleId="ZTD">
    <w:name w:val="ZTD"/>
    <w:basedOn w:val="ZB"/>
    <w:rsid w:val="006E5651"/>
    <w:pPr>
      <w:framePr w:hRule="auto" w:wrap="notBeside" w:y="852"/>
    </w:pPr>
    <w:rPr>
      <w:i w:val="0"/>
      <w:sz w:val="40"/>
    </w:rPr>
  </w:style>
  <w:style w:type="paragraph" w:customStyle="1" w:styleId="ZV">
    <w:name w:val="ZV"/>
    <w:basedOn w:val="ZU"/>
    <w:rsid w:val="006E5651"/>
    <w:pPr>
      <w:framePr w:wrap="notBeside" w:y="16161"/>
    </w:pPr>
  </w:style>
  <w:style w:type="paragraph" w:styleId="IndexHeading">
    <w:name w:val="index heading"/>
    <w:basedOn w:val="Normal"/>
    <w:next w:val="Normal"/>
    <w:semiHidden/>
    <w:rsid w:val="006E5651"/>
    <w:pPr>
      <w:pBdr>
        <w:top w:val="single" w:sz="12" w:space="0" w:color="auto"/>
      </w:pBdr>
      <w:spacing w:before="360" w:after="240"/>
    </w:pPr>
    <w:rPr>
      <w:b/>
      <w:i/>
      <w:sz w:val="26"/>
    </w:rPr>
  </w:style>
  <w:style w:type="paragraph" w:customStyle="1" w:styleId="INDENT1">
    <w:name w:val="INDENT1"/>
    <w:basedOn w:val="Normal"/>
    <w:rsid w:val="006E5651"/>
    <w:pPr>
      <w:ind w:left="851"/>
    </w:pPr>
  </w:style>
  <w:style w:type="paragraph" w:customStyle="1" w:styleId="INDENT2">
    <w:name w:val="INDENT2"/>
    <w:basedOn w:val="Normal"/>
    <w:rsid w:val="006E5651"/>
    <w:pPr>
      <w:ind w:left="1135" w:hanging="284"/>
    </w:pPr>
  </w:style>
  <w:style w:type="paragraph" w:customStyle="1" w:styleId="INDENT3">
    <w:name w:val="INDENT3"/>
    <w:basedOn w:val="Normal"/>
    <w:rsid w:val="006E5651"/>
    <w:pPr>
      <w:ind w:left="1701" w:hanging="567"/>
    </w:pPr>
  </w:style>
  <w:style w:type="paragraph" w:customStyle="1" w:styleId="FigureTitle">
    <w:name w:val="Figure_Title"/>
    <w:basedOn w:val="Normal"/>
    <w:next w:val="Normal"/>
    <w:rsid w:val="006E5651"/>
    <w:pPr>
      <w:keepLines/>
      <w:tabs>
        <w:tab w:val="left" w:pos="794"/>
        <w:tab w:val="left" w:pos="1191"/>
        <w:tab w:val="left" w:pos="1588"/>
        <w:tab w:val="left" w:pos="1985"/>
      </w:tabs>
      <w:spacing w:before="120" w:after="480"/>
      <w:jc w:val="center"/>
    </w:pPr>
    <w:rPr>
      <w:b/>
      <w:sz w:val="24"/>
    </w:rPr>
  </w:style>
  <w:style w:type="character" w:customStyle="1" w:styleId="NOChar">
    <w:name w:val="NO Char"/>
    <w:rsid w:val="00923BA9"/>
    <w:rPr>
      <w:lang w:eastAsia="en-US"/>
    </w:rPr>
  </w:style>
  <w:style w:type="paragraph" w:customStyle="1" w:styleId="enumlev2">
    <w:name w:val="enumlev2"/>
    <w:basedOn w:val="Normal"/>
    <w:rsid w:val="006E565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6E5651"/>
    <w:pPr>
      <w:keepNext/>
      <w:keepLines/>
      <w:spacing w:before="240"/>
      <w:ind w:left="1418"/>
    </w:pPr>
    <w:rPr>
      <w:rFonts w:ascii="Arial" w:hAnsi="Arial"/>
      <w:b/>
      <w:sz w:val="36"/>
      <w:lang w:val="en-US"/>
    </w:rPr>
  </w:style>
  <w:style w:type="paragraph" w:styleId="Caption">
    <w:name w:val="caption"/>
    <w:basedOn w:val="Normal"/>
    <w:next w:val="Normal"/>
    <w:uiPriority w:val="35"/>
    <w:qFormat/>
    <w:rsid w:val="006E5651"/>
    <w:pPr>
      <w:spacing w:before="120" w:after="120"/>
    </w:pPr>
    <w:rPr>
      <w:b/>
    </w:rPr>
  </w:style>
  <w:style w:type="character" w:styleId="Hyperlink">
    <w:name w:val="Hyperlink"/>
    <w:uiPriority w:val="99"/>
    <w:rsid w:val="006E5651"/>
    <w:rPr>
      <w:color w:val="0000FF"/>
      <w:u w:val="single"/>
    </w:rPr>
  </w:style>
  <w:style w:type="character" w:styleId="FollowedHyperlink">
    <w:name w:val="FollowedHyperlink"/>
    <w:rsid w:val="006E5651"/>
    <w:rPr>
      <w:color w:val="800080"/>
      <w:u w:val="single"/>
    </w:rPr>
  </w:style>
  <w:style w:type="paragraph" w:styleId="DocumentMap">
    <w:name w:val="Document Map"/>
    <w:basedOn w:val="Normal"/>
    <w:semiHidden/>
    <w:rsid w:val="006E5651"/>
    <w:pPr>
      <w:shd w:val="clear" w:color="auto" w:fill="000080"/>
    </w:pPr>
    <w:rPr>
      <w:rFonts w:ascii="Tahoma" w:hAnsi="Tahoma"/>
    </w:rPr>
  </w:style>
  <w:style w:type="paragraph" w:styleId="PlainText">
    <w:name w:val="Plain Text"/>
    <w:basedOn w:val="Normal"/>
    <w:rsid w:val="006E5651"/>
    <w:rPr>
      <w:rFonts w:ascii="Courier New" w:hAnsi="Courier New"/>
      <w:lang w:val="nb-NO"/>
    </w:rPr>
  </w:style>
  <w:style w:type="paragraph" w:customStyle="1" w:styleId="TAJ">
    <w:name w:val="TAJ"/>
    <w:basedOn w:val="TH"/>
    <w:rsid w:val="006E5651"/>
  </w:style>
  <w:style w:type="paragraph" w:styleId="BodyText">
    <w:name w:val="Body Text"/>
    <w:basedOn w:val="Normal"/>
    <w:link w:val="BodyTextChar"/>
    <w:rsid w:val="006E5651"/>
  </w:style>
  <w:style w:type="character" w:styleId="CommentReference">
    <w:name w:val="annotation reference"/>
    <w:semiHidden/>
    <w:rsid w:val="006E5651"/>
    <w:rPr>
      <w:sz w:val="16"/>
    </w:rPr>
  </w:style>
  <w:style w:type="paragraph" w:customStyle="1" w:styleId="Guidance">
    <w:name w:val="Guidance"/>
    <w:basedOn w:val="Normal"/>
    <w:rsid w:val="006E5651"/>
    <w:rPr>
      <w:i/>
      <w:color w:val="0000FF"/>
    </w:rPr>
  </w:style>
  <w:style w:type="paragraph" w:styleId="CommentText">
    <w:name w:val="annotation text"/>
    <w:basedOn w:val="Normal"/>
    <w:link w:val="CommentTextChar"/>
    <w:semiHidden/>
    <w:rsid w:val="006E5651"/>
  </w:style>
  <w:style w:type="character" w:customStyle="1" w:styleId="EditorsNoteChar">
    <w:name w:val="Editor's Note Char"/>
    <w:aliases w:val="EN Char"/>
    <w:link w:val="EditorsNote"/>
    <w:rsid w:val="00A24270"/>
    <w:rPr>
      <w:color w:val="FF0000"/>
      <w:lang w:val="en-GB"/>
    </w:rPr>
  </w:style>
  <w:style w:type="character" w:customStyle="1" w:styleId="Heading9Char">
    <w:name w:val="Heading 9 Char"/>
    <w:link w:val="Heading9"/>
    <w:rsid w:val="008311A7"/>
    <w:rPr>
      <w:rFonts w:ascii="Arial" w:hAnsi="Arial"/>
      <w:sz w:val="36"/>
      <w:lang w:eastAsia="en-US"/>
    </w:rPr>
  </w:style>
  <w:style w:type="character" w:customStyle="1" w:styleId="TALChar">
    <w:name w:val="TAL Char"/>
    <w:link w:val="TAL"/>
    <w:rsid w:val="009A17DB"/>
    <w:rPr>
      <w:rFonts w:ascii="Arial" w:hAnsi="Arial"/>
      <w:sz w:val="18"/>
      <w:lang w:val="en-GB"/>
    </w:rPr>
  </w:style>
  <w:style w:type="paragraph" w:styleId="BalloonText">
    <w:name w:val="Balloon Text"/>
    <w:basedOn w:val="Normal"/>
    <w:link w:val="BalloonTextChar"/>
    <w:rsid w:val="009E3AAC"/>
    <w:pPr>
      <w:spacing w:after="0"/>
    </w:pPr>
    <w:rPr>
      <w:rFonts w:ascii="Segoe UI" w:hAnsi="Segoe UI"/>
      <w:sz w:val="18"/>
      <w:szCs w:val="18"/>
    </w:rPr>
  </w:style>
  <w:style w:type="character" w:customStyle="1" w:styleId="BalloonTextChar">
    <w:name w:val="Balloon Text Char"/>
    <w:link w:val="BalloonText"/>
    <w:rsid w:val="009E3AAC"/>
    <w:rPr>
      <w:rFonts w:ascii="Segoe UI" w:hAnsi="Segoe UI" w:cs="Segoe UI"/>
      <w:sz w:val="18"/>
      <w:szCs w:val="18"/>
      <w:lang w:val="en-GB"/>
    </w:rPr>
  </w:style>
  <w:style w:type="character" w:customStyle="1" w:styleId="B1Char">
    <w:name w:val="B1 Char"/>
    <w:link w:val="B1"/>
    <w:rsid w:val="008E5D98"/>
    <w:rPr>
      <w:lang w:eastAsia="en-US"/>
    </w:rPr>
  </w:style>
  <w:style w:type="character" w:customStyle="1" w:styleId="NOZchn">
    <w:name w:val="NO Zchn"/>
    <w:link w:val="NO"/>
    <w:rsid w:val="008E5D98"/>
    <w:rPr>
      <w:lang w:eastAsia="en-US"/>
    </w:rPr>
  </w:style>
  <w:style w:type="paragraph" w:customStyle="1" w:styleId="CRCoverPage">
    <w:name w:val="CR Cover Page"/>
    <w:rsid w:val="008E5D98"/>
    <w:pPr>
      <w:spacing w:after="120"/>
    </w:pPr>
    <w:rPr>
      <w:rFonts w:ascii="Arial" w:hAnsi="Arial"/>
      <w:lang w:eastAsia="en-US"/>
    </w:rPr>
  </w:style>
  <w:style w:type="character" w:customStyle="1" w:styleId="EXChar">
    <w:name w:val="EX Char"/>
    <w:link w:val="EX"/>
    <w:locked/>
    <w:rsid w:val="00852D54"/>
    <w:rPr>
      <w:lang w:val="en-GB" w:eastAsia="en-US"/>
    </w:rPr>
  </w:style>
  <w:style w:type="character" w:customStyle="1" w:styleId="TFChar">
    <w:name w:val="TF Char"/>
    <w:link w:val="TF"/>
    <w:rsid w:val="00CA1854"/>
    <w:rPr>
      <w:rFonts w:ascii="Arial" w:hAnsi="Arial"/>
      <w:b/>
      <w:lang w:val="en-GB" w:eastAsia="en-US"/>
    </w:rPr>
  </w:style>
  <w:style w:type="numbering" w:customStyle="1" w:styleId="1">
    <w:name w:val="无列表1"/>
    <w:next w:val="NoList"/>
    <w:uiPriority w:val="99"/>
    <w:semiHidden/>
    <w:unhideWhenUsed/>
    <w:rsid w:val="00CA1854"/>
  </w:style>
  <w:style w:type="character" w:customStyle="1" w:styleId="Heading1Char">
    <w:name w:val="Heading 1 Char"/>
    <w:link w:val="Heading1"/>
    <w:rsid w:val="00CA1854"/>
    <w:rPr>
      <w:rFonts w:ascii="Arial" w:hAnsi="Arial"/>
      <w:sz w:val="36"/>
      <w:lang w:val="en-GB" w:eastAsia="en-US" w:bidi="ar-SA"/>
    </w:rPr>
  </w:style>
  <w:style w:type="character" w:customStyle="1" w:styleId="Heading2Char">
    <w:name w:val="Heading 2 Char"/>
    <w:link w:val="Heading2"/>
    <w:rsid w:val="00CA1854"/>
    <w:rPr>
      <w:rFonts w:ascii="Arial" w:hAnsi="Arial"/>
      <w:sz w:val="32"/>
      <w:lang w:val="en-GB" w:eastAsia="en-US"/>
    </w:rPr>
  </w:style>
  <w:style w:type="character" w:customStyle="1" w:styleId="Heading3Char">
    <w:name w:val="Heading 3 Char"/>
    <w:link w:val="Heading3"/>
    <w:rsid w:val="00CA1854"/>
    <w:rPr>
      <w:rFonts w:ascii="Arial" w:hAnsi="Arial"/>
      <w:sz w:val="2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CA1854"/>
    <w:rPr>
      <w:rFonts w:ascii="Arial" w:hAnsi="Arial"/>
      <w:b/>
      <w:noProof/>
      <w:sz w:val="18"/>
      <w:lang w:val="en-GB" w:eastAsia="en-US" w:bidi="ar-SA"/>
    </w:rPr>
  </w:style>
  <w:style w:type="character" w:customStyle="1" w:styleId="FooterChar">
    <w:name w:val="Footer Char"/>
    <w:link w:val="Footer"/>
    <w:rsid w:val="00CA1854"/>
    <w:rPr>
      <w:rFonts w:ascii="Arial" w:hAnsi="Arial"/>
      <w:b/>
      <w:i/>
      <w:noProof/>
      <w:sz w:val="18"/>
      <w:lang w:val="en-GB" w:eastAsia="en-US"/>
    </w:rPr>
  </w:style>
  <w:style w:type="character" w:customStyle="1" w:styleId="ListBullet2Char">
    <w:name w:val="List Bullet 2 Char"/>
    <w:link w:val="ListBullet2"/>
    <w:locked/>
    <w:rsid w:val="00CA1854"/>
    <w:rPr>
      <w:lang w:val="en-GB" w:eastAsia="en-US"/>
    </w:rPr>
  </w:style>
  <w:style w:type="character" w:customStyle="1" w:styleId="THChar">
    <w:name w:val="TH Char"/>
    <w:link w:val="TH"/>
    <w:rsid w:val="00CA1854"/>
    <w:rPr>
      <w:rFonts w:ascii="Arial" w:hAnsi="Arial"/>
      <w:b/>
      <w:lang w:val="en-GB" w:eastAsia="en-US"/>
    </w:rPr>
  </w:style>
  <w:style w:type="character" w:customStyle="1" w:styleId="B3Car">
    <w:name w:val="B3 Car"/>
    <w:link w:val="B3"/>
    <w:rsid w:val="00CA1854"/>
    <w:rPr>
      <w:lang w:val="en-GB" w:eastAsia="en-US"/>
    </w:rPr>
  </w:style>
  <w:style w:type="character" w:customStyle="1" w:styleId="BodyTextChar">
    <w:name w:val="Body Text Char"/>
    <w:link w:val="BodyText"/>
    <w:rsid w:val="00CA1854"/>
    <w:rPr>
      <w:lang w:val="en-GB" w:eastAsia="en-US"/>
    </w:rPr>
  </w:style>
  <w:style w:type="paragraph" w:styleId="CommentSubject">
    <w:name w:val="annotation subject"/>
    <w:basedOn w:val="CommentText"/>
    <w:next w:val="CommentText"/>
    <w:link w:val="CommentSubjectChar"/>
    <w:rsid w:val="00CA1854"/>
    <w:rPr>
      <w:rFonts w:eastAsia="Batang"/>
      <w:b/>
      <w:bCs/>
    </w:rPr>
  </w:style>
  <w:style w:type="character" w:customStyle="1" w:styleId="CommentTextChar">
    <w:name w:val="Comment Text Char"/>
    <w:link w:val="CommentText"/>
    <w:semiHidden/>
    <w:rsid w:val="00CA1854"/>
    <w:rPr>
      <w:lang w:val="en-GB" w:eastAsia="en-US"/>
    </w:rPr>
  </w:style>
  <w:style w:type="character" w:customStyle="1" w:styleId="CommentSubjectChar">
    <w:name w:val="Comment Subject Char"/>
    <w:basedOn w:val="CommentTextChar"/>
    <w:link w:val="CommentSubject"/>
    <w:rsid w:val="00CA1854"/>
    <w:rPr>
      <w:lang w:val="en-GB" w:eastAsia="en-US"/>
    </w:rPr>
  </w:style>
  <w:style w:type="paragraph" w:customStyle="1" w:styleId="CharChar1CharChar">
    <w:name w:val="Char Char1 Char Char"/>
    <w:semiHidden/>
    <w:rsid w:val="00CA1854"/>
    <w:pPr>
      <w:keepNext/>
      <w:numPr>
        <w:numId w:val="1"/>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CharCharChar1">
    <w:name w:val="Char Char Char Char Char Char1"/>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
    <w:name w:val="ZC"/>
    <w:rsid w:val="00CA1854"/>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rsid w:val="00CA1854"/>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rsid w:val="00CA1854"/>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rsid w:val="00CA1854"/>
    <w:pPr>
      <w:overflowPunct w:val="0"/>
      <w:autoSpaceDE w:val="0"/>
      <w:autoSpaceDN w:val="0"/>
      <w:adjustRightInd w:val="0"/>
      <w:textAlignment w:val="baseline"/>
    </w:pPr>
    <w:rPr>
      <w:rFonts w:eastAsia="Times New Roman"/>
      <w:b/>
      <w:color w:val="000000"/>
    </w:rPr>
  </w:style>
  <w:style w:type="paragraph" w:customStyle="1" w:styleId="AP">
    <w:name w:val="AP"/>
    <w:basedOn w:val="Normal"/>
    <w:rsid w:val="00CA1854"/>
    <w:pPr>
      <w:overflowPunct w:val="0"/>
      <w:autoSpaceDE w:val="0"/>
      <w:autoSpaceDN w:val="0"/>
      <w:adjustRightInd w:val="0"/>
      <w:ind w:left="2127" w:hanging="2127"/>
      <w:textAlignment w:val="baseline"/>
    </w:pPr>
    <w:rPr>
      <w:rFonts w:eastAsia="Batang"/>
      <w:b/>
      <w:color w:val="FF0000"/>
      <w:lang w:eastAsia="ja-JP"/>
    </w:rPr>
  </w:style>
  <w:style w:type="paragraph" w:customStyle="1" w:styleId="ColorfulShading-Accent11">
    <w:name w:val="Colorful Shading - Accent 11"/>
    <w:hidden/>
    <w:rsid w:val="00CA1854"/>
    <w:rPr>
      <w:rFonts w:eastAsia="Batang"/>
      <w:lang w:eastAsia="en-US"/>
    </w:rPr>
  </w:style>
  <w:style w:type="paragraph" w:customStyle="1" w:styleId="CharChar1CharCharCharCharCharCharCharCharCharChar">
    <w:name w:val="Char Char1 Char Char Char Char Char Char Char Char Char Char"/>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0">
    <w:name w:val="Char Char Char Char Char Char1"/>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styleId="TableGrid">
    <w:name w:val="Table Grid"/>
    <w:basedOn w:val="TableNormal"/>
    <w:uiPriority w:val="39"/>
    <w:rsid w:val="00CA185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rsid w:val="00CA1854"/>
    <w:rPr>
      <w:rFonts w:eastAsia="Batang"/>
      <w:lang w:eastAsia="en-US"/>
    </w:rPr>
  </w:style>
  <w:style w:type="character" w:styleId="Strong">
    <w:name w:val="Strong"/>
    <w:uiPriority w:val="22"/>
    <w:qFormat/>
    <w:rsid w:val="00CA1854"/>
    <w:rPr>
      <w:b/>
      <w:bCs/>
    </w:rPr>
  </w:style>
  <w:style w:type="paragraph" w:customStyle="1" w:styleId="DefaultParagraphFontParaCharCharChar">
    <w:name w:val="Default Paragraph Font Para Char Char Char"/>
    <w:basedOn w:val="Normal"/>
    <w:semiHidden/>
    <w:rsid w:val="00CA1854"/>
    <w:pPr>
      <w:spacing w:after="160" w:line="240" w:lineRule="exact"/>
    </w:pPr>
    <w:rPr>
      <w:rFonts w:ascii="Arial" w:hAnsi="Arial" w:cs="Arial"/>
      <w:color w:val="0000FF"/>
      <w:kern w:val="2"/>
      <w:lang w:val="en-US" w:eastAsia="zh-CN"/>
    </w:rPr>
  </w:style>
  <w:style w:type="paragraph" w:styleId="ListParagraph">
    <w:name w:val="List Paragraph"/>
    <w:basedOn w:val="Normal"/>
    <w:uiPriority w:val="34"/>
    <w:qFormat/>
    <w:rsid w:val="00CA1854"/>
    <w:pPr>
      <w:ind w:left="720"/>
    </w:pPr>
    <w:rPr>
      <w:rFonts w:eastAsia="Batang"/>
    </w:rPr>
  </w:style>
  <w:style w:type="character" w:customStyle="1" w:styleId="TAHCar">
    <w:name w:val="TAH Car"/>
    <w:link w:val="TAH"/>
    <w:rsid w:val="00CA1854"/>
    <w:rPr>
      <w:rFonts w:ascii="Arial" w:hAnsi="Arial"/>
      <w:b/>
      <w:sz w:val="18"/>
      <w:lang w:val="en-GB"/>
    </w:rPr>
  </w:style>
  <w:style w:type="character" w:customStyle="1" w:styleId="B2Char">
    <w:name w:val="B2 Char"/>
    <w:link w:val="B2"/>
    <w:rsid w:val="00CA1854"/>
    <w:rPr>
      <w:lang w:val="en-GB" w:eastAsia="en-US"/>
    </w:rPr>
  </w:style>
  <w:style w:type="character" w:customStyle="1" w:styleId="FootnoteTextChar">
    <w:name w:val="Footnote Text Char"/>
    <w:link w:val="FootnoteText"/>
    <w:rsid w:val="00902C22"/>
    <w:rPr>
      <w:sz w:val="16"/>
      <w:lang w:eastAsia="en-US"/>
    </w:rPr>
  </w:style>
  <w:style w:type="paragraph" w:styleId="MacroText">
    <w:name w:val="macro"/>
    <w:link w:val="MacroTextChar"/>
    <w:rsid w:val="00902C2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color w:val="000000"/>
      <w:lang w:eastAsia="ja-JP"/>
    </w:rPr>
  </w:style>
  <w:style w:type="character" w:customStyle="1" w:styleId="MacroTextChar">
    <w:name w:val="Macro Text Char"/>
    <w:basedOn w:val="DefaultParagraphFont"/>
    <w:link w:val="MacroText"/>
    <w:rsid w:val="00902C22"/>
    <w:rPr>
      <w:rFonts w:ascii="Courier New" w:eastAsia="Times New Roman" w:hAnsi="Courier New" w:cs="Courier New"/>
      <w:color w:val="000000"/>
      <w:lang w:eastAsia="ja-JP"/>
    </w:rPr>
  </w:style>
  <w:style w:type="paragraph" w:styleId="TOCHeading">
    <w:name w:val="TOC Heading"/>
    <w:basedOn w:val="Heading1"/>
    <w:next w:val="Normal"/>
    <w:uiPriority w:val="39"/>
    <w:semiHidden/>
    <w:unhideWhenUsed/>
    <w:qFormat/>
    <w:rsid w:val="00902C22"/>
    <w:pPr>
      <w:pBdr>
        <w:top w:val="none" w:sz="0" w:space="0" w:color="auto"/>
      </w:pBdr>
      <w:spacing w:before="480" w:after="0" w:line="276" w:lineRule="auto"/>
      <w:ind w:left="0" w:firstLine="0"/>
      <w:outlineLvl w:val="9"/>
    </w:pPr>
    <w:rPr>
      <w:rFonts w:ascii="Cambria" w:eastAsia="Times New Roman" w:hAnsi="Cambria"/>
      <w:b/>
      <w:bCs/>
      <w:color w:val="365F91"/>
      <w:sz w:val="28"/>
      <w:szCs w:val="28"/>
      <w:lang w:val="fr-FR" w:eastAsia="fr-FR"/>
    </w:rPr>
  </w:style>
  <w:style w:type="character" w:customStyle="1" w:styleId="TFZchn">
    <w:name w:val="TF Zchn"/>
    <w:rsid w:val="00902C22"/>
    <w:rPr>
      <w:rFonts w:ascii="Arial" w:hAnsi="Arial"/>
      <w:b/>
      <w:lang w:val="en-GB"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2448031">
      <w:bodyDiv w:val="1"/>
      <w:marLeft w:val="0"/>
      <w:marRight w:val="0"/>
      <w:marTop w:val="0"/>
      <w:marBottom w:val="0"/>
      <w:divBdr>
        <w:top w:val="none" w:sz="0" w:space="0" w:color="auto"/>
        <w:left w:val="none" w:sz="0" w:space="0" w:color="auto"/>
        <w:bottom w:val="none" w:sz="0" w:space="0" w:color="auto"/>
        <w:right w:val="none" w:sz="0" w:space="0" w:color="auto"/>
      </w:divBdr>
      <w:divsChild>
        <w:div w:id="16123451">
          <w:marLeft w:val="720"/>
          <w:marRight w:val="0"/>
          <w:marTop w:val="77"/>
          <w:marBottom w:val="0"/>
          <w:divBdr>
            <w:top w:val="none" w:sz="0" w:space="0" w:color="auto"/>
            <w:left w:val="none" w:sz="0" w:space="0" w:color="auto"/>
            <w:bottom w:val="none" w:sz="0" w:space="0" w:color="auto"/>
            <w:right w:val="none" w:sz="0" w:space="0" w:color="auto"/>
          </w:divBdr>
        </w:div>
      </w:divsChild>
    </w:div>
    <w:div w:id="408427622">
      <w:bodyDiv w:val="1"/>
      <w:marLeft w:val="0"/>
      <w:marRight w:val="0"/>
      <w:marTop w:val="0"/>
      <w:marBottom w:val="0"/>
      <w:divBdr>
        <w:top w:val="none" w:sz="0" w:space="0" w:color="auto"/>
        <w:left w:val="none" w:sz="0" w:space="0" w:color="auto"/>
        <w:bottom w:val="none" w:sz="0" w:space="0" w:color="auto"/>
        <w:right w:val="none" w:sz="0" w:space="0" w:color="auto"/>
      </w:divBdr>
    </w:div>
    <w:div w:id="572280973">
      <w:bodyDiv w:val="1"/>
      <w:marLeft w:val="0"/>
      <w:marRight w:val="0"/>
      <w:marTop w:val="0"/>
      <w:marBottom w:val="0"/>
      <w:divBdr>
        <w:top w:val="none" w:sz="0" w:space="0" w:color="auto"/>
        <w:left w:val="none" w:sz="0" w:space="0" w:color="auto"/>
        <w:bottom w:val="none" w:sz="0" w:space="0" w:color="auto"/>
        <w:right w:val="none" w:sz="0" w:space="0" w:color="auto"/>
      </w:divBdr>
    </w:div>
    <w:div w:id="1427116478">
      <w:bodyDiv w:val="1"/>
      <w:marLeft w:val="0"/>
      <w:marRight w:val="0"/>
      <w:marTop w:val="0"/>
      <w:marBottom w:val="0"/>
      <w:divBdr>
        <w:top w:val="none" w:sz="0" w:space="0" w:color="auto"/>
        <w:left w:val="none" w:sz="0" w:space="0" w:color="auto"/>
        <w:bottom w:val="none" w:sz="0" w:space="0" w:color="auto"/>
        <w:right w:val="none" w:sz="0" w:space="0" w:color="auto"/>
      </w:divBdr>
    </w:div>
    <w:div w:id="1729264614">
      <w:bodyDiv w:val="1"/>
      <w:marLeft w:val="0"/>
      <w:marRight w:val="0"/>
      <w:marTop w:val="0"/>
      <w:marBottom w:val="0"/>
      <w:divBdr>
        <w:top w:val="none" w:sz="0" w:space="0" w:color="auto"/>
        <w:left w:val="none" w:sz="0" w:space="0" w:color="auto"/>
        <w:bottom w:val="none" w:sz="0" w:space="0" w:color="auto"/>
        <w:right w:val="none" w:sz="0" w:space="0" w:color="auto"/>
      </w:divBdr>
    </w:div>
    <w:div w:id="1841501824">
      <w:bodyDiv w:val="1"/>
      <w:marLeft w:val="0"/>
      <w:marRight w:val="0"/>
      <w:marTop w:val="0"/>
      <w:marBottom w:val="0"/>
      <w:divBdr>
        <w:top w:val="none" w:sz="0" w:space="0" w:color="auto"/>
        <w:left w:val="none" w:sz="0" w:space="0" w:color="auto"/>
        <w:bottom w:val="none" w:sz="0" w:space="0" w:color="auto"/>
        <w:right w:val="none" w:sz="0" w:space="0" w:color="auto"/>
      </w:divBdr>
      <w:divsChild>
        <w:div w:id="974406964">
          <w:marLeft w:val="1210"/>
          <w:marRight w:val="0"/>
          <w:marTop w:val="58"/>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oleObject" Target="embeddings/Microsoft_Visio_2003-2010_Drawing5.vsd"/><Relationship Id="rId39" Type="http://schemas.openxmlformats.org/officeDocument/2006/relationships/oleObject" Target="embeddings/oleObject6.bin"/><Relationship Id="rId21" Type="http://schemas.openxmlformats.org/officeDocument/2006/relationships/image" Target="media/image8.emf"/><Relationship Id="rId34" Type="http://schemas.openxmlformats.org/officeDocument/2006/relationships/oleObject" Target="embeddings/oleObject3.bin"/><Relationship Id="rId42" Type="http://schemas.openxmlformats.org/officeDocument/2006/relationships/image" Target="media/image18.emf"/><Relationship Id="rId47" Type="http://schemas.openxmlformats.org/officeDocument/2006/relationships/image" Target="media/image20.emf"/><Relationship Id="rId50" Type="http://schemas.openxmlformats.org/officeDocument/2006/relationships/oleObject" Target="embeddings/Microsoft_Visio_2003-2010_Drawing10.vsd"/><Relationship Id="rId55" Type="http://schemas.openxmlformats.org/officeDocument/2006/relationships/image" Target="media/image24.emf"/><Relationship Id="rId63" Type="http://schemas.openxmlformats.org/officeDocument/2006/relationships/oleObject" Target="embeddings/oleObject12.bin"/><Relationship Id="rId68" Type="http://schemas.openxmlformats.org/officeDocument/2006/relationships/image" Target="media/image30.png"/><Relationship Id="rId76" Type="http://schemas.openxmlformats.org/officeDocument/2006/relationships/image" Target="media/image35.emf"/><Relationship Id="rId84"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oleObject" Target="embeddings/oleObject14.bin"/><Relationship Id="rId2" Type="http://schemas.openxmlformats.org/officeDocument/2006/relationships/numbering" Target="numbering.xml"/><Relationship Id="rId16" Type="http://schemas.openxmlformats.org/officeDocument/2006/relationships/oleObject" Target="embeddings/Microsoft_Visio_2003-2010_Drawing2.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image" Target="media/image16.emf"/><Relationship Id="rId40" Type="http://schemas.openxmlformats.org/officeDocument/2006/relationships/image" Target="media/image17.emf"/><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4.vsdx"/><Relationship Id="rId66" Type="http://schemas.openxmlformats.org/officeDocument/2006/relationships/image" Target="media/image28.jpeg"/><Relationship Id="rId74" Type="http://schemas.openxmlformats.org/officeDocument/2006/relationships/image" Target="media/image34.emf"/><Relationship Id="rId79" Type="http://schemas.openxmlformats.org/officeDocument/2006/relationships/oleObject" Target="embeddings/oleObject18.bin"/><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26.emf"/><Relationship Id="rId82" Type="http://schemas.openxmlformats.org/officeDocument/2006/relationships/image" Target="media/image38.emf"/><Relationship Id="rId19" Type="http://schemas.openxmlformats.org/officeDocument/2006/relationships/image" Target="media/image7.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Microsoft_Visio_2003-2010_Drawing1.vsd"/><Relationship Id="rId22" Type="http://schemas.openxmlformats.org/officeDocument/2006/relationships/oleObject" Target="embeddings/oleObject2.bin"/><Relationship Id="rId27" Type="http://schemas.openxmlformats.org/officeDocument/2006/relationships/image" Target="media/image11.emf"/><Relationship Id="rId30" Type="http://schemas.openxmlformats.org/officeDocument/2006/relationships/oleObject" Target="embeddings/Microsoft_Visio_2003-2010_Drawing7.vsd"/><Relationship Id="rId35" Type="http://schemas.openxmlformats.org/officeDocument/2006/relationships/image" Target="media/image15.emf"/><Relationship Id="rId43" Type="http://schemas.openxmlformats.org/officeDocument/2006/relationships/oleObject" Target="embeddings/Microsoft_Visio_2003-2010_Drawing9.vsd"/><Relationship Id="rId48" Type="http://schemas.openxmlformats.org/officeDocument/2006/relationships/package" Target="embeddings/Microsoft_Visio_Drawing.vsdx"/><Relationship Id="rId56" Type="http://schemas.openxmlformats.org/officeDocument/2006/relationships/package" Target="embeddings/Microsoft_Visio_Drawing3.vsdx"/><Relationship Id="rId64" Type="http://schemas.openxmlformats.org/officeDocument/2006/relationships/oleObject" Target="embeddings/oleObject13.bin"/><Relationship Id="rId69" Type="http://schemas.openxmlformats.org/officeDocument/2006/relationships/image" Target="media/image31.emf"/><Relationship Id="rId77" Type="http://schemas.openxmlformats.org/officeDocument/2006/relationships/oleObject" Target="embeddings/oleObject17.bin"/><Relationship Id="rId8" Type="http://schemas.openxmlformats.org/officeDocument/2006/relationships/image" Target="media/image1.jpeg"/><Relationship Id="rId51" Type="http://schemas.openxmlformats.org/officeDocument/2006/relationships/image" Target="media/image22.emf"/><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footer" Target="footer2.xml"/><Relationship Id="rId3" Type="http://schemas.openxmlformats.org/officeDocument/2006/relationships/styles" Target="styles.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5.bin"/><Relationship Id="rId46" Type="http://schemas.openxmlformats.org/officeDocument/2006/relationships/oleObject" Target="embeddings/oleObject9.bin"/><Relationship Id="rId59" Type="http://schemas.openxmlformats.org/officeDocument/2006/relationships/oleObject" Target="embeddings/oleObject10.bin"/><Relationship Id="rId67" Type="http://schemas.openxmlformats.org/officeDocument/2006/relationships/image" Target="media/image29.jpeg"/><Relationship Id="rId20" Type="http://schemas.openxmlformats.org/officeDocument/2006/relationships/oleObject" Target="embeddings/oleObject1.bin"/><Relationship Id="rId41" Type="http://schemas.openxmlformats.org/officeDocument/2006/relationships/oleObject" Target="embeddings/oleObject7.bin"/><Relationship Id="rId54" Type="http://schemas.openxmlformats.org/officeDocument/2006/relationships/package" Target="embeddings/Microsoft_Visio_Drawing2.vsdx"/><Relationship Id="rId62" Type="http://schemas.openxmlformats.org/officeDocument/2006/relationships/oleObject" Target="embeddings/Microsoft_Visio_2003-2010_Drawing11.vsd"/><Relationship Id="rId70" Type="http://schemas.openxmlformats.org/officeDocument/2006/relationships/image" Target="media/image32.emf"/><Relationship Id="rId75" Type="http://schemas.openxmlformats.org/officeDocument/2006/relationships/oleObject" Target="embeddings/oleObject16.bin"/><Relationship Id="rId83" Type="http://schemas.openxmlformats.org/officeDocument/2006/relationships/oleObject" Target="embeddings/oleObject20.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6.vsd"/><Relationship Id="rId36" Type="http://schemas.openxmlformats.org/officeDocument/2006/relationships/oleObject" Target="embeddings/oleObject4.bin"/><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footer" Target="footer1.xml"/><Relationship Id="rId31" Type="http://schemas.openxmlformats.org/officeDocument/2006/relationships/image" Target="media/image13.emf"/><Relationship Id="rId44" Type="http://schemas.openxmlformats.org/officeDocument/2006/relationships/oleObject" Target="embeddings/oleObject8.bin"/><Relationship Id="rId52" Type="http://schemas.openxmlformats.org/officeDocument/2006/relationships/package" Target="embeddings/Microsoft_Visio_Drawing1.vsdx"/><Relationship Id="rId60" Type="http://schemas.openxmlformats.org/officeDocument/2006/relationships/oleObject" Target="embeddings/oleObject11.bin"/><Relationship Id="rId65" Type="http://schemas.openxmlformats.org/officeDocument/2006/relationships/image" Target="media/image27.jpeg"/><Relationship Id="rId73" Type="http://schemas.openxmlformats.org/officeDocument/2006/relationships/oleObject" Target="embeddings/oleObject15.bin"/><Relationship Id="rId78" Type="http://schemas.openxmlformats.org/officeDocument/2006/relationships/image" Target="media/image36.emf"/><Relationship Id="rId81" Type="http://schemas.openxmlformats.org/officeDocument/2006/relationships/oleObject" Target="embeddings/oleObject19.bin"/><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326760-4834-4C53-93A6-EB93208B68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72</Pages>
  <Words>24038</Words>
  <Characters>127886</Characters>
  <Application>Microsoft Office Word</Application>
  <DocSecurity>0</DocSecurity>
  <Lines>3456</Lines>
  <Paragraphs>2490</Paragraphs>
  <ScaleCrop>false</ScaleCrop>
  <HeadingPairs>
    <vt:vector size="8" baseType="variant">
      <vt:variant>
        <vt:lpstr>Titre</vt:lpstr>
      </vt:variant>
      <vt:variant>
        <vt:i4>1</vt:i4>
      </vt:variant>
      <vt:variant>
        <vt:lpstr>Title</vt:lpstr>
      </vt:variant>
      <vt:variant>
        <vt:i4>1</vt:i4>
      </vt:variant>
      <vt:variant>
        <vt:lpstr>Headings</vt:lpstr>
      </vt:variant>
      <vt:variant>
        <vt:i4>38</vt:i4>
      </vt:variant>
      <vt:variant>
        <vt:lpstr>标题</vt:lpstr>
      </vt:variant>
      <vt:variant>
        <vt:i4>100</vt:i4>
      </vt:variant>
    </vt:vector>
  </HeadingPairs>
  <TitlesOfParts>
    <vt:vector size="140" baseType="lpstr">
      <vt:lpstr>3GPP TR 23.737</vt:lpstr>
      <vt:lpstr>3GPP TR 23.736</vt:lpstr>
      <vt:lpstr>Foreword</vt:lpstr>
      <vt:lpstr>1	Scope</vt:lpstr>
      <vt:lpstr>2	References</vt:lpstr>
      <vt:lpstr>3	Definitions, symbols and abbreviations</vt:lpstr>
      <vt:lpstr>    3.1	Definitions</vt:lpstr>
      <vt:lpstr>    3.2	Symbols</vt:lpstr>
      <vt:lpstr>    3.3	Abbreviations</vt:lpstr>
      <vt:lpstr>4	Architectural Requirements and Assumptions</vt:lpstr>
      <vt:lpstr>    4.1	Architectural Requirements</vt:lpstr>
      <vt:lpstr>    4.2	Architectural Assumptions</vt:lpstr>
      <vt:lpstr>5	Key Issues</vt:lpstr>
      <vt:lpstr>    5.1	Key Issue 1:	End user service availability greater than the availability of </vt:lpstr>
      <vt:lpstr>    5.2 	Key Issue 2: RAN initiated recovery of GBR service following temporary loss</vt:lpstr>
      <vt:lpstr>    5.3	Key Issue #3: Supporting low latency and high reliability during handover</vt:lpstr>
      <vt:lpstr>        5.3.1	General description</vt:lpstr>
      <vt:lpstr>    5.X	Key Issue X: &lt;Key Issue Title&gt;</vt:lpstr>
      <vt:lpstr>        5.X.1	Description</vt:lpstr>
      <vt:lpstr>6	Solutions</vt:lpstr>
      <vt:lpstr>    6.1	Solution #1: Use of Duplicated Networks to provide high availability</vt:lpstr>
      <vt:lpstr>        6.1.1	Introduction</vt:lpstr>
      <vt:lpstr>        6.1.2	Functional Description</vt:lpstr>
      <vt:lpstr>        6.1.3	Procedures</vt:lpstr>
      <vt:lpstr>        6.1.4	Impacts on existing entities and interfaces</vt:lpstr>
      <vt:lpstr>        6.1.5	Evaluation</vt:lpstr>
      <vt:lpstr>    6.2	Solution #2: RAN Notification based recovery of GBR service following tempor</vt:lpstr>
      <vt:lpstr>        6.2.1	Introduction</vt:lpstr>
      <vt:lpstr>        6.2.2	Functional Description</vt:lpstr>
      <vt:lpstr>        6.2.3	Procedures</vt:lpstr>
      <vt:lpstr>        6.2.4	Impacts on existing entities and interfaces</vt:lpstr>
      <vt:lpstr>        6.2.5	Evaluation</vt:lpstr>
      <vt:lpstr>    6.X	Solution #X: &lt;Solution Title&gt;</vt:lpstr>
      <vt:lpstr>        6.X.1	Introduction</vt:lpstr>
      <vt:lpstr>        6.X.2	Functional Description</vt:lpstr>
      <vt:lpstr>        6.X.3	Procedures</vt:lpstr>
      <vt:lpstr>        6.X.4	Impacts on existing entities and interfaces</vt:lpstr>
      <vt:lpstr>        6.X.5	Evaluation</vt:lpstr>
      <vt:lpstr>7	Evaluation</vt:lpstr>
      <vt:lpstr>8	Conclusions</vt:lpstr>
      <vt:lpstr>Foreword</vt:lpstr>
      <vt:lpstr>1	Scope</vt:lpstr>
      <vt:lpstr>2	References</vt:lpstr>
      <vt:lpstr>3	Definitions, symbols and abbreviations</vt:lpstr>
      <vt:lpstr>    3.1	Definitions</vt:lpstr>
      <vt:lpstr>    3.2	Symbols</vt:lpstr>
      <vt:lpstr>    3.3	Abbreviations</vt:lpstr>
      <vt:lpstr>4	Architectural Requirements and Assumptions</vt:lpstr>
      <vt:lpstr>    4.1	Architectural Requirements</vt:lpstr>
      <vt:lpstr>    4.2	Architectural Assumptions</vt:lpstr>
      <vt:lpstr>5	Key Issues</vt:lpstr>
      <vt:lpstr>    5.1	Key Issue 1: Enhancement to LCS Architecture</vt:lpstr>
      <vt:lpstr>        5.1.1	Description</vt:lpstr>
      <vt:lpstr>    5.2	Key Issue 2: Positioning via user plane transmission</vt:lpstr>
      <vt:lpstr>        5.2.1	Description</vt:lpstr>
      <vt:lpstr>    5.3	Key Issue 3: Support of low latency LCS</vt:lpstr>
      <vt:lpstr>        5.3.1	Description</vt:lpstr>
      <vt:lpstr>    5.4	Key Issue 4: Reduce overhead for repetitive non-successful privacy verificat</vt:lpstr>
      <vt:lpstr>        5.4.1	Description</vt:lpstr>
      <vt:lpstr>    5.5	Key Issue 5: Slicing dependent location service</vt:lpstr>
      <vt:lpstr>        5.5.1	Description</vt:lpstr>
      <vt:lpstr>    5.6	Key Issue 6: Scalability</vt:lpstr>
      <vt:lpstr>        5.6.1	Description</vt:lpstr>
      <vt:lpstr>    5.7	Key Issue 7: Location service exposure</vt:lpstr>
      <vt:lpstr>        5.7.1	Description </vt:lpstr>
      <vt:lpstr>    5.8	Key Issue 8: Support of IoT UEs</vt:lpstr>
      <vt:lpstr>        5.8.1	Description</vt:lpstr>
      <vt:lpstr>    5.9	Key Issue 9: Support EUTRAN positioning methods</vt:lpstr>
      <vt:lpstr>        5.9.1	Description </vt:lpstr>
      <vt:lpstr>    5.10	Key Issue 10: Support NR positioning methods</vt:lpstr>
      <vt:lpstr>        5.10.1	Description </vt:lpstr>
      <vt:lpstr>    5.11	Key Issue 11: Coordination of Positioning Signalling Transmitted via Contro</vt:lpstr>
      <vt:lpstr>        5.11.1	Description </vt:lpstr>
      <vt:lpstr>    5.12	Key Issue 12: LCS support for Non-3GPP access </vt:lpstr>
      <vt:lpstr>        5.12.1	Description</vt:lpstr>
      <vt:lpstr>6	Solutions</vt:lpstr>
      <vt:lpstr>    6.1	Solution 1: 5GS LCS Functionality and Allocation to 5GS elements - Option 1 </vt:lpstr>
      <vt:lpstr>        6.1.1	Introduction</vt:lpstr>
      <vt:lpstr>        6.1.2	Functional Description</vt:lpstr>
      <vt:lpstr>Figure 6.1.2.2-1: Generic LCS Logical Architecture for 5GC</vt:lpstr>
      <vt:lpstr>Figure 6.1.2.3-1: Generic LCS Logical Architecture for 5GC</vt:lpstr>
      <vt:lpstr>        6.1.3	Procedures</vt:lpstr>
      <vt:lpstr>        6.1.4	Impacts on existing entities and interfaces</vt:lpstr>
      <vt:lpstr>        6.1.5	Evaluation</vt:lpstr>
      <vt:lpstr>    6.2	Solution 2: LMF Based Location Solution</vt:lpstr>
      <vt:lpstr>        6.2.1	Introduction</vt:lpstr>
      <vt:lpstr>        6.2.2	Functional Description</vt:lpstr>
      <vt:lpstr>        The corresponding service operations in TS 23.502 [5] provide a very similar ser</vt:lpstr>
      <vt:lpstr>        The Nlmf_Location_DetermineLocation service operation defined in TS 23.502 [5] i</vt:lpstr>
      <vt:lpstr>        6.2.3	Procedures</vt:lpstr>
      <vt:lpstr>        6.2.4	Impacts on existing entities and interfaces</vt:lpstr>
      <vt:lpstr>        Impacts to existing entities and interfaces are described here in terms of the a</vt:lpstr>
      <vt:lpstr>        New			An all new impact with no counterpart in Release 15 and no other existing</vt:lpstr>
      <vt:lpstr>        Same			The same impact as in Release 15</vt:lpstr>
      <vt:lpstr>        Same +/- X	The same impact as in Release 15 plus or minus X</vt:lpstr>
      <vt:lpstr>        Commercial	Impact solely due to commercial location (e.g. privacy, LCS Client i</vt:lpstr>
      <vt:lpstr>        Existing		An impact that already exists in Rel-15 for EPS and is the same impac</vt:lpstr>
      <vt:lpstr>        The Nudm_UE ContextManagement service operation defined in TS 23.502 [5] in Rele</vt:lpstr>
      <vt:lpstr>        UDM impact:		same</vt:lpstr>
      <vt:lpstr>        Nudm SBI impact:	same + inter-PLMN support</vt:lpstr>
      <vt:lpstr>        No Ngmlc SBI is defined in Release 15 and none is needed for the LMF Based solut</vt:lpstr>
      <vt:lpstr>        However, the GMLC is a consumer of several SBIs and performs certain other actio</vt:lpstr>
      <vt:lpstr>        </vt:lpstr>
      <vt:lpstr>        </vt:lpstr>
      <vt:lpstr>        For the LMF based solution, the LMF needs to support the Nlmf_ProvideLocation an</vt:lpstr>
      <vt:lpstr>        Other impacts for the LMF are summarized below and are compared with LMF impacts</vt:lpstr>
      <vt:lpstr>        </vt:lpstr>
      <vt:lpstr>        For the LMF based solution, impacts for the UE are summarized below and are comp</vt:lpstr>
      <vt:lpstr>        </vt:lpstr>
      <vt:lpstr>        There are no new impacts to the NG-RAN beyond what is already defined in Rel-15.</vt:lpstr>
      <vt:lpstr>        6.2.5	Evaluation</vt:lpstr>
      <vt:lpstr>    6.3 Solution 3: Enhancement to LCS architecture</vt:lpstr>
      <vt:lpstr>        6.3.1	Description</vt:lpstr>
      <vt:lpstr>        6.3.2	Reference LCS architecture</vt:lpstr>
      <vt:lpstr>        6.3.2	Functional Description</vt:lpstr>
      <vt:lpstr>        6.3.4	Impacts on existing entities and interfaces</vt:lpstr>
      <vt:lpstr>        6.3.5	Evaluation</vt:lpstr>
      <vt:lpstr>    6.4	Solution 4: Positioning operations considering different LMF deployment scen</vt:lpstr>
      <vt:lpstr>        6.4.1	Introduction</vt:lpstr>
      <vt:lpstr>        6.4.2	Functional Description</vt:lpstr>
      <vt:lpstr>        6.4.3	Procedures</vt:lpstr>
      <vt:lpstr>        6.4.4	Impacts on existing entities and interfaces</vt:lpstr>
      <vt:lpstr>        6.4.5	Evaluation</vt:lpstr>
      <vt:lpstr>    6.5	Solution 5: Privacy Check with UE privacy setting</vt:lpstr>
      <vt:lpstr>        6.5.1	Introduction</vt:lpstr>
      <vt:lpstr>        6.5.2	Functional Description</vt:lpstr>
      <vt:lpstr>        6.5.3	Procedures</vt:lpstr>
      <vt:lpstr>        6.5.4	Impacts on existing entities and interfaces</vt:lpstr>
      <vt:lpstr>        6.5.5	Evaluation</vt:lpstr>
      <vt:lpstr>    6.6	Solution 6: User Privacy Setting send via AMF</vt:lpstr>
      <vt:lpstr>        6.6.1	Introduction</vt:lpstr>
      <vt:lpstr>        6.6.2	Functional Description</vt:lpstr>
      <vt:lpstr>        6.6.3	Procedures</vt:lpstr>
      <vt:lpstr>        6.6.3.1	Privacy Setting Update</vt:lpstr>
      <vt:lpstr>Figure 6.6.3-1: Privacy Setting Update procedure</vt:lpstr>
      <vt:lpstr>        6.6.3.2	Privacy Verification</vt:lpstr>
      <vt:lpstr>        6.6.4	Impacts on existing entities and interfaces</vt:lpstr>
      <vt:lpstr>        6.6.5	Evaluation</vt:lpstr>
      <vt:lpstr>    6.X	Solution #X: &lt;Solution Title&gt;</vt:lpstr>
      <vt:lpstr>        6.X.1	Introduction</vt:lpstr>
    </vt:vector>
  </TitlesOfParts>
  <Manager/>
  <Company/>
  <LinksUpToDate>false</LinksUpToDate>
  <CharactersWithSpaces>149434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23.737</dc:title>
  <dc:subject>Study on architecture aspects for using satellite access in 5G (Release 16)</dc:subject>
  <dc:creator>MCC Support</dc:creator>
  <cp:keywords>3GPP, 5G, Architecture, Latency, Mobility</cp:keywords>
  <dc:description/>
  <cp:lastModifiedBy>MP Update</cp:lastModifiedBy>
  <cp:revision>1</cp:revision>
  <dcterms:created xsi:type="dcterms:W3CDTF">2019-07-15T17:26:00Z</dcterms:created>
  <dcterms:modified xsi:type="dcterms:W3CDTF">2019-10-31T06:17:00Z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Ref">
    <vt:lpwstr>https://api.informationprotection.azure.com/api/68283f3b-8487-4c86-adb3-a5228f18b893</vt:lpwstr>
  </property>
  <property fmtid="{D5CDD505-2E9C-101B-9397-08002B2CF9AE}" pid="5" name="MSIP_Label_17da11e7-ad83-4459-98c6-12a88e2eac78_Owner">
    <vt:lpwstr>chris.pudney@vodafone.com</vt:lpwstr>
  </property>
  <property fmtid="{D5CDD505-2E9C-101B-9397-08002B2CF9AE}" pid="6" name="MSIP_Label_17da11e7-ad83-4459-98c6-12a88e2eac78_SetDate">
    <vt:lpwstr>2018-06-01T21:41:58.9734022+01:00</vt:lpwstr>
  </property>
  <property fmtid="{D5CDD505-2E9C-101B-9397-08002B2CF9AE}" pid="7" name="MSIP_Label_17da11e7-ad83-4459-98c6-12a88e2eac78_Name">
    <vt:lpwstr>Unclassified</vt:lpwstr>
  </property>
  <property fmtid="{D5CDD505-2E9C-101B-9397-08002B2CF9AE}" pid="8" name="MSIP_Label_17da11e7-ad83-4459-98c6-12a88e2eac78_Application">
    <vt:lpwstr>Microsoft Azure Information Protection</vt:lpwstr>
  </property>
  <property fmtid="{D5CDD505-2E9C-101B-9397-08002B2CF9AE}" pid="9" name="MSIP_Label_17da11e7-ad83-4459-98c6-12a88e2eac78_Extended_MSFT_Method">
    <vt:lpwstr>Manual</vt:lpwstr>
  </property>
  <property fmtid="{D5CDD505-2E9C-101B-9397-08002B2CF9AE}" pid="10" name="Sensitivity">
    <vt:lpwstr>Unclassified</vt:lpwstr>
  </property>
</Properties>
</file>