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D2C51">
      <w:pPr>
        <w:pStyle w:val="ZA"/>
        <w:framePr w:wrap="notBeside"/>
      </w:pPr>
      <w:bookmarkStart w:id="0" w:name="page1"/>
      <w:r>
        <w:rPr>
          <w:sz w:val="64"/>
        </w:rPr>
        <w:t>3GPP TS 23.003</w:t>
      </w:r>
      <w:r w:rsidR="004A3549">
        <w:rPr>
          <w:sz w:val="64"/>
        </w:rPr>
        <w:t xml:space="preserve"> </w:t>
      </w:r>
      <w:r w:rsidR="00EF743C">
        <w:t>V1</w:t>
      </w:r>
      <w:r w:rsidR="00F64907">
        <w:t>5</w:t>
      </w:r>
      <w:r w:rsidR="00DD2720">
        <w:t>.</w:t>
      </w:r>
      <w:r w:rsidR="0063142C">
        <w:t>6</w:t>
      </w:r>
      <w:r>
        <w:t>.</w:t>
      </w:r>
      <w:r w:rsidR="00C62BC1">
        <w:t>0</w:t>
      </w:r>
      <w:r w:rsidR="004A3549">
        <w:t xml:space="preserve"> </w:t>
      </w:r>
      <w:r w:rsidR="009F5F7E">
        <w:rPr>
          <w:sz w:val="32"/>
        </w:rPr>
        <w:t>(201</w:t>
      </w:r>
      <w:r w:rsidR="00723922">
        <w:rPr>
          <w:sz w:val="32"/>
        </w:rPr>
        <w:t>8</w:t>
      </w:r>
      <w:r w:rsidR="0020035A">
        <w:rPr>
          <w:sz w:val="32"/>
        </w:rPr>
        <w:t>-</w:t>
      </w:r>
      <w:r w:rsidR="0063142C">
        <w:rPr>
          <w:sz w:val="32"/>
        </w:rPr>
        <w:t>12</w:t>
      </w:r>
      <w:r w:rsidR="004A3549">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D2C51" w:rsidRDefault="004D2C51" w:rsidP="004D2C51">
      <w:pPr>
        <w:pStyle w:val="ZT"/>
        <w:framePr w:wrap="notBeside"/>
      </w:pPr>
      <w:r>
        <w:t>Technical Specification Group Core Network and Terminals;</w:t>
      </w:r>
    </w:p>
    <w:p w:rsidR="004D2C51" w:rsidRDefault="004D2C51" w:rsidP="004D2C51">
      <w:pPr>
        <w:pStyle w:val="ZT"/>
        <w:framePr w:wrap="notBeside"/>
      </w:pPr>
      <w:r>
        <w:t>Numbering, addressing and identification</w:t>
      </w:r>
    </w:p>
    <w:p w:rsidR="004D2C51" w:rsidRDefault="004D2C51" w:rsidP="004D2C51">
      <w:pPr>
        <w:pStyle w:val="ZT"/>
        <w:framePr w:wrap="notBeside"/>
      </w:pPr>
      <w:r>
        <w:t>(</w:t>
      </w:r>
      <w:r>
        <w:rPr>
          <w:rStyle w:val="ZGSM"/>
        </w:rPr>
        <w:t xml:space="preserve">Release </w:t>
      </w:r>
      <w:r w:rsidR="00EF743C">
        <w:rPr>
          <w:rStyle w:val="ZGSM"/>
        </w:rPr>
        <w:t>1</w:t>
      </w:r>
      <w:r w:rsidR="00F64907">
        <w:rPr>
          <w:rStyle w:val="ZGSM"/>
        </w:rPr>
        <w:t>5</w:t>
      </w:r>
      <w:r>
        <w:t>)</w:t>
      </w:r>
    </w:p>
    <w:p w:rsidR="004A3549" w:rsidRDefault="004A3549">
      <w:pPr>
        <w:pStyle w:val="ZT"/>
        <w:framePr w:wrap="notBeside"/>
      </w:pPr>
    </w:p>
    <w:p w:rsidR="004A3549" w:rsidRDefault="004A3549">
      <w:pPr>
        <w:pStyle w:val="ZT"/>
        <w:framePr w:wrap="notBeside"/>
      </w:pPr>
    </w:p>
    <w:p w:rsidR="004A3549" w:rsidRDefault="004A3549">
      <w:pPr>
        <w:pStyle w:val="ZT"/>
        <w:framePr w:wrap="notBeside"/>
        <w:rPr>
          <w:i/>
          <w:sz w:val="28"/>
        </w:rPr>
      </w:pPr>
    </w:p>
    <w:p w:rsidR="00793EB6" w:rsidRDefault="005A4EB0" w:rsidP="00793EB6">
      <w:pPr>
        <w:pStyle w:val="ZU"/>
        <w:framePr w:wrap="notBeside"/>
        <w:tabs>
          <w:tab w:val="right" w:pos="10206"/>
        </w:tabs>
        <w:jc w:val="left"/>
      </w:pPr>
      <w:r>
        <w:rPr>
          <w:i/>
        </w:rPr>
        <w:drawing>
          <wp:inline distT="0" distB="0" distL="0" distR="0">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65.25pt" o:ole="">
            <v:imagedata r:id="rId10" o:title=""/>
          </v:shape>
          <o:OLEObject Type="Embed" ProgID="Word.Picture.8" ShapeID="_x0000_i1026" DrawAspect="Content" ObjectID="_1606892551" r:id="rId11"/>
        </w:obje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1" w:name="page2"/>
    </w:p>
    <w:bookmarkEnd w:id="1"/>
    <w:p w:rsidR="004D2C51" w:rsidRDefault="004D2C51" w:rsidP="004D2C51">
      <w:pPr>
        <w:pStyle w:val="FP"/>
        <w:framePr w:wrap="notBeside" w:hAnchor="margin" w:y="1419"/>
        <w:pBdr>
          <w:bottom w:val="single" w:sz="6" w:space="1" w:color="auto"/>
        </w:pBdr>
        <w:spacing w:before="240"/>
        <w:ind w:left="2835" w:right="2835"/>
        <w:jc w:val="center"/>
      </w:pPr>
      <w:r>
        <w:t>Keywords</w:t>
      </w:r>
    </w:p>
    <w:p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rsidR="004D2C51" w:rsidRDefault="004D2C51" w:rsidP="004D2C51"/>
    <w:p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rsidR="004D2C51" w:rsidRDefault="004D2C51" w:rsidP="004D2C51">
      <w:pPr>
        <w:pStyle w:val="FP"/>
        <w:framePr w:wrap="notBeside" w:hAnchor="margin" w:yAlign="center"/>
        <w:pBdr>
          <w:bottom w:val="single" w:sz="6" w:space="1" w:color="auto"/>
        </w:pBdr>
        <w:ind w:left="2835" w:right="2835"/>
        <w:jc w:val="center"/>
      </w:pPr>
      <w:r>
        <w:t>Postal address</w:t>
      </w:r>
    </w:p>
    <w:p w:rsidR="004D2C51" w:rsidRDefault="004D2C51" w:rsidP="004D2C51">
      <w:pPr>
        <w:pStyle w:val="FP"/>
        <w:framePr w:wrap="notBeside" w:hAnchor="margin" w:yAlign="center"/>
        <w:ind w:left="2835" w:right="2835"/>
        <w:jc w:val="center"/>
        <w:rPr>
          <w:rFonts w:ascii="Arial" w:hAnsi="Arial"/>
          <w:sz w:val="18"/>
        </w:rPr>
      </w:pPr>
    </w:p>
    <w:p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rsidR="004D2C51" w:rsidRPr="002365DF" w:rsidRDefault="004D2C51" w:rsidP="004D2C51"/>
    <w:p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43854" w:rsidRPr="004D3578" w:rsidRDefault="00843854" w:rsidP="00843854">
      <w:pPr>
        <w:pStyle w:val="FP"/>
        <w:framePr w:wrap="notBeside" w:hAnchor="margin" w:yAlign="bottom"/>
        <w:jc w:val="center"/>
        <w:rPr>
          <w:noProof/>
        </w:rPr>
      </w:pPr>
    </w:p>
    <w:p w:rsidR="00843854" w:rsidRPr="004D3578" w:rsidRDefault="00843854" w:rsidP="00843854">
      <w:pPr>
        <w:pStyle w:val="FP"/>
        <w:framePr w:wrap="notBeside" w:hAnchor="margin" w:yAlign="bottom"/>
        <w:jc w:val="center"/>
        <w:rPr>
          <w:noProof/>
          <w:sz w:val="18"/>
        </w:rPr>
      </w:pPr>
      <w:r w:rsidRPr="004D3578">
        <w:rPr>
          <w:noProof/>
          <w:sz w:val="18"/>
        </w:rPr>
        <w:t>© 201</w:t>
      </w:r>
      <w:r w:rsidR="00723922">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843854" w:rsidRPr="004D3578" w:rsidRDefault="00843854" w:rsidP="00843854">
      <w:pPr>
        <w:pStyle w:val="FP"/>
        <w:framePr w:wrap="notBeside" w:hAnchor="margin" w:yAlign="bottom"/>
        <w:jc w:val="center"/>
        <w:rPr>
          <w:noProof/>
          <w:sz w:val="18"/>
        </w:rPr>
      </w:pPr>
      <w:r w:rsidRPr="004D3578">
        <w:rPr>
          <w:noProof/>
          <w:sz w:val="18"/>
        </w:rPr>
        <w:t>All rights reserved.</w:t>
      </w:r>
    </w:p>
    <w:p w:rsidR="00843854" w:rsidRPr="004D3578" w:rsidRDefault="00843854" w:rsidP="00843854">
      <w:pPr>
        <w:pStyle w:val="FP"/>
        <w:framePr w:wrap="notBeside" w:hAnchor="margin" w:yAlign="bottom"/>
        <w:rPr>
          <w:noProof/>
          <w:sz w:val="18"/>
        </w:rPr>
      </w:pPr>
    </w:p>
    <w:p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rsidR="00843854" w:rsidRPr="004D3578" w:rsidRDefault="00843854" w:rsidP="00843854">
      <w:pPr>
        <w:pStyle w:val="FP"/>
        <w:framePr w:wrap="notBeside" w:hAnchor="margin" w:yAlign="bottom"/>
        <w:rPr>
          <w:noProof/>
          <w:sz w:val="18"/>
        </w:rPr>
      </w:pPr>
    </w:p>
    <w:p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rsidR="004D2C51" w:rsidRDefault="004D2C51" w:rsidP="004D2C51">
      <w:pPr>
        <w:pStyle w:val="TT"/>
      </w:pPr>
      <w:r>
        <w:lastRenderedPageBreak/>
        <w:t>Contents</w:t>
      </w:r>
    </w:p>
    <w:p w:rsidR="003766A7" w:rsidRDefault="003766A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_Toc533150536 \h </w:instrText>
      </w:r>
      <w:r>
        <w:fldChar w:fldCharType="separate"/>
      </w:r>
      <w:r>
        <w:t>10</w:t>
      </w:r>
      <w:r>
        <w:fldChar w:fldCharType="end"/>
      </w:r>
    </w:p>
    <w:p w:rsidR="003766A7" w:rsidRDefault="003766A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_Toc533150537 \h </w:instrText>
      </w:r>
      <w:r>
        <w:fldChar w:fldCharType="separate"/>
      </w:r>
      <w:r>
        <w:t>11</w:t>
      </w:r>
      <w:r>
        <w:fldChar w:fldCharType="end"/>
      </w:r>
    </w:p>
    <w:p w:rsidR="003766A7" w:rsidRDefault="003766A7">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_Toc533150538 \h </w:instrText>
      </w:r>
      <w:r>
        <w:fldChar w:fldCharType="separate"/>
      </w:r>
      <w:r>
        <w:t>12</w:t>
      </w:r>
      <w:r>
        <w:fldChar w:fldCharType="end"/>
      </w:r>
    </w:p>
    <w:p w:rsidR="003766A7" w:rsidRDefault="003766A7">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_Toc533150539 \h </w:instrText>
      </w:r>
      <w:r>
        <w:fldChar w:fldCharType="separate"/>
      </w:r>
      <w:r>
        <w:t>12</w:t>
      </w:r>
      <w:r>
        <w:fldChar w:fldCharType="end"/>
      </w:r>
    </w:p>
    <w:p w:rsidR="003766A7" w:rsidRDefault="003766A7">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fldLock="1"/>
      </w:r>
      <w:r>
        <w:instrText xml:space="preserve"> PAGEREF _Toc533150540 \h </w:instrText>
      </w:r>
      <w:r>
        <w:fldChar w:fldCharType="separate"/>
      </w:r>
      <w:r>
        <w:t>16</w:t>
      </w:r>
      <w:r>
        <w:fldChar w:fldCharType="end"/>
      </w:r>
    </w:p>
    <w:p w:rsidR="003766A7" w:rsidRDefault="003766A7">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_Toc533150541 \h </w:instrText>
      </w:r>
      <w:r>
        <w:fldChar w:fldCharType="separate"/>
      </w:r>
      <w:r>
        <w:t>16</w:t>
      </w:r>
      <w:r>
        <w:fldChar w:fldCharType="end"/>
      </w:r>
    </w:p>
    <w:p w:rsidR="003766A7" w:rsidRDefault="003766A7">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fldLock="1"/>
      </w:r>
      <w:r>
        <w:instrText xml:space="preserve"> PAGEREF _Toc533150542 \h </w:instrText>
      </w:r>
      <w:r>
        <w:fldChar w:fldCharType="separate"/>
      </w:r>
      <w:r>
        <w:t>17</w:t>
      </w:r>
      <w:r>
        <w:fldChar w:fldCharType="end"/>
      </w:r>
    </w:p>
    <w:p w:rsidR="003766A7" w:rsidRDefault="003766A7">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fldLock="1"/>
      </w:r>
      <w:r>
        <w:instrText xml:space="preserve"> PAGEREF _Toc533150543 \h </w:instrText>
      </w:r>
      <w:r>
        <w:fldChar w:fldCharType="separate"/>
      </w:r>
      <w:r>
        <w:t>17</w:t>
      </w:r>
      <w:r>
        <w:fldChar w:fldCharType="end"/>
      </w:r>
    </w:p>
    <w:p w:rsidR="003766A7" w:rsidRDefault="003766A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fldLock="1"/>
      </w:r>
      <w:r>
        <w:instrText xml:space="preserve"> PAGEREF _Toc533150544 \h </w:instrText>
      </w:r>
      <w:r>
        <w:fldChar w:fldCharType="separate"/>
      </w:r>
      <w:r>
        <w:t>17</w:t>
      </w:r>
      <w:r>
        <w:fldChar w:fldCharType="end"/>
      </w:r>
    </w:p>
    <w:p w:rsidR="003766A7" w:rsidRDefault="003766A7">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_Toc533150545 \h </w:instrText>
      </w:r>
      <w:r>
        <w:fldChar w:fldCharType="separate"/>
      </w:r>
      <w:r>
        <w:t>17</w:t>
      </w:r>
      <w:r>
        <w:fldChar w:fldCharType="end"/>
      </w:r>
    </w:p>
    <w:p w:rsidR="003766A7" w:rsidRDefault="003766A7">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fldLock="1"/>
      </w:r>
      <w:r>
        <w:instrText xml:space="preserve"> PAGEREF _Toc533150546 \h </w:instrText>
      </w:r>
      <w:r>
        <w:fldChar w:fldCharType="separate"/>
      </w:r>
      <w:r>
        <w:t>17</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2.</w:t>
      </w:r>
      <w:r w:rsidRPr="003766A7">
        <w:rPr>
          <w:lang w:eastAsia="zh-CN"/>
        </w:rPr>
        <w:t>2A</w:t>
      </w:r>
      <w:r w:rsidRPr="003766A7">
        <w:rPr>
          <w:rFonts w:asciiTheme="minorHAnsi" w:hAnsiTheme="minorHAnsi" w:cstheme="minorBidi"/>
          <w:sz w:val="22"/>
          <w:szCs w:val="22"/>
          <w:lang w:eastAsia="en-GB"/>
        </w:rPr>
        <w:tab/>
      </w:r>
      <w:r w:rsidRPr="006F037C">
        <w:rPr>
          <w:rFonts w:eastAsia="MS Mincho"/>
        </w:rPr>
        <w:t>Subscripti</w:t>
      </w:r>
      <w:r w:rsidRPr="006F037C">
        <w:rPr>
          <w:rFonts w:eastAsia="MS Mincho"/>
          <w:lang w:val="fr-FR"/>
        </w:rPr>
        <w:t>on Permanent Identifier</w:t>
      </w:r>
      <w:r w:rsidRPr="006F037C">
        <w:rPr>
          <w:rFonts w:eastAsia="MS Mincho"/>
        </w:rPr>
        <w:t xml:space="preserve"> (</w:t>
      </w:r>
      <w:r w:rsidRPr="006F037C">
        <w:rPr>
          <w:rFonts w:eastAsia="MS Mincho"/>
          <w:lang w:eastAsia="zh-CN"/>
        </w:rPr>
        <w:t>SUPI)</w:t>
      </w:r>
      <w:r>
        <w:tab/>
      </w:r>
      <w:r>
        <w:fldChar w:fldCharType="begin" w:fldLock="1"/>
      </w:r>
      <w:r>
        <w:instrText xml:space="preserve"> PAGEREF _Toc533150547 \h </w:instrText>
      </w:r>
      <w:r>
        <w:fldChar w:fldCharType="separate"/>
      </w:r>
      <w:r>
        <w:t>18</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2.2B</w:t>
      </w:r>
      <w:r w:rsidRPr="003766A7">
        <w:rPr>
          <w:rFonts w:asciiTheme="minorHAnsi" w:hAnsiTheme="minorHAnsi" w:cstheme="minorBidi"/>
          <w:sz w:val="22"/>
          <w:szCs w:val="22"/>
          <w:lang w:eastAsia="en-GB"/>
        </w:rPr>
        <w:tab/>
      </w:r>
      <w:r w:rsidRPr="006F037C">
        <w:rPr>
          <w:rFonts w:eastAsia="MS Mincho"/>
        </w:rPr>
        <w:t>Subscription Concealed Identifier (SUCI)</w:t>
      </w:r>
      <w:r>
        <w:tab/>
      </w:r>
      <w:r>
        <w:fldChar w:fldCharType="begin" w:fldLock="1"/>
      </w:r>
      <w:r>
        <w:instrText xml:space="preserve"> PAGEREF _Toc533150548 \h </w:instrText>
      </w:r>
      <w:r>
        <w:fldChar w:fldCharType="separate"/>
      </w:r>
      <w:r>
        <w:t>18</w:t>
      </w:r>
      <w:r>
        <w:fldChar w:fldCharType="end"/>
      </w:r>
    </w:p>
    <w:p w:rsidR="003766A7" w:rsidRDefault="003766A7">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_Toc533150549 \h </w:instrText>
      </w:r>
      <w:r>
        <w:fldChar w:fldCharType="separate"/>
      </w:r>
      <w:r>
        <w:t>21</w:t>
      </w:r>
      <w:r>
        <w:fldChar w:fldCharType="end"/>
      </w:r>
    </w:p>
    <w:p w:rsidR="003766A7" w:rsidRDefault="003766A7">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fldLock="1"/>
      </w:r>
      <w:r>
        <w:instrText xml:space="preserve"> PAGEREF _Toc533150550 \h </w:instrText>
      </w:r>
      <w:r>
        <w:fldChar w:fldCharType="separate"/>
      </w:r>
      <w:r>
        <w:t>21</w:t>
      </w:r>
      <w:r>
        <w:fldChar w:fldCharType="end"/>
      </w:r>
    </w:p>
    <w:p w:rsidR="003766A7" w:rsidRDefault="003766A7">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fldLock="1"/>
      </w:r>
      <w:r>
        <w:instrText xml:space="preserve"> PAGEREF _Toc533150551 \h </w:instrText>
      </w:r>
      <w:r>
        <w:fldChar w:fldCharType="separate"/>
      </w:r>
      <w:r>
        <w:t>22</w:t>
      </w:r>
      <w:r>
        <w:fldChar w:fldCharType="end"/>
      </w:r>
    </w:p>
    <w:p w:rsidR="003766A7" w:rsidRDefault="003766A7">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fldLock="1"/>
      </w:r>
      <w:r>
        <w:instrText xml:space="preserve"> PAGEREF _Toc533150552 \h </w:instrText>
      </w:r>
      <w:r>
        <w:fldChar w:fldCharType="separate"/>
      </w:r>
      <w:r>
        <w:t>22</w:t>
      </w:r>
      <w:r>
        <w:fldChar w:fldCharType="end"/>
      </w:r>
    </w:p>
    <w:p w:rsidR="003766A7" w:rsidRDefault="003766A7">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fldLock="1"/>
      </w:r>
      <w:r>
        <w:instrText xml:space="preserve"> PAGEREF _Toc533150553 \h </w:instrText>
      </w:r>
      <w:r>
        <w:fldChar w:fldCharType="separate"/>
      </w:r>
      <w:r>
        <w:t>23</w:t>
      </w:r>
      <w:r>
        <w:fldChar w:fldCharType="end"/>
      </w:r>
    </w:p>
    <w:p w:rsidR="003766A7" w:rsidRDefault="003766A7">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fldLock="1"/>
      </w:r>
      <w:r>
        <w:instrText xml:space="preserve"> PAGEREF _Toc533150554 \h </w:instrText>
      </w:r>
      <w:r>
        <w:fldChar w:fldCharType="separate"/>
      </w:r>
      <w:r>
        <w:t>23</w:t>
      </w:r>
      <w:r>
        <w:fldChar w:fldCharType="end"/>
      </w:r>
    </w:p>
    <w:p w:rsidR="003766A7" w:rsidRDefault="003766A7">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_Toc533150555 \h </w:instrText>
      </w:r>
      <w:r>
        <w:fldChar w:fldCharType="separate"/>
      </w:r>
      <w:r>
        <w:t>23</w:t>
      </w:r>
      <w:r>
        <w:fldChar w:fldCharType="end"/>
      </w:r>
    </w:p>
    <w:p w:rsidR="003766A7" w:rsidRDefault="003766A7">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fldLock="1"/>
      </w:r>
      <w:r>
        <w:instrText xml:space="preserve"> PAGEREF _Toc533150556 \h </w:instrText>
      </w:r>
      <w:r>
        <w:fldChar w:fldCharType="separate"/>
      </w:r>
      <w:r>
        <w:t>24</w:t>
      </w:r>
      <w:r>
        <w:fldChar w:fldCharType="end"/>
      </w:r>
    </w:p>
    <w:p w:rsidR="003766A7" w:rsidRDefault="003766A7">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fldLock="1"/>
      </w:r>
      <w:r>
        <w:instrText xml:space="preserve"> PAGEREF _Toc533150557 \h </w:instrText>
      </w:r>
      <w:r>
        <w:fldChar w:fldCharType="separate"/>
      </w:r>
      <w:r>
        <w:t>24</w:t>
      </w:r>
      <w:r>
        <w:fldChar w:fldCharType="end"/>
      </w:r>
    </w:p>
    <w:p w:rsidR="003766A7" w:rsidRDefault="003766A7">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fldLock="1"/>
      </w:r>
      <w:r>
        <w:instrText xml:space="preserve"> PAGEREF _Toc533150558 \h </w:instrText>
      </w:r>
      <w:r>
        <w:fldChar w:fldCharType="separate"/>
      </w:r>
      <w:r>
        <w:t>24</w:t>
      </w:r>
      <w:r>
        <w:fldChar w:fldCharType="end"/>
      </w:r>
    </w:p>
    <w:p w:rsidR="003766A7" w:rsidRDefault="003766A7">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_Toc533150559 \h </w:instrText>
      </w:r>
      <w:r>
        <w:fldChar w:fldCharType="separate"/>
      </w:r>
      <w:r>
        <w:t>24</w:t>
      </w:r>
      <w:r>
        <w:fldChar w:fldCharType="end"/>
      </w:r>
    </w:p>
    <w:p w:rsidR="003766A7" w:rsidRDefault="003766A7">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_Toc533150560 \h </w:instrText>
      </w:r>
      <w:r>
        <w:fldChar w:fldCharType="separate"/>
      </w:r>
      <w:r>
        <w:t>24</w:t>
      </w:r>
      <w:r>
        <w:fldChar w:fldCharType="end"/>
      </w:r>
    </w:p>
    <w:p w:rsidR="003766A7" w:rsidRDefault="003766A7">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fldLock="1"/>
      </w:r>
      <w:r>
        <w:instrText xml:space="preserve"> PAGEREF _Toc533150561 \h </w:instrText>
      </w:r>
      <w:r>
        <w:fldChar w:fldCharType="separate"/>
      </w:r>
      <w:r>
        <w:t>25</w:t>
      </w:r>
      <w:r>
        <w:fldChar w:fldCharType="end"/>
      </w:r>
    </w:p>
    <w:p w:rsidR="003766A7" w:rsidRDefault="003766A7">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fldLock="1"/>
      </w:r>
      <w:r>
        <w:instrText xml:space="preserve"> PAGEREF _Toc533150562 \h </w:instrText>
      </w:r>
      <w:r>
        <w:fldChar w:fldCharType="separate"/>
      </w:r>
      <w:r>
        <w:t>25</w:t>
      </w:r>
      <w:r>
        <w:fldChar w:fldCharType="end"/>
      </w:r>
    </w:p>
    <w:p w:rsidR="003766A7" w:rsidRDefault="003766A7">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_Toc533150563 \h </w:instrText>
      </w:r>
      <w:r>
        <w:fldChar w:fldCharType="separate"/>
      </w:r>
      <w:r>
        <w:t>25</w:t>
      </w:r>
      <w:r>
        <w:fldChar w:fldCharType="end"/>
      </w:r>
    </w:p>
    <w:p w:rsidR="003766A7" w:rsidRDefault="003766A7">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_Toc533150564 \h </w:instrText>
      </w:r>
      <w:r>
        <w:fldChar w:fldCharType="separate"/>
      </w:r>
      <w:r>
        <w:t>25</w:t>
      </w:r>
      <w:r>
        <w:fldChar w:fldCharType="end"/>
      </w:r>
    </w:p>
    <w:p w:rsidR="003766A7" w:rsidRDefault="003766A7">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fldLock="1"/>
      </w:r>
      <w:r>
        <w:instrText xml:space="preserve"> PAGEREF _Toc533150565 \h </w:instrText>
      </w:r>
      <w:r>
        <w:fldChar w:fldCharType="separate"/>
      </w:r>
      <w:r>
        <w:t>26</w:t>
      </w:r>
      <w:r>
        <w:fldChar w:fldCharType="end"/>
      </w:r>
    </w:p>
    <w:p w:rsidR="003766A7" w:rsidRDefault="003766A7">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fldLock="1"/>
      </w:r>
      <w:r>
        <w:instrText xml:space="preserve"> PAGEREF _Toc533150566 \h </w:instrText>
      </w:r>
      <w:r>
        <w:fldChar w:fldCharType="separate"/>
      </w:r>
      <w:r>
        <w:t>26</w:t>
      </w:r>
      <w:r>
        <w:fldChar w:fldCharType="end"/>
      </w:r>
    </w:p>
    <w:p w:rsidR="003766A7" w:rsidRDefault="003766A7">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fldLock="1"/>
      </w:r>
      <w:r>
        <w:instrText xml:space="preserve"> PAGEREF _Toc533150567 \h </w:instrText>
      </w:r>
      <w:r>
        <w:fldChar w:fldCharType="separate"/>
      </w:r>
      <w:r>
        <w:t>26</w:t>
      </w:r>
      <w:r>
        <w:fldChar w:fldCharType="end"/>
      </w:r>
    </w:p>
    <w:p w:rsidR="003766A7" w:rsidRDefault="003766A7">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_Toc533150568 \h </w:instrText>
      </w:r>
      <w:r>
        <w:fldChar w:fldCharType="separate"/>
      </w:r>
      <w:r>
        <w:t>26</w:t>
      </w:r>
      <w:r>
        <w:fldChar w:fldCharType="end"/>
      </w:r>
    </w:p>
    <w:p w:rsidR="003766A7" w:rsidRDefault="003766A7">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fldLock="1"/>
      </w:r>
      <w:r>
        <w:instrText xml:space="preserve"> PAGEREF _Toc533150569 \h </w:instrText>
      </w:r>
      <w:r>
        <w:fldChar w:fldCharType="separate"/>
      </w:r>
      <w:r>
        <w:t>27</w:t>
      </w:r>
      <w:r>
        <w:fldChar w:fldCharType="end"/>
      </w:r>
    </w:p>
    <w:p w:rsidR="003766A7" w:rsidRDefault="003766A7">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fldLock="1"/>
      </w:r>
      <w:r>
        <w:instrText xml:space="preserve"> PAGEREF _Toc533150570 \h </w:instrText>
      </w:r>
      <w:r>
        <w:fldChar w:fldCharType="separate"/>
      </w:r>
      <w:r>
        <w:t>27</w:t>
      </w:r>
      <w:r>
        <w:fldChar w:fldCharType="end"/>
      </w:r>
    </w:p>
    <w:p w:rsidR="003766A7" w:rsidRDefault="003766A7">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fldLock="1"/>
      </w:r>
      <w:r>
        <w:instrText xml:space="preserve"> PAGEREF _Toc533150571 \h </w:instrText>
      </w:r>
      <w:r>
        <w:fldChar w:fldCharType="separate"/>
      </w:r>
      <w:r>
        <w:t>27</w:t>
      </w:r>
      <w:r>
        <w:fldChar w:fldCharType="end"/>
      </w:r>
    </w:p>
    <w:p w:rsidR="003766A7" w:rsidRDefault="003766A7">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_Toc533150572 \h </w:instrText>
      </w:r>
      <w:r>
        <w:fldChar w:fldCharType="separate"/>
      </w:r>
      <w:r>
        <w:t>27</w:t>
      </w:r>
      <w:r>
        <w:fldChar w:fldCharType="end"/>
      </w:r>
    </w:p>
    <w:p w:rsidR="003766A7" w:rsidRDefault="003766A7">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_Toc533150573 \h </w:instrText>
      </w:r>
      <w:r>
        <w:fldChar w:fldCharType="separate"/>
      </w:r>
      <w:r>
        <w:t>27</w:t>
      </w:r>
      <w:r>
        <w:fldChar w:fldCharType="end"/>
      </w:r>
    </w:p>
    <w:p w:rsidR="003766A7" w:rsidRDefault="003766A7">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fldLock="1"/>
      </w:r>
      <w:r>
        <w:instrText xml:space="preserve"> PAGEREF _Toc533150574 \h </w:instrText>
      </w:r>
      <w:r>
        <w:fldChar w:fldCharType="separate"/>
      </w:r>
      <w:r>
        <w:t>28</w:t>
      </w:r>
      <w:r>
        <w:fldChar w:fldCharType="end"/>
      </w:r>
    </w:p>
    <w:p w:rsidR="003766A7" w:rsidRDefault="003766A7">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fldLock="1"/>
      </w:r>
      <w:r>
        <w:instrText xml:space="preserve"> PAGEREF _Toc533150575 \h </w:instrText>
      </w:r>
      <w:r>
        <w:fldChar w:fldCharType="separate"/>
      </w:r>
      <w:r>
        <w:t>28</w:t>
      </w:r>
      <w:r>
        <w:fldChar w:fldCharType="end"/>
      </w:r>
    </w:p>
    <w:p w:rsidR="003766A7" w:rsidRDefault="003766A7">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_Toc533150576 \h </w:instrText>
      </w:r>
      <w:r>
        <w:fldChar w:fldCharType="separate"/>
      </w:r>
      <w:r>
        <w:t>28</w:t>
      </w:r>
      <w:r>
        <w:fldChar w:fldCharType="end"/>
      </w:r>
    </w:p>
    <w:p w:rsidR="003766A7" w:rsidRDefault="003766A7">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_Toc533150577 \h </w:instrText>
      </w:r>
      <w:r>
        <w:fldChar w:fldCharType="separate"/>
      </w:r>
      <w:r>
        <w:t>28</w:t>
      </w:r>
      <w:r>
        <w:fldChar w:fldCharType="end"/>
      </w:r>
    </w:p>
    <w:p w:rsidR="003766A7" w:rsidRDefault="003766A7">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fldLock="1"/>
      </w:r>
      <w:r>
        <w:instrText xml:space="preserve"> PAGEREF _Toc533150578 \h </w:instrText>
      </w:r>
      <w:r>
        <w:fldChar w:fldCharType="separate"/>
      </w:r>
      <w:r>
        <w:t>29</w:t>
      </w:r>
      <w:r>
        <w:fldChar w:fldCharType="end"/>
      </w:r>
    </w:p>
    <w:p w:rsidR="003766A7" w:rsidRDefault="003766A7">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fldLock="1"/>
      </w:r>
      <w:r>
        <w:instrText xml:space="preserve"> PAGEREF _Toc533150579 \h </w:instrText>
      </w:r>
      <w:r>
        <w:fldChar w:fldCharType="separate"/>
      </w:r>
      <w:r>
        <w:t>29</w:t>
      </w:r>
      <w:r>
        <w:fldChar w:fldCharType="end"/>
      </w:r>
    </w:p>
    <w:p w:rsidR="003766A7" w:rsidRDefault="003766A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fldLock="1"/>
      </w:r>
      <w:r>
        <w:instrText xml:space="preserve"> PAGEREF _Toc533150580 \h </w:instrText>
      </w:r>
      <w:r>
        <w:fldChar w:fldCharType="separate"/>
      </w:r>
      <w:r>
        <w:t>29</w:t>
      </w:r>
      <w:r>
        <w:fldChar w:fldCharType="end"/>
      </w:r>
    </w:p>
    <w:p w:rsidR="003766A7" w:rsidRDefault="003766A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_Toc533150581 \h </w:instrText>
      </w:r>
      <w:r>
        <w:fldChar w:fldCharType="separate"/>
      </w:r>
      <w:r>
        <w:t>29</w:t>
      </w:r>
      <w:r>
        <w:fldChar w:fldCharType="end"/>
      </w:r>
    </w:p>
    <w:p w:rsidR="003766A7" w:rsidRDefault="003766A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fldLock="1"/>
      </w:r>
      <w:r>
        <w:instrText xml:space="preserve"> PAGEREF _Toc533150582 \h </w:instrText>
      </w:r>
      <w:r>
        <w:fldChar w:fldCharType="separate"/>
      </w:r>
      <w:r>
        <w:t>29</w:t>
      </w:r>
      <w:r>
        <w:fldChar w:fldCharType="end"/>
      </w:r>
    </w:p>
    <w:p w:rsidR="003766A7" w:rsidRDefault="003766A7">
      <w:pPr>
        <w:pStyle w:val="TOC2"/>
        <w:rPr>
          <w:rFonts w:asciiTheme="minorHAnsi" w:eastAsiaTheme="minorEastAsia" w:hAnsiTheme="minorHAnsi" w:cstheme="minorBidi"/>
          <w:sz w:val="22"/>
          <w:szCs w:val="22"/>
          <w:lang w:eastAsia="en-GB"/>
        </w:rPr>
      </w:pPr>
      <w:r>
        <w:t>Structure of Mobile Subscriber ISDN number (MSISDN)</w:t>
      </w:r>
      <w:r>
        <w:tab/>
      </w:r>
      <w:r>
        <w:fldChar w:fldCharType="begin" w:fldLock="1"/>
      </w:r>
      <w:r>
        <w:instrText xml:space="preserve"> PAGEREF _Toc533150583 \h </w:instrText>
      </w:r>
      <w:r>
        <w:fldChar w:fldCharType="separate"/>
      </w:r>
      <w:r>
        <w:t>30</w:t>
      </w:r>
      <w:r>
        <w:fldChar w:fldCharType="end"/>
      </w:r>
    </w:p>
    <w:p w:rsidR="003766A7" w:rsidRDefault="003766A7">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fldLock="1"/>
      </w:r>
      <w:r>
        <w:instrText xml:space="preserve"> PAGEREF _Toc533150584 \h </w:instrText>
      </w:r>
      <w:r>
        <w:fldChar w:fldCharType="separate"/>
      </w:r>
      <w:r>
        <w:t>31</w:t>
      </w:r>
      <w:r>
        <w:fldChar w:fldCharType="end"/>
      </w:r>
    </w:p>
    <w:p w:rsidR="003766A7" w:rsidRDefault="003766A7">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fldLock="1"/>
      </w:r>
      <w:r>
        <w:instrText xml:space="preserve"> PAGEREF _Toc533150585 \h </w:instrText>
      </w:r>
      <w:r>
        <w:fldChar w:fldCharType="separate"/>
      </w:r>
      <w:r>
        <w:t>31</w:t>
      </w:r>
      <w:r>
        <w:fldChar w:fldCharType="end"/>
      </w:r>
    </w:p>
    <w:p w:rsidR="003766A7" w:rsidRDefault="003766A7">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fldLock="1"/>
      </w:r>
      <w:r>
        <w:instrText xml:space="preserve"> PAGEREF _Toc533150586 \h </w:instrText>
      </w:r>
      <w:r>
        <w:fldChar w:fldCharType="separate"/>
      </w:r>
      <w:r>
        <w:t>31</w:t>
      </w:r>
      <w:r>
        <w:fldChar w:fldCharType="end"/>
      </w:r>
    </w:p>
    <w:p w:rsidR="003766A7" w:rsidRDefault="003766A7">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fldLock="1"/>
      </w:r>
      <w:r>
        <w:instrText xml:space="preserve"> PAGEREF _Toc533150587 \h </w:instrText>
      </w:r>
      <w:r>
        <w:fldChar w:fldCharType="separate"/>
      </w:r>
      <w:r>
        <w:t>31</w:t>
      </w:r>
      <w:r>
        <w:fldChar w:fldCharType="end"/>
      </w:r>
    </w:p>
    <w:p w:rsidR="003766A7" w:rsidRDefault="003766A7">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fldLock="1"/>
      </w:r>
      <w:r>
        <w:instrText xml:space="preserve"> PAGEREF _Toc533150588 \h </w:instrText>
      </w:r>
      <w:r>
        <w:fldChar w:fldCharType="separate"/>
      </w:r>
      <w:r>
        <w:t>31</w:t>
      </w:r>
      <w:r>
        <w:fldChar w:fldCharType="end"/>
      </w:r>
    </w:p>
    <w:p w:rsidR="003766A7" w:rsidRDefault="003766A7">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fldLock="1"/>
      </w:r>
      <w:r>
        <w:instrText xml:space="preserve"> PAGEREF _Toc533150589 \h </w:instrText>
      </w:r>
      <w:r>
        <w:fldChar w:fldCharType="separate"/>
      </w:r>
      <w:r>
        <w:t>32</w:t>
      </w:r>
      <w:r>
        <w:fldChar w:fldCharType="end"/>
      </w:r>
    </w:p>
    <w:p w:rsidR="003766A7" w:rsidRDefault="003766A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fldLock="1"/>
      </w:r>
      <w:r>
        <w:instrText xml:space="preserve"> PAGEREF _Toc533150590 \h </w:instrText>
      </w:r>
      <w:r>
        <w:fldChar w:fldCharType="separate"/>
      </w:r>
      <w:r>
        <w:t>32</w:t>
      </w:r>
      <w:r>
        <w:fldChar w:fldCharType="end"/>
      </w:r>
    </w:p>
    <w:p w:rsidR="003766A7" w:rsidRDefault="003766A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fldLock="1"/>
      </w:r>
      <w:r>
        <w:instrText xml:space="preserve"> PAGEREF _Toc533150591 \h </w:instrText>
      </w:r>
      <w:r>
        <w:fldChar w:fldCharType="separate"/>
      </w:r>
      <w:r>
        <w:t>32</w:t>
      </w:r>
      <w:r>
        <w:fldChar w:fldCharType="end"/>
      </w:r>
    </w:p>
    <w:p w:rsidR="003766A7" w:rsidRDefault="003766A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fldLock="1"/>
      </w:r>
      <w:r>
        <w:instrText xml:space="preserve"> PAGEREF _Toc533150592 \h </w:instrText>
      </w:r>
      <w:r>
        <w:fldChar w:fldCharType="separate"/>
      </w:r>
      <w:r>
        <w:t>32</w:t>
      </w:r>
      <w:r>
        <w:fldChar w:fldCharType="end"/>
      </w:r>
    </w:p>
    <w:p w:rsidR="003766A7" w:rsidRDefault="003766A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fldLock="1"/>
      </w:r>
      <w:r>
        <w:instrText xml:space="preserve"> PAGEREF _Toc533150593 \h </w:instrText>
      </w:r>
      <w:r>
        <w:fldChar w:fldCharType="separate"/>
      </w:r>
      <w:r>
        <w:t>32</w:t>
      </w:r>
      <w:r>
        <w:fldChar w:fldCharType="end"/>
      </w:r>
    </w:p>
    <w:p w:rsidR="003766A7" w:rsidRDefault="003766A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fldLock="1"/>
      </w:r>
      <w:r>
        <w:instrText xml:space="preserve"> PAGEREF _Toc533150594 \h </w:instrText>
      </w:r>
      <w:r>
        <w:fldChar w:fldCharType="separate"/>
      </w:r>
      <w:r>
        <w:t>33</w:t>
      </w:r>
      <w:r>
        <w:fldChar w:fldCharType="end"/>
      </w:r>
    </w:p>
    <w:p w:rsidR="003766A7" w:rsidRDefault="003766A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fldLock="1"/>
      </w:r>
      <w:r>
        <w:instrText xml:space="preserve"> PAGEREF _Toc533150595 \h </w:instrText>
      </w:r>
      <w:r>
        <w:fldChar w:fldCharType="separate"/>
      </w:r>
      <w:r>
        <w:t>34</w:t>
      </w:r>
      <w:r>
        <w:fldChar w:fldCharType="end"/>
      </w:r>
    </w:p>
    <w:p w:rsidR="003766A7" w:rsidRDefault="003766A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fldLock="1"/>
      </w:r>
      <w:r>
        <w:instrText xml:space="preserve"> PAGEREF _Toc533150596 \h </w:instrText>
      </w:r>
      <w:r>
        <w:fldChar w:fldCharType="separate"/>
      </w:r>
      <w:r>
        <w:t>34</w:t>
      </w:r>
      <w:r>
        <w:fldChar w:fldCharType="end"/>
      </w:r>
    </w:p>
    <w:p w:rsidR="003766A7" w:rsidRDefault="003766A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fldLock="1"/>
      </w:r>
      <w:r>
        <w:instrText xml:space="preserve"> PAGEREF _Toc533150597 \h </w:instrText>
      </w:r>
      <w:r>
        <w:fldChar w:fldCharType="separate"/>
      </w:r>
      <w:r>
        <w:t>35</w:t>
      </w:r>
      <w:r>
        <w:fldChar w:fldCharType="end"/>
      </w:r>
    </w:p>
    <w:p w:rsidR="003766A7" w:rsidRDefault="003766A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fldLock="1"/>
      </w:r>
      <w:r>
        <w:instrText xml:space="preserve"> PAGEREF _Toc533150598 \h </w:instrText>
      </w:r>
      <w:r>
        <w:fldChar w:fldCharType="separate"/>
      </w:r>
      <w:r>
        <w:t>35</w:t>
      </w:r>
      <w:r>
        <w:fldChar w:fldCharType="end"/>
      </w:r>
    </w:p>
    <w:p w:rsidR="003766A7" w:rsidRDefault="003766A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fldLock="1"/>
      </w:r>
      <w:r>
        <w:instrText xml:space="preserve"> PAGEREF _Toc533150599 \h </w:instrText>
      </w:r>
      <w:r>
        <w:fldChar w:fldCharType="separate"/>
      </w:r>
      <w:r>
        <w:t>35</w:t>
      </w:r>
      <w:r>
        <w:fldChar w:fldCharType="end"/>
      </w:r>
    </w:p>
    <w:p w:rsidR="003766A7" w:rsidRDefault="003766A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fldLock="1"/>
      </w:r>
      <w:r>
        <w:instrText xml:space="preserve"> PAGEREF _Toc533150600 \h </w:instrText>
      </w:r>
      <w:r>
        <w:fldChar w:fldCharType="separate"/>
      </w:r>
      <w:r>
        <w:t>35</w:t>
      </w:r>
      <w:r>
        <w:fldChar w:fldCharType="end"/>
      </w:r>
    </w:p>
    <w:p w:rsidR="003766A7" w:rsidRDefault="003766A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fldLock="1"/>
      </w:r>
      <w:r>
        <w:instrText xml:space="preserve"> PAGEREF _Toc533150601 \h </w:instrText>
      </w:r>
      <w:r>
        <w:fldChar w:fldCharType="separate"/>
      </w:r>
      <w:r>
        <w:t>35</w:t>
      </w:r>
      <w:r>
        <w:fldChar w:fldCharType="end"/>
      </w:r>
    </w:p>
    <w:p w:rsidR="003766A7" w:rsidRDefault="003766A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fldLock="1"/>
      </w:r>
      <w:r>
        <w:instrText xml:space="preserve"> PAGEREF _Toc533150602 \h </w:instrText>
      </w:r>
      <w:r>
        <w:fldChar w:fldCharType="separate"/>
      </w:r>
      <w:r>
        <w:t>35</w:t>
      </w:r>
      <w:r>
        <w:fldChar w:fldCharType="end"/>
      </w:r>
    </w:p>
    <w:p w:rsidR="003766A7" w:rsidRDefault="003766A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fldLock="1"/>
      </w:r>
      <w:r>
        <w:instrText xml:space="preserve"> PAGEREF _Toc533150603 \h </w:instrText>
      </w:r>
      <w:r>
        <w:fldChar w:fldCharType="separate"/>
      </w:r>
      <w:r>
        <w:t>35</w:t>
      </w:r>
      <w:r>
        <w:fldChar w:fldCharType="end"/>
      </w:r>
    </w:p>
    <w:p w:rsidR="003766A7" w:rsidRDefault="003766A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fldLock="1"/>
      </w:r>
      <w:r>
        <w:instrText xml:space="preserve"> PAGEREF _Toc533150604 \h </w:instrText>
      </w:r>
      <w:r>
        <w:fldChar w:fldCharType="separate"/>
      </w:r>
      <w:r>
        <w:t>36</w:t>
      </w:r>
      <w:r>
        <w:fldChar w:fldCharType="end"/>
      </w:r>
    </w:p>
    <w:p w:rsidR="003766A7" w:rsidRDefault="003766A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fldLock="1"/>
      </w:r>
      <w:r>
        <w:instrText xml:space="preserve"> PAGEREF _Toc533150605 \h </w:instrText>
      </w:r>
      <w:r>
        <w:fldChar w:fldCharType="separate"/>
      </w:r>
      <w:r>
        <w:t>36</w:t>
      </w:r>
      <w:r>
        <w:fldChar w:fldCharType="end"/>
      </w:r>
    </w:p>
    <w:p w:rsidR="003766A7" w:rsidRDefault="003766A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fldLock="1"/>
      </w:r>
      <w:r>
        <w:instrText xml:space="preserve"> PAGEREF _Toc533150606 \h </w:instrText>
      </w:r>
      <w:r>
        <w:fldChar w:fldCharType="separate"/>
      </w:r>
      <w:r>
        <w:t>37</w:t>
      </w:r>
      <w:r>
        <w:fldChar w:fldCharType="end"/>
      </w:r>
    </w:p>
    <w:p w:rsidR="003766A7" w:rsidRDefault="003766A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_Toc533150607 \h </w:instrText>
      </w:r>
      <w:r>
        <w:fldChar w:fldCharType="separate"/>
      </w:r>
      <w:r>
        <w:t>37</w:t>
      </w:r>
      <w:r>
        <w:fldChar w:fldCharType="end"/>
      </w:r>
    </w:p>
    <w:p w:rsidR="003766A7" w:rsidRDefault="003766A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fldLock="1"/>
      </w:r>
      <w:r>
        <w:instrText xml:space="preserve"> PAGEREF _Toc533150608 \h </w:instrText>
      </w:r>
      <w:r>
        <w:fldChar w:fldCharType="separate"/>
      </w:r>
      <w:r>
        <w:t>37</w:t>
      </w:r>
      <w:r>
        <w:fldChar w:fldCharType="end"/>
      </w:r>
    </w:p>
    <w:p w:rsidR="003766A7" w:rsidRDefault="003766A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fldLock="1"/>
      </w:r>
      <w:r>
        <w:instrText xml:space="preserve"> PAGEREF _Toc533150609 \h </w:instrText>
      </w:r>
      <w:r>
        <w:fldChar w:fldCharType="separate"/>
      </w:r>
      <w:r>
        <w:t>37</w:t>
      </w:r>
      <w:r>
        <w:fldChar w:fldCharType="end"/>
      </w:r>
    </w:p>
    <w:p w:rsidR="003766A7" w:rsidRDefault="003766A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fldLock="1"/>
      </w:r>
      <w:r>
        <w:instrText xml:space="preserve"> PAGEREF _Toc533150610 \h </w:instrText>
      </w:r>
      <w:r>
        <w:fldChar w:fldCharType="separate"/>
      </w:r>
      <w:r>
        <w:t>37</w:t>
      </w:r>
      <w:r>
        <w:fldChar w:fldCharType="end"/>
      </w:r>
    </w:p>
    <w:p w:rsidR="003766A7" w:rsidRDefault="003766A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_Toc533150611 \h </w:instrText>
      </w:r>
      <w:r>
        <w:fldChar w:fldCharType="separate"/>
      </w:r>
      <w:r>
        <w:t>38</w:t>
      </w:r>
      <w:r>
        <w:fldChar w:fldCharType="end"/>
      </w:r>
    </w:p>
    <w:p w:rsidR="003766A7" w:rsidRDefault="003766A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fldLock="1"/>
      </w:r>
      <w:r>
        <w:instrText xml:space="preserve"> PAGEREF _Toc533150612 \h </w:instrText>
      </w:r>
      <w:r>
        <w:fldChar w:fldCharType="separate"/>
      </w:r>
      <w:r>
        <w:t>38</w:t>
      </w:r>
      <w:r>
        <w:fldChar w:fldCharType="end"/>
      </w:r>
    </w:p>
    <w:p w:rsidR="003766A7" w:rsidRDefault="003766A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fldLock="1"/>
      </w:r>
      <w:r>
        <w:instrText xml:space="preserve"> PAGEREF _Toc533150613 \h </w:instrText>
      </w:r>
      <w:r>
        <w:fldChar w:fldCharType="separate"/>
      </w:r>
      <w:r>
        <w:t>38</w:t>
      </w:r>
      <w:r>
        <w:fldChar w:fldCharType="end"/>
      </w:r>
    </w:p>
    <w:p w:rsidR="003766A7" w:rsidRDefault="003766A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fldLock="1"/>
      </w:r>
      <w:r>
        <w:instrText xml:space="preserve"> PAGEREF _Toc533150614 \h </w:instrText>
      </w:r>
      <w:r>
        <w:fldChar w:fldCharType="separate"/>
      </w:r>
      <w:r>
        <w:t>38</w:t>
      </w:r>
      <w:r>
        <w:fldChar w:fldCharType="end"/>
      </w:r>
    </w:p>
    <w:p w:rsidR="003766A7" w:rsidRDefault="003766A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fldLock="1"/>
      </w:r>
      <w:r>
        <w:instrText xml:space="preserve"> PAGEREF _Toc533150615 \h </w:instrText>
      </w:r>
      <w:r>
        <w:fldChar w:fldCharType="separate"/>
      </w:r>
      <w:r>
        <w:t>39</w:t>
      </w:r>
      <w:r>
        <w:fldChar w:fldCharType="end"/>
      </w:r>
    </w:p>
    <w:p w:rsidR="003766A7" w:rsidRDefault="003766A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fldLock="1"/>
      </w:r>
      <w:r>
        <w:instrText xml:space="preserve"> PAGEREF _Toc533150616 \h </w:instrText>
      </w:r>
      <w:r>
        <w:fldChar w:fldCharType="separate"/>
      </w:r>
      <w:r>
        <w:t>39</w:t>
      </w:r>
      <w:r>
        <w:fldChar w:fldCharType="end"/>
      </w:r>
    </w:p>
    <w:p w:rsidR="003766A7" w:rsidRDefault="003766A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fldLock="1"/>
      </w:r>
      <w:r>
        <w:instrText xml:space="preserve"> PAGEREF _Toc533150617 \h </w:instrText>
      </w:r>
      <w:r>
        <w:fldChar w:fldCharType="separate"/>
      </w:r>
      <w:r>
        <w:t>40</w:t>
      </w:r>
      <w:r>
        <w:fldChar w:fldCharType="end"/>
      </w:r>
    </w:p>
    <w:p w:rsidR="003766A7" w:rsidRDefault="003766A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fldLock="1"/>
      </w:r>
      <w:r>
        <w:instrText xml:space="preserve"> PAGEREF _Toc533150618 \h </w:instrText>
      </w:r>
      <w:r>
        <w:fldChar w:fldCharType="separate"/>
      </w:r>
      <w:r>
        <w:t>40</w:t>
      </w:r>
      <w:r>
        <w:fldChar w:fldCharType="end"/>
      </w:r>
    </w:p>
    <w:p w:rsidR="003766A7" w:rsidRDefault="003766A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fldLock="1"/>
      </w:r>
      <w:r>
        <w:instrText xml:space="preserve"> PAGEREF _Toc533150619 \h </w:instrText>
      </w:r>
      <w:r>
        <w:fldChar w:fldCharType="separate"/>
      </w:r>
      <w:r>
        <w:t>40</w:t>
      </w:r>
      <w:r>
        <w:fldChar w:fldCharType="end"/>
      </w:r>
    </w:p>
    <w:p w:rsidR="003766A7" w:rsidRDefault="003766A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fldLock="1"/>
      </w:r>
      <w:r>
        <w:instrText xml:space="preserve"> PAGEREF _Toc533150620 \h </w:instrText>
      </w:r>
      <w:r>
        <w:fldChar w:fldCharType="separate"/>
      </w:r>
      <w:r>
        <w:t>41</w:t>
      </w:r>
      <w:r>
        <w:fldChar w:fldCharType="end"/>
      </w:r>
    </w:p>
    <w:p w:rsidR="003766A7" w:rsidRDefault="003766A7">
      <w:pPr>
        <w:pStyle w:val="TOC1"/>
        <w:rPr>
          <w:rFonts w:asciiTheme="minorHAnsi" w:eastAsiaTheme="minorEastAsia" w:hAnsiTheme="minorHAnsi" w:cstheme="minorBidi"/>
          <w:szCs w:val="22"/>
          <w:lang w:eastAsia="en-GB"/>
        </w:rPr>
      </w:pPr>
      <w:r w:rsidRPr="003766A7">
        <w:t>9A</w:t>
      </w:r>
      <w:r>
        <w:rPr>
          <w:rFonts w:asciiTheme="minorHAnsi" w:hAnsiTheme="minorHAnsi" w:cstheme="minorBidi"/>
          <w:szCs w:val="22"/>
          <w:lang w:eastAsia="en-GB"/>
        </w:rPr>
        <w:tab/>
      </w:r>
      <w:r w:rsidRPr="006F037C">
        <w:rPr>
          <w:rFonts w:eastAsia="SimSun"/>
        </w:rPr>
        <w:t>Definition of Data Network Name</w:t>
      </w:r>
      <w:r>
        <w:tab/>
      </w:r>
      <w:r>
        <w:fldChar w:fldCharType="begin" w:fldLock="1"/>
      </w:r>
      <w:r>
        <w:instrText xml:space="preserve"> PAGEREF _Toc533150621 \h </w:instrText>
      </w:r>
      <w:r>
        <w:fldChar w:fldCharType="separate"/>
      </w:r>
      <w:r>
        <w:t>41</w:t>
      </w:r>
      <w:r>
        <w:fldChar w:fldCharType="end"/>
      </w:r>
    </w:p>
    <w:p w:rsidR="003766A7" w:rsidRDefault="003766A7">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_Toc533150622 \h </w:instrText>
      </w:r>
      <w:r>
        <w:fldChar w:fldCharType="separate"/>
      </w:r>
      <w:r>
        <w:t>41</w:t>
      </w:r>
      <w:r>
        <w:fldChar w:fldCharType="end"/>
      </w:r>
    </w:p>
    <w:p w:rsidR="003766A7" w:rsidRDefault="003766A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fldLock="1"/>
      </w:r>
      <w:r>
        <w:instrText xml:space="preserve"> PAGEREF _Toc533150623 \h </w:instrText>
      </w:r>
      <w:r>
        <w:fldChar w:fldCharType="separate"/>
      </w:r>
      <w:r>
        <w:t>41</w:t>
      </w:r>
      <w:r>
        <w:fldChar w:fldCharType="end"/>
      </w:r>
    </w:p>
    <w:p w:rsidR="003766A7" w:rsidRDefault="003766A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fldLock="1"/>
      </w:r>
      <w:r>
        <w:instrText xml:space="preserve"> PAGEREF _Toc533150624 \h </w:instrText>
      </w:r>
      <w:r>
        <w:fldChar w:fldCharType="separate"/>
      </w:r>
      <w:r>
        <w:t>41</w:t>
      </w:r>
      <w:r>
        <w:fldChar w:fldCharType="end"/>
      </w:r>
    </w:p>
    <w:p w:rsidR="003766A7" w:rsidRDefault="003766A7">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fldLock="1"/>
      </w:r>
      <w:r>
        <w:instrText xml:space="preserve"> PAGEREF _Toc533150625 \h </w:instrText>
      </w:r>
      <w:r>
        <w:fldChar w:fldCharType="separate"/>
      </w:r>
      <w:r>
        <w:t>42</w:t>
      </w:r>
      <w:r>
        <w:fldChar w:fldCharType="end"/>
      </w:r>
    </w:p>
    <w:p w:rsidR="003766A7" w:rsidRDefault="003766A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fldLock="1"/>
      </w:r>
      <w:r>
        <w:instrText xml:space="preserve"> PAGEREF _Toc533150626 \h </w:instrText>
      </w:r>
      <w:r>
        <w:fldChar w:fldCharType="separate"/>
      </w:r>
      <w:r>
        <w:t>42</w:t>
      </w:r>
      <w:r>
        <w:fldChar w:fldCharType="end"/>
      </w:r>
    </w:p>
    <w:p w:rsidR="003766A7" w:rsidRDefault="003766A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fldLock="1"/>
      </w:r>
      <w:r>
        <w:instrText xml:space="preserve"> PAGEREF _Toc533150627 \h </w:instrText>
      </w:r>
      <w:r>
        <w:fldChar w:fldCharType="separate"/>
      </w:r>
      <w:r>
        <w:t>43</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9.3</w:t>
      </w:r>
      <w:r w:rsidRPr="003766A7">
        <w:rPr>
          <w:rFonts w:asciiTheme="minorHAnsi" w:eastAsiaTheme="minorEastAsia" w:hAnsiTheme="minorHAnsi"/>
          <w:sz w:val="22"/>
          <w:szCs w:val="22"/>
          <w:lang w:eastAsia="en-GB"/>
        </w:rPr>
        <w:tab/>
      </w:r>
      <w:r w:rsidRPr="006F037C">
        <w:rPr>
          <w:rFonts w:cs="Arial"/>
        </w:rPr>
        <w:t>Definition of Emergency APN</w:t>
      </w:r>
      <w:r>
        <w:tab/>
      </w:r>
      <w:r>
        <w:fldChar w:fldCharType="begin" w:fldLock="1"/>
      </w:r>
      <w:r>
        <w:instrText xml:space="preserve"> PAGEREF _Toc533150628 \h </w:instrText>
      </w:r>
      <w:r>
        <w:fldChar w:fldCharType="separate"/>
      </w:r>
      <w:r>
        <w:t>43</w:t>
      </w:r>
      <w:r>
        <w:fldChar w:fldCharType="end"/>
      </w:r>
    </w:p>
    <w:p w:rsidR="003766A7" w:rsidRDefault="003766A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fldLock="1"/>
      </w:r>
      <w:r>
        <w:instrText xml:space="preserve"> PAGEREF _Toc533150629 \h </w:instrText>
      </w:r>
      <w:r>
        <w:fldChar w:fldCharType="separate"/>
      </w:r>
      <w:r>
        <w:t>43</w:t>
      </w:r>
      <w:r>
        <w:fldChar w:fldCharType="end"/>
      </w:r>
    </w:p>
    <w:p w:rsidR="003766A7" w:rsidRDefault="003766A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fldLock="1"/>
      </w:r>
      <w:r>
        <w:instrText xml:space="preserve"> PAGEREF _Toc533150630 \h </w:instrText>
      </w:r>
      <w:r>
        <w:fldChar w:fldCharType="separate"/>
      </w:r>
      <w:r>
        <w:t>43</w:t>
      </w:r>
      <w:r>
        <w:fldChar w:fldCharType="end"/>
      </w:r>
    </w:p>
    <w:p w:rsidR="003766A7" w:rsidRDefault="003766A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fldLock="1"/>
      </w:r>
      <w:r>
        <w:instrText xml:space="preserve"> PAGEREF _Toc533150631 \h </w:instrText>
      </w:r>
      <w:r>
        <w:fldChar w:fldCharType="separate"/>
      </w:r>
      <w:r>
        <w:t>43</w:t>
      </w:r>
      <w:r>
        <w:fldChar w:fldCharType="end"/>
      </w:r>
    </w:p>
    <w:p w:rsidR="003766A7" w:rsidRDefault="003766A7">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_Toc533150632 \h </w:instrText>
      </w:r>
      <w:r>
        <w:fldChar w:fldCharType="separate"/>
      </w:r>
      <w:r>
        <w:t>43</w:t>
      </w:r>
      <w:r>
        <w:fldChar w:fldCharType="end"/>
      </w:r>
    </w:p>
    <w:p w:rsidR="003766A7" w:rsidRDefault="003766A7">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fldLock="1"/>
      </w:r>
      <w:r>
        <w:instrText xml:space="preserve"> PAGEREF _Toc533150633 \h </w:instrText>
      </w:r>
      <w:r>
        <w:fldChar w:fldCharType="separate"/>
      </w:r>
      <w:r>
        <w:t>43</w:t>
      </w:r>
      <w:r>
        <w:fldChar w:fldCharType="end"/>
      </w:r>
    </w:p>
    <w:p w:rsidR="003766A7" w:rsidRDefault="003766A7">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_Toc533150634 \h </w:instrText>
      </w:r>
      <w:r>
        <w:fldChar w:fldCharType="separate"/>
      </w:r>
      <w:r>
        <w:t>44</w:t>
      </w:r>
      <w:r>
        <w:fldChar w:fldCharType="end"/>
      </w:r>
    </w:p>
    <w:p w:rsidR="003766A7" w:rsidRDefault="003766A7">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fldLock="1"/>
      </w:r>
      <w:r>
        <w:instrText xml:space="preserve"> PAGEREF _Toc533150635 \h </w:instrText>
      </w:r>
      <w:r>
        <w:fldChar w:fldCharType="separate"/>
      </w:r>
      <w:r>
        <w:t>44</w:t>
      </w:r>
      <w:r>
        <w:fldChar w:fldCharType="end"/>
      </w:r>
    </w:p>
    <w:p w:rsidR="003766A7" w:rsidRDefault="003766A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fldLock="1"/>
      </w:r>
      <w:r>
        <w:instrText xml:space="preserve"> PAGEREF _Toc533150636 \h </w:instrText>
      </w:r>
      <w:r>
        <w:fldChar w:fldCharType="separate"/>
      </w:r>
      <w:r>
        <w:t>44</w:t>
      </w:r>
      <w:r>
        <w:fldChar w:fldCharType="end"/>
      </w:r>
    </w:p>
    <w:p w:rsidR="003766A7" w:rsidRDefault="003766A7">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_Toc533150637 \h </w:instrText>
      </w:r>
      <w:r>
        <w:fldChar w:fldCharType="separate"/>
      </w:r>
      <w:r>
        <w:t>44</w:t>
      </w:r>
      <w:r>
        <w:fldChar w:fldCharType="end"/>
      </w:r>
    </w:p>
    <w:p w:rsidR="003766A7" w:rsidRDefault="003766A7">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fldLock="1"/>
      </w:r>
      <w:r>
        <w:instrText xml:space="preserve"> PAGEREF _Toc533150638 \h </w:instrText>
      </w:r>
      <w:r>
        <w:fldChar w:fldCharType="separate"/>
      </w:r>
      <w:r>
        <w:t>44</w:t>
      </w:r>
      <w:r>
        <w:fldChar w:fldCharType="end"/>
      </w:r>
    </w:p>
    <w:p w:rsidR="003766A7" w:rsidRDefault="003766A7">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fldLock="1"/>
      </w:r>
      <w:r>
        <w:instrText xml:space="preserve"> PAGEREF _Toc533150639 \h </w:instrText>
      </w:r>
      <w:r>
        <w:fldChar w:fldCharType="separate"/>
      </w:r>
      <w:r>
        <w:t>44</w:t>
      </w:r>
      <w:r>
        <w:fldChar w:fldCharType="end"/>
      </w:r>
    </w:p>
    <w:p w:rsidR="003766A7" w:rsidRDefault="003766A7">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fldLock="1"/>
      </w:r>
      <w:r>
        <w:instrText xml:space="preserve"> PAGEREF _Toc533150640 \h </w:instrText>
      </w:r>
      <w:r>
        <w:fldChar w:fldCharType="separate"/>
      </w:r>
      <w:r>
        <w:t>45</w:t>
      </w:r>
      <w:r>
        <w:fldChar w:fldCharType="end"/>
      </w:r>
    </w:p>
    <w:p w:rsidR="003766A7" w:rsidRDefault="003766A7">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fldLock="1"/>
      </w:r>
      <w:r>
        <w:instrText xml:space="preserve"> PAGEREF _Toc533150641 \h </w:instrText>
      </w:r>
      <w:r>
        <w:fldChar w:fldCharType="separate"/>
      </w:r>
      <w:r>
        <w:t>45</w:t>
      </w:r>
      <w:r>
        <w:fldChar w:fldCharType="end"/>
      </w:r>
    </w:p>
    <w:p w:rsidR="003766A7" w:rsidRDefault="003766A7">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_Toc533150642 \h </w:instrText>
      </w:r>
      <w:r>
        <w:fldChar w:fldCharType="separate"/>
      </w:r>
      <w:r>
        <w:t>46</w:t>
      </w:r>
      <w:r>
        <w:fldChar w:fldCharType="end"/>
      </w:r>
    </w:p>
    <w:p w:rsidR="003766A7" w:rsidRDefault="003766A7">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fldLock="1"/>
      </w:r>
      <w:r>
        <w:instrText xml:space="preserve"> PAGEREF _Toc533150643 \h </w:instrText>
      </w:r>
      <w:r>
        <w:fldChar w:fldCharType="separate"/>
      </w:r>
      <w:r>
        <w:t>46</w:t>
      </w:r>
      <w:r>
        <w:fldChar w:fldCharType="end"/>
      </w:r>
    </w:p>
    <w:p w:rsidR="003766A7" w:rsidRDefault="003766A7">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_Toc533150644 \h </w:instrText>
      </w:r>
      <w:r>
        <w:fldChar w:fldCharType="separate"/>
      </w:r>
      <w:r>
        <w:t>46</w:t>
      </w:r>
      <w:r>
        <w:fldChar w:fldCharType="end"/>
      </w:r>
    </w:p>
    <w:p w:rsidR="003766A7" w:rsidRDefault="003766A7">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fldLock="1"/>
      </w:r>
      <w:r>
        <w:instrText xml:space="preserve"> PAGEREF _Toc533150645 \h </w:instrText>
      </w:r>
      <w:r>
        <w:fldChar w:fldCharType="separate"/>
      </w:r>
      <w:r>
        <w:t>46</w:t>
      </w:r>
      <w:r>
        <w:fldChar w:fldCharType="end"/>
      </w:r>
    </w:p>
    <w:p w:rsidR="003766A7" w:rsidRDefault="003766A7">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_Toc533150646 \h </w:instrText>
      </w:r>
      <w:r>
        <w:fldChar w:fldCharType="separate"/>
      </w:r>
      <w:r>
        <w:t>46</w:t>
      </w:r>
      <w:r>
        <w:fldChar w:fldCharType="end"/>
      </w:r>
    </w:p>
    <w:p w:rsidR="003766A7" w:rsidRDefault="003766A7">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fldLock="1"/>
      </w:r>
      <w:r>
        <w:instrText xml:space="preserve"> PAGEREF _Toc533150647 \h </w:instrText>
      </w:r>
      <w:r>
        <w:fldChar w:fldCharType="separate"/>
      </w:r>
      <w:r>
        <w:t>46</w:t>
      </w:r>
      <w:r>
        <w:fldChar w:fldCharType="end"/>
      </w:r>
    </w:p>
    <w:p w:rsidR="003766A7" w:rsidRDefault="003766A7">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_Toc533150648 \h </w:instrText>
      </w:r>
      <w:r>
        <w:fldChar w:fldCharType="separate"/>
      </w:r>
      <w:r>
        <w:t>46</w:t>
      </w:r>
      <w:r>
        <w:fldChar w:fldCharType="end"/>
      </w:r>
    </w:p>
    <w:p w:rsidR="003766A7" w:rsidRDefault="003766A7">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fldLock="1"/>
      </w:r>
      <w:r>
        <w:instrText xml:space="preserve"> PAGEREF _Toc533150649 \h </w:instrText>
      </w:r>
      <w:r>
        <w:fldChar w:fldCharType="separate"/>
      </w:r>
      <w:r>
        <w:t>47</w:t>
      </w:r>
      <w:r>
        <w:fldChar w:fldCharType="end"/>
      </w:r>
    </w:p>
    <w:p w:rsidR="003766A7" w:rsidRDefault="003766A7">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_Toc533150650 \h </w:instrText>
      </w:r>
      <w:r>
        <w:fldChar w:fldCharType="separate"/>
      </w:r>
      <w:r>
        <w:t>47</w:t>
      </w:r>
      <w:r>
        <w:fldChar w:fldCharType="end"/>
      </w:r>
    </w:p>
    <w:p w:rsidR="003766A7" w:rsidRDefault="003766A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fldLock="1"/>
      </w:r>
      <w:r>
        <w:instrText xml:space="preserve"> PAGEREF _Toc533150651 \h </w:instrText>
      </w:r>
      <w:r>
        <w:fldChar w:fldCharType="separate"/>
      </w:r>
      <w:r>
        <w:t>47</w:t>
      </w:r>
      <w:r>
        <w:fldChar w:fldCharType="end"/>
      </w:r>
    </w:p>
    <w:p w:rsidR="003766A7" w:rsidRDefault="003766A7">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fldLock="1"/>
      </w:r>
      <w:r>
        <w:instrText xml:space="preserve"> PAGEREF _Toc533150652 \h </w:instrText>
      </w:r>
      <w:r>
        <w:fldChar w:fldCharType="separate"/>
      </w:r>
      <w:r>
        <w:t>48</w:t>
      </w:r>
      <w:r>
        <w:fldChar w:fldCharType="end"/>
      </w:r>
    </w:p>
    <w:p w:rsidR="003766A7" w:rsidRDefault="003766A7">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fldLock="1"/>
      </w:r>
      <w:r>
        <w:instrText xml:space="preserve"> PAGEREF _Toc533150653 \h </w:instrText>
      </w:r>
      <w:r>
        <w:fldChar w:fldCharType="separate"/>
      </w:r>
      <w:r>
        <w:t>48</w:t>
      </w:r>
      <w:r>
        <w:fldChar w:fldCharType="end"/>
      </w:r>
    </w:p>
    <w:p w:rsidR="003766A7" w:rsidRDefault="003766A7">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fldLock="1"/>
      </w:r>
      <w:r>
        <w:instrText xml:space="preserve"> PAGEREF _Toc533150654 \h </w:instrText>
      </w:r>
      <w:r>
        <w:fldChar w:fldCharType="separate"/>
      </w:r>
      <w:r>
        <w:t>48</w:t>
      </w:r>
      <w:r>
        <w:fldChar w:fldCharType="end"/>
      </w:r>
    </w:p>
    <w:p w:rsidR="003766A7" w:rsidRDefault="003766A7">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fldLock="1"/>
      </w:r>
      <w:r>
        <w:instrText xml:space="preserve"> PAGEREF _Toc533150655 \h </w:instrText>
      </w:r>
      <w:r>
        <w:fldChar w:fldCharType="separate"/>
      </w:r>
      <w:r>
        <w:t>48</w:t>
      </w:r>
      <w:r>
        <w:fldChar w:fldCharType="end"/>
      </w:r>
    </w:p>
    <w:p w:rsidR="003766A7" w:rsidRDefault="003766A7">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fldLock="1"/>
      </w:r>
      <w:r>
        <w:instrText xml:space="preserve"> PAGEREF _Toc533150656 \h </w:instrText>
      </w:r>
      <w:r>
        <w:fldChar w:fldCharType="separate"/>
      </w:r>
      <w:r>
        <w:t>49</w:t>
      </w:r>
      <w:r>
        <w:fldChar w:fldCharType="end"/>
      </w:r>
    </w:p>
    <w:p w:rsidR="003766A7" w:rsidRDefault="003766A7">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fldLock="1"/>
      </w:r>
      <w:r>
        <w:instrText xml:space="preserve"> PAGEREF _Toc533150657 \h </w:instrText>
      </w:r>
      <w:r>
        <w:fldChar w:fldCharType="separate"/>
      </w:r>
      <w:r>
        <w:t>49</w:t>
      </w:r>
      <w:r>
        <w:fldChar w:fldCharType="end"/>
      </w:r>
    </w:p>
    <w:p w:rsidR="003766A7" w:rsidRDefault="003766A7">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fldLock="1"/>
      </w:r>
      <w:r>
        <w:instrText xml:space="preserve"> PAGEREF _Toc533150658 \h </w:instrText>
      </w:r>
      <w:r>
        <w:fldChar w:fldCharType="separate"/>
      </w:r>
      <w:r>
        <w:t>49</w:t>
      </w:r>
      <w:r>
        <w:fldChar w:fldCharType="end"/>
      </w:r>
    </w:p>
    <w:p w:rsidR="003766A7" w:rsidRDefault="003766A7">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fldLock="1"/>
      </w:r>
      <w:r>
        <w:instrText xml:space="preserve"> PAGEREF _Toc533150659 \h </w:instrText>
      </w:r>
      <w:r>
        <w:fldChar w:fldCharType="separate"/>
      </w:r>
      <w:r>
        <w:t>49</w:t>
      </w:r>
      <w:r>
        <w:fldChar w:fldCharType="end"/>
      </w:r>
    </w:p>
    <w:p w:rsidR="003766A7" w:rsidRDefault="003766A7">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_Toc533150660 \h </w:instrText>
      </w:r>
      <w:r>
        <w:fldChar w:fldCharType="separate"/>
      </w:r>
      <w:r>
        <w:t>49</w:t>
      </w:r>
      <w:r>
        <w:fldChar w:fldCharType="end"/>
      </w:r>
    </w:p>
    <w:p w:rsidR="003766A7" w:rsidRDefault="003766A7">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_Toc533150661 \h </w:instrText>
      </w:r>
      <w:r>
        <w:fldChar w:fldCharType="separate"/>
      </w:r>
      <w:r>
        <w:t>50</w:t>
      </w:r>
      <w:r>
        <w:fldChar w:fldCharType="end"/>
      </w:r>
    </w:p>
    <w:p w:rsidR="003766A7" w:rsidRDefault="003766A7">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_Toc533150662 \h </w:instrText>
      </w:r>
      <w:r>
        <w:fldChar w:fldCharType="separate"/>
      </w:r>
      <w:r>
        <w:t>50</w:t>
      </w:r>
      <w:r>
        <w:fldChar w:fldCharType="end"/>
      </w:r>
    </w:p>
    <w:p w:rsidR="003766A7" w:rsidRDefault="003766A7">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_Toc533150663 \h </w:instrText>
      </w:r>
      <w:r>
        <w:fldChar w:fldCharType="separate"/>
      </w:r>
      <w:r>
        <w:t>51</w:t>
      </w:r>
      <w:r>
        <w:fldChar w:fldCharType="end"/>
      </w:r>
    </w:p>
    <w:p w:rsidR="003766A7" w:rsidRDefault="003766A7">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fldLock="1"/>
      </w:r>
      <w:r>
        <w:instrText xml:space="preserve"> PAGEREF _Toc533150664 \h </w:instrText>
      </w:r>
      <w:r>
        <w:fldChar w:fldCharType="separate"/>
      </w:r>
      <w:r>
        <w:t>51</w:t>
      </w:r>
      <w:r>
        <w:fldChar w:fldCharType="end"/>
      </w:r>
    </w:p>
    <w:p w:rsidR="003766A7" w:rsidRDefault="003766A7">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fldLock="1"/>
      </w:r>
      <w:r>
        <w:instrText xml:space="preserve"> PAGEREF _Toc533150665 \h </w:instrText>
      </w:r>
      <w:r>
        <w:fldChar w:fldCharType="separate"/>
      </w:r>
      <w:r>
        <w:t>51</w:t>
      </w:r>
      <w:r>
        <w:fldChar w:fldCharType="end"/>
      </w:r>
    </w:p>
    <w:p w:rsidR="003766A7" w:rsidRDefault="003766A7">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fldLock="1"/>
      </w:r>
      <w:r>
        <w:instrText xml:space="preserve"> PAGEREF _Toc533150666 \h </w:instrText>
      </w:r>
      <w:r>
        <w:fldChar w:fldCharType="separate"/>
      </w:r>
      <w:r>
        <w:t>52</w:t>
      </w:r>
      <w:r>
        <w:fldChar w:fldCharType="end"/>
      </w:r>
    </w:p>
    <w:p w:rsidR="003766A7" w:rsidRDefault="003766A7">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fldLock="1"/>
      </w:r>
      <w:r>
        <w:instrText xml:space="preserve"> PAGEREF _Toc533150667 \h </w:instrText>
      </w:r>
      <w:r>
        <w:fldChar w:fldCharType="separate"/>
      </w:r>
      <w:r>
        <w:t>52</w:t>
      </w:r>
      <w:r>
        <w:fldChar w:fldCharType="end"/>
      </w:r>
    </w:p>
    <w:p w:rsidR="003766A7" w:rsidRDefault="003766A7">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fldLock="1"/>
      </w:r>
      <w:r>
        <w:instrText xml:space="preserve"> PAGEREF _Toc533150668 \h </w:instrText>
      </w:r>
      <w:r>
        <w:fldChar w:fldCharType="separate"/>
      </w:r>
      <w:r>
        <w:t>53</w:t>
      </w:r>
      <w:r>
        <w:fldChar w:fldCharType="end"/>
      </w:r>
    </w:p>
    <w:p w:rsidR="003766A7" w:rsidRDefault="003766A7">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fldLock="1"/>
      </w:r>
      <w:r>
        <w:instrText xml:space="preserve"> PAGEREF _Toc533150669 \h </w:instrText>
      </w:r>
      <w:r>
        <w:fldChar w:fldCharType="separate"/>
      </w:r>
      <w:r>
        <w:t>53</w:t>
      </w:r>
      <w:r>
        <w:fldChar w:fldCharType="end"/>
      </w:r>
    </w:p>
    <w:p w:rsidR="003766A7" w:rsidRDefault="003766A7">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fldLock="1"/>
      </w:r>
      <w:r>
        <w:instrText xml:space="preserve"> PAGEREF _Toc533150670 \h </w:instrText>
      </w:r>
      <w:r>
        <w:fldChar w:fldCharType="separate"/>
      </w:r>
      <w:r>
        <w:t>53</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13.9</w:t>
      </w:r>
      <w:r w:rsidRPr="003766A7">
        <w:rPr>
          <w:rFonts w:asciiTheme="minorHAnsi" w:eastAsiaTheme="minorEastAsia" w:hAnsiTheme="minorHAnsi" w:cstheme="minorBidi"/>
          <w:sz w:val="22"/>
          <w:szCs w:val="22"/>
          <w:lang w:eastAsia="en-GB"/>
        </w:rPr>
        <w:tab/>
      </w:r>
      <w:r w:rsidRPr="006F037C">
        <w:rPr>
          <w:lang w:val="sv-SE"/>
        </w:rPr>
        <w:t>XCAP Root URI</w:t>
      </w:r>
      <w:r>
        <w:tab/>
      </w:r>
      <w:r>
        <w:fldChar w:fldCharType="begin" w:fldLock="1"/>
      </w:r>
      <w:r>
        <w:instrText xml:space="preserve"> PAGEREF _Toc533150671 \h </w:instrText>
      </w:r>
      <w:r>
        <w:fldChar w:fldCharType="separate"/>
      </w:r>
      <w:r>
        <w:t>53</w:t>
      </w:r>
      <w:r>
        <w:fldChar w:fldCharType="end"/>
      </w:r>
    </w:p>
    <w:p w:rsidR="003766A7" w:rsidRDefault="003766A7">
      <w:pPr>
        <w:pStyle w:val="TOC3"/>
        <w:rPr>
          <w:rFonts w:asciiTheme="minorHAnsi" w:eastAsiaTheme="minorEastAsia" w:hAnsiTheme="minorHAnsi" w:cstheme="minorBidi"/>
          <w:sz w:val="22"/>
          <w:szCs w:val="22"/>
          <w:lang w:eastAsia="en-GB"/>
        </w:rPr>
      </w:pPr>
      <w:r w:rsidRPr="003766A7">
        <w:t>13.9.1</w:t>
      </w:r>
      <w:r w:rsidRPr="003766A7">
        <w:rPr>
          <w:rFonts w:asciiTheme="minorHAnsi" w:eastAsiaTheme="minorEastAsia" w:hAnsiTheme="minorHAnsi" w:cstheme="minorBidi"/>
          <w:sz w:val="22"/>
          <w:szCs w:val="22"/>
          <w:lang w:eastAsia="en-GB"/>
        </w:rPr>
        <w:tab/>
      </w:r>
      <w:r w:rsidRPr="006F037C">
        <w:rPr>
          <w:lang w:val="sv-SE"/>
        </w:rPr>
        <w:t>XCAP Root URI on Ut interface</w:t>
      </w:r>
      <w:r>
        <w:tab/>
      </w:r>
      <w:r>
        <w:fldChar w:fldCharType="begin" w:fldLock="1"/>
      </w:r>
      <w:r>
        <w:instrText xml:space="preserve"> PAGEREF _Toc533150672 \h </w:instrText>
      </w:r>
      <w:r>
        <w:fldChar w:fldCharType="separate"/>
      </w:r>
      <w:r>
        <w:t>53</w:t>
      </w:r>
      <w:r>
        <w:fldChar w:fldCharType="end"/>
      </w:r>
    </w:p>
    <w:p w:rsidR="003766A7" w:rsidRDefault="003766A7">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_Toc533150673 \h </w:instrText>
      </w:r>
      <w:r>
        <w:fldChar w:fldCharType="separate"/>
      </w:r>
      <w:r>
        <w:t>53</w:t>
      </w:r>
      <w:r>
        <w:fldChar w:fldCharType="end"/>
      </w:r>
    </w:p>
    <w:p w:rsidR="003766A7" w:rsidRDefault="003766A7">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fldLock="1"/>
      </w:r>
      <w:r>
        <w:instrText xml:space="preserve"> PAGEREF _Toc533150674 \h </w:instrText>
      </w:r>
      <w:r>
        <w:fldChar w:fldCharType="separate"/>
      </w:r>
      <w:r>
        <w:t>53</w:t>
      </w:r>
      <w:r>
        <w:fldChar w:fldCharType="end"/>
      </w:r>
    </w:p>
    <w:p w:rsidR="003766A7" w:rsidRDefault="003766A7">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_Toc533150675 \h </w:instrText>
      </w:r>
      <w:r>
        <w:fldChar w:fldCharType="separate"/>
      </w:r>
      <w:r>
        <w:t>54</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13.11</w:t>
      </w:r>
      <w:r w:rsidRPr="003766A7">
        <w:rPr>
          <w:rFonts w:asciiTheme="minorHAnsi" w:eastAsiaTheme="minorEastAsia" w:hAnsiTheme="minorHAnsi" w:cstheme="minorBidi"/>
          <w:sz w:val="22"/>
          <w:szCs w:val="22"/>
          <w:lang w:eastAsia="en-GB"/>
        </w:rPr>
        <w:tab/>
      </w:r>
      <w:r w:rsidRPr="006F037C">
        <w:rPr>
          <w:lang w:val="en-US"/>
        </w:rPr>
        <w:t>Unknown User Identity</w:t>
      </w:r>
      <w:r>
        <w:tab/>
      </w:r>
      <w:r>
        <w:fldChar w:fldCharType="begin" w:fldLock="1"/>
      </w:r>
      <w:r>
        <w:instrText xml:space="preserve"> PAGEREF _Toc533150676 \h </w:instrText>
      </w:r>
      <w:r>
        <w:fldChar w:fldCharType="separate"/>
      </w:r>
      <w:r>
        <w:t>54</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13.12</w:t>
      </w:r>
      <w:r w:rsidRPr="003766A7">
        <w:rPr>
          <w:rFonts w:asciiTheme="minorHAnsi" w:eastAsiaTheme="minorEastAsia" w:hAnsiTheme="minorHAnsi" w:cstheme="minorBidi"/>
          <w:sz w:val="22"/>
          <w:szCs w:val="22"/>
          <w:lang w:eastAsia="en-GB"/>
        </w:rPr>
        <w:tab/>
      </w:r>
      <w:r w:rsidRPr="006F037C">
        <w:rPr>
          <w:lang w:val="sv-SE"/>
        </w:rPr>
        <w:t>Default WWSF URI</w:t>
      </w:r>
      <w:r>
        <w:tab/>
      </w:r>
      <w:r>
        <w:fldChar w:fldCharType="begin" w:fldLock="1"/>
      </w:r>
      <w:r>
        <w:instrText xml:space="preserve"> PAGEREF _Toc533150677 \h </w:instrText>
      </w:r>
      <w:r>
        <w:fldChar w:fldCharType="separate"/>
      </w:r>
      <w:r>
        <w:t>55</w:t>
      </w:r>
      <w:r>
        <w:fldChar w:fldCharType="end"/>
      </w:r>
    </w:p>
    <w:p w:rsidR="003766A7" w:rsidRDefault="003766A7">
      <w:pPr>
        <w:pStyle w:val="TOC3"/>
        <w:rPr>
          <w:rFonts w:asciiTheme="minorHAnsi" w:eastAsiaTheme="minorEastAsia" w:hAnsiTheme="minorHAnsi" w:cstheme="minorBidi"/>
          <w:sz w:val="22"/>
          <w:szCs w:val="22"/>
          <w:lang w:eastAsia="en-GB"/>
        </w:rPr>
      </w:pPr>
      <w:r w:rsidRPr="003766A7">
        <w:t>13.12.1</w:t>
      </w:r>
      <w:r w:rsidRPr="003766A7">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_Toc533150678 \h </w:instrText>
      </w:r>
      <w:r>
        <w:fldChar w:fldCharType="separate"/>
      </w:r>
      <w:r>
        <w:t>55</w:t>
      </w:r>
      <w:r>
        <w:fldChar w:fldCharType="end"/>
      </w:r>
    </w:p>
    <w:p w:rsidR="003766A7" w:rsidRDefault="003766A7">
      <w:pPr>
        <w:pStyle w:val="TOC3"/>
        <w:rPr>
          <w:rFonts w:asciiTheme="minorHAnsi" w:eastAsiaTheme="minorEastAsia" w:hAnsiTheme="minorHAnsi" w:cstheme="minorBidi"/>
          <w:sz w:val="22"/>
          <w:szCs w:val="22"/>
          <w:lang w:eastAsia="en-GB"/>
        </w:rPr>
      </w:pPr>
      <w:r w:rsidRPr="003766A7">
        <w:t>13.12.2</w:t>
      </w:r>
      <w:r w:rsidRPr="003766A7">
        <w:rPr>
          <w:rFonts w:asciiTheme="minorHAnsi" w:eastAsiaTheme="minorEastAsia" w:hAnsiTheme="minorHAnsi" w:cstheme="minorBidi"/>
          <w:sz w:val="22"/>
          <w:szCs w:val="22"/>
          <w:lang w:eastAsia="en-GB"/>
        </w:rPr>
        <w:tab/>
      </w:r>
      <w:r>
        <w:t xml:space="preserve">Format of the </w:t>
      </w:r>
      <w:r w:rsidRPr="006F037C">
        <w:rPr>
          <w:lang w:val="sv-SE"/>
        </w:rPr>
        <w:t xml:space="preserve">Default WWSF </w:t>
      </w:r>
      <w:r>
        <w:rPr>
          <w:lang w:eastAsia="ja-JP"/>
        </w:rPr>
        <w:t>URI</w:t>
      </w:r>
      <w:r>
        <w:tab/>
      </w:r>
      <w:r>
        <w:fldChar w:fldCharType="begin" w:fldLock="1"/>
      </w:r>
      <w:r>
        <w:instrText xml:space="preserve"> PAGEREF _Toc533150679 \h </w:instrText>
      </w:r>
      <w:r>
        <w:fldChar w:fldCharType="separate"/>
      </w:r>
      <w:r>
        <w:t>55</w:t>
      </w:r>
      <w:r>
        <w:fldChar w:fldCharType="end"/>
      </w:r>
    </w:p>
    <w:p w:rsidR="003766A7" w:rsidRDefault="003766A7">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6F037C">
        <w:rPr>
          <w:lang w:val="en-US"/>
        </w:rPr>
        <w:t>i</w:t>
      </w:r>
      <w:r w:rsidRPr="006F037C">
        <w:rPr>
          <w:lang w:val="x-none"/>
        </w:rPr>
        <w:t>dentity</w:t>
      </w:r>
      <w:r>
        <w:tab/>
      </w:r>
      <w:r>
        <w:fldChar w:fldCharType="begin" w:fldLock="1"/>
      </w:r>
      <w:r>
        <w:instrText xml:space="preserve"> PAGEREF _Toc533150680 \h </w:instrText>
      </w:r>
      <w:r>
        <w:fldChar w:fldCharType="separate"/>
      </w:r>
      <w:r>
        <w:t>55</w:t>
      </w:r>
      <w:r>
        <w:fldChar w:fldCharType="end"/>
      </w:r>
    </w:p>
    <w:p w:rsidR="003766A7" w:rsidRDefault="003766A7">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fldLock="1"/>
      </w:r>
      <w:r>
        <w:instrText xml:space="preserve"> PAGEREF _Toc533150681 \h </w:instrText>
      </w:r>
      <w:r>
        <w:fldChar w:fldCharType="separate"/>
      </w:r>
      <w:r>
        <w:t>56</w:t>
      </w:r>
      <w:r>
        <w:fldChar w:fldCharType="end"/>
      </w:r>
    </w:p>
    <w:p w:rsidR="003766A7" w:rsidRDefault="003766A7">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_Toc533150682 \h </w:instrText>
      </w:r>
      <w:r>
        <w:fldChar w:fldCharType="separate"/>
      </w:r>
      <w:r>
        <w:t>56</w:t>
      </w:r>
      <w:r>
        <w:fldChar w:fldCharType="end"/>
      </w:r>
    </w:p>
    <w:p w:rsidR="003766A7" w:rsidRDefault="003766A7">
      <w:pPr>
        <w:pStyle w:val="TOC2"/>
        <w:rPr>
          <w:rFonts w:asciiTheme="minorHAnsi" w:eastAsiaTheme="minorEastAsia" w:hAnsiTheme="minorHAnsi" w:cstheme="minorBidi"/>
          <w:sz w:val="22"/>
          <w:szCs w:val="22"/>
          <w:lang w:eastAsia="en-GB"/>
        </w:rPr>
      </w:pPr>
      <w:r>
        <w:t>14.2 Home network realm</w:t>
      </w:r>
      <w:r>
        <w:tab/>
      </w:r>
      <w:r>
        <w:fldChar w:fldCharType="begin" w:fldLock="1"/>
      </w:r>
      <w:r>
        <w:instrText xml:space="preserve"> PAGEREF _Toc533150683 \h </w:instrText>
      </w:r>
      <w:r>
        <w:fldChar w:fldCharType="separate"/>
      </w:r>
      <w:r>
        <w:t>56</w:t>
      </w:r>
      <w:r>
        <w:fldChar w:fldCharType="end"/>
      </w:r>
    </w:p>
    <w:p w:rsidR="003766A7" w:rsidRDefault="003766A7">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_Toc533150684 \h </w:instrText>
      </w:r>
      <w:r>
        <w:fldChar w:fldCharType="separate"/>
      </w:r>
      <w:r>
        <w:t>57</w:t>
      </w:r>
      <w:r>
        <w:fldChar w:fldCharType="end"/>
      </w:r>
    </w:p>
    <w:p w:rsidR="003766A7" w:rsidRDefault="003766A7">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_Toc533150685 \h </w:instrText>
      </w:r>
      <w:r>
        <w:fldChar w:fldCharType="separate"/>
      </w:r>
      <w:r>
        <w:t>57</w:t>
      </w:r>
      <w:r>
        <w:fldChar w:fldCharType="end"/>
      </w:r>
    </w:p>
    <w:p w:rsidR="003766A7" w:rsidRDefault="003766A7">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_Toc533150686 \h </w:instrText>
      </w:r>
      <w:r>
        <w:fldChar w:fldCharType="separate"/>
      </w:r>
      <w:r>
        <w:t>57</w:t>
      </w:r>
      <w:r>
        <w:fldChar w:fldCharType="end"/>
      </w:r>
    </w:p>
    <w:p w:rsidR="003766A7" w:rsidRDefault="003766A7">
      <w:pPr>
        <w:pStyle w:val="TOC2"/>
        <w:rPr>
          <w:rFonts w:asciiTheme="minorHAnsi" w:eastAsiaTheme="minorEastAsia" w:hAnsiTheme="minorHAnsi" w:cstheme="minorBidi"/>
          <w:sz w:val="22"/>
          <w:szCs w:val="22"/>
          <w:lang w:eastAsia="en-GB"/>
        </w:rPr>
      </w:pPr>
      <w:r>
        <w:t>14.5 Temporary identities</w:t>
      </w:r>
      <w:r>
        <w:tab/>
      </w:r>
      <w:r>
        <w:fldChar w:fldCharType="begin" w:fldLock="1"/>
      </w:r>
      <w:r>
        <w:instrText xml:space="preserve"> PAGEREF _Toc533150687 \h </w:instrText>
      </w:r>
      <w:r>
        <w:fldChar w:fldCharType="separate"/>
      </w:r>
      <w:r>
        <w:t>58</w:t>
      </w:r>
      <w:r>
        <w:fldChar w:fldCharType="end"/>
      </w:r>
    </w:p>
    <w:p w:rsidR="003766A7" w:rsidRDefault="003766A7">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_Toc533150688 \h </w:instrText>
      </w:r>
      <w:r>
        <w:fldChar w:fldCharType="separate"/>
      </w:r>
      <w:r>
        <w:t>58</w:t>
      </w:r>
      <w:r>
        <w:fldChar w:fldCharType="end"/>
      </w:r>
    </w:p>
    <w:p w:rsidR="003766A7" w:rsidRDefault="003766A7">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fldLock="1"/>
      </w:r>
      <w:r>
        <w:instrText xml:space="preserve"> PAGEREF _Toc533150689 \h </w:instrText>
      </w:r>
      <w:r>
        <w:fldChar w:fldCharType="separate"/>
      </w:r>
      <w:r>
        <w:t>58</w:t>
      </w:r>
      <w:r>
        <w:fldChar w:fldCharType="end"/>
      </w:r>
    </w:p>
    <w:p w:rsidR="003766A7" w:rsidRDefault="003766A7">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fldLock="1"/>
      </w:r>
      <w:r>
        <w:instrText xml:space="preserve"> PAGEREF _Toc533150690 \h </w:instrText>
      </w:r>
      <w:r>
        <w:fldChar w:fldCharType="separate"/>
      </w:r>
      <w:r>
        <w:t>59</w:t>
      </w:r>
      <w:r>
        <w:fldChar w:fldCharType="end"/>
      </w:r>
    </w:p>
    <w:p w:rsidR="003766A7" w:rsidRDefault="003766A7">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fldLock="1"/>
      </w:r>
      <w:r>
        <w:instrText xml:space="preserve"> PAGEREF _Toc533150691 \h </w:instrText>
      </w:r>
      <w:r>
        <w:fldChar w:fldCharType="separate"/>
      </w:r>
      <w:r>
        <w:t>59</w:t>
      </w:r>
      <w:r>
        <w:fldChar w:fldCharType="end"/>
      </w:r>
    </w:p>
    <w:p w:rsidR="003766A7" w:rsidRDefault="003766A7">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fldLock="1"/>
      </w:r>
      <w:r>
        <w:instrText xml:space="preserve"> PAGEREF _Toc533150692 \h </w:instrText>
      </w:r>
      <w:r>
        <w:fldChar w:fldCharType="separate"/>
      </w:r>
      <w:r>
        <w:t>60</w:t>
      </w:r>
      <w:r>
        <w:fldChar w:fldCharType="end"/>
      </w:r>
    </w:p>
    <w:p w:rsidR="003766A7" w:rsidRDefault="003766A7">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fldLock="1"/>
      </w:r>
      <w:r>
        <w:instrText xml:space="preserve"> PAGEREF _Toc533150693 \h </w:instrText>
      </w:r>
      <w:r>
        <w:fldChar w:fldCharType="separate"/>
      </w:r>
      <w:r>
        <w:t>60</w:t>
      </w:r>
      <w:r>
        <w:fldChar w:fldCharType="end"/>
      </w:r>
    </w:p>
    <w:p w:rsidR="003766A7" w:rsidRDefault="003766A7">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fldLock="1"/>
      </w:r>
      <w:r>
        <w:instrText xml:space="preserve"> PAGEREF _Toc533150694 \h </w:instrText>
      </w:r>
      <w:r>
        <w:fldChar w:fldCharType="separate"/>
      </w:r>
      <w:r>
        <w:t>61</w:t>
      </w:r>
      <w:r>
        <w:fldChar w:fldCharType="end"/>
      </w:r>
    </w:p>
    <w:p w:rsidR="003766A7" w:rsidRDefault="003766A7">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_Toc533150695 \h </w:instrText>
      </w:r>
      <w:r>
        <w:fldChar w:fldCharType="separate"/>
      </w:r>
      <w:r>
        <w:t>61</w:t>
      </w:r>
      <w:r>
        <w:fldChar w:fldCharType="end"/>
      </w:r>
    </w:p>
    <w:p w:rsidR="003766A7" w:rsidRDefault="003766A7">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fldLock="1"/>
      </w:r>
      <w:r>
        <w:instrText xml:space="preserve"> PAGEREF _Toc533150696 \h </w:instrText>
      </w:r>
      <w:r>
        <w:fldChar w:fldCharType="separate"/>
      </w:r>
      <w:r>
        <w:t>61</w:t>
      </w:r>
      <w:r>
        <w:fldChar w:fldCharType="end"/>
      </w:r>
    </w:p>
    <w:p w:rsidR="003766A7" w:rsidRDefault="003766A7">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fldLock="1"/>
      </w:r>
      <w:r>
        <w:instrText xml:space="preserve"> PAGEREF _Toc533150697 \h </w:instrText>
      </w:r>
      <w:r>
        <w:fldChar w:fldCharType="separate"/>
      </w:r>
      <w:r>
        <w:t>62</w:t>
      </w:r>
      <w:r>
        <w:fldChar w:fldCharType="end"/>
      </w:r>
    </w:p>
    <w:p w:rsidR="003766A7" w:rsidRDefault="003766A7">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_Toc533150698 \h </w:instrText>
      </w:r>
      <w:r>
        <w:fldChar w:fldCharType="separate"/>
      </w:r>
      <w:r>
        <w:t>62</w:t>
      </w:r>
      <w:r>
        <w:fldChar w:fldCharType="end"/>
      </w:r>
    </w:p>
    <w:p w:rsidR="003766A7" w:rsidRDefault="003766A7">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fldLock="1"/>
      </w:r>
      <w:r>
        <w:instrText xml:space="preserve"> PAGEREF _Toc533150699 \h </w:instrText>
      </w:r>
      <w:r>
        <w:fldChar w:fldCharType="separate"/>
      </w:r>
      <w:r>
        <w:t>63</w:t>
      </w:r>
      <w:r>
        <w:fldChar w:fldCharType="end"/>
      </w:r>
    </w:p>
    <w:p w:rsidR="003766A7" w:rsidRDefault="003766A7">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fldLock="1"/>
      </w:r>
      <w:r>
        <w:instrText xml:space="preserve"> PAGEREF _Toc533150700 \h </w:instrText>
      </w:r>
      <w:r>
        <w:fldChar w:fldCharType="separate"/>
      </w:r>
      <w:r>
        <w:t>63</w:t>
      </w:r>
      <w:r>
        <w:fldChar w:fldCharType="end"/>
      </w:r>
    </w:p>
    <w:p w:rsidR="003766A7" w:rsidRDefault="003766A7">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_Toc533150701 \h </w:instrText>
      </w:r>
      <w:r>
        <w:fldChar w:fldCharType="separate"/>
      </w:r>
      <w:r>
        <w:t>63</w:t>
      </w:r>
      <w:r>
        <w:fldChar w:fldCharType="end"/>
      </w:r>
    </w:p>
    <w:p w:rsidR="003766A7" w:rsidRDefault="003766A7">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fldLock="1"/>
      </w:r>
      <w:r>
        <w:instrText xml:space="preserve"> PAGEREF _Toc533150702 \h </w:instrText>
      </w:r>
      <w:r>
        <w:fldChar w:fldCharType="separate"/>
      </w:r>
      <w:r>
        <w:t>63</w:t>
      </w:r>
      <w:r>
        <w:fldChar w:fldCharType="end"/>
      </w:r>
    </w:p>
    <w:p w:rsidR="003766A7" w:rsidRDefault="003766A7">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fldLock="1"/>
      </w:r>
      <w:r>
        <w:instrText xml:space="preserve"> PAGEREF _Toc533150703 \h </w:instrText>
      </w:r>
      <w:r>
        <w:fldChar w:fldCharType="separate"/>
      </w:r>
      <w:r>
        <w:t>64</w:t>
      </w:r>
      <w:r>
        <w:fldChar w:fldCharType="end"/>
      </w:r>
    </w:p>
    <w:p w:rsidR="003766A7" w:rsidRDefault="003766A7">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_Toc533150704 \h </w:instrText>
      </w:r>
      <w:r>
        <w:fldChar w:fldCharType="separate"/>
      </w:r>
      <w:r>
        <w:t>64</w:t>
      </w:r>
      <w:r>
        <w:fldChar w:fldCharType="end"/>
      </w:r>
    </w:p>
    <w:p w:rsidR="003766A7" w:rsidRDefault="003766A7">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fldLock="1"/>
      </w:r>
      <w:r>
        <w:instrText xml:space="preserve"> PAGEREF _Toc533150705 \h </w:instrText>
      </w:r>
      <w:r>
        <w:fldChar w:fldCharType="separate"/>
      </w:r>
      <w:r>
        <w:t>64</w:t>
      </w:r>
      <w:r>
        <w:fldChar w:fldCharType="end"/>
      </w:r>
    </w:p>
    <w:p w:rsidR="003766A7" w:rsidRDefault="003766A7">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_Toc533150706 \h </w:instrText>
      </w:r>
      <w:r>
        <w:fldChar w:fldCharType="separate"/>
      </w:r>
      <w:r>
        <w:t>64</w:t>
      </w:r>
      <w:r>
        <w:fldChar w:fldCharType="end"/>
      </w:r>
    </w:p>
    <w:p w:rsidR="003766A7" w:rsidRDefault="003766A7">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fldLock="1"/>
      </w:r>
      <w:r>
        <w:instrText xml:space="preserve"> PAGEREF _Toc533150707 \h </w:instrText>
      </w:r>
      <w:r>
        <w:fldChar w:fldCharType="separate"/>
      </w:r>
      <w:r>
        <w:t>65</w:t>
      </w:r>
      <w:r>
        <w:fldChar w:fldCharType="end"/>
      </w:r>
    </w:p>
    <w:p w:rsidR="003766A7" w:rsidRDefault="003766A7">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_Toc533150708 \h </w:instrText>
      </w:r>
      <w:r>
        <w:fldChar w:fldCharType="separate"/>
      </w:r>
      <w:r>
        <w:t>65</w:t>
      </w:r>
      <w:r>
        <w:fldChar w:fldCharType="end"/>
      </w:r>
    </w:p>
    <w:p w:rsidR="003766A7" w:rsidRDefault="003766A7">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fldLock="1"/>
      </w:r>
      <w:r>
        <w:instrText xml:space="preserve"> PAGEREF _Toc533150709 \h </w:instrText>
      </w:r>
      <w:r>
        <w:fldChar w:fldCharType="separate"/>
      </w:r>
      <w:r>
        <w:t>66</w:t>
      </w:r>
      <w:r>
        <w:fldChar w:fldCharType="end"/>
      </w:r>
    </w:p>
    <w:p w:rsidR="003766A7" w:rsidRDefault="003766A7">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_Toc533150710 \h </w:instrText>
      </w:r>
      <w:r>
        <w:fldChar w:fldCharType="separate"/>
      </w:r>
      <w:r>
        <w:t>66</w:t>
      </w:r>
      <w:r>
        <w:fldChar w:fldCharType="end"/>
      </w:r>
    </w:p>
    <w:p w:rsidR="003766A7" w:rsidRDefault="003766A7">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fldLock="1"/>
      </w:r>
      <w:r>
        <w:instrText xml:space="preserve"> PAGEREF _Toc533150711 \h </w:instrText>
      </w:r>
      <w:r>
        <w:fldChar w:fldCharType="separate"/>
      </w:r>
      <w:r>
        <w:t>66</w:t>
      </w:r>
      <w:r>
        <w:fldChar w:fldCharType="end"/>
      </w:r>
    </w:p>
    <w:p w:rsidR="003766A7" w:rsidRDefault="003766A7">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fldLock="1"/>
      </w:r>
      <w:r>
        <w:instrText xml:space="preserve"> PAGEREF _Toc533150712 \h </w:instrText>
      </w:r>
      <w:r>
        <w:fldChar w:fldCharType="separate"/>
      </w:r>
      <w:r>
        <w:t>67</w:t>
      </w:r>
      <w:r>
        <w:fldChar w:fldCharType="end"/>
      </w:r>
    </w:p>
    <w:p w:rsidR="003766A7" w:rsidRDefault="003766A7">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fldLock="1"/>
      </w:r>
      <w:r>
        <w:instrText xml:space="preserve"> PAGEREF _Toc533150713 \h </w:instrText>
      </w:r>
      <w:r>
        <w:fldChar w:fldCharType="separate"/>
      </w:r>
      <w:r>
        <w:t>67</w:t>
      </w:r>
      <w:r>
        <w:fldChar w:fldCharType="end"/>
      </w:r>
    </w:p>
    <w:p w:rsidR="003766A7" w:rsidRDefault="003766A7">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_Toc533150714 \h </w:instrText>
      </w:r>
      <w:r>
        <w:fldChar w:fldCharType="separate"/>
      </w:r>
      <w:r>
        <w:t>67</w:t>
      </w:r>
      <w:r>
        <w:fldChar w:fldCharType="end"/>
      </w:r>
    </w:p>
    <w:p w:rsidR="003766A7" w:rsidRDefault="003766A7">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fldLock="1"/>
      </w:r>
      <w:r>
        <w:instrText xml:space="preserve"> PAGEREF _Toc533150715 \h </w:instrText>
      </w:r>
      <w:r>
        <w:fldChar w:fldCharType="separate"/>
      </w:r>
      <w:r>
        <w:t>67</w:t>
      </w:r>
      <w:r>
        <w:fldChar w:fldCharType="end"/>
      </w:r>
    </w:p>
    <w:p w:rsidR="003766A7" w:rsidRDefault="003766A7">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fldLock="1"/>
      </w:r>
      <w:r>
        <w:instrText xml:space="preserve"> PAGEREF _Toc533150716 \h </w:instrText>
      </w:r>
      <w:r>
        <w:fldChar w:fldCharType="separate"/>
      </w:r>
      <w:r>
        <w:t>68</w:t>
      </w:r>
      <w:r>
        <w:fldChar w:fldCharType="end"/>
      </w:r>
    </w:p>
    <w:p w:rsidR="003766A7" w:rsidRDefault="003766A7">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fldLock="1"/>
      </w:r>
      <w:r>
        <w:instrText xml:space="preserve"> PAGEREF _Toc533150717 \h </w:instrText>
      </w:r>
      <w:r>
        <w:fldChar w:fldCharType="separate"/>
      </w:r>
      <w:r>
        <w:t>68</w:t>
      </w:r>
      <w:r>
        <w:fldChar w:fldCharType="end"/>
      </w:r>
    </w:p>
    <w:p w:rsidR="003766A7" w:rsidRDefault="003766A7">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fldLock="1"/>
      </w:r>
      <w:r>
        <w:instrText xml:space="preserve"> PAGEREF _Toc533150718 \h </w:instrText>
      </w:r>
      <w:r>
        <w:fldChar w:fldCharType="separate"/>
      </w:r>
      <w:r>
        <w:t>68</w:t>
      </w:r>
      <w:r>
        <w:fldChar w:fldCharType="end"/>
      </w:r>
    </w:p>
    <w:p w:rsidR="003766A7" w:rsidRDefault="003766A7">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fldLock="1"/>
      </w:r>
      <w:r>
        <w:instrText xml:space="preserve"> PAGEREF _Toc533150719 \h </w:instrText>
      </w:r>
      <w:r>
        <w:fldChar w:fldCharType="separate"/>
      </w:r>
      <w:r>
        <w:t>68</w:t>
      </w:r>
      <w:r>
        <w:fldChar w:fldCharType="end"/>
      </w:r>
    </w:p>
    <w:p w:rsidR="003766A7" w:rsidRDefault="003766A7">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fldLock="1"/>
      </w:r>
      <w:r>
        <w:instrText xml:space="preserve"> PAGEREF _Toc533150720 \h </w:instrText>
      </w:r>
      <w:r>
        <w:fldChar w:fldCharType="separate"/>
      </w:r>
      <w:r>
        <w:t>68</w:t>
      </w:r>
      <w:r>
        <w:fldChar w:fldCharType="end"/>
      </w:r>
    </w:p>
    <w:p w:rsidR="003766A7" w:rsidRDefault="003766A7">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_Toc533150721 \h </w:instrText>
      </w:r>
      <w:r>
        <w:fldChar w:fldCharType="separate"/>
      </w:r>
      <w:r>
        <w:t>68</w:t>
      </w:r>
      <w:r>
        <w:fldChar w:fldCharType="end"/>
      </w:r>
    </w:p>
    <w:p w:rsidR="003766A7" w:rsidRDefault="003766A7">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fldLock="1"/>
      </w:r>
      <w:r>
        <w:instrText xml:space="preserve"> PAGEREF _Toc533150722 \h </w:instrText>
      </w:r>
      <w:r>
        <w:fldChar w:fldCharType="separate"/>
      </w:r>
      <w:r>
        <w:t>68</w:t>
      </w:r>
      <w:r>
        <w:fldChar w:fldCharType="end"/>
      </w:r>
    </w:p>
    <w:p w:rsidR="003766A7" w:rsidRDefault="003766A7">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fldLock="1"/>
      </w:r>
      <w:r>
        <w:instrText xml:space="preserve"> PAGEREF _Toc533150723 \h </w:instrText>
      </w:r>
      <w:r>
        <w:fldChar w:fldCharType="separate"/>
      </w:r>
      <w:r>
        <w:t>69</w:t>
      </w:r>
      <w:r>
        <w:fldChar w:fldCharType="end"/>
      </w:r>
    </w:p>
    <w:p w:rsidR="003766A7" w:rsidRDefault="003766A7">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_Toc533150724 \h </w:instrText>
      </w:r>
      <w:r>
        <w:fldChar w:fldCharType="separate"/>
      </w:r>
      <w:r>
        <w:t>69</w:t>
      </w:r>
      <w:r>
        <w:fldChar w:fldCharType="end"/>
      </w:r>
    </w:p>
    <w:p w:rsidR="003766A7" w:rsidRDefault="003766A7">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fldLock="1"/>
      </w:r>
      <w:r>
        <w:instrText xml:space="preserve"> PAGEREF _Toc533150725 \h </w:instrText>
      </w:r>
      <w:r>
        <w:fldChar w:fldCharType="separate"/>
      </w:r>
      <w:r>
        <w:t>69</w:t>
      </w:r>
      <w:r>
        <w:fldChar w:fldCharType="end"/>
      </w:r>
    </w:p>
    <w:p w:rsidR="003766A7" w:rsidRDefault="003766A7">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fldLock="1"/>
      </w:r>
      <w:r>
        <w:instrText xml:space="preserve"> PAGEREF _Toc533150726 \h </w:instrText>
      </w:r>
      <w:r>
        <w:fldChar w:fldCharType="separate"/>
      </w:r>
      <w:r>
        <w:t>69</w:t>
      </w:r>
      <w:r>
        <w:fldChar w:fldCharType="end"/>
      </w:r>
    </w:p>
    <w:p w:rsidR="003766A7" w:rsidRDefault="003766A7">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_Toc533150727 \h </w:instrText>
      </w:r>
      <w:r>
        <w:fldChar w:fldCharType="separate"/>
      </w:r>
      <w:r>
        <w:t>69</w:t>
      </w:r>
      <w:r>
        <w:fldChar w:fldCharType="end"/>
      </w:r>
    </w:p>
    <w:p w:rsidR="003766A7" w:rsidRDefault="003766A7">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_Toc533150728 \h </w:instrText>
      </w:r>
      <w:r>
        <w:fldChar w:fldCharType="separate"/>
      </w:r>
      <w:r>
        <w:t>70</w:t>
      </w:r>
      <w:r>
        <w:fldChar w:fldCharType="end"/>
      </w:r>
    </w:p>
    <w:p w:rsidR="003766A7" w:rsidRDefault="003766A7">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_Toc533150729 \h </w:instrText>
      </w:r>
      <w:r>
        <w:fldChar w:fldCharType="separate"/>
      </w:r>
      <w:r>
        <w:t>70</w:t>
      </w:r>
      <w:r>
        <w:fldChar w:fldCharType="end"/>
      </w:r>
    </w:p>
    <w:p w:rsidR="003766A7" w:rsidRDefault="003766A7">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_Toc533150730 \h </w:instrText>
      </w:r>
      <w:r>
        <w:fldChar w:fldCharType="separate"/>
      </w:r>
      <w:r>
        <w:t>72</w:t>
      </w:r>
      <w:r>
        <w:fldChar w:fldCharType="end"/>
      </w:r>
    </w:p>
    <w:p w:rsidR="003766A7" w:rsidRDefault="003766A7">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fldLock="1"/>
      </w:r>
      <w:r>
        <w:instrText xml:space="preserve"> PAGEREF _Toc533150731 \h </w:instrText>
      </w:r>
      <w:r>
        <w:fldChar w:fldCharType="separate"/>
      </w:r>
      <w:r>
        <w:t>72</w:t>
      </w:r>
      <w:r>
        <w:fldChar w:fldCharType="end"/>
      </w:r>
    </w:p>
    <w:p w:rsidR="003766A7" w:rsidRDefault="003766A7">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_Toc533150732 \h </w:instrText>
      </w:r>
      <w:r>
        <w:fldChar w:fldCharType="separate"/>
      </w:r>
      <w:r>
        <w:t>73</w:t>
      </w:r>
      <w:r>
        <w:fldChar w:fldCharType="end"/>
      </w:r>
    </w:p>
    <w:p w:rsidR="003766A7" w:rsidRDefault="003766A7">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_Toc533150733 \h </w:instrText>
      </w:r>
      <w:r>
        <w:fldChar w:fldCharType="separate"/>
      </w:r>
      <w:r>
        <w:t>73</w:t>
      </w:r>
      <w:r>
        <w:fldChar w:fldCharType="end"/>
      </w:r>
    </w:p>
    <w:p w:rsidR="003766A7" w:rsidRDefault="003766A7">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fldLock="1"/>
      </w:r>
      <w:r>
        <w:instrText xml:space="preserve"> PAGEREF _Toc533150734 \h </w:instrText>
      </w:r>
      <w:r>
        <w:fldChar w:fldCharType="separate"/>
      </w:r>
      <w:r>
        <w:t>73</w:t>
      </w:r>
      <w:r>
        <w:fldChar w:fldCharType="end"/>
      </w:r>
    </w:p>
    <w:p w:rsidR="003766A7" w:rsidRDefault="003766A7">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fldLock="1"/>
      </w:r>
      <w:r>
        <w:instrText xml:space="preserve"> PAGEREF _Toc533150735 \h </w:instrText>
      </w:r>
      <w:r>
        <w:fldChar w:fldCharType="separate"/>
      </w:r>
      <w:r>
        <w:t>74</w:t>
      </w:r>
      <w:r>
        <w:fldChar w:fldCharType="end"/>
      </w:r>
    </w:p>
    <w:p w:rsidR="003766A7" w:rsidRDefault="003766A7">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_Toc533150736 \h </w:instrText>
      </w:r>
      <w:r>
        <w:fldChar w:fldCharType="separate"/>
      </w:r>
      <w:r>
        <w:t>74</w:t>
      </w:r>
      <w:r>
        <w:fldChar w:fldCharType="end"/>
      </w:r>
    </w:p>
    <w:p w:rsidR="003766A7" w:rsidRDefault="003766A7">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_Toc533150737 \h </w:instrText>
      </w:r>
      <w:r>
        <w:fldChar w:fldCharType="separate"/>
      </w:r>
      <w:r>
        <w:t>74</w:t>
      </w:r>
      <w:r>
        <w:fldChar w:fldCharType="end"/>
      </w:r>
    </w:p>
    <w:p w:rsidR="003766A7" w:rsidRDefault="003766A7">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_Toc533150738 \h </w:instrText>
      </w:r>
      <w:r>
        <w:fldChar w:fldCharType="separate"/>
      </w:r>
      <w:r>
        <w:t>75</w:t>
      </w:r>
      <w:r>
        <w:fldChar w:fldCharType="end"/>
      </w:r>
    </w:p>
    <w:p w:rsidR="003766A7" w:rsidRDefault="003766A7">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_Toc533150739 \h </w:instrText>
      </w:r>
      <w:r>
        <w:fldChar w:fldCharType="separate"/>
      </w:r>
      <w:r>
        <w:t>75</w:t>
      </w:r>
      <w:r>
        <w:fldChar w:fldCharType="end"/>
      </w:r>
    </w:p>
    <w:p w:rsidR="003766A7" w:rsidRDefault="003766A7">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fldLock="1"/>
      </w:r>
      <w:r>
        <w:instrText xml:space="preserve"> PAGEREF _Toc533150740 \h </w:instrText>
      </w:r>
      <w:r>
        <w:fldChar w:fldCharType="separate"/>
      </w:r>
      <w:r>
        <w:t>75</w:t>
      </w:r>
      <w:r>
        <w:fldChar w:fldCharType="end"/>
      </w:r>
    </w:p>
    <w:p w:rsidR="003766A7" w:rsidRDefault="003766A7">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_Toc533150741 \h </w:instrText>
      </w:r>
      <w:r>
        <w:fldChar w:fldCharType="separate"/>
      </w:r>
      <w:r>
        <w:t>75</w:t>
      </w:r>
      <w:r>
        <w:fldChar w:fldCharType="end"/>
      </w:r>
    </w:p>
    <w:p w:rsidR="003766A7" w:rsidRDefault="003766A7">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_Toc533150742 \h </w:instrText>
      </w:r>
      <w:r>
        <w:fldChar w:fldCharType="separate"/>
      </w:r>
      <w:r>
        <w:t>75</w:t>
      </w:r>
      <w:r>
        <w:fldChar w:fldCharType="end"/>
      </w:r>
    </w:p>
    <w:p w:rsidR="003766A7" w:rsidRDefault="003766A7">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_Toc533150743 \h </w:instrText>
      </w:r>
      <w:r>
        <w:fldChar w:fldCharType="separate"/>
      </w:r>
      <w:r>
        <w:t>75</w:t>
      </w:r>
      <w:r>
        <w:fldChar w:fldCharType="end"/>
      </w:r>
    </w:p>
    <w:p w:rsidR="003766A7" w:rsidRDefault="003766A7">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_Toc533150744 \h </w:instrText>
      </w:r>
      <w:r>
        <w:fldChar w:fldCharType="separate"/>
      </w:r>
      <w:r>
        <w:t>75</w:t>
      </w:r>
      <w:r>
        <w:fldChar w:fldCharType="end"/>
      </w:r>
    </w:p>
    <w:p w:rsidR="003766A7" w:rsidRDefault="003766A7">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fldLock="1"/>
      </w:r>
      <w:r>
        <w:instrText xml:space="preserve"> PAGEREF _Toc533150745 \h </w:instrText>
      </w:r>
      <w:r>
        <w:fldChar w:fldCharType="separate"/>
      </w:r>
      <w:r>
        <w:t>75</w:t>
      </w:r>
      <w:r>
        <w:fldChar w:fldCharType="end"/>
      </w:r>
    </w:p>
    <w:p w:rsidR="003766A7" w:rsidRDefault="003766A7">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fldLock="1"/>
      </w:r>
      <w:r>
        <w:instrText xml:space="preserve"> PAGEREF _Toc533150746 \h </w:instrText>
      </w:r>
      <w:r>
        <w:fldChar w:fldCharType="separate"/>
      </w:r>
      <w:r>
        <w:t>76</w:t>
      </w:r>
      <w:r>
        <w:fldChar w:fldCharType="end"/>
      </w:r>
    </w:p>
    <w:p w:rsidR="003766A7" w:rsidRDefault="003766A7">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fldLock="1"/>
      </w:r>
      <w:r>
        <w:instrText xml:space="preserve"> PAGEREF _Toc533150747 \h </w:instrText>
      </w:r>
      <w:r>
        <w:fldChar w:fldCharType="separate"/>
      </w:r>
      <w:r>
        <w:t>77</w:t>
      </w:r>
      <w:r>
        <w:fldChar w:fldCharType="end"/>
      </w:r>
    </w:p>
    <w:p w:rsidR="003766A7" w:rsidRDefault="003766A7">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fldLock="1"/>
      </w:r>
      <w:r>
        <w:instrText xml:space="preserve"> PAGEREF _Toc533150748 \h </w:instrText>
      </w:r>
      <w:r>
        <w:fldChar w:fldCharType="separate"/>
      </w:r>
      <w:r>
        <w:t>77</w:t>
      </w:r>
      <w:r>
        <w:fldChar w:fldCharType="end"/>
      </w:r>
    </w:p>
    <w:p w:rsidR="003766A7" w:rsidRDefault="003766A7">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fldLock="1"/>
      </w:r>
      <w:r>
        <w:instrText xml:space="preserve"> PAGEREF _Toc533150749 \h </w:instrText>
      </w:r>
      <w:r>
        <w:fldChar w:fldCharType="separate"/>
      </w:r>
      <w:r>
        <w:t>77</w:t>
      </w:r>
      <w:r>
        <w:fldChar w:fldCharType="end"/>
      </w:r>
    </w:p>
    <w:p w:rsidR="003766A7" w:rsidRDefault="003766A7">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fldLock="1"/>
      </w:r>
      <w:r>
        <w:instrText xml:space="preserve"> PAGEREF _Toc533150750 \h </w:instrText>
      </w:r>
      <w:r>
        <w:fldChar w:fldCharType="separate"/>
      </w:r>
      <w:r>
        <w:t>78</w:t>
      </w:r>
      <w:r>
        <w:fldChar w:fldCharType="end"/>
      </w:r>
    </w:p>
    <w:p w:rsidR="003766A7" w:rsidRDefault="003766A7">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fldLock="1"/>
      </w:r>
      <w:r>
        <w:instrText xml:space="preserve"> PAGEREF _Toc533150751 \h </w:instrText>
      </w:r>
      <w:r>
        <w:fldChar w:fldCharType="separate"/>
      </w:r>
      <w:r>
        <w:t>78</w:t>
      </w:r>
      <w:r>
        <w:fldChar w:fldCharType="end"/>
      </w:r>
    </w:p>
    <w:p w:rsidR="003766A7" w:rsidRDefault="003766A7">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_Toc533150752 \h </w:instrText>
      </w:r>
      <w:r>
        <w:fldChar w:fldCharType="separate"/>
      </w:r>
      <w:r>
        <w:t>78</w:t>
      </w:r>
      <w:r>
        <w:fldChar w:fldCharType="end"/>
      </w:r>
    </w:p>
    <w:p w:rsidR="003766A7" w:rsidRDefault="003766A7">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fldLock="1"/>
      </w:r>
      <w:r>
        <w:instrText xml:space="preserve"> PAGEREF _Toc533150753 \h </w:instrText>
      </w:r>
      <w:r>
        <w:fldChar w:fldCharType="separate"/>
      </w:r>
      <w:r>
        <w:t>78</w:t>
      </w:r>
      <w:r>
        <w:fldChar w:fldCharType="end"/>
      </w:r>
    </w:p>
    <w:p w:rsidR="003766A7" w:rsidRDefault="003766A7">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fldLock="1"/>
      </w:r>
      <w:r>
        <w:instrText xml:space="preserve"> PAGEREF _Toc533150754 \h </w:instrText>
      </w:r>
      <w:r>
        <w:fldChar w:fldCharType="separate"/>
      </w:r>
      <w:r>
        <w:t>79</w:t>
      </w:r>
      <w:r>
        <w:fldChar w:fldCharType="end"/>
      </w:r>
    </w:p>
    <w:p w:rsidR="003766A7" w:rsidRDefault="003766A7">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fldLock="1"/>
      </w:r>
      <w:r>
        <w:instrText xml:space="preserve"> PAGEREF _Toc533150755 \h </w:instrText>
      </w:r>
      <w:r>
        <w:fldChar w:fldCharType="separate"/>
      </w:r>
      <w:r>
        <w:t>80</w:t>
      </w:r>
      <w:r>
        <w:fldChar w:fldCharType="end"/>
      </w:r>
    </w:p>
    <w:p w:rsidR="003766A7" w:rsidRDefault="003766A7">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fldLock="1"/>
      </w:r>
      <w:r>
        <w:instrText xml:space="preserve"> PAGEREF _Toc533150756 \h </w:instrText>
      </w:r>
      <w:r>
        <w:fldChar w:fldCharType="separate"/>
      </w:r>
      <w:r>
        <w:t>80</w:t>
      </w:r>
      <w:r>
        <w:fldChar w:fldCharType="end"/>
      </w:r>
    </w:p>
    <w:p w:rsidR="003766A7" w:rsidRDefault="003766A7">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fldLock="1"/>
      </w:r>
      <w:r>
        <w:instrText xml:space="preserve"> PAGEREF _Toc533150757 \h </w:instrText>
      </w:r>
      <w:r>
        <w:fldChar w:fldCharType="separate"/>
      </w:r>
      <w:r>
        <w:t>81</w:t>
      </w:r>
      <w:r>
        <w:fldChar w:fldCharType="end"/>
      </w:r>
    </w:p>
    <w:p w:rsidR="003766A7" w:rsidRDefault="003766A7">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_Toc533150758 \h </w:instrText>
      </w:r>
      <w:r>
        <w:fldChar w:fldCharType="separate"/>
      </w:r>
      <w:r>
        <w:t>81</w:t>
      </w:r>
      <w:r>
        <w:fldChar w:fldCharType="end"/>
      </w:r>
    </w:p>
    <w:p w:rsidR="003766A7" w:rsidRDefault="003766A7">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fldLock="1"/>
      </w:r>
      <w:r>
        <w:instrText xml:space="preserve"> PAGEREF _Toc533150759 \h </w:instrText>
      </w:r>
      <w:r>
        <w:fldChar w:fldCharType="separate"/>
      </w:r>
      <w:r>
        <w:t>81</w:t>
      </w:r>
      <w:r>
        <w:fldChar w:fldCharType="end"/>
      </w:r>
    </w:p>
    <w:p w:rsidR="003766A7" w:rsidRDefault="003766A7">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fldLock="1"/>
      </w:r>
      <w:r>
        <w:instrText xml:space="preserve"> PAGEREF _Toc533150760 \h </w:instrText>
      </w:r>
      <w:r>
        <w:fldChar w:fldCharType="separate"/>
      </w:r>
      <w:r>
        <w:t>81</w:t>
      </w:r>
      <w:r>
        <w:fldChar w:fldCharType="end"/>
      </w:r>
    </w:p>
    <w:p w:rsidR="003766A7" w:rsidRDefault="003766A7">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fldLock="1"/>
      </w:r>
      <w:r>
        <w:instrText xml:space="preserve"> PAGEREF _Toc533150761 \h </w:instrText>
      </w:r>
      <w:r>
        <w:fldChar w:fldCharType="separate"/>
      </w:r>
      <w:r>
        <w:t>82</w:t>
      </w:r>
      <w:r>
        <w:fldChar w:fldCharType="end"/>
      </w:r>
    </w:p>
    <w:p w:rsidR="003766A7" w:rsidRDefault="003766A7">
      <w:pPr>
        <w:pStyle w:val="TOC5"/>
        <w:rPr>
          <w:rFonts w:asciiTheme="minorHAnsi" w:eastAsiaTheme="minorEastAsia" w:hAnsiTheme="minorHAnsi" w:cstheme="minorBidi"/>
          <w:sz w:val="22"/>
          <w:szCs w:val="22"/>
          <w:lang w:eastAsia="en-GB"/>
        </w:rPr>
      </w:pPr>
      <w:r>
        <w:lastRenderedPageBreak/>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fldLock="1"/>
      </w:r>
      <w:r>
        <w:instrText xml:space="preserve"> PAGEREF _Toc533150762 \h </w:instrText>
      </w:r>
      <w:r>
        <w:fldChar w:fldCharType="separate"/>
      </w:r>
      <w:r>
        <w:t>82</w:t>
      </w:r>
      <w:r>
        <w:fldChar w:fldCharType="end"/>
      </w:r>
    </w:p>
    <w:p w:rsidR="003766A7" w:rsidRDefault="003766A7">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fldLock="1"/>
      </w:r>
      <w:r>
        <w:instrText xml:space="preserve"> PAGEREF _Toc533150763 \h </w:instrText>
      </w:r>
      <w:r>
        <w:fldChar w:fldCharType="separate"/>
      </w:r>
      <w:r>
        <w:t>82</w:t>
      </w:r>
      <w:r>
        <w:fldChar w:fldCharType="end"/>
      </w:r>
    </w:p>
    <w:p w:rsidR="003766A7" w:rsidRDefault="003766A7">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fldLock="1"/>
      </w:r>
      <w:r>
        <w:instrText xml:space="preserve"> PAGEREF _Toc533150764 \h </w:instrText>
      </w:r>
      <w:r>
        <w:fldChar w:fldCharType="separate"/>
      </w:r>
      <w:r>
        <w:t>83</w:t>
      </w:r>
      <w:r>
        <w:fldChar w:fldCharType="end"/>
      </w:r>
    </w:p>
    <w:p w:rsidR="003766A7" w:rsidRDefault="003766A7">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_Toc533150765 \h </w:instrText>
      </w:r>
      <w:r>
        <w:fldChar w:fldCharType="separate"/>
      </w:r>
      <w:r>
        <w:t>83</w:t>
      </w:r>
      <w:r>
        <w:fldChar w:fldCharType="end"/>
      </w:r>
    </w:p>
    <w:p w:rsidR="003766A7" w:rsidRDefault="003766A7">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fldLock="1"/>
      </w:r>
      <w:r>
        <w:instrText xml:space="preserve"> PAGEREF _Toc533150766 \h </w:instrText>
      </w:r>
      <w:r>
        <w:fldChar w:fldCharType="separate"/>
      </w:r>
      <w:r>
        <w:t>83</w:t>
      </w:r>
      <w:r>
        <w:fldChar w:fldCharType="end"/>
      </w:r>
    </w:p>
    <w:p w:rsidR="003766A7" w:rsidRDefault="003766A7">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fldLock="1"/>
      </w:r>
      <w:r>
        <w:instrText xml:space="preserve"> PAGEREF _Toc533150767 \h </w:instrText>
      </w:r>
      <w:r>
        <w:fldChar w:fldCharType="separate"/>
      </w:r>
      <w:r>
        <w:t>84</w:t>
      </w:r>
      <w:r>
        <w:fldChar w:fldCharType="end"/>
      </w:r>
    </w:p>
    <w:p w:rsidR="003766A7" w:rsidRDefault="003766A7">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fldLock="1"/>
      </w:r>
      <w:r>
        <w:instrText xml:space="preserve"> PAGEREF _Toc533150768 \h </w:instrText>
      </w:r>
      <w:r>
        <w:fldChar w:fldCharType="separate"/>
      </w:r>
      <w:r>
        <w:t>85</w:t>
      </w:r>
      <w:r>
        <w:fldChar w:fldCharType="end"/>
      </w:r>
    </w:p>
    <w:p w:rsidR="003766A7" w:rsidRDefault="003766A7">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fldLock="1"/>
      </w:r>
      <w:r>
        <w:instrText xml:space="preserve"> PAGEREF _Toc533150769 \h </w:instrText>
      </w:r>
      <w:r>
        <w:fldChar w:fldCharType="separate"/>
      </w:r>
      <w:r>
        <w:t>85</w:t>
      </w:r>
      <w:r>
        <w:fldChar w:fldCharType="end"/>
      </w:r>
    </w:p>
    <w:p w:rsidR="003766A7" w:rsidRDefault="003766A7">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_Toc533150770 \h </w:instrText>
      </w:r>
      <w:r>
        <w:fldChar w:fldCharType="separate"/>
      </w:r>
      <w:r>
        <w:t>85</w:t>
      </w:r>
      <w:r>
        <w:fldChar w:fldCharType="end"/>
      </w:r>
    </w:p>
    <w:p w:rsidR="003766A7" w:rsidRDefault="003766A7">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fldLock="1"/>
      </w:r>
      <w:r>
        <w:instrText xml:space="preserve"> PAGEREF _Toc533150771 \h </w:instrText>
      </w:r>
      <w:r>
        <w:fldChar w:fldCharType="separate"/>
      </w:r>
      <w:r>
        <w:t>86</w:t>
      </w:r>
      <w:r>
        <w:fldChar w:fldCharType="end"/>
      </w:r>
    </w:p>
    <w:p w:rsidR="003766A7" w:rsidRDefault="003766A7">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_Toc533150772 \h </w:instrText>
      </w:r>
      <w:r>
        <w:fldChar w:fldCharType="separate"/>
      </w:r>
      <w:r>
        <w:t>86</w:t>
      </w:r>
      <w:r>
        <w:fldChar w:fldCharType="end"/>
      </w:r>
    </w:p>
    <w:p w:rsidR="003766A7" w:rsidRDefault="003766A7">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fldLock="1"/>
      </w:r>
      <w:r>
        <w:instrText xml:space="preserve"> PAGEREF _Toc533150773 \h </w:instrText>
      </w:r>
      <w:r>
        <w:fldChar w:fldCharType="separate"/>
      </w:r>
      <w:r>
        <w:t>86</w:t>
      </w:r>
      <w:r>
        <w:fldChar w:fldCharType="end"/>
      </w:r>
    </w:p>
    <w:p w:rsidR="003766A7" w:rsidRDefault="003766A7">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fldLock="1"/>
      </w:r>
      <w:r>
        <w:instrText xml:space="preserve"> PAGEREF _Toc533150774 \h </w:instrText>
      </w:r>
      <w:r>
        <w:fldChar w:fldCharType="separate"/>
      </w:r>
      <w:r>
        <w:t>86</w:t>
      </w:r>
      <w:r>
        <w:fldChar w:fldCharType="end"/>
      </w:r>
    </w:p>
    <w:p w:rsidR="003766A7" w:rsidRDefault="003766A7">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fldLock="1"/>
      </w:r>
      <w:r>
        <w:instrText xml:space="preserve"> PAGEREF _Toc533150775 \h </w:instrText>
      </w:r>
      <w:r>
        <w:fldChar w:fldCharType="separate"/>
      </w:r>
      <w:r>
        <w:t>87</w:t>
      </w:r>
      <w:r>
        <w:fldChar w:fldCharType="end"/>
      </w:r>
    </w:p>
    <w:p w:rsidR="003766A7" w:rsidRDefault="003766A7">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6F037C">
        <w:rPr>
          <w:lang w:val="de-DE"/>
        </w:rPr>
        <w:t>IMSI-</w:t>
      </w:r>
      <w:r>
        <w:t xml:space="preserve">Group </w:t>
      </w:r>
      <w:r w:rsidRPr="006F037C">
        <w:rPr>
          <w:lang w:val="de-DE"/>
        </w:rPr>
        <w:t>I</w:t>
      </w:r>
      <w:r>
        <w:t>dentifier</w:t>
      </w:r>
      <w:r>
        <w:tab/>
      </w:r>
      <w:r>
        <w:fldChar w:fldCharType="begin" w:fldLock="1"/>
      </w:r>
      <w:r>
        <w:instrText xml:space="preserve"> PAGEREF _Toc533150776 \h </w:instrText>
      </w:r>
      <w:r>
        <w:fldChar w:fldCharType="separate"/>
      </w:r>
      <w:r>
        <w:t>87</w:t>
      </w:r>
      <w:r>
        <w:fldChar w:fldCharType="end"/>
      </w:r>
    </w:p>
    <w:p w:rsidR="003766A7" w:rsidRDefault="003766A7">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_Toc533150777 \h </w:instrText>
      </w:r>
      <w:r>
        <w:fldChar w:fldCharType="separate"/>
      </w:r>
      <w:r>
        <w:t>88</w:t>
      </w:r>
      <w:r>
        <w:fldChar w:fldCharType="end"/>
      </w:r>
    </w:p>
    <w:p w:rsidR="003766A7" w:rsidRDefault="003766A7">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fldLock="1"/>
      </w:r>
      <w:r>
        <w:instrText xml:space="preserve"> PAGEREF _Toc533150778 \h </w:instrText>
      </w:r>
      <w:r>
        <w:fldChar w:fldCharType="separate"/>
      </w:r>
      <w:r>
        <w:t>88</w:t>
      </w:r>
      <w:r>
        <w:fldChar w:fldCharType="end"/>
      </w:r>
    </w:p>
    <w:p w:rsidR="003766A7" w:rsidRDefault="003766A7">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fldLock="1"/>
      </w:r>
      <w:r>
        <w:instrText xml:space="preserve"> PAGEREF _Toc533150779 \h </w:instrText>
      </w:r>
      <w:r>
        <w:fldChar w:fldCharType="separate"/>
      </w:r>
      <w:r>
        <w:t>88</w:t>
      </w:r>
      <w:r>
        <w:fldChar w:fldCharType="end"/>
      </w:r>
    </w:p>
    <w:p w:rsidR="003766A7" w:rsidRDefault="003766A7">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_Toc533150780 \h </w:instrText>
      </w:r>
      <w:r>
        <w:fldChar w:fldCharType="separate"/>
      </w:r>
      <w:r>
        <w:t>88</w:t>
      </w:r>
      <w:r>
        <w:fldChar w:fldCharType="end"/>
      </w:r>
    </w:p>
    <w:p w:rsidR="003766A7" w:rsidRDefault="003766A7">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fldLock="1"/>
      </w:r>
      <w:r>
        <w:instrText xml:space="preserve"> PAGEREF _Toc533150781 \h </w:instrText>
      </w:r>
      <w:r>
        <w:fldChar w:fldCharType="separate"/>
      </w:r>
      <w:r>
        <w:t>88</w:t>
      </w:r>
      <w:r>
        <w:fldChar w:fldCharType="end"/>
      </w:r>
    </w:p>
    <w:p w:rsidR="003766A7" w:rsidRDefault="003766A7">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fldLock="1"/>
      </w:r>
      <w:r>
        <w:instrText xml:space="preserve"> PAGEREF _Toc533150782 \h </w:instrText>
      </w:r>
      <w:r>
        <w:fldChar w:fldCharType="separate"/>
      </w:r>
      <w:r>
        <w:t>89</w:t>
      </w:r>
      <w:r>
        <w:fldChar w:fldCharType="end"/>
      </w:r>
    </w:p>
    <w:p w:rsidR="003766A7" w:rsidRDefault="003766A7">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_Toc533150783 \h </w:instrText>
      </w:r>
      <w:r>
        <w:fldChar w:fldCharType="separate"/>
      </w:r>
      <w:r>
        <w:t>89</w:t>
      </w:r>
      <w:r>
        <w:fldChar w:fldCharType="end"/>
      </w:r>
    </w:p>
    <w:p w:rsidR="003766A7" w:rsidRDefault="003766A7">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_Toc533150784 \h </w:instrText>
      </w:r>
      <w:r>
        <w:fldChar w:fldCharType="separate"/>
      </w:r>
      <w:r>
        <w:t>89</w:t>
      </w:r>
      <w:r>
        <w:fldChar w:fldCharType="end"/>
      </w:r>
    </w:p>
    <w:p w:rsidR="003766A7" w:rsidRDefault="003766A7">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_Toc533150785 \h </w:instrText>
      </w:r>
      <w:r>
        <w:fldChar w:fldCharType="separate"/>
      </w:r>
      <w:r>
        <w:t>89</w:t>
      </w:r>
      <w:r>
        <w:fldChar w:fldCharType="end"/>
      </w:r>
    </w:p>
    <w:p w:rsidR="003766A7" w:rsidRDefault="003766A7">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_Toc533150786 \h </w:instrText>
      </w:r>
      <w:r>
        <w:fldChar w:fldCharType="separate"/>
      </w:r>
      <w:r>
        <w:t>90</w:t>
      </w:r>
      <w:r>
        <w:fldChar w:fldCharType="end"/>
      </w:r>
    </w:p>
    <w:p w:rsidR="003766A7" w:rsidRDefault="003766A7">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fldLock="1"/>
      </w:r>
      <w:r>
        <w:instrText xml:space="preserve"> PAGEREF _Toc533150787 \h </w:instrText>
      </w:r>
      <w:r>
        <w:fldChar w:fldCharType="separate"/>
      </w:r>
      <w:r>
        <w:t>90</w:t>
      </w:r>
      <w:r>
        <w:fldChar w:fldCharType="end"/>
      </w:r>
    </w:p>
    <w:p w:rsidR="003766A7" w:rsidRDefault="003766A7">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fldLock="1"/>
      </w:r>
      <w:r>
        <w:instrText xml:space="preserve"> PAGEREF _Toc533150788 \h </w:instrText>
      </w:r>
      <w:r>
        <w:fldChar w:fldCharType="separate"/>
      </w:r>
      <w:r>
        <w:t>90</w:t>
      </w:r>
      <w:r>
        <w:fldChar w:fldCharType="end"/>
      </w:r>
    </w:p>
    <w:p w:rsidR="003766A7" w:rsidRDefault="003766A7">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_Toc533150789 \h </w:instrText>
      </w:r>
      <w:r>
        <w:fldChar w:fldCharType="separate"/>
      </w:r>
      <w:r>
        <w:t>90</w:t>
      </w:r>
      <w:r>
        <w:fldChar w:fldCharType="end"/>
      </w:r>
    </w:p>
    <w:p w:rsidR="003766A7" w:rsidRDefault="003766A7">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fldLock="1"/>
      </w:r>
      <w:r>
        <w:instrText xml:space="preserve"> PAGEREF _Toc533150790 \h </w:instrText>
      </w:r>
      <w:r>
        <w:fldChar w:fldCharType="separate"/>
      </w:r>
      <w:r>
        <w:t>90</w:t>
      </w:r>
      <w:r>
        <w:fldChar w:fldCharType="end"/>
      </w:r>
    </w:p>
    <w:p w:rsidR="003766A7" w:rsidRDefault="003766A7">
      <w:pPr>
        <w:pStyle w:val="TOC3"/>
        <w:rPr>
          <w:rFonts w:asciiTheme="minorHAnsi" w:eastAsiaTheme="minorEastAsia" w:hAnsiTheme="minorHAnsi" w:cstheme="minorBidi"/>
          <w:sz w:val="22"/>
          <w:szCs w:val="22"/>
          <w:lang w:eastAsia="en-GB"/>
        </w:rPr>
      </w:pPr>
      <w:r>
        <w:t>21.2.1 General</w:t>
      </w:r>
      <w:r>
        <w:tab/>
      </w:r>
      <w:r>
        <w:fldChar w:fldCharType="begin" w:fldLock="1"/>
      </w:r>
      <w:r>
        <w:instrText xml:space="preserve"> PAGEREF _Toc533150791 \h </w:instrText>
      </w:r>
      <w:r>
        <w:fldChar w:fldCharType="separate"/>
      </w:r>
      <w:r>
        <w:t>90</w:t>
      </w:r>
      <w:r>
        <w:fldChar w:fldCharType="end"/>
      </w:r>
    </w:p>
    <w:p w:rsidR="003766A7" w:rsidRDefault="003766A7">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fldLock="1"/>
      </w:r>
      <w:r>
        <w:instrText xml:space="preserve"> PAGEREF _Toc533150792 \h </w:instrText>
      </w:r>
      <w:r>
        <w:fldChar w:fldCharType="separate"/>
      </w:r>
      <w:r>
        <w:t>91</w:t>
      </w:r>
      <w:r>
        <w:fldChar w:fldCharType="end"/>
      </w:r>
    </w:p>
    <w:p w:rsidR="003766A7" w:rsidRDefault="003766A7">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fldLock="1"/>
      </w:r>
      <w:r>
        <w:instrText xml:space="preserve"> PAGEREF _Toc533150793 \h </w:instrText>
      </w:r>
      <w:r>
        <w:fldChar w:fldCharType="separate"/>
      </w:r>
      <w:r>
        <w:t>91</w:t>
      </w:r>
      <w:r>
        <w:fldChar w:fldCharType="end"/>
      </w:r>
    </w:p>
    <w:p w:rsidR="003766A7" w:rsidRDefault="003766A7">
      <w:pPr>
        <w:pStyle w:val="TOC1"/>
        <w:rPr>
          <w:rFonts w:asciiTheme="minorHAnsi" w:eastAsiaTheme="minorEastAsia" w:hAnsiTheme="minorHAnsi" w:cstheme="minorBidi"/>
          <w:szCs w:val="22"/>
          <w:lang w:eastAsia="en-GB"/>
        </w:rPr>
      </w:pPr>
      <w:r>
        <w:t>22 Addressing and identification for ANDSF</w:t>
      </w:r>
      <w:r>
        <w:tab/>
      </w:r>
      <w:r>
        <w:fldChar w:fldCharType="begin" w:fldLock="1"/>
      </w:r>
      <w:r>
        <w:instrText xml:space="preserve"> PAGEREF _Toc533150794 \h </w:instrText>
      </w:r>
      <w:r>
        <w:fldChar w:fldCharType="separate"/>
      </w:r>
      <w:r>
        <w:t>92</w:t>
      </w:r>
      <w:r>
        <w:fldChar w:fldCharType="end"/>
      </w:r>
    </w:p>
    <w:p w:rsidR="003766A7" w:rsidRDefault="003766A7">
      <w:pPr>
        <w:pStyle w:val="TOC2"/>
        <w:rPr>
          <w:rFonts w:asciiTheme="minorHAnsi" w:eastAsiaTheme="minorEastAsia" w:hAnsiTheme="minorHAnsi" w:cstheme="minorBidi"/>
          <w:sz w:val="22"/>
          <w:szCs w:val="22"/>
          <w:lang w:eastAsia="en-GB"/>
        </w:rPr>
      </w:pPr>
      <w:r>
        <w:t>22.1 Introduction</w:t>
      </w:r>
      <w:r>
        <w:tab/>
      </w:r>
      <w:r>
        <w:fldChar w:fldCharType="begin" w:fldLock="1"/>
      </w:r>
      <w:r>
        <w:instrText xml:space="preserve"> PAGEREF _Toc533150795 \h </w:instrText>
      </w:r>
      <w:r>
        <w:fldChar w:fldCharType="separate"/>
      </w:r>
      <w:r>
        <w:t>92</w:t>
      </w:r>
      <w:r>
        <w:fldChar w:fldCharType="end"/>
      </w:r>
    </w:p>
    <w:p w:rsidR="003766A7" w:rsidRDefault="003766A7">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fldLock="1"/>
      </w:r>
      <w:r>
        <w:instrText xml:space="preserve"> PAGEREF _Toc533150796 \h </w:instrText>
      </w:r>
      <w:r>
        <w:fldChar w:fldCharType="separate"/>
      </w:r>
      <w:r>
        <w:t>92</w:t>
      </w:r>
      <w:r>
        <w:fldChar w:fldCharType="end"/>
      </w:r>
    </w:p>
    <w:p w:rsidR="003766A7" w:rsidRDefault="003766A7">
      <w:pPr>
        <w:pStyle w:val="TOC3"/>
        <w:rPr>
          <w:rFonts w:asciiTheme="minorHAnsi" w:eastAsiaTheme="minorEastAsia" w:hAnsiTheme="minorHAnsi" w:cstheme="minorBidi"/>
          <w:sz w:val="22"/>
          <w:szCs w:val="22"/>
          <w:lang w:eastAsia="en-GB"/>
        </w:rPr>
      </w:pPr>
      <w:r>
        <w:t>22.2.1 General</w:t>
      </w:r>
      <w:r>
        <w:tab/>
      </w:r>
      <w:r>
        <w:fldChar w:fldCharType="begin" w:fldLock="1"/>
      </w:r>
      <w:r>
        <w:instrText xml:space="preserve"> PAGEREF _Toc533150797 \h </w:instrText>
      </w:r>
      <w:r>
        <w:fldChar w:fldCharType="separate"/>
      </w:r>
      <w:r>
        <w:t>92</w:t>
      </w:r>
      <w:r>
        <w:fldChar w:fldCharType="end"/>
      </w:r>
    </w:p>
    <w:p w:rsidR="003766A7" w:rsidRDefault="003766A7">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fldLock="1"/>
      </w:r>
      <w:r>
        <w:instrText xml:space="preserve"> PAGEREF _Toc533150798 \h </w:instrText>
      </w:r>
      <w:r>
        <w:fldChar w:fldCharType="separate"/>
      </w:r>
      <w:r>
        <w:t>92</w:t>
      </w:r>
      <w:r>
        <w:fldChar w:fldCharType="end"/>
      </w:r>
    </w:p>
    <w:p w:rsidR="003766A7" w:rsidRDefault="003766A7">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fldLock="1"/>
      </w:r>
      <w:r>
        <w:instrText xml:space="preserve"> PAGEREF _Toc533150799 \h </w:instrText>
      </w:r>
      <w:r>
        <w:fldChar w:fldCharType="separate"/>
      </w:r>
      <w:r>
        <w:t>92</w:t>
      </w:r>
      <w:r>
        <w:fldChar w:fldCharType="end"/>
      </w:r>
    </w:p>
    <w:p w:rsidR="003766A7" w:rsidRDefault="003766A7">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_Toc533150800 \h </w:instrText>
      </w:r>
      <w:r>
        <w:fldChar w:fldCharType="separate"/>
      </w:r>
      <w:r>
        <w:t>92</w:t>
      </w:r>
      <w:r>
        <w:fldChar w:fldCharType="end"/>
      </w:r>
    </w:p>
    <w:p w:rsidR="003766A7" w:rsidRDefault="003766A7">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fldLock="1"/>
      </w:r>
      <w:r>
        <w:instrText xml:space="preserve"> PAGEREF _Toc533150801 \h </w:instrText>
      </w:r>
      <w:r>
        <w:fldChar w:fldCharType="separate"/>
      </w:r>
      <w:r>
        <w:t>93</w:t>
      </w:r>
      <w:r>
        <w:fldChar w:fldCharType="end"/>
      </w:r>
    </w:p>
    <w:p w:rsidR="003766A7" w:rsidRDefault="003766A7">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_Toc533150802 \h </w:instrText>
      </w:r>
      <w:r>
        <w:fldChar w:fldCharType="separate"/>
      </w:r>
      <w:r>
        <w:t>93</w:t>
      </w:r>
      <w:r>
        <w:fldChar w:fldCharType="end"/>
      </w:r>
    </w:p>
    <w:p w:rsidR="003766A7" w:rsidRDefault="003766A7">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_Toc533150803 \h </w:instrText>
      </w:r>
      <w:r>
        <w:fldChar w:fldCharType="separate"/>
      </w:r>
      <w:r>
        <w:t>93</w:t>
      </w:r>
      <w:r>
        <w:fldChar w:fldCharType="end"/>
      </w:r>
    </w:p>
    <w:p w:rsidR="003766A7" w:rsidRDefault="003766A7">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_Toc533150804 \h </w:instrText>
      </w:r>
      <w:r>
        <w:fldChar w:fldCharType="separate"/>
      </w:r>
      <w:r>
        <w:t>93</w:t>
      </w:r>
      <w:r>
        <w:fldChar w:fldCharType="end"/>
      </w:r>
    </w:p>
    <w:p w:rsidR="003766A7" w:rsidRDefault="003766A7">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_Toc533150805 \h </w:instrText>
      </w:r>
      <w:r>
        <w:fldChar w:fldCharType="separate"/>
      </w:r>
      <w:r>
        <w:t>93</w:t>
      </w:r>
      <w:r>
        <w:fldChar w:fldCharType="end"/>
      </w:r>
    </w:p>
    <w:p w:rsidR="003766A7" w:rsidRDefault="003766A7">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fldLock="1"/>
      </w:r>
      <w:r>
        <w:instrText xml:space="preserve"> PAGEREF _Toc533150806 \h </w:instrText>
      </w:r>
      <w:r>
        <w:fldChar w:fldCharType="separate"/>
      </w:r>
      <w:r>
        <w:t>93</w:t>
      </w:r>
      <w:r>
        <w:fldChar w:fldCharType="end"/>
      </w:r>
    </w:p>
    <w:p w:rsidR="003766A7" w:rsidRDefault="003766A7">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fldLock="1"/>
      </w:r>
      <w:r>
        <w:instrText xml:space="preserve"> PAGEREF _Toc533150807 \h </w:instrText>
      </w:r>
      <w:r>
        <w:fldChar w:fldCharType="separate"/>
      </w:r>
      <w:r>
        <w:t>94</w:t>
      </w:r>
      <w:r>
        <w:fldChar w:fldCharType="end"/>
      </w:r>
    </w:p>
    <w:p w:rsidR="003766A7" w:rsidRDefault="003766A7">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_Toc533150808 \h </w:instrText>
      </w:r>
      <w:r>
        <w:fldChar w:fldCharType="separate"/>
      </w:r>
      <w:r>
        <w:t>94</w:t>
      </w:r>
      <w:r>
        <w:fldChar w:fldCharType="end"/>
      </w:r>
    </w:p>
    <w:p w:rsidR="003766A7" w:rsidRDefault="003766A7">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fldLock="1"/>
      </w:r>
      <w:r>
        <w:instrText xml:space="preserve"> PAGEREF _Toc533150809 \h </w:instrText>
      </w:r>
      <w:r>
        <w:fldChar w:fldCharType="separate"/>
      </w:r>
      <w:r>
        <w:t>94</w:t>
      </w:r>
      <w:r>
        <w:fldChar w:fldCharType="end"/>
      </w:r>
    </w:p>
    <w:p w:rsidR="003766A7" w:rsidRDefault="003766A7">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fldLock="1"/>
      </w:r>
      <w:r>
        <w:instrText xml:space="preserve"> PAGEREF _Toc533150810 \h </w:instrText>
      </w:r>
      <w:r>
        <w:fldChar w:fldCharType="separate"/>
      </w:r>
      <w:r>
        <w:t>95</w:t>
      </w:r>
      <w:r>
        <w:fldChar w:fldCharType="end"/>
      </w:r>
    </w:p>
    <w:p w:rsidR="003766A7" w:rsidRDefault="003766A7">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fldLock="1"/>
      </w:r>
      <w:r>
        <w:instrText xml:space="preserve"> PAGEREF _Toc533150811 \h </w:instrText>
      </w:r>
      <w:r>
        <w:fldChar w:fldCharType="separate"/>
      </w:r>
      <w:r>
        <w:t>95</w:t>
      </w:r>
      <w:r>
        <w:fldChar w:fldCharType="end"/>
      </w:r>
    </w:p>
    <w:p w:rsidR="003766A7" w:rsidRDefault="003766A7">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fldLock="1"/>
      </w:r>
      <w:r>
        <w:instrText xml:space="preserve"> PAGEREF _Toc533150812 \h </w:instrText>
      </w:r>
      <w:r>
        <w:fldChar w:fldCharType="separate"/>
      </w:r>
      <w:r>
        <w:t>95</w:t>
      </w:r>
      <w:r>
        <w:fldChar w:fldCharType="end"/>
      </w:r>
    </w:p>
    <w:p w:rsidR="003766A7" w:rsidRDefault="003766A7">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_Toc533150813 \h </w:instrText>
      </w:r>
      <w:r>
        <w:fldChar w:fldCharType="separate"/>
      </w:r>
      <w:r>
        <w:t>95</w:t>
      </w:r>
      <w:r>
        <w:fldChar w:fldCharType="end"/>
      </w:r>
    </w:p>
    <w:p w:rsidR="003766A7" w:rsidRDefault="003766A7">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_Toc533150814 \h </w:instrText>
      </w:r>
      <w:r>
        <w:fldChar w:fldCharType="separate"/>
      </w:r>
      <w:r>
        <w:t>95</w:t>
      </w:r>
      <w:r>
        <w:fldChar w:fldCharType="end"/>
      </w:r>
    </w:p>
    <w:p w:rsidR="003766A7" w:rsidRDefault="003766A7">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_Toc533150815 \h </w:instrText>
      </w:r>
      <w:r>
        <w:fldChar w:fldCharType="separate"/>
      </w:r>
      <w:r>
        <w:t>95</w:t>
      </w:r>
      <w:r>
        <w:fldChar w:fldCharType="end"/>
      </w:r>
    </w:p>
    <w:p w:rsidR="003766A7" w:rsidRDefault="003766A7">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fldLock="1"/>
      </w:r>
      <w:r>
        <w:instrText xml:space="preserve"> PAGEREF _Toc533150816 \h </w:instrText>
      </w:r>
      <w:r>
        <w:fldChar w:fldCharType="separate"/>
      </w:r>
      <w:r>
        <w:t>96</w:t>
      </w:r>
      <w:r>
        <w:fldChar w:fldCharType="end"/>
      </w:r>
    </w:p>
    <w:p w:rsidR="003766A7" w:rsidRDefault="003766A7">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fldLock="1"/>
      </w:r>
      <w:r>
        <w:instrText xml:space="preserve"> PAGEREF _Toc533150817 \h </w:instrText>
      </w:r>
      <w:r>
        <w:fldChar w:fldCharType="separate"/>
      </w:r>
      <w:r>
        <w:t>96</w:t>
      </w:r>
      <w:r>
        <w:fldChar w:fldCharType="end"/>
      </w:r>
    </w:p>
    <w:p w:rsidR="003766A7" w:rsidRDefault="003766A7">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fldLock="1"/>
      </w:r>
      <w:r>
        <w:instrText xml:space="preserve"> PAGEREF _Toc533150818 \h </w:instrText>
      </w:r>
      <w:r>
        <w:fldChar w:fldCharType="separate"/>
      </w:r>
      <w:r>
        <w:t>96</w:t>
      </w:r>
      <w:r>
        <w:fldChar w:fldCharType="end"/>
      </w:r>
    </w:p>
    <w:p w:rsidR="003766A7" w:rsidRDefault="003766A7">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fldLock="1"/>
      </w:r>
      <w:r>
        <w:instrText xml:space="preserve"> PAGEREF _Toc533150819 \h </w:instrText>
      </w:r>
      <w:r>
        <w:fldChar w:fldCharType="separate"/>
      </w:r>
      <w:r>
        <w:t>97</w:t>
      </w:r>
      <w:r>
        <w:fldChar w:fldCharType="end"/>
      </w:r>
    </w:p>
    <w:p w:rsidR="003766A7" w:rsidRDefault="003766A7">
      <w:pPr>
        <w:pStyle w:val="TOC2"/>
        <w:rPr>
          <w:rFonts w:asciiTheme="minorHAnsi" w:eastAsiaTheme="minorEastAsia" w:hAnsiTheme="minorHAnsi" w:cstheme="minorBidi"/>
          <w:sz w:val="22"/>
          <w:szCs w:val="22"/>
          <w:lang w:eastAsia="en-GB"/>
        </w:rPr>
      </w:pPr>
      <w:r>
        <w:lastRenderedPageBreak/>
        <w:t>24.3</w:t>
      </w:r>
      <w:r>
        <w:rPr>
          <w:rFonts w:asciiTheme="minorHAnsi" w:eastAsiaTheme="minorEastAsia" w:hAnsiTheme="minorHAnsi" w:cstheme="minorBidi"/>
          <w:sz w:val="22"/>
          <w:szCs w:val="22"/>
          <w:lang w:eastAsia="en-GB"/>
        </w:rPr>
        <w:tab/>
      </w:r>
      <w:r>
        <w:t>ProSe Application Code</w:t>
      </w:r>
      <w:r>
        <w:tab/>
      </w:r>
      <w:r>
        <w:fldChar w:fldCharType="begin" w:fldLock="1"/>
      </w:r>
      <w:r>
        <w:instrText xml:space="preserve"> PAGEREF _Toc533150820 \h </w:instrText>
      </w:r>
      <w:r>
        <w:fldChar w:fldCharType="separate"/>
      </w:r>
      <w:r>
        <w:t>97</w:t>
      </w:r>
      <w:r>
        <w:fldChar w:fldCharType="end"/>
      </w:r>
    </w:p>
    <w:p w:rsidR="003766A7" w:rsidRDefault="003766A7">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_Toc533150821 \h </w:instrText>
      </w:r>
      <w:r>
        <w:fldChar w:fldCharType="separate"/>
      </w:r>
      <w:r>
        <w:t>97</w:t>
      </w:r>
      <w:r>
        <w:fldChar w:fldCharType="end"/>
      </w:r>
    </w:p>
    <w:p w:rsidR="003766A7" w:rsidRDefault="003766A7">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fldLock="1"/>
      </w:r>
      <w:r>
        <w:instrText xml:space="preserve"> PAGEREF _Toc533150822 \h </w:instrText>
      </w:r>
      <w:r>
        <w:fldChar w:fldCharType="separate"/>
      </w:r>
      <w:r>
        <w:t>97</w:t>
      </w:r>
      <w:r>
        <w:fldChar w:fldCharType="end"/>
      </w:r>
    </w:p>
    <w:p w:rsidR="003766A7" w:rsidRDefault="003766A7">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fldLock="1"/>
      </w:r>
      <w:r>
        <w:instrText xml:space="preserve"> PAGEREF _Toc533150823 \h </w:instrText>
      </w:r>
      <w:r>
        <w:fldChar w:fldCharType="separate"/>
      </w:r>
      <w:r>
        <w:t>98</w:t>
      </w:r>
      <w:r>
        <w:fldChar w:fldCharType="end"/>
      </w:r>
    </w:p>
    <w:p w:rsidR="003766A7" w:rsidRDefault="003766A7">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fldLock="1"/>
      </w:r>
      <w:r>
        <w:instrText xml:space="preserve"> PAGEREF _Toc533150824 \h </w:instrText>
      </w:r>
      <w:r>
        <w:fldChar w:fldCharType="separate"/>
      </w:r>
      <w:r>
        <w:t>98</w:t>
      </w:r>
      <w:r>
        <w:fldChar w:fldCharType="end"/>
      </w:r>
    </w:p>
    <w:p w:rsidR="003766A7" w:rsidRDefault="003766A7">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fldLock="1"/>
      </w:r>
      <w:r>
        <w:instrText xml:space="preserve"> PAGEREF _Toc533150825 \h </w:instrText>
      </w:r>
      <w:r>
        <w:fldChar w:fldCharType="separate"/>
      </w:r>
      <w:r>
        <w:t>98</w:t>
      </w:r>
      <w:r>
        <w:fldChar w:fldCharType="end"/>
      </w:r>
    </w:p>
    <w:p w:rsidR="003766A7" w:rsidRDefault="003766A7">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fldLock="1"/>
      </w:r>
      <w:r>
        <w:instrText xml:space="preserve"> PAGEREF _Toc533150826 \h </w:instrText>
      </w:r>
      <w:r>
        <w:fldChar w:fldCharType="separate"/>
      </w:r>
      <w:r>
        <w:t>99</w:t>
      </w:r>
      <w:r>
        <w:fldChar w:fldCharType="end"/>
      </w:r>
    </w:p>
    <w:p w:rsidR="003766A7" w:rsidRDefault="003766A7">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_Toc533150827 \h </w:instrText>
      </w:r>
      <w:r>
        <w:fldChar w:fldCharType="separate"/>
      </w:r>
      <w:r>
        <w:t>99</w:t>
      </w:r>
      <w:r>
        <w:fldChar w:fldCharType="end"/>
      </w:r>
    </w:p>
    <w:p w:rsidR="003766A7" w:rsidRDefault="003766A7">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fldLock="1"/>
      </w:r>
      <w:r>
        <w:instrText xml:space="preserve"> PAGEREF _Toc533150828 \h </w:instrText>
      </w:r>
      <w:r>
        <w:fldChar w:fldCharType="separate"/>
      </w:r>
      <w:r>
        <w:t>99</w:t>
      </w:r>
      <w:r>
        <w:fldChar w:fldCharType="end"/>
      </w:r>
    </w:p>
    <w:p w:rsidR="003766A7" w:rsidRDefault="003766A7">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fldLock="1"/>
      </w:r>
      <w:r>
        <w:instrText xml:space="preserve"> PAGEREF _Toc533150829 \h </w:instrText>
      </w:r>
      <w:r>
        <w:fldChar w:fldCharType="separate"/>
      </w:r>
      <w:r>
        <w:t>99</w:t>
      </w:r>
      <w:r>
        <w:fldChar w:fldCharType="end"/>
      </w:r>
    </w:p>
    <w:p w:rsidR="003766A7" w:rsidRDefault="003766A7">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fldLock="1"/>
      </w:r>
      <w:r>
        <w:instrText xml:space="preserve"> PAGEREF _Toc533150830 \h </w:instrText>
      </w:r>
      <w:r>
        <w:fldChar w:fldCharType="separate"/>
      </w:r>
      <w:r>
        <w:t>99</w:t>
      </w:r>
      <w:r>
        <w:fldChar w:fldCharType="end"/>
      </w:r>
    </w:p>
    <w:p w:rsidR="003766A7" w:rsidRDefault="003766A7">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fldLock="1"/>
      </w:r>
      <w:r>
        <w:instrText xml:space="preserve"> PAGEREF _Toc533150831 \h </w:instrText>
      </w:r>
      <w:r>
        <w:fldChar w:fldCharType="separate"/>
      </w:r>
      <w:r>
        <w:t>99</w:t>
      </w:r>
      <w:r>
        <w:fldChar w:fldCharType="end"/>
      </w:r>
    </w:p>
    <w:p w:rsidR="003766A7" w:rsidRDefault="003766A7">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fldLock="1"/>
      </w:r>
      <w:r>
        <w:instrText xml:space="preserve"> PAGEREF _Toc533150832 \h </w:instrText>
      </w:r>
      <w:r>
        <w:fldChar w:fldCharType="separate"/>
      </w:r>
      <w:r>
        <w:t>100</w:t>
      </w:r>
      <w:r>
        <w:fldChar w:fldCharType="end"/>
      </w:r>
    </w:p>
    <w:p w:rsidR="003766A7" w:rsidRDefault="003766A7">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fldLock="1"/>
      </w:r>
      <w:r>
        <w:instrText xml:space="preserve"> PAGEREF _Toc533150833 \h </w:instrText>
      </w:r>
      <w:r>
        <w:fldChar w:fldCharType="separate"/>
      </w:r>
      <w:r>
        <w:t>100</w:t>
      </w:r>
      <w:r>
        <w:fldChar w:fldCharType="end"/>
      </w:r>
    </w:p>
    <w:p w:rsidR="003766A7" w:rsidRDefault="003766A7">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fldLock="1"/>
      </w:r>
      <w:r>
        <w:instrText xml:space="preserve"> PAGEREF _Toc533150834 \h </w:instrText>
      </w:r>
      <w:r>
        <w:fldChar w:fldCharType="separate"/>
      </w:r>
      <w:r>
        <w:t>100</w:t>
      </w:r>
      <w:r>
        <w:fldChar w:fldCharType="end"/>
      </w:r>
    </w:p>
    <w:p w:rsidR="003766A7" w:rsidRDefault="003766A7">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fldLock="1"/>
      </w:r>
      <w:r>
        <w:instrText xml:space="preserve"> PAGEREF _Toc533150835 \h </w:instrText>
      </w:r>
      <w:r>
        <w:fldChar w:fldCharType="separate"/>
      </w:r>
      <w:r>
        <w:t>100</w:t>
      </w:r>
      <w:r>
        <w:fldChar w:fldCharType="end"/>
      </w:r>
    </w:p>
    <w:p w:rsidR="003766A7" w:rsidRDefault="003766A7">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_Toc533150836 \h </w:instrText>
      </w:r>
      <w:r>
        <w:fldChar w:fldCharType="separate"/>
      </w:r>
      <w:r>
        <w:t>100</w:t>
      </w:r>
      <w:r>
        <w:fldChar w:fldCharType="end"/>
      </w:r>
    </w:p>
    <w:p w:rsidR="003766A7" w:rsidRDefault="003766A7">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fldLock="1"/>
      </w:r>
      <w:r>
        <w:instrText xml:space="preserve"> PAGEREF _Toc533150837 \h </w:instrText>
      </w:r>
      <w:r>
        <w:fldChar w:fldCharType="separate"/>
      </w:r>
      <w:r>
        <w:t>100</w:t>
      </w:r>
      <w:r>
        <w:fldChar w:fldCharType="end"/>
      </w:r>
    </w:p>
    <w:p w:rsidR="003766A7" w:rsidRDefault="003766A7">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fldLock="1"/>
      </w:r>
      <w:r>
        <w:instrText xml:space="preserve"> PAGEREF _Toc533150838 \h </w:instrText>
      </w:r>
      <w:r>
        <w:fldChar w:fldCharType="separate"/>
      </w:r>
      <w:r>
        <w:t>100</w:t>
      </w:r>
      <w:r>
        <w:fldChar w:fldCharType="end"/>
      </w:r>
    </w:p>
    <w:p w:rsidR="003766A7" w:rsidRDefault="003766A7">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fldLock="1"/>
      </w:r>
      <w:r>
        <w:instrText xml:space="preserve"> PAGEREF _Toc533150839 \h </w:instrText>
      </w:r>
      <w:r>
        <w:fldChar w:fldCharType="separate"/>
      </w:r>
      <w:r>
        <w:t>101</w:t>
      </w:r>
      <w:r>
        <w:fldChar w:fldCharType="end"/>
      </w:r>
    </w:p>
    <w:p w:rsidR="003766A7" w:rsidRDefault="003766A7">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fldLock="1"/>
      </w:r>
      <w:r>
        <w:instrText xml:space="preserve"> PAGEREF _Toc533150840 \h </w:instrText>
      </w:r>
      <w:r>
        <w:fldChar w:fldCharType="separate"/>
      </w:r>
      <w:r>
        <w:t>101</w:t>
      </w:r>
      <w:r>
        <w:fldChar w:fldCharType="end"/>
      </w:r>
    </w:p>
    <w:p w:rsidR="003766A7" w:rsidRDefault="003766A7">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fldLock="1"/>
      </w:r>
      <w:r>
        <w:instrText xml:space="preserve"> PAGEREF _Toc533150841 \h </w:instrText>
      </w:r>
      <w:r>
        <w:fldChar w:fldCharType="separate"/>
      </w:r>
      <w:r>
        <w:t>101</w:t>
      </w:r>
      <w:r>
        <w:fldChar w:fldCharType="end"/>
      </w:r>
    </w:p>
    <w:p w:rsidR="003766A7" w:rsidRDefault="003766A7">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fldLock="1"/>
      </w:r>
      <w:r>
        <w:instrText xml:space="preserve"> PAGEREF _Toc533150842 \h </w:instrText>
      </w:r>
      <w:r>
        <w:fldChar w:fldCharType="separate"/>
      </w:r>
      <w:r>
        <w:t>101</w:t>
      </w:r>
      <w:r>
        <w:fldChar w:fldCharType="end"/>
      </w:r>
    </w:p>
    <w:p w:rsidR="003766A7" w:rsidRDefault="003766A7">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fldLock="1"/>
      </w:r>
      <w:r>
        <w:instrText xml:space="preserve"> PAGEREF _Toc533150843 \h </w:instrText>
      </w:r>
      <w:r>
        <w:fldChar w:fldCharType="separate"/>
      </w:r>
      <w:r>
        <w:t>101</w:t>
      </w:r>
      <w:r>
        <w:fldChar w:fldCharType="end"/>
      </w:r>
    </w:p>
    <w:p w:rsidR="003766A7" w:rsidRDefault="003766A7">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fldLock="1"/>
      </w:r>
      <w:r>
        <w:instrText xml:space="preserve"> PAGEREF _Toc533150844 \h </w:instrText>
      </w:r>
      <w:r>
        <w:fldChar w:fldCharType="separate"/>
      </w:r>
      <w:r>
        <w:t>101</w:t>
      </w:r>
      <w:r>
        <w:fldChar w:fldCharType="end"/>
      </w:r>
    </w:p>
    <w:p w:rsidR="003766A7" w:rsidRDefault="003766A7">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_Toc533150845 \h </w:instrText>
      </w:r>
      <w:r>
        <w:fldChar w:fldCharType="separate"/>
      </w:r>
      <w:r>
        <w:t>101</w:t>
      </w:r>
      <w:r>
        <w:fldChar w:fldCharType="end"/>
      </w:r>
    </w:p>
    <w:p w:rsidR="003766A7" w:rsidRDefault="003766A7">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_Toc533150846 \h </w:instrText>
      </w:r>
      <w:r>
        <w:fldChar w:fldCharType="separate"/>
      </w:r>
      <w:r>
        <w:t>101</w:t>
      </w:r>
      <w:r>
        <w:fldChar w:fldCharType="end"/>
      </w:r>
    </w:p>
    <w:p w:rsidR="003766A7" w:rsidRDefault="003766A7">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fldLock="1"/>
      </w:r>
      <w:r>
        <w:instrText xml:space="preserve"> PAGEREF _Toc533150847 \h </w:instrText>
      </w:r>
      <w:r>
        <w:fldChar w:fldCharType="separate"/>
      </w:r>
      <w:r>
        <w:t>102</w:t>
      </w:r>
      <w:r>
        <w:fldChar w:fldCharType="end"/>
      </w:r>
    </w:p>
    <w:p w:rsidR="003766A7" w:rsidRDefault="003766A7">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_Toc533150848 \h </w:instrText>
      </w:r>
      <w:r>
        <w:fldChar w:fldCharType="separate"/>
      </w:r>
      <w:r>
        <w:t>102</w:t>
      </w:r>
      <w:r>
        <w:fldChar w:fldCharType="end"/>
      </w:r>
    </w:p>
    <w:p w:rsidR="003766A7" w:rsidRDefault="003766A7">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fldLock="1"/>
      </w:r>
      <w:r>
        <w:instrText xml:space="preserve"> PAGEREF _Toc533150849 \h </w:instrText>
      </w:r>
      <w:r>
        <w:fldChar w:fldCharType="separate"/>
      </w:r>
      <w:r>
        <w:t>102</w:t>
      </w:r>
      <w:r>
        <w:fldChar w:fldCharType="end"/>
      </w:r>
    </w:p>
    <w:p w:rsidR="003766A7" w:rsidRDefault="003766A7">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fldLock="1"/>
      </w:r>
      <w:r>
        <w:instrText xml:space="preserve"> PAGEREF _Toc533150850 \h </w:instrText>
      </w:r>
      <w:r>
        <w:fldChar w:fldCharType="separate"/>
      </w:r>
      <w:r>
        <w:t>103</w:t>
      </w:r>
      <w:r>
        <w:fldChar w:fldCharType="end"/>
      </w:r>
    </w:p>
    <w:p w:rsidR="003766A7" w:rsidRDefault="003766A7">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_Toc533150851 \h </w:instrText>
      </w:r>
      <w:r>
        <w:fldChar w:fldCharType="separate"/>
      </w:r>
      <w:r>
        <w:t>103</w:t>
      </w:r>
      <w:r>
        <w:fldChar w:fldCharType="end"/>
      </w:r>
    </w:p>
    <w:p w:rsidR="003766A7" w:rsidRDefault="003766A7">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fldLock="1"/>
      </w:r>
      <w:r>
        <w:instrText xml:space="preserve"> PAGEREF _Toc533150852 \h </w:instrText>
      </w:r>
      <w:r>
        <w:fldChar w:fldCharType="separate"/>
      </w:r>
      <w:r>
        <w:t>103</w:t>
      </w:r>
      <w:r>
        <w:fldChar w:fldCharType="end"/>
      </w:r>
    </w:p>
    <w:p w:rsidR="003766A7" w:rsidRDefault="003766A7">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_Toc533150853 \h </w:instrText>
      </w:r>
      <w:r>
        <w:fldChar w:fldCharType="separate"/>
      </w:r>
      <w:r>
        <w:t>103</w:t>
      </w:r>
      <w:r>
        <w:fldChar w:fldCharType="end"/>
      </w:r>
    </w:p>
    <w:p w:rsidR="003766A7" w:rsidRDefault="003766A7">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fldLock="1"/>
      </w:r>
      <w:r>
        <w:instrText xml:space="preserve"> PAGEREF _Toc533150854 \h </w:instrText>
      </w:r>
      <w:r>
        <w:fldChar w:fldCharType="separate"/>
      </w:r>
      <w:r>
        <w:t>103</w:t>
      </w:r>
      <w:r>
        <w:fldChar w:fldCharType="end"/>
      </w:r>
    </w:p>
    <w:p w:rsidR="003766A7" w:rsidRDefault="003766A7">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fldLock="1"/>
      </w:r>
      <w:r>
        <w:instrText xml:space="preserve"> PAGEREF _Toc533150855 \h </w:instrText>
      </w:r>
      <w:r>
        <w:fldChar w:fldCharType="separate"/>
      </w:r>
      <w:r>
        <w:t>103</w:t>
      </w:r>
      <w:r>
        <w:fldChar w:fldCharType="end"/>
      </w:r>
    </w:p>
    <w:p w:rsidR="003766A7" w:rsidRDefault="003766A7">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_Toc533150856 \h </w:instrText>
      </w:r>
      <w:r>
        <w:fldChar w:fldCharType="separate"/>
      </w:r>
      <w:r>
        <w:t>103</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28.2</w:t>
      </w:r>
      <w:r w:rsidRPr="003766A7">
        <w:rPr>
          <w:rFonts w:asciiTheme="minorHAnsi" w:hAnsiTheme="minorHAnsi" w:cstheme="minorBidi"/>
          <w:sz w:val="22"/>
          <w:szCs w:val="22"/>
        </w:rPr>
        <w:tab/>
      </w:r>
      <w:r w:rsidRPr="006F037C">
        <w:rPr>
          <w:rFonts w:eastAsia="SimSun"/>
          <w:lang w:val="en-US" w:eastAsia="zh-CN"/>
        </w:rPr>
        <w:t>Home Network Domain</w:t>
      </w:r>
      <w:r>
        <w:tab/>
      </w:r>
      <w:r>
        <w:fldChar w:fldCharType="begin" w:fldLock="1"/>
      </w:r>
      <w:r>
        <w:instrText xml:space="preserve"> PAGEREF _Toc533150857 \h </w:instrText>
      </w:r>
      <w:r>
        <w:fldChar w:fldCharType="separate"/>
      </w:r>
      <w:r>
        <w:t>104</w:t>
      </w:r>
      <w:r>
        <w:fldChar w:fldCharType="end"/>
      </w:r>
    </w:p>
    <w:p w:rsidR="003766A7" w:rsidRDefault="003766A7">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fldLock="1"/>
      </w:r>
      <w:r>
        <w:instrText xml:space="preserve"> PAGEREF _Toc533150858 \h </w:instrText>
      </w:r>
      <w:r>
        <w:fldChar w:fldCharType="separate"/>
      </w:r>
      <w:r>
        <w:t>104</w:t>
      </w:r>
      <w:r>
        <w:fldChar w:fldCharType="end"/>
      </w:r>
    </w:p>
    <w:p w:rsidR="003766A7" w:rsidRDefault="003766A7">
      <w:pPr>
        <w:pStyle w:val="TOC3"/>
        <w:rPr>
          <w:rFonts w:asciiTheme="minorHAnsi" w:eastAsiaTheme="minorEastAsia" w:hAnsiTheme="minorHAnsi" w:cstheme="minorBidi"/>
          <w:sz w:val="22"/>
          <w:szCs w:val="22"/>
          <w:lang w:eastAsia="en-GB"/>
        </w:rPr>
      </w:pPr>
      <w:r w:rsidRPr="003766A7">
        <w:t>28.3.1</w:t>
      </w:r>
      <w:r w:rsidRPr="003766A7">
        <w:rPr>
          <w:rFonts w:asciiTheme="minorHAnsi" w:eastAsiaTheme="minorEastAsia" w:hAnsiTheme="minorHAnsi" w:cstheme="minorBidi"/>
          <w:sz w:val="22"/>
          <w:szCs w:val="22"/>
        </w:rPr>
        <w:tab/>
      </w:r>
      <w:r w:rsidRPr="006F037C">
        <w:rPr>
          <w:lang w:val="en-US" w:eastAsia="zh-CN"/>
        </w:rPr>
        <w:t>Introduction</w:t>
      </w:r>
      <w:r>
        <w:tab/>
      </w:r>
      <w:r>
        <w:fldChar w:fldCharType="begin" w:fldLock="1"/>
      </w:r>
      <w:r>
        <w:instrText xml:space="preserve"> PAGEREF _Toc533150859 \h </w:instrText>
      </w:r>
      <w:r>
        <w:fldChar w:fldCharType="separate"/>
      </w:r>
      <w:r>
        <w:t>104</w:t>
      </w:r>
      <w:r>
        <w:fldChar w:fldCharType="end"/>
      </w:r>
    </w:p>
    <w:p w:rsidR="003766A7" w:rsidRDefault="003766A7">
      <w:pPr>
        <w:pStyle w:val="TOC3"/>
        <w:rPr>
          <w:rFonts w:asciiTheme="minorHAnsi" w:eastAsiaTheme="minorEastAsia" w:hAnsiTheme="minorHAnsi" w:cstheme="minorBidi"/>
          <w:sz w:val="22"/>
          <w:szCs w:val="22"/>
          <w:lang w:eastAsia="en-GB"/>
        </w:rPr>
      </w:pPr>
      <w:r w:rsidRPr="003766A7">
        <w:t>28.3.2</w:t>
      </w:r>
      <w:r w:rsidRPr="003766A7">
        <w:rPr>
          <w:rFonts w:asciiTheme="minorHAnsi" w:eastAsiaTheme="minorEastAsia" w:hAnsiTheme="minorHAnsi" w:cstheme="minorBidi"/>
          <w:sz w:val="22"/>
          <w:szCs w:val="22"/>
        </w:rPr>
        <w:tab/>
      </w:r>
      <w:r w:rsidRPr="006F037C">
        <w:rPr>
          <w:lang w:val="en-US" w:eastAsia="zh-CN"/>
        </w:rPr>
        <w:t>Fully Qualified Domain Names (FQDNs)</w:t>
      </w:r>
      <w:r>
        <w:tab/>
      </w:r>
      <w:r>
        <w:fldChar w:fldCharType="begin" w:fldLock="1"/>
      </w:r>
      <w:r>
        <w:instrText xml:space="preserve"> PAGEREF _Toc533150860 \h </w:instrText>
      </w:r>
      <w:r>
        <w:fldChar w:fldCharType="separate"/>
      </w:r>
      <w:r>
        <w:t>104</w:t>
      </w:r>
      <w:r>
        <w:fldChar w:fldCharType="end"/>
      </w:r>
    </w:p>
    <w:p w:rsidR="003766A7" w:rsidRDefault="003766A7">
      <w:pPr>
        <w:pStyle w:val="TOC4"/>
        <w:rPr>
          <w:rFonts w:asciiTheme="minorHAnsi" w:eastAsiaTheme="minorEastAsia" w:hAnsiTheme="minorHAnsi" w:cstheme="minorBidi"/>
          <w:sz w:val="22"/>
          <w:szCs w:val="22"/>
          <w:lang w:eastAsia="en-GB"/>
        </w:rPr>
      </w:pPr>
      <w:r w:rsidRPr="003766A7">
        <w:t>28.3.2.1</w:t>
      </w:r>
      <w:r w:rsidRPr="003766A7">
        <w:rPr>
          <w:rFonts w:asciiTheme="minorHAnsi" w:eastAsiaTheme="minorEastAsia" w:hAnsiTheme="minorHAnsi" w:cstheme="minorBidi"/>
          <w:sz w:val="22"/>
          <w:szCs w:val="22"/>
        </w:rPr>
        <w:tab/>
      </w:r>
      <w:r w:rsidRPr="006F037C">
        <w:rPr>
          <w:lang w:val="en-US" w:eastAsia="zh-CN"/>
        </w:rPr>
        <w:t>General</w:t>
      </w:r>
      <w:r>
        <w:tab/>
      </w:r>
      <w:r>
        <w:fldChar w:fldCharType="begin" w:fldLock="1"/>
      </w:r>
      <w:r>
        <w:instrText xml:space="preserve"> PAGEREF _Toc533150861 \h </w:instrText>
      </w:r>
      <w:r>
        <w:fldChar w:fldCharType="separate"/>
      </w:r>
      <w:r>
        <w:t>104</w:t>
      </w:r>
      <w:r>
        <w:fldChar w:fldCharType="end"/>
      </w:r>
    </w:p>
    <w:p w:rsidR="003766A7" w:rsidRDefault="003766A7">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fldLock="1"/>
      </w:r>
      <w:r>
        <w:instrText xml:space="preserve"> PAGEREF _Toc533150862 \h </w:instrText>
      </w:r>
      <w:r>
        <w:fldChar w:fldCharType="separate"/>
      </w:r>
      <w:r>
        <w:t>104</w:t>
      </w:r>
      <w:r>
        <w:fldChar w:fldCharType="end"/>
      </w:r>
    </w:p>
    <w:p w:rsidR="003766A7" w:rsidRDefault="003766A7">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_Toc533150863 \h </w:instrText>
      </w:r>
      <w:r>
        <w:fldChar w:fldCharType="separate"/>
      </w:r>
      <w:r>
        <w:t>104</w:t>
      </w:r>
      <w:r>
        <w:fldChar w:fldCharType="end"/>
      </w:r>
    </w:p>
    <w:p w:rsidR="003766A7" w:rsidRDefault="003766A7">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fldLock="1"/>
      </w:r>
      <w:r>
        <w:instrText xml:space="preserve"> PAGEREF _Toc533150864 \h </w:instrText>
      </w:r>
      <w:r>
        <w:fldChar w:fldCharType="separate"/>
      </w:r>
      <w:r>
        <w:t>104</w:t>
      </w:r>
      <w:r>
        <w:fldChar w:fldCharType="end"/>
      </w:r>
    </w:p>
    <w:p w:rsidR="003766A7" w:rsidRDefault="003766A7">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fldLock="1"/>
      </w:r>
      <w:r>
        <w:instrText xml:space="preserve"> PAGEREF _Toc533150865 \h </w:instrText>
      </w:r>
      <w:r>
        <w:fldChar w:fldCharType="separate"/>
      </w:r>
      <w:r>
        <w:t>105</w:t>
      </w:r>
      <w:r>
        <w:fldChar w:fldCharType="end"/>
      </w:r>
    </w:p>
    <w:p w:rsidR="003766A7" w:rsidRDefault="003766A7">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fldLock="1"/>
      </w:r>
      <w:r>
        <w:instrText xml:space="preserve"> PAGEREF _Toc533150866 \h </w:instrText>
      </w:r>
      <w:r>
        <w:fldChar w:fldCharType="separate"/>
      </w:r>
      <w:r>
        <w:t>106</w:t>
      </w:r>
      <w:r>
        <w:fldChar w:fldCharType="end"/>
      </w:r>
    </w:p>
    <w:p w:rsidR="003766A7" w:rsidRDefault="003766A7">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sidRPr="006F037C">
        <w:rPr>
          <w:lang w:val="en-GB" w:eastAsia="en-GB"/>
        </w:rPr>
        <w:t>DNS-based Discovery of regulatory requirements</w:t>
      </w:r>
      <w:r>
        <w:tab/>
      </w:r>
      <w:r>
        <w:fldChar w:fldCharType="begin" w:fldLock="1"/>
      </w:r>
      <w:r>
        <w:instrText xml:space="preserve"> PAGEREF _Toc533150867 \h </w:instrText>
      </w:r>
      <w:r>
        <w:fldChar w:fldCharType="separate"/>
      </w:r>
      <w:r>
        <w:t>106</w:t>
      </w:r>
      <w:r>
        <w:fldChar w:fldCharType="end"/>
      </w:r>
    </w:p>
    <w:p w:rsidR="003766A7" w:rsidRDefault="003766A7">
      <w:pPr>
        <w:pStyle w:val="TOC4"/>
        <w:rPr>
          <w:rFonts w:asciiTheme="minorHAnsi" w:eastAsiaTheme="minorEastAsia" w:hAnsiTheme="minorHAnsi" w:cstheme="minorBidi"/>
          <w:sz w:val="22"/>
          <w:szCs w:val="22"/>
          <w:lang w:eastAsia="en-GB"/>
        </w:rPr>
      </w:pPr>
      <w:r w:rsidRPr="003766A7">
        <w:t>28.3.2.3</w:t>
      </w:r>
      <w:r w:rsidRPr="003766A7">
        <w:rPr>
          <w:rFonts w:asciiTheme="minorHAnsi" w:hAnsiTheme="minorHAnsi" w:cstheme="minorBidi"/>
          <w:sz w:val="22"/>
          <w:szCs w:val="22"/>
          <w:lang w:eastAsia="en-GB"/>
        </w:rPr>
        <w:tab/>
      </w:r>
      <w:r w:rsidRPr="006F037C">
        <w:rPr>
          <w:rFonts w:eastAsia="SimSun"/>
        </w:rPr>
        <w:t>PLMN level and Home NF Repository Function (NRF) FQDN</w:t>
      </w:r>
      <w:r>
        <w:tab/>
      </w:r>
      <w:r>
        <w:fldChar w:fldCharType="begin" w:fldLock="1"/>
      </w:r>
      <w:r>
        <w:instrText xml:space="preserve"> PAGEREF _Toc533150868 \h </w:instrText>
      </w:r>
      <w:r>
        <w:fldChar w:fldCharType="separate"/>
      </w:r>
      <w:r>
        <w:t>107</w:t>
      </w:r>
      <w:r>
        <w:fldChar w:fldCharType="end"/>
      </w:r>
    </w:p>
    <w:p w:rsidR="003766A7" w:rsidRDefault="003766A7">
      <w:pPr>
        <w:pStyle w:val="TOC5"/>
        <w:rPr>
          <w:rFonts w:asciiTheme="minorHAnsi" w:eastAsiaTheme="minorEastAsia" w:hAnsiTheme="minorHAnsi" w:cstheme="minorBidi"/>
          <w:sz w:val="22"/>
          <w:szCs w:val="22"/>
          <w:lang w:eastAsia="en-GB"/>
        </w:rPr>
      </w:pPr>
      <w:r w:rsidRPr="003766A7">
        <w:t>28.3.2.3.1</w:t>
      </w:r>
      <w:r w:rsidRPr="003766A7">
        <w:rPr>
          <w:rFonts w:asciiTheme="minorHAnsi" w:hAnsiTheme="minorHAnsi" w:cstheme="minorBidi"/>
          <w:sz w:val="22"/>
          <w:szCs w:val="22"/>
          <w:lang w:eastAsia="en-GB"/>
        </w:rPr>
        <w:tab/>
      </w:r>
      <w:r w:rsidRPr="006F037C">
        <w:rPr>
          <w:rFonts w:eastAsia="SimSun"/>
        </w:rPr>
        <w:t>General</w:t>
      </w:r>
      <w:r>
        <w:tab/>
      </w:r>
      <w:r>
        <w:fldChar w:fldCharType="begin" w:fldLock="1"/>
      </w:r>
      <w:r>
        <w:instrText xml:space="preserve"> PAGEREF _Toc533150869 \h </w:instrText>
      </w:r>
      <w:r>
        <w:fldChar w:fldCharType="separate"/>
      </w:r>
      <w:r>
        <w:t>107</w:t>
      </w:r>
      <w:r>
        <w:fldChar w:fldCharType="end"/>
      </w:r>
    </w:p>
    <w:p w:rsidR="003766A7" w:rsidRDefault="003766A7">
      <w:pPr>
        <w:pStyle w:val="TOC5"/>
        <w:rPr>
          <w:rFonts w:asciiTheme="minorHAnsi" w:eastAsiaTheme="minorEastAsia" w:hAnsiTheme="minorHAnsi" w:cstheme="minorBidi"/>
          <w:sz w:val="22"/>
          <w:szCs w:val="22"/>
          <w:lang w:eastAsia="en-GB"/>
        </w:rPr>
      </w:pPr>
      <w:r w:rsidRPr="003766A7">
        <w:t>28.3.2.3.2</w:t>
      </w:r>
      <w:r w:rsidRPr="003766A7">
        <w:rPr>
          <w:rFonts w:asciiTheme="minorHAnsi" w:hAnsiTheme="minorHAnsi" w:cstheme="minorBidi"/>
          <w:sz w:val="22"/>
          <w:szCs w:val="22"/>
          <w:lang w:eastAsia="en-GB"/>
        </w:rPr>
        <w:tab/>
      </w:r>
      <w:r w:rsidRPr="006F037C">
        <w:rPr>
          <w:rFonts w:eastAsia="SimSun"/>
        </w:rPr>
        <w:t>Format of NRF FQDN</w:t>
      </w:r>
      <w:r>
        <w:tab/>
      </w:r>
      <w:r>
        <w:fldChar w:fldCharType="begin" w:fldLock="1"/>
      </w:r>
      <w:r>
        <w:instrText xml:space="preserve"> PAGEREF _Toc533150870 \h </w:instrText>
      </w:r>
      <w:r>
        <w:fldChar w:fldCharType="separate"/>
      </w:r>
      <w:r>
        <w:t>107</w:t>
      </w:r>
      <w:r>
        <w:fldChar w:fldCharType="end"/>
      </w:r>
    </w:p>
    <w:p w:rsidR="003766A7" w:rsidRDefault="003766A7">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fldLock="1"/>
      </w:r>
      <w:r>
        <w:instrText xml:space="preserve"> PAGEREF _Toc533150871 \h </w:instrText>
      </w:r>
      <w:r>
        <w:fldChar w:fldCharType="separate"/>
      </w:r>
      <w:r>
        <w:t>107</w:t>
      </w:r>
      <w:r>
        <w:fldChar w:fldCharType="end"/>
      </w:r>
    </w:p>
    <w:p w:rsidR="003766A7" w:rsidRDefault="003766A7">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_Toc533150872 \h </w:instrText>
      </w:r>
      <w:r>
        <w:fldChar w:fldCharType="separate"/>
      </w:r>
      <w:r>
        <w:t>107</w:t>
      </w:r>
      <w:r>
        <w:fldChar w:fldCharType="end"/>
      </w:r>
    </w:p>
    <w:p w:rsidR="003766A7" w:rsidRDefault="003766A7">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fldLock="1"/>
      </w:r>
      <w:r>
        <w:instrText xml:space="preserve"> PAGEREF _Toc533150873 \h </w:instrText>
      </w:r>
      <w:r>
        <w:fldChar w:fldCharType="separate"/>
      </w:r>
      <w:r>
        <w:t>107</w:t>
      </w:r>
      <w:r>
        <w:fldChar w:fldCharType="end"/>
      </w:r>
    </w:p>
    <w:p w:rsidR="003766A7" w:rsidRDefault="003766A7">
      <w:pPr>
        <w:pStyle w:val="TOC4"/>
        <w:rPr>
          <w:rFonts w:asciiTheme="minorHAnsi" w:eastAsiaTheme="minorEastAsia" w:hAnsiTheme="minorHAnsi" w:cstheme="minorBidi"/>
          <w:sz w:val="22"/>
          <w:szCs w:val="22"/>
          <w:lang w:eastAsia="en-GB"/>
        </w:rPr>
      </w:pPr>
      <w:r w:rsidRPr="003766A7">
        <w:t>28.3.2.5</w:t>
      </w:r>
      <w:r w:rsidRPr="003766A7">
        <w:rPr>
          <w:rFonts w:asciiTheme="minorHAnsi" w:hAnsiTheme="minorHAnsi" w:cstheme="minorBidi"/>
          <w:sz w:val="22"/>
          <w:szCs w:val="22"/>
        </w:rPr>
        <w:tab/>
      </w:r>
      <w:r w:rsidRPr="006F037C">
        <w:rPr>
          <w:rFonts w:eastAsia="SimSun"/>
          <w:lang w:eastAsia="zh-CN"/>
        </w:rPr>
        <w:t>AMF Name</w:t>
      </w:r>
      <w:r>
        <w:tab/>
      </w:r>
      <w:r>
        <w:fldChar w:fldCharType="begin" w:fldLock="1"/>
      </w:r>
      <w:r>
        <w:instrText xml:space="preserve"> PAGEREF _Toc533150874 \h </w:instrText>
      </w:r>
      <w:r>
        <w:fldChar w:fldCharType="separate"/>
      </w:r>
      <w:r>
        <w:t>107</w:t>
      </w:r>
      <w:r>
        <w:fldChar w:fldCharType="end"/>
      </w:r>
    </w:p>
    <w:p w:rsidR="003766A7" w:rsidRDefault="003766A7">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fldLock="1"/>
      </w:r>
      <w:r>
        <w:instrText xml:space="preserve"> PAGEREF _Toc533150875 \h </w:instrText>
      </w:r>
      <w:r>
        <w:fldChar w:fldCharType="separate"/>
      </w:r>
      <w:r>
        <w:t>108</w:t>
      </w:r>
      <w:r>
        <w:fldChar w:fldCharType="end"/>
      </w:r>
    </w:p>
    <w:p w:rsidR="003766A7" w:rsidRDefault="003766A7">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fldLock="1"/>
      </w:r>
      <w:r>
        <w:instrText xml:space="preserve"> PAGEREF _Toc533150876 \h </w:instrText>
      </w:r>
      <w:r>
        <w:fldChar w:fldCharType="separate"/>
      </w:r>
      <w:r>
        <w:t>108</w:t>
      </w:r>
      <w:r>
        <w:fldChar w:fldCharType="end"/>
      </w:r>
    </w:p>
    <w:p w:rsidR="003766A7" w:rsidRDefault="003766A7">
      <w:pPr>
        <w:pStyle w:val="TOC4"/>
        <w:rPr>
          <w:rFonts w:asciiTheme="minorHAnsi" w:eastAsiaTheme="minorEastAsia" w:hAnsiTheme="minorHAnsi" w:cstheme="minorBidi"/>
          <w:sz w:val="22"/>
          <w:szCs w:val="22"/>
          <w:lang w:eastAsia="en-GB"/>
        </w:rPr>
      </w:pPr>
      <w:r w:rsidRPr="003766A7">
        <w:t>28.3.2.8</w:t>
      </w:r>
      <w:r w:rsidRPr="003766A7">
        <w:rPr>
          <w:rFonts w:asciiTheme="minorHAnsi" w:hAnsiTheme="minorHAnsi" w:cstheme="minorBidi"/>
          <w:sz w:val="22"/>
          <w:szCs w:val="22"/>
        </w:rPr>
        <w:tab/>
      </w:r>
      <w:r w:rsidRPr="006F037C">
        <w:rPr>
          <w:rFonts w:eastAsia="SimSun"/>
          <w:lang w:eastAsia="zh-CN"/>
        </w:rPr>
        <w:t>AMF Instance FQDN</w:t>
      </w:r>
      <w:r>
        <w:tab/>
      </w:r>
      <w:r>
        <w:fldChar w:fldCharType="begin" w:fldLock="1"/>
      </w:r>
      <w:r>
        <w:instrText xml:space="preserve"> PAGEREF _Toc533150877 \h </w:instrText>
      </w:r>
      <w:r>
        <w:fldChar w:fldCharType="separate"/>
      </w:r>
      <w:r>
        <w:t>108</w:t>
      </w:r>
      <w:r>
        <w:fldChar w:fldCharType="end"/>
      </w:r>
    </w:p>
    <w:p w:rsidR="003766A7" w:rsidRDefault="003766A7">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fldLock="1"/>
      </w:r>
      <w:r>
        <w:instrText xml:space="preserve"> PAGEREF _Toc533150878 \h </w:instrText>
      </w:r>
      <w:r>
        <w:fldChar w:fldCharType="separate"/>
      </w:r>
      <w:r>
        <w:t>109</w:t>
      </w:r>
      <w:r>
        <w:fldChar w:fldCharType="end"/>
      </w:r>
    </w:p>
    <w:p w:rsidR="003766A7" w:rsidRDefault="003766A7">
      <w:pPr>
        <w:pStyle w:val="TOC3"/>
        <w:rPr>
          <w:rFonts w:asciiTheme="minorHAnsi" w:eastAsiaTheme="minorEastAsia" w:hAnsiTheme="minorHAnsi" w:cstheme="minorBidi"/>
          <w:sz w:val="22"/>
          <w:szCs w:val="22"/>
          <w:lang w:eastAsia="en-GB"/>
        </w:rPr>
      </w:pPr>
      <w:r>
        <w:lastRenderedPageBreak/>
        <w:t>28.4.1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_Toc533150879 \h </w:instrText>
      </w:r>
      <w:r>
        <w:fldChar w:fldCharType="separate"/>
      </w:r>
      <w:r>
        <w:t>109</w:t>
      </w:r>
      <w:r>
        <w:fldChar w:fldCharType="end"/>
      </w:r>
    </w:p>
    <w:p w:rsidR="003766A7" w:rsidRDefault="003766A7">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fldLock="1"/>
      </w:r>
      <w:r>
        <w:instrText xml:space="preserve"> PAGEREF _Toc533150880 \h </w:instrText>
      </w:r>
      <w:r>
        <w:fldChar w:fldCharType="separate"/>
      </w:r>
      <w:r>
        <w:t>109</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28.5</w:t>
      </w:r>
      <w:r w:rsidRPr="003766A7">
        <w:rPr>
          <w:rFonts w:asciiTheme="minorHAnsi" w:hAnsiTheme="minorHAnsi" w:cstheme="minorBidi"/>
          <w:sz w:val="22"/>
          <w:szCs w:val="22"/>
          <w:lang w:eastAsia="en-GB"/>
        </w:rPr>
        <w:tab/>
      </w:r>
      <w:r w:rsidRPr="006F037C">
        <w:rPr>
          <w:rFonts w:eastAsia="SimSun"/>
        </w:rPr>
        <w:t>NF FQDN Format for Inter PLMN Routing</w:t>
      </w:r>
      <w:r>
        <w:tab/>
      </w:r>
      <w:r>
        <w:fldChar w:fldCharType="begin" w:fldLock="1"/>
      </w:r>
      <w:r>
        <w:instrText xml:space="preserve"> PAGEREF _Toc533150881 \h </w:instrText>
      </w:r>
      <w:r>
        <w:fldChar w:fldCharType="separate"/>
      </w:r>
      <w:r>
        <w:t>110</w:t>
      </w:r>
      <w:r>
        <w:fldChar w:fldCharType="end"/>
      </w:r>
    </w:p>
    <w:p w:rsidR="003766A7" w:rsidRDefault="003766A7">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_Toc533150882 \h </w:instrText>
      </w:r>
      <w:r>
        <w:fldChar w:fldCharType="separate"/>
      </w:r>
      <w:r>
        <w:t>110</w:t>
      </w:r>
      <w:r>
        <w:fldChar w:fldCharType="end"/>
      </w:r>
    </w:p>
    <w:p w:rsidR="003766A7" w:rsidRDefault="003766A7">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fldLock="1"/>
      </w:r>
      <w:r>
        <w:instrText xml:space="preserve"> PAGEREF _Toc533150883 \h </w:instrText>
      </w:r>
      <w:r>
        <w:fldChar w:fldCharType="separate"/>
      </w:r>
      <w:r>
        <w:t>110</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28.6</w:t>
      </w:r>
      <w:r w:rsidRPr="003766A7">
        <w:rPr>
          <w:rFonts w:asciiTheme="minorHAnsi" w:eastAsiaTheme="minorEastAsia" w:hAnsiTheme="minorHAnsi" w:cstheme="minorBidi"/>
          <w:sz w:val="22"/>
          <w:szCs w:val="22"/>
        </w:rPr>
        <w:tab/>
      </w:r>
      <w:r>
        <w:t>5GS Tracking Area Identity (TAI)</w:t>
      </w:r>
      <w:r>
        <w:tab/>
      </w:r>
      <w:r>
        <w:fldChar w:fldCharType="begin" w:fldLock="1"/>
      </w:r>
      <w:r>
        <w:instrText xml:space="preserve"> PAGEREF _Toc533150884 \h </w:instrText>
      </w:r>
      <w:r>
        <w:fldChar w:fldCharType="separate"/>
      </w:r>
      <w:r>
        <w:t>110</w:t>
      </w:r>
      <w:r>
        <w:fldChar w:fldCharType="end"/>
      </w:r>
    </w:p>
    <w:p w:rsidR="003766A7" w:rsidRDefault="003766A7">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fldLock="1"/>
      </w:r>
      <w:r>
        <w:instrText xml:space="preserve"> PAGEREF _Toc533150885 \h </w:instrText>
      </w:r>
      <w:r>
        <w:fldChar w:fldCharType="separate"/>
      </w:r>
      <w:r>
        <w:t>111</w:t>
      </w:r>
      <w:r>
        <w:fldChar w:fldCharType="end"/>
      </w:r>
    </w:p>
    <w:p w:rsidR="003766A7" w:rsidRDefault="003766A7">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_Toc533150886 \h </w:instrText>
      </w:r>
      <w:r>
        <w:fldChar w:fldCharType="separate"/>
      </w:r>
      <w:r>
        <w:t>111</w:t>
      </w:r>
      <w:r>
        <w:fldChar w:fldCharType="end"/>
      </w:r>
    </w:p>
    <w:p w:rsidR="003766A7" w:rsidRDefault="003766A7">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fldLock="1"/>
      </w:r>
      <w:r>
        <w:instrText xml:space="preserve"> PAGEREF _Toc533150887 \h </w:instrText>
      </w:r>
      <w:r>
        <w:fldChar w:fldCharType="separate"/>
      </w:r>
      <w:r>
        <w:t>111</w:t>
      </w:r>
      <w:r>
        <w:fldChar w:fldCharType="end"/>
      </w:r>
    </w:p>
    <w:p w:rsidR="003766A7" w:rsidRDefault="003766A7">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fldLock="1"/>
      </w:r>
      <w:r>
        <w:instrText xml:space="preserve"> PAGEREF _Toc533150888 \h </w:instrText>
      </w:r>
      <w:r>
        <w:fldChar w:fldCharType="separate"/>
      </w:r>
      <w:r>
        <w:t>111</w:t>
      </w:r>
      <w:r>
        <w:fldChar w:fldCharType="end"/>
      </w:r>
    </w:p>
    <w:p w:rsidR="003766A7" w:rsidRDefault="003766A7">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_Toc533150889 \h </w:instrText>
      </w:r>
      <w:r>
        <w:fldChar w:fldCharType="separate"/>
      </w:r>
      <w:r>
        <w:t>112</w:t>
      </w:r>
      <w:r>
        <w:fldChar w:fldCharType="end"/>
      </w:r>
    </w:p>
    <w:p w:rsidR="003766A7" w:rsidRDefault="003766A7">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_Toc533150890 \h </w:instrText>
      </w:r>
      <w:r>
        <w:fldChar w:fldCharType="separate"/>
      </w:r>
      <w:r>
        <w:t>112</w:t>
      </w:r>
      <w:r>
        <w:fldChar w:fldCharType="end"/>
      </w:r>
    </w:p>
    <w:p w:rsidR="003766A7" w:rsidRDefault="003766A7">
      <w:pPr>
        <w:pStyle w:val="TOC2"/>
        <w:rPr>
          <w:rFonts w:asciiTheme="minorHAnsi" w:eastAsiaTheme="minorEastAsia" w:hAnsiTheme="minorHAnsi" w:cstheme="minorBidi"/>
          <w:sz w:val="22"/>
          <w:szCs w:val="22"/>
          <w:lang w:eastAsia="en-GB"/>
        </w:rPr>
      </w:pPr>
      <w:r w:rsidRPr="003766A7">
        <w:t>28.8</w:t>
      </w:r>
      <w:r w:rsidRPr="003766A7">
        <w:rPr>
          <w:rFonts w:asciiTheme="minorHAnsi" w:hAnsiTheme="minorHAnsi" w:cstheme="minorBidi"/>
          <w:sz w:val="22"/>
          <w:szCs w:val="22"/>
          <w:lang w:eastAsia="en-GB"/>
        </w:rPr>
        <w:tab/>
      </w:r>
      <w:r w:rsidRPr="006F037C">
        <w:rPr>
          <w:rFonts w:eastAsia="MS Mincho"/>
        </w:rPr>
        <w:t>Generic Public Subscription Identifier (GPSI</w:t>
      </w:r>
      <w:r w:rsidRPr="006F037C">
        <w:rPr>
          <w:rFonts w:eastAsia="MS Mincho"/>
          <w:lang w:eastAsia="zh-CN"/>
        </w:rPr>
        <w:t>)</w:t>
      </w:r>
      <w:r>
        <w:tab/>
      </w:r>
      <w:r>
        <w:fldChar w:fldCharType="begin" w:fldLock="1"/>
      </w:r>
      <w:r>
        <w:instrText xml:space="preserve"> PAGEREF _Toc533150891 \h </w:instrText>
      </w:r>
      <w:r>
        <w:fldChar w:fldCharType="separate"/>
      </w:r>
      <w:r>
        <w:t>112</w:t>
      </w:r>
      <w:r>
        <w:fldChar w:fldCharType="end"/>
      </w:r>
    </w:p>
    <w:p w:rsidR="003766A7" w:rsidRDefault="003766A7">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6F037C">
        <w:rPr>
          <w:lang w:val="de-DE"/>
        </w:rPr>
        <w:t>Internal-</w:t>
      </w:r>
      <w:r>
        <w:t xml:space="preserve">Group </w:t>
      </w:r>
      <w:r w:rsidRPr="006F037C">
        <w:rPr>
          <w:lang w:val="de-DE"/>
        </w:rPr>
        <w:t>I</w:t>
      </w:r>
      <w:r>
        <w:t>dentifier</w:t>
      </w:r>
      <w:r>
        <w:tab/>
      </w:r>
      <w:r>
        <w:fldChar w:fldCharType="begin" w:fldLock="1"/>
      </w:r>
      <w:r>
        <w:instrText xml:space="preserve"> PAGEREF _Toc533150892 \h </w:instrText>
      </w:r>
      <w:r>
        <w:fldChar w:fldCharType="separate"/>
      </w:r>
      <w:r>
        <w:t>113</w:t>
      </w:r>
      <w:r>
        <w:fldChar w:fldCharType="end"/>
      </w:r>
    </w:p>
    <w:p w:rsidR="003766A7" w:rsidRDefault="003766A7" w:rsidP="003766A7">
      <w:pPr>
        <w:pStyle w:val="TOC8"/>
        <w:rPr>
          <w:rFonts w:asciiTheme="minorHAnsi" w:eastAsiaTheme="minorEastAsia" w:hAnsiTheme="minorHAnsi" w:cstheme="minorBidi"/>
          <w:b w:val="0"/>
          <w:szCs w:val="22"/>
          <w:lang w:eastAsia="en-GB"/>
        </w:rPr>
      </w:pPr>
      <w:r>
        <w:t>Annex A (informative):</w:t>
      </w:r>
      <w:r>
        <w:tab/>
        <w:t>Colour Codes</w:t>
      </w:r>
      <w:r>
        <w:tab/>
      </w:r>
      <w:r>
        <w:fldChar w:fldCharType="begin" w:fldLock="1"/>
      </w:r>
      <w:r>
        <w:instrText xml:space="preserve"> PAGEREF _Toc533150893 \h </w:instrText>
      </w:r>
      <w:r>
        <w:fldChar w:fldCharType="separate"/>
      </w:r>
      <w:r>
        <w:t>113</w:t>
      </w:r>
      <w:r>
        <w:fldChar w:fldCharType="end"/>
      </w:r>
    </w:p>
    <w:p w:rsidR="003766A7" w:rsidRDefault="003766A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fldLock="1"/>
      </w:r>
      <w:r>
        <w:instrText xml:space="preserve"> PAGEREF _Toc533150894 \h </w:instrText>
      </w:r>
      <w:r>
        <w:fldChar w:fldCharType="separate"/>
      </w:r>
      <w:r>
        <w:t>113</w:t>
      </w:r>
      <w:r>
        <w:fldChar w:fldCharType="end"/>
      </w:r>
    </w:p>
    <w:p w:rsidR="003766A7" w:rsidRDefault="003766A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fldLock="1"/>
      </w:r>
      <w:r>
        <w:instrText xml:space="preserve"> PAGEREF _Toc533150895 \h </w:instrText>
      </w:r>
      <w:r>
        <w:fldChar w:fldCharType="separate"/>
      </w:r>
      <w:r>
        <w:t>113</w:t>
      </w:r>
      <w:r>
        <w:fldChar w:fldCharType="end"/>
      </w:r>
    </w:p>
    <w:p w:rsidR="003766A7" w:rsidRDefault="003766A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fldLock="1"/>
      </w:r>
      <w:r>
        <w:instrText xml:space="preserve"> PAGEREF _Toc533150896 \h </w:instrText>
      </w:r>
      <w:r>
        <w:fldChar w:fldCharType="separate"/>
      </w:r>
      <w:r>
        <w:t>114</w:t>
      </w:r>
      <w:r>
        <w:fldChar w:fldCharType="end"/>
      </w:r>
    </w:p>
    <w:p w:rsidR="003766A7" w:rsidRDefault="003766A7" w:rsidP="003766A7">
      <w:pPr>
        <w:pStyle w:val="TOC8"/>
        <w:rPr>
          <w:rFonts w:asciiTheme="minorHAnsi" w:eastAsiaTheme="minorEastAsia" w:hAnsiTheme="minorHAnsi" w:cstheme="minorBidi"/>
          <w:b w:val="0"/>
          <w:szCs w:val="22"/>
          <w:lang w:eastAsia="en-GB"/>
        </w:rPr>
      </w:pPr>
      <w:r>
        <w:t>Annex B (normative):</w:t>
      </w:r>
      <w:r>
        <w:tab/>
        <w:t>IMEI Check Digit computation</w:t>
      </w:r>
      <w:r>
        <w:tab/>
      </w:r>
      <w:r>
        <w:fldChar w:fldCharType="begin" w:fldLock="1"/>
      </w:r>
      <w:r>
        <w:instrText xml:space="preserve"> PAGEREF _Toc533150897 \h </w:instrText>
      </w:r>
      <w:r>
        <w:fldChar w:fldCharType="separate"/>
      </w:r>
      <w:r>
        <w:t>115</w:t>
      </w:r>
      <w:r>
        <w:fldChar w:fldCharType="end"/>
      </w:r>
    </w:p>
    <w:p w:rsidR="003766A7" w:rsidRDefault="003766A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fldLock="1"/>
      </w:r>
      <w:r>
        <w:instrText xml:space="preserve"> PAGEREF _Toc533150898 \h </w:instrText>
      </w:r>
      <w:r>
        <w:fldChar w:fldCharType="separate"/>
      </w:r>
      <w:r>
        <w:t>115</w:t>
      </w:r>
      <w:r>
        <w:fldChar w:fldCharType="end"/>
      </w:r>
    </w:p>
    <w:p w:rsidR="003766A7" w:rsidRDefault="003766A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fldLock="1"/>
      </w:r>
      <w:r>
        <w:instrText xml:space="preserve"> PAGEREF _Toc533150899 \h </w:instrText>
      </w:r>
      <w:r>
        <w:fldChar w:fldCharType="separate"/>
      </w:r>
      <w:r>
        <w:t>115</w:t>
      </w:r>
      <w:r>
        <w:fldChar w:fldCharType="end"/>
      </w:r>
    </w:p>
    <w:p w:rsidR="003766A7" w:rsidRDefault="003766A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fldLock="1"/>
      </w:r>
      <w:r>
        <w:instrText xml:space="preserve"> PAGEREF _Toc533150900 \h </w:instrText>
      </w:r>
      <w:r>
        <w:fldChar w:fldCharType="separate"/>
      </w:r>
      <w:r>
        <w:t>115</w:t>
      </w:r>
      <w:r>
        <w:fldChar w:fldCharType="end"/>
      </w:r>
    </w:p>
    <w:p w:rsidR="003766A7" w:rsidRDefault="003766A7" w:rsidP="003766A7">
      <w:pPr>
        <w:pStyle w:val="TOC8"/>
        <w:rPr>
          <w:rFonts w:asciiTheme="minorHAnsi" w:eastAsiaTheme="minorEastAsia" w:hAnsiTheme="minorHAnsi" w:cstheme="minorBidi"/>
          <w:b w:val="0"/>
          <w:szCs w:val="22"/>
          <w:lang w:eastAsia="en-GB"/>
        </w:rPr>
      </w:pPr>
      <w:r>
        <w:t>Annex C (normative):</w:t>
      </w:r>
      <w:r>
        <w:tab/>
        <w:t>Naming convention</w:t>
      </w:r>
      <w:r>
        <w:tab/>
      </w:r>
      <w:r>
        <w:fldChar w:fldCharType="begin" w:fldLock="1"/>
      </w:r>
      <w:r>
        <w:instrText xml:space="preserve"> PAGEREF _Toc533150901 \h </w:instrText>
      </w:r>
      <w:r>
        <w:fldChar w:fldCharType="separate"/>
      </w:r>
      <w:r>
        <w:t>117</w:t>
      </w:r>
      <w:r>
        <w:fldChar w:fldCharType="end"/>
      </w:r>
    </w:p>
    <w:p w:rsidR="003766A7" w:rsidRDefault="003766A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fldLock="1"/>
      </w:r>
      <w:r>
        <w:instrText xml:space="preserve"> PAGEREF _Toc533150902 \h </w:instrText>
      </w:r>
      <w:r>
        <w:fldChar w:fldCharType="separate"/>
      </w:r>
      <w:r>
        <w:t>117</w:t>
      </w:r>
      <w:r>
        <w:fldChar w:fldCharType="end"/>
      </w:r>
    </w:p>
    <w:p w:rsidR="003766A7" w:rsidRDefault="003766A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fldLock="1"/>
      </w:r>
      <w:r>
        <w:instrText xml:space="preserve"> PAGEREF _Toc533150903 \h </w:instrText>
      </w:r>
      <w:r>
        <w:fldChar w:fldCharType="separate"/>
      </w:r>
      <w:r>
        <w:t>118</w:t>
      </w:r>
      <w:r>
        <w:fldChar w:fldCharType="end"/>
      </w:r>
    </w:p>
    <w:p w:rsidR="003766A7" w:rsidRDefault="003766A7">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fldLock="1"/>
      </w:r>
      <w:r>
        <w:instrText xml:space="preserve"> PAGEREF _Toc533150904 \h </w:instrText>
      </w:r>
      <w:r>
        <w:fldChar w:fldCharType="separate"/>
      </w:r>
      <w:r>
        <w:t>118</w:t>
      </w:r>
      <w:r>
        <w:fldChar w:fldCharType="end"/>
      </w:r>
    </w:p>
    <w:p w:rsidR="003766A7" w:rsidRDefault="003766A7" w:rsidP="003766A7">
      <w:pPr>
        <w:pStyle w:val="TOC8"/>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fldLock="1"/>
      </w:r>
      <w:r>
        <w:instrText xml:space="preserve"> PAGEREF _Toc533150905 \h </w:instrText>
      </w:r>
      <w:r>
        <w:fldChar w:fldCharType="separate"/>
      </w:r>
      <w:r>
        <w:t>118</w:t>
      </w:r>
      <w:r>
        <w:fldChar w:fldCharType="end"/>
      </w:r>
    </w:p>
    <w:p w:rsidR="003766A7" w:rsidRDefault="003766A7" w:rsidP="003766A7">
      <w:pPr>
        <w:pStyle w:val="TOC8"/>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fldLock="1"/>
      </w:r>
      <w:r>
        <w:instrText xml:space="preserve"> PAGEREF _Toc533150906 \h </w:instrText>
      </w:r>
      <w:r>
        <w:fldChar w:fldCharType="separate"/>
      </w:r>
      <w:r>
        <w:t>120</w:t>
      </w:r>
      <w:r>
        <w:fldChar w:fldCharType="end"/>
      </w:r>
    </w:p>
    <w:p w:rsidR="003766A7" w:rsidRDefault="003766A7" w:rsidP="003766A7">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_Toc533150907 \h </w:instrText>
      </w:r>
      <w:r>
        <w:fldChar w:fldCharType="separate"/>
      </w:r>
      <w:r>
        <w:t>122</w:t>
      </w:r>
      <w:r>
        <w:fldChar w:fldCharType="end"/>
      </w:r>
    </w:p>
    <w:p w:rsidR="004D2C51" w:rsidRDefault="003766A7" w:rsidP="004D2C51">
      <w:r>
        <w:rPr>
          <w:noProof/>
          <w:sz w:val="22"/>
        </w:rPr>
        <w:fldChar w:fldCharType="end"/>
      </w:r>
    </w:p>
    <w:p w:rsidR="004D2C51" w:rsidRDefault="004D2C51" w:rsidP="004D2C51">
      <w:pPr>
        <w:pStyle w:val="Heading1"/>
      </w:pPr>
      <w:r>
        <w:br w:type="page"/>
      </w:r>
      <w:bookmarkStart w:id="3" w:name="_Toc533150536"/>
      <w:r>
        <w:lastRenderedPageBreak/>
        <w:t>Foreword</w:t>
      </w:r>
      <w:bookmarkEnd w:id="3"/>
    </w:p>
    <w:p w:rsidR="004D2C51" w:rsidRDefault="004D2C51" w:rsidP="004D2C51">
      <w:r>
        <w:t>This Technical Specification (TS) has been produced by the 3</w:t>
      </w:r>
      <w:r>
        <w:rPr>
          <w:vertAlign w:val="superscript"/>
        </w:rPr>
        <w:t>rd</w:t>
      </w:r>
      <w:r>
        <w:t xml:space="preserve"> Generation Partnership Project (3GPP).</w:t>
      </w:r>
    </w:p>
    <w:p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D2C51" w:rsidRPr="002B5069" w:rsidRDefault="004D2C51" w:rsidP="004D2C51">
      <w:pPr>
        <w:pStyle w:val="B1"/>
      </w:pPr>
      <w:r w:rsidRPr="002B5069">
        <w:t>Version x.y.z</w:t>
      </w:r>
    </w:p>
    <w:p w:rsidR="004D2C51" w:rsidRDefault="004D2C51" w:rsidP="004D2C51">
      <w:pPr>
        <w:pStyle w:val="B1"/>
      </w:pPr>
      <w:r>
        <w:t>where:</w:t>
      </w:r>
    </w:p>
    <w:p w:rsidR="004D2C51" w:rsidRDefault="004D2C51" w:rsidP="004D2C51">
      <w:pPr>
        <w:pStyle w:val="B2"/>
      </w:pPr>
      <w:r>
        <w:t>x</w:t>
      </w:r>
      <w:r>
        <w:tab/>
        <w:t>the first digit:</w:t>
      </w:r>
    </w:p>
    <w:p w:rsidR="004D2C51" w:rsidRDefault="004D2C51" w:rsidP="004D2C51">
      <w:pPr>
        <w:pStyle w:val="B3"/>
      </w:pPr>
      <w:r>
        <w:t>1</w:t>
      </w:r>
      <w:r>
        <w:tab/>
        <w:t>presented to TSG for information;</w:t>
      </w:r>
    </w:p>
    <w:p w:rsidR="004D2C51" w:rsidRDefault="004D2C51" w:rsidP="004D2C51">
      <w:pPr>
        <w:pStyle w:val="B3"/>
      </w:pPr>
      <w:r>
        <w:t>2</w:t>
      </w:r>
      <w:r>
        <w:tab/>
        <w:t>presented to TSG for approval;</w:t>
      </w:r>
    </w:p>
    <w:p w:rsidR="004D2C51" w:rsidRDefault="004D2C51" w:rsidP="004D2C51">
      <w:pPr>
        <w:pStyle w:val="B3"/>
      </w:pPr>
      <w:r>
        <w:t>3</w:t>
      </w:r>
      <w:r>
        <w:tab/>
        <w:t>or greater indicates TSG approved document under change control.</w:t>
      </w:r>
    </w:p>
    <w:p w:rsidR="004D2C51" w:rsidRDefault="004D2C51" w:rsidP="004D2C51">
      <w:pPr>
        <w:pStyle w:val="B2"/>
      </w:pPr>
      <w:r>
        <w:t>y</w:t>
      </w:r>
      <w:r>
        <w:tab/>
        <w:t>the second digit is incremented for all changes of substance, i.e. technical enhancements, corrections, updates, etc.</w:t>
      </w:r>
    </w:p>
    <w:p w:rsidR="004D2C51" w:rsidRDefault="004D2C51" w:rsidP="004D2C51">
      <w:pPr>
        <w:pStyle w:val="B2"/>
      </w:pPr>
      <w:r>
        <w:t>z</w:t>
      </w:r>
      <w:r>
        <w:tab/>
        <w:t>the third digit is incremented when editorial only changes have been incorporated in the document.</w:t>
      </w:r>
    </w:p>
    <w:p w:rsidR="004D2C51" w:rsidRDefault="004D2C51" w:rsidP="004D2C51">
      <w:pPr>
        <w:pStyle w:val="Heading1"/>
      </w:pPr>
      <w:r>
        <w:br w:type="page"/>
      </w:r>
      <w:bookmarkStart w:id="4" w:name="_Toc533150537"/>
      <w:r>
        <w:lastRenderedPageBreak/>
        <w:t>1</w:t>
      </w:r>
      <w:r>
        <w:tab/>
        <w:t>Scope</w:t>
      </w:r>
      <w:bookmarkEnd w:id="4"/>
    </w:p>
    <w:p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220B77" w:rsidRDefault="00220B77" w:rsidP="00220B77">
      <w:r>
        <w:t>The present document defines:</w:t>
      </w:r>
    </w:p>
    <w:p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rsidR="00220B77" w:rsidRDefault="00220B77" w:rsidP="00220B77">
      <w:pPr>
        <w:pStyle w:val="B1"/>
      </w:pPr>
      <w:r>
        <w:t xml:space="preserve">a)  an identification plan for </w:t>
      </w:r>
      <w:r w:rsidRPr="00080105">
        <w:t xml:space="preserve">public networks and subscriptions </w:t>
      </w:r>
      <w:r>
        <w:t>in the 3GPP systems;</w:t>
      </w:r>
    </w:p>
    <w:p w:rsidR="00220B77" w:rsidRDefault="00220B77" w:rsidP="00220B77">
      <w:pPr>
        <w:pStyle w:val="B1"/>
      </w:pPr>
      <w:r>
        <w:t>b)</w:t>
      </w:r>
      <w:r>
        <w:tab/>
        <w:t>principles of assigning telephone  numbers to MSs in the country of registration of the MS;</w:t>
      </w:r>
    </w:p>
    <w:p w:rsidR="004D2C51" w:rsidRDefault="004D2C51" w:rsidP="004D2C51">
      <w:pPr>
        <w:pStyle w:val="B1"/>
      </w:pPr>
      <w:r>
        <w:t>c)</w:t>
      </w:r>
      <w:r>
        <w:tab/>
        <w:t>principles of assigning Mobile Station (MS) roaming numbers to visiting MSs;</w:t>
      </w:r>
    </w:p>
    <w:p w:rsidR="004D2C51" w:rsidRDefault="004D2C51" w:rsidP="004D2C51">
      <w:pPr>
        <w:pStyle w:val="B1"/>
      </w:pPr>
      <w:r>
        <w:t>d)</w:t>
      </w:r>
      <w:r>
        <w:tab/>
        <w:t>an identification plan for location areas, routing areas, and base stations in the GSM system;</w:t>
      </w:r>
    </w:p>
    <w:p w:rsidR="004D2C51" w:rsidRDefault="004D2C51" w:rsidP="004D2C51">
      <w:pPr>
        <w:pStyle w:val="B1"/>
      </w:pPr>
      <w:r>
        <w:t>e)</w:t>
      </w:r>
      <w:r>
        <w:tab/>
        <w:t xml:space="preserve">an identification plan for MSCs, SGSNs, GGSNs, and location registers in the </w:t>
      </w:r>
      <w:r w:rsidR="00220B77">
        <w:t>GSM/UMTS</w:t>
      </w:r>
      <w:r>
        <w:t xml:space="preserve"> system;</w:t>
      </w:r>
    </w:p>
    <w:p w:rsidR="004D2C51" w:rsidRDefault="004D2C51" w:rsidP="004D2C51">
      <w:pPr>
        <w:pStyle w:val="B1"/>
      </w:pPr>
      <w:r>
        <w:t>f)</w:t>
      </w:r>
      <w:r>
        <w:tab/>
        <w:t>principles of assigning international mobile equipment identities;</w:t>
      </w:r>
    </w:p>
    <w:p w:rsidR="004D2C51" w:rsidRDefault="004D2C51" w:rsidP="004D2C51">
      <w:pPr>
        <w:pStyle w:val="B1"/>
      </w:pPr>
      <w:r>
        <w:t>g)</w:t>
      </w:r>
      <w:r>
        <w:tab/>
        <w:t>principles of assigning zones for regional subscription;</w:t>
      </w:r>
    </w:p>
    <w:p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4D2C51" w:rsidRDefault="004D2C51" w:rsidP="004D2C51">
      <w:pPr>
        <w:pStyle w:val="B1"/>
      </w:pPr>
      <w:r>
        <w:t>i)</w:t>
      </w:r>
      <w:r>
        <w:tab/>
        <w:t>principles for assigning Packet Data Protocol (PDP) addresses to mobile stations;</w:t>
      </w:r>
    </w:p>
    <w:p w:rsidR="004D2C51" w:rsidRDefault="004D2C51" w:rsidP="004D2C51">
      <w:pPr>
        <w:pStyle w:val="B1"/>
      </w:pPr>
      <w:r>
        <w:t>j)</w:t>
      </w:r>
      <w:r>
        <w:tab/>
        <w:t>an identification plan for point-to-multipoint data transmission groups;</w:t>
      </w:r>
    </w:p>
    <w:p w:rsidR="004D2C51" w:rsidRDefault="004D2C51" w:rsidP="004D2C51">
      <w:pPr>
        <w:pStyle w:val="B1"/>
      </w:pPr>
      <w:r>
        <w:t>k)</w:t>
      </w:r>
      <w:r>
        <w:tab/>
        <w:t>an identification plan for CN domain, RNC and service area in the UTRAN system.</w:t>
      </w:r>
    </w:p>
    <w:p w:rsidR="00A22ED1" w:rsidRDefault="004D2C51" w:rsidP="00A22ED1">
      <w:pPr>
        <w:pStyle w:val="B1"/>
      </w:pPr>
      <w:r>
        <w:t>l)</w:t>
      </w:r>
      <w:r>
        <w:tab/>
        <w:t>an identification plan for mobile subscribers in the WLAN system.</w:t>
      </w:r>
      <w:r w:rsidR="00A22ED1" w:rsidRPr="00A22ED1">
        <w:t xml:space="preserve"> </w:t>
      </w:r>
    </w:p>
    <w:p w:rsidR="00EF3AA1" w:rsidRDefault="00A22ED1" w:rsidP="00EF3AA1">
      <w:pPr>
        <w:pStyle w:val="B1"/>
      </w:pPr>
      <w:r>
        <w:t>m)</w:t>
      </w:r>
      <w:r>
        <w:tab/>
        <w:t xml:space="preserve">addressing and identification for </w:t>
      </w:r>
      <w:r w:rsidR="00AC6668">
        <w:t>IMS Service</w:t>
      </w:r>
      <w:r>
        <w:t xml:space="preserve"> Continuity</w:t>
      </w:r>
      <w:r w:rsidR="00EF3AA1" w:rsidRPr="00EF3AA1">
        <w:t xml:space="preserve"> </w:t>
      </w:r>
    </w:p>
    <w:p w:rsidR="009060F3" w:rsidRDefault="009060F3" w:rsidP="009060F3">
      <w:pPr>
        <w:pStyle w:val="B1"/>
      </w:pPr>
      <w:r>
        <w:t>n)</w:t>
      </w:r>
      <w:r>
        <w:tab/>
        <w:t>an identification plan together with principles of assignment and mapping of identities for the Evolved Packet System; and</w:t>
      </w:r>
    </w:p>
    <w:p w:rsidR="004F0D18" w:rsidRDefault="009060F3" w:rsidP="004F0D18">
      <w:pPr>
        <w:pStyle w:val="B1"/>
      </w:pPr>
      <w:r>
        <w:t>o)</w:t>
      </w:r>
      <w:r>
        <w:tab/>
        <w:t>addressing and identification for Proximity-based (ProSe) Services.</w:t>
      </w:r>
      <w:r w:rsidR="004F0D18" w:rsidRPr="004F0D18">
        <w:t xml:space="preserve"> </w:t>
      </w:r>
    </w:p>
    <w:p w:rsidR="0095440F" w:rsidRDefault="004F0D18" w:rsidP="0095440F">
      <w:pPr>
        <w:pStyle w:val="B1"/>
      </w:pPr>
      <w:r>
        <w:t>p)</w:t>
      </w:r>
      <w:r>
        <w:tab/>
        <w:t>an identification for Online Charging System (OCS).</w:t>
      </w:r>
      <w:r w:rsidR="0095440F" w:rsidRPr="0095440F">
        <w:t xml:space="preserve"> </w:t>
      </w:r>
    </w:p>
    <w:p w:rsidR="004D2C51" w:rsidRDefault="0095440F" w:rsidP="004F0D18">
      <w:pPr>
        <w:pStyle w:val="B1"/>
      </w:pPr>
      <w:r>
        <w:t>q)</w:t>
      </w:r>
      <w:r>
        <w:tab/>
        <w:t>an identification plan together with principles of assignment and mapping of identities for the 5G System.</w:t>
      </w:r>
    </w:p>
    <w:p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rsidR="004D2C51" w:rsidRDefault="004D2C51" w:rsidP="004D2C51">
      <w:pPr>
        <w:pStyle w:val="Heading2"/>
      </w:pPr>
      <w:bookmarkStart w:id="5" w:name="_Toc533150538"/>
      <w:r>
        <w:lastRenderedPageBreak/>
        <w:t>1.1</w:t>
      </w:r>
      <w:r>
        <w:tab/>
        <w:t>References</w:t>
      </w:r>
      <w:bookmarkEnd w:id="5"/>
    </w:p>
    <w:p w:rsidR="004D2C51" w:rsidRDefault="004D2C51" w:rsidP="004D2C51">
      <w:pPr>
        <w:pStyle w:val="Heading3"/>
      </w:pPr>
      <w:bookmarkStart w:id="6" w:name="_Toc533150539"/>
      <w:r>
        <w:t>1.1.1</w:t>
      </w:r>
      <w:r>
        <w:tab/>
        <w:t>Normative references</w:t>
      </w:r>
      <w:bookmarkEnd w:id="6"/>
    </w:p>
    <w:p w:rsidR="004D2C51" w:rsidRDefault="004D2C51" w:rsidP="004D2C51">
      <w:r>
        <w:t>The following documents contain provisions which, through reference in this text, constitute provisions of the present document.</w:t>
      </w:r>
    </w:p>
    <w:p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rsidR="004D2C51" w:rsidRDefault="0083035E" w:rsidP="0083035E">
      <w:pPr>
        <w:pStyle w:val="B1"/>
      </w:pPr>
      <w:r>
        <w:t>-</w:t>
      </w:r>
      <w:r>
        <w:tab/>
      </w:r>
      <w:r w:rsidR="004D2C51">
        <w:t>For a specific reference, subsequent revisions do not apply.</w:t>
      </w:r>
    </w:p>
    <w:p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rsidR="004D2C51" w:rsidRDefault="004D2C51" w:rsidP="004D2C51">
      <w:pPr>
        <w:pStyle w:val="EX"/>
      </w:pPr>
      <w:r>
        <w:t>[2]</w:t>
      </w:r>
      <w:r>
        <w:tab/>
        <w:t>3GPP TS 23.008: "Organization of subscriber data".</w:t>
      </w:r>
    </w:p>
    <w:p w:rsidR="004D2C51" w:rsidRDefault="004D2C51" w:rsidP="004D2C51">
      <w:pPr>
        <w:pStyle w:val="EX"/>
      </w:pPr>
      <w:r>
        <w:t>[3]</w:t>
      </w:r>
      <w:r>
        <w:tab/>
        <w:t>3GPP TS 23.060: "General Packet Radio Service (GPRS); Service description; Stage 2"</w:t>
      </w:r>
    </w:p>
    <w:p w:rsidR="004D2C51" w:rsidRDefault="004D2C51" w:rsidP="004D2C51">
      <w:pPr>
        <w:pStyle w:val="EX"/>
      </w:pPr>
      <w:r>
        <w:t>[4]</w:t>
      </w:r>
      <w:r>
        <w:tab/>
        <w:t>3GPP TS 23.070: "Routeing of calls to/from Public Data Networks (PDN)".</w:t>
      </w:r>
    </w:p>
    <w:p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rsidR="004D2C51" w:rsidRDefault="004D2C51" w:rsidP="004D2C51">
      <w:pPr>
        <w:pStyle w:val="EX"/>
      </w:pPr>
      <w:r>
        <w:t>[6]</w:t>
      </w:r>
      <w:r>
        <w:tab/>
        <w:t>3GPP TS 29.060: "</w:t>
      </w:r>
      <w:r>
        <w:rPr>
          <w:snapToGrid w:val="0"/>
          <w:color w:val="000000"/>
          <w:lang w:val="en-US"/>
        </w:rPr>
        <w:t>GPRS Tunnelling protocol (GTP) across the Gn and Gp interface</w:t>
      </w:r>
      <w:r>
        <w:t>".</w:t>
      </w:r>
    </w:p>
    <w:p w:rsidR="004D2C51" w:rsidRDefault="004D2C51" w:rsidP="004D2C51">
      <w:pPr>
        <w:pStyle w:val="EX"/>
      </w:pPr>
      <w:r>
        <w:t>[7]</w:t>
      </w:r>
      <w:r>
        <w:tab/>
        <w:t>3GPP TS 43.020: "Digital cellular telecommunications system (Phase 2+); Security related network functions".</w:t>
      </w:r>
    </w:p>
    <w:p w:rsidR="004D2C51" w:rsidRDefault="004D2C51" w:rsidP="004D2C51">
      <w:pPr>
        <w:pStyle w:val="EX"/>
      </w:pPr>
      <w:r>
        <w:t>[8]</w:t>
      </w:r>
      <w:r>
        <w:tab/>
        <w:t xml:space="preserve">void </w:t>
      </w:r>
    </w:p>
    <w:p w:rsidR="004D2C51" w:rsidRDefault="004D2C51" w:rsidP="004D2C51">
      <w:pPr>
        <w:pStyle w:val="EX"/>
      </w:pPr>
      <w:r>
        <w:t>[9]</w:t>
      </w:r>
      <w:r>
        <w:tab/>
        <w:t>3GPP TS 51.011: " Specification of the Subscriber Identity Module - Mobile Equipment (SIM - ME) interface".</w:t>
      </w:r>
    </w:p>
    <w:p w:rsidR="004D2C51" w:rsidRDefault="004D2C51" w:rsidP="004D2C51">
      <w:pPr>
        <w:pStyle w:val="EX"/>
      </w:pPr>
      <w:r>
        <w:t>[10]</w:t>
      </w:r>
      <w:r>
        <w:tab/>
        <w:t>ITU-T Recommendation E.164: "The international public telecommunication numbering plan".</w:t>
      </w:r>
    </w:p>
    <w:p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rsidR="004D2C51" w:rsidRDefault="004D2C51" w:rsidP="004D2C51">
      <w:pPr>
        <w:pStyle w:val="EX"/>
      </w:pPr>
      <w:r>
        <w:t>[12]</w:t>
      </w:r>
      <w:r>
        <w:tab/>
        <w:t>ITU-T Recommendation E.213: "Telephone and ISDN numbering plan for land Mobile Stations in public land mobile networks (PLMN)".</w:t>
      </w:r>
    </w:p>
    <w:p w:rsidR="004D2C51" w:rsidRDefault="004D2C51" w:rsidP="004D2C51">
      <w:pPr>
        <w:pStyle w:val="EX"/>
      </w:pPr>
      <w:r>
        <w:t>[13]</w:t>
      </w:r>
      <w:r>
        <w:tab/>
        <w:t>ITU-T Recommendation X.121: "International numbering plan for public data networks".</w:t>
      </w:r>
    </w:p>
    <w:p w:rsidR="004D2C51" w:rsidRPr="002B5069" w:rsidRDefault="004D2C51" w:rsidP="004D2C51">
      <w:pPr>
        <w:pStyle w:val="EX"/>
      </w:pPr>
      <w:r w:rsidRPr="002B5069">
        <w:t>[14]</w:t>
      </w:r>
      <w:r w:rsidRPr="002B5069">
        <w:tab/>
      </w:r>
      <w:r>
        <w:t xml:space="preserve">IETF </w:t>
      </w:r>
      <w:r w:rsidRPr="002B5069">
        <w:t>RFC 791: "Internet Protocol".</w:t>
      </w:r>
    </w:p>
    <w:p w:rsidR="004D2C51" w:rsidRDefault="004D2C51" w:rsidP="004D2C51">
      <w:pPr>
        <w:pStyle w:val="EX"/>
      </w:pPr>
      <w:r>
        <w:t>[15]</w:t>
      </w:r>
      <w:r>
        <w:tab/>
        <w:t>IETF RFC 2373: "IP Version 6 Addressing Architecture".</w:t>
      </w:r>
    </w:p>
    <w:p w:rsidR="004D2C51" w:rsidRDefault="004D2C51" w:rsidP="004D2C51">
      <w:pPr>
        <w:pStyle w:val="EX"/>
      </w:pPr>
      <w:r>
        <w:t>[16]</w:t>
      </w:r>
      <w:r>
        <w:tab/>
        <w:t>3GPP TS 25.401: "UTRAN Overall Description".</w:t>
      </w:r>
    </w:p>
    <w:p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rsidR="004D2C51" w:rsidRDefault="004D2C51" w:rsidP="004D2C51">
      <w:pPr>
        <w:pStyle w:val="EX"/>
      </w:pPr>
      <w:r>
        <w:t>[18]</w:t>
      </w:r>
      <w:r>
        <w:tab/>
        <w:t>IETF RFC 2181: "Clarifications to the DNS Specification".</w:t>
      </w:r>
    </w:p>
    <w:p w:rsidR="004D2C51" w:rsidRDefault="004D2C51" w:rsidP="004D2C51">
      <w:pPr>
        <w:pStyle w:val="EX"/>
      </w:pPr>
      <w:r>
        <w:t>[19]</w:t>
      </w:r>
      <w:r>
        <w:tab/>
        <w:t>IETF RFC 1035: "Domain Names - Implementation and Specification".</w:t>
      </w:r>
    </w:p>
    <w:p w:rsidR="004D2C51" w:rsidRDefault="004D2C51" w:rsidP="004D2C51">
      <w:pPr>
        <w:pStyle w:val="EX"/>
      </w:pPr>
      <w:r>
        <w:t>[20]</w:t>
      </w:r>
      <w:r>
        <w:tab/>
        <w:t>IETF RFC 1123: "Requirements for Internet Hosts -- Application and Support".</w:t>
      </w:r>
    </w:p>
    <w:p w:rsidR="004D2C51" w:rsidRDefault="004D2C51" w:rsidP="004D2C51">
      <w:pPr>
        <w:pStyle w:val="EX"/>
      </w:pPr>
      <w:r>
        <w:t>[21]</w:t>
      </w:r>
      <w:r>
        <w:tab/>
        <w:t>IETF RFC 2462: "IPv6 Stateless Address Autoconfiguration".</w:t>
      </w:r>
    </w:p>
    <w:p w:rsidR="004D2C51" w:rsidRDefault="004D2C51" w:rsidP="004D2C51">
      <w:pPr>
        <w:pStyle w:val="EX"/>
      </w:pPr>
      <w:r>
        <w:t>[22]</w:t>
      </w:r>
      <w:r>
        <w:tab/>
        <w:t>IETF RFC 3041: "Privacy Extensions for Stateless Address Autoconfiguration in IPv6".</w:t>
      </w:r>
    </w:p>
    <w:p w:rsidR="004D2C51" w:rsidRDefault="004D2C51" w:rsidP="004D2C51">
      <w:pPr>
        <w:pStyle w:val="EX"/>
      </w:pPr>
      <w:r>
        <w:t>[23]</w:t>
      </w:r>
      <w:r>
        <w:tab/>
        <w:t>3GPP TS 23.236: "Intra Domain Connection of RAN Nodes to Multiple CN Nodes".</w:t>
      </w:r>
    </w:p>
    <w:p w:rsidR="004D2C51" w:rsidRDefault="004D2C51" w:rsidP="004D2C51">
      <w:pPr>
        <w:pStyle w:val="EX"/>
      </w:pPr>
      <w:r>
        <w:lastRenderedPageBreak/>
        <w:t>[24]</w:t>
      </w:r>
      <w:r>
        <w:tab/>
        <w:t>3GPP TS 23.228: "IP Multimedia (IM) Subsystem – Stage 2"</w:t>
      </w:r>
    </w:p>
    <w:p w:rsidR="004D2C51" w:rsidRDefault="004D2C51" w:rsidP="004D2C51">
      <w:pPr>
        <w:pStyle w:val="EX"/>
      </w:pPr>
      <w:r>
        <w:t>[25]</w:t>
      </w:r>
      <w:r>
        <w:tab/>
        <w:t>Void</w:t>
      </w:r>
    </w:p>
    <w:p w:rsidR="004D2C51" w:rsidRDefault="004D2C51" w:rsidP="004D2C51">
      <w:pPr>
        <w:pStyle w:val="EX"/>
      </w:pPr>
      <w:r>
        <w:t>[26]</w:t>
      </w:r>
      <w:r>
        <w:tab/>
        <w:t>IETF RFC 3261: "SIP: Session Initiation Protocol"</w:t>
      </w:r>
    </w:p>
    <w:p w:rsidR="004D2C51" w:rsidRDefault="004D2C51" w:rsidP="004D2C51">
      <w:pPr>
        <w:pStyle w:val="EX"/>
      </w:pPr>
      <w:r>
        <w:t>[27]</w:t>
      </w:r>
      <w:r>
        <w:tab/>
        <w:t>3GPP TS 31.102: "Characteristics of the USIM Application."</w:t>
      </w:r>
    </w:p>
    <w:p w:rsidR="004D2C51" w:rsidRDefault="004D2C51" w:rsidP="004D2C51">
      <w:pPr>
        <w:pStyle w:val="EX"/>
      </w:pPr>
      <w:r>
        <w:t>[28]</w:t>
      </w:r>
      <w:r>
        <w:tab/>
        <w:t>Void</w:t>
      </w:r>
    </w:p>
    <w:p w:rsidR="004D2C51" w:rsidRDefault="004D2C51" w:rsidP="004D2C51">
      <w:pPr>
        <w:pStyle w:val="EX"/>
      </w:pPr>
      <w:r>
        <w:t>[29]</w:t>
      </w:r>
      <w:r>
        <w:tab/>
        <w:t>3GPP TS 44.118: "Radio Resource Control (RRC) Protocol, Iu Mode".</w:t>
      </w:r>
    </w:p>
    <w:p w:rsidR="004D2C51" w:rsidRDefault="004D2C51" w:rsidP="004D2C51">
      <w:pPr>
        <w:pStyle w:val="EX"/>
      </w:pPr>
      <w:r>
        <w:t>[30]</w:t>
      </w:r>
      <w:r>
        <w:tab/>
      </w:r>
      <w:r w:rsidR="00F63A6F">
        <w:t>Void</w:t>
      </w:r>
    </w:p>
    <w:p w:rsidR="004D2C51" w:rsidRPr="002365DF" w:rsidRDefault="004D2C51" w:rsidP="004D2C51">
      <w:pPr>
        <w:pStyle w:val="EX"/>
      </w:pPr>
      <w:r w:rsidRPr="002365DF">
        <w:t>[31]</w:t>
      </w:r>
      <w:r w:rsidRPr="002365DF">
        <w:tab/>
        <w:t>3GPP TS 29.002: "Mobile Application Part (MAP) specification"</w:t>
      </w:r>
    </w:p>
    <w:p w:rsidR="004D2C51" w:rsidRPr="002365DF" w:rsidRDefault="004D2C51" w:rsidP="004D2C51">
      <w:pPr>
        <w:pStyle w:val="EX"/>
      </w:pPr>
      <w:r w:rsidRPr="002365DF">
        <w:t>[32]</w:t>
      </w:r>
      <w:r w:rsidRPr="002365DF">
        <w:tab/>
        <w:t>3GPP TS 22.016: "International Mobile Equipment Identities (IMEI)"</w:t>
      </w:r>
    </w:p>
    <w:p w:rsidR="004D2C51" w:rsidRPr="002365DF" w:rsidRDefault="004D2C51" w:rsidP="004D2C51">
      <w:pPr>
        <w:pStyle w:val="EX"/>
      </w:pPr>
      <w:r w:rsidRPr="002365DF">
        <w:t>[33]</w:t>
      </w:r>
      <w:r w:rsidRPr="002365DF">
        <w:tab/>
        <w:t>Void</w:t>
      </w:r>
    </w:p>
    <w:p w:rsidR="004D2C51" w:rsidRPr="002365DF" w:rsidRDefault="004D2C51" w:rsidP="004D2C51">
      <w:pPr>
        <w:pStyle w:val="EX"/>
      </w:pPr>
      <w:r w:rsidRPr="002365DF">
        <w:t>[34]</w:t>
      </w:r>
      <w:r w:rsidRPr="002365DF">
        <w:tab/>
        <w:t>Void</w:t>
      </w:r>
    </w:p>
    <w:p w:rsidR="004D2C51" w:rsidRPr="002365DF" w:rsidRDefault="004D2C51" w:rsidP="004D2C51">
      <w:pPr>
        <w:pStyle w:val="EX"/>
      </w:pPr>
      <w:r w:rsidRPr="002365DF">
        <w:t>[35]</w:t>
      </w:r>
      <w:r w:rsidRPr="002365DF">
        <w:tab/>
        <w:t>3GPP TS 45.056: "CTS-FP Radio Sub-system"</w:t>
      </w:r>
    </w:p>
    <w:p w:rsidR="004D2C51" w:rsidRDefault="004D2C51" w:rsidP="004D2C51">
      <w:pPr>
        <w:pStyle w:val="EX"/>
      </w:pPr>
      <w:r>
        <w:t>[36]</w:t>
      </w:r>
      <w:r>
        <w:tab/>
      </w:r>
      <w:r w:rsidR="00290FB2">
        <w:t>3GPP TS 42.009: "Security aspects"</w:t>
      </w:r>
    </w:p>
    <w:p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rsidR="004D2C51" w:rsidRDefault="004D2C51" w:rsidP="004D2C51">
      <w:pPr>
        <w:pStyle w:val="EX"/>
      </w:pPr>
      <w:r>
        <w:t>[38]</w:t>
      </w:r>
      <w:r>
        <w:tab/>
        <w:t>3GPP TS 25.419: "UTRAN Iu-BC interface: Service Area Broadcast Protocol (SABP)"</w:t>
      </w:r>
    </w:p>
    <w:p w:rsidR="004D2C51" w:rsidRDefault="004D2C51" w:rsidP="004D2C51">
      <w:pPr>
        <w:pStyle w:val="EX"/>
      </w:pPr>
      <w:r>
        <w:t>[39]</w:t>
      </w:r>
      <w:r>
        <w:tab/>
        <w:t>3GPP TS 25.410: "UTRAN Iu Interface: General Aspects and Principles"</w:t>
      </w:r>
    </w:p>
    <w:p w:rsidR="004D2C51" w:rsidRDefault="004D2C51" w:rsidP="004D2C51">
      <w:pPr>
        <w:pStyle w:val="EX"/>
      </w:pPr>
      <w:r>
        <w:t>[40]</w:t>
      </w:r>
      <w:r>
        <w:tab/>
        <w:t>ISO/IEC 7812: "Identification cards - Numbering system and registration procedure for issuer identifiers"</w:t>
      </w:r>
    </w:p>
    <w:p w:rsidR="004D2C51" w:rsidRDefault="004D2C51" w:rsidP="004D2C51">
      <w:pPr>
        <w:pStyle w:val="EX"/>
      </w:pPr>
      <w:r>
        <w:t>[41]</w:t>
      </w:r>
      <w:r>
        <w:tab/>
        <w:t>Void</w:t>
      </w:r>
    </w:p>
    <w:p w:rsidR="004D2C51" w:rsidRDefault="004D2C51" w:rsidP="004D2C51">
      <w:pPr>
        <w:pStyle w:val="EX"/>
      </w:pPr>
      <w:r>
        <w:t>[42]</w:t>
      </w:r>
      <w:r>
        <w:tab/>
        <w:t>3GPP TS 33.102 "3G security; Security architecture"</w:t>
      </w:r>
    </w:p>
    <w:p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4D2C51" w:rsidRDefault="004D2C51" w:rsidP="004D2C51">
      <w:pPr>
        <w:pStyle w:val="EX"/>
      </w:pPr>
      <w:r>
        <w:t>[45]</w:t>
      </w:r>
      <w:r>
        <w:tab/>
        <w:t>IETF RFC 3966: "The tel URI for Telephone Numbers"</w:t>
      </w:r>
    </w:p>
    <w:p w:rsidR="004D2C51" w:rsidRDefault="004D2C51" w:rsidP="004D2C51">
      <w:pPr>
        <w:pStyle w:val="EX"/>
      </w:pPr>
      <w:r>
        <w:t>[46]</w:t>
      </w:r>
      <w:r>
        <w:tab/>
        <w:t>3GPP TS 44.068: "Group Call Control (GCC) protocol".</w:t>
      </w:r>
    </w:p>
    <w:p w:rsidR="004D2C51" w:rsidRDefault="004D2C51" w:rsidP="004D2C51">
      <w:pPr>
        <w:pStyle w:val="EX"/>
      </w:pPr>
      <w:r>
        <w:t>[47]</w:t>
      </w:r>
      <w:r>
        <w:tab/>
        <w:t>3GPP TS 44.069: "Broadcast Call Control (BCC) Protocol ".</w:t>
      </w:r>
    </w:p>
    <w:p w:rsidR="004D2C51" w:rsidRDefault="004D2C51" w:rsidP="004D2C51">
      <w:pPr>
        <w:pStyle w:val="EX"/>
      </w:pPr>
      <w:r>
        <w:t>[48]</w:t>
      </w:r>
      <w:r>
        <w:tab/>
      </w:r>
      <w:r w:rsidR="00D73DB4">
        <w:t>3GPP TS 24.234 Release 12: "3GPP System to WLAN Interworking; UE to Network protocols; Stage 3".</w:t>
      </w:r>
    </w:p>
    <w:p w:rsidR="004D2C51" w:rsidRDefault="004D2C51" w:rsidP="004D2C51">
      <w:pPr>
        <w:pStyle w:val="EX"/>
      </w:pPr>
      <w:r>
        <w:t>[49]</w:t>
      </w:r>
      <w:r>
        <w:tab/>
        <w:t>Void</w:t>
      </w:r>
    </w:p>
    <w:p w:rsidR="004D2C51" w:rsidRDefault="004D2C51" w:rsidP="004D2C51">
      <w:pPr>
        <w:pStyle w:val="EX"/>
      </w:pPr>
      <w:r>
        <w:t>[50]</w:t>
      </w:r>
      <w:r>
        <w:tab/>
        <w:t>IETF RFC 4187: "EAP AKA Authentication".</w:t>
      </w:r>
    </w:p>
    <w:p w:rsidR="004D2C51" w:rsidRDefault="004D2C51" w:rsidP="004D2C51">
      <w:pPr>
        <w:pStyle w:val="EX"/>
      </w:pPr>
      <w:r>
        <w:t>[51]</w:t>
      </w:r>
      <w:r>
        <w:tab/>
        <w:t>IETF RFC 4186: "EAP SIM Authentication".</w:t>
      </w:r>
    </w:p>
    <w:p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D2C51" w:rsidRDefault="004D2C51" w:rsidP="004D2C51">
      <w:pPr>
        <w:pStyle w:val="EX"/>
      </w:pPr>
      <w:r>
        <w:t>[53]</w:t>
      </w:r>
      <w:r>
        <w:tab/>
        <w:t xml:space="preserve">IETF RFC 4282: </w:t>
      </w:r>
      <w:r w:rsidR="005118DF">
        <w:t>"</w:t>
      </w:r>
      <w:r>
        <w:t>The Network Access Identifier</w:t>
      </w:r>
      <w:r w:rsidR="005118DF">
        <w:t>"</w:t>
      </w:r>
      <w:r>
        <w:t>.</w:t>
      </w:r>
    </w:p>
    <w:p w:rsidR="004D2C51" w:rsidRDefault="004D2C51" w:rsidP="004D2C51">
      <w:pPr>
        <w:pStyle w:val="EX"/>
      </w:pPr>
      <w:r>
        <w:t>[54]</w:t>
      </w:r>
      <w:r>
        <w:tab/>
        <w:t>IETF RFC 2279: "UTF-8, a transformation format of ISO 10646".</w:t>
      </w:r>
    </w:p>
    <w:p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rsidR="004D2C51" w:rsidRDefault="004D2C51" w:rsidP="004D2C51">
      <w:pPr>
        <w:pStyle w:val="EX"/>
        <w:rPr>
          <w:lang w:val="en-US"/>
        </w:rPr>
      </w:pPr>
      <w:r>
        <w:rPr>
          <w:lang w:val="en-US"/>
        </w:rPr>
        <w:t>[56]</w:t>
      </w:r>
      <w:r>
        <w:rPr>
          <w:lang w:val="en-US"/>
        </w:rPr>
        <w:tab/>
      </w:r>
      <w:r>
        <w:t>Void</w:t>
      </w:r>
    </w:p>
    <w:p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rsidR="004D2C51" w:rsidRDefault="004D2C51" w:rsidP="004D2C51">
      <w:pPr>
        <w:pStyle w:val="EX"/>
      </w:pPr>
      <w:r>
        <w:lastRenderedPageBreak/>
        <w:t>[60]</w:t>
      </w:r>
      <w:r>
        <w:tab/>
        <w:t>IEEE 1003.1-2004, Part 1: Base Definitions</w:t>
      </w:r>
    </w:p>
    <w:p w:rsidR="004D2C51" w:rsidRDefault="004D2C51" w:rsidP="004D2C51">
      <w:pPr>
        <w:pStyle w:val="EX"/>
      </w:pPr>
      <w:r>
        <w:t>[61]</w:t>
      </w:r>
      <w:r>
        <w:tab/>
        <w:t>3GPP TS 43.318: "Generic Access to the A/Gb interface; Stage 2"</w:t>
      </w:r>
    </w:p>
    <w:p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EA20DA" w:rsidRDefault="00EA20DA" w:rsidP="00EA20DA">
      <w:pPr>
        <w:pStyle w:val="EX"/>
      </w:pPr>
      <w:r>
        <w:t>[63]</w:t>
      </w:r>
      <w:r>
        <w:tab/>
        <w:t>3GPP TS 29.163: "Interworking between the IP Multimedia (IM) Core Network (CN) subsystem and Circuit Switched (CS) networks"</w:t>
      </w:r>
    </w:p>
    <w:p w:rsidR="00A22ED1" w:rsidRDefault="00EA20DA" w:rsidP="00A22ED1">
      <w:pPr>
        <w:pStyle w:val="EX"/>
      </w:pPr>
      <w:r>
        <w:t>[64]</w:t>
      </w:r>
      <w:r>
        <w:tab/>
        <w:t>IETF RFC 2606: "</w:t>
      </w:r>
      <w:r w:rsidRPr="00436FD5">
        <w:t>Reserved Top Level DNS Names</w:t>
      </w:r>
      <w:r>
        <w:t>"</w:t>
      </w:r>
    </w:p>
    <w:p w:rsidR="004D2C51" w:rsidRDefault="00A22ED1" w:rsidP="00EA20DA">
      <w:pPr>
        <w:pStyle w:val="EX"/>
      </w:pPr>
      <w:r>
        <w:rPr>
          <w:lang w:val="en-US"/>
        </w:rPr>
        <w:t>[65]</w:t>
      </w:r>
      <w:r>
        <w:rPr>
          <w:lang w:val="en-US"/>
        </w:rPr>
        <w:tab/>
      </w:r>
      <w:r w:rsidR="001A089B">
        <w:rPr>
          <w:lang w:val="en-US"/>
        </w:rPr>
        <w:t>Void</w:t>
      </w:r>
    </w:p>
    <w:p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EC4150" w:rsidRDefault="00EC4150" w:rsidP="00EC4150">
      <w:pPr>
        <w:pStyle w:val="EX"/>
      </w:pPr>
      <w:r>
        <w:t>[68]</w:t>
      </w:r>
      <w:r>
        <w:tab/>
        <w:t>3GPP TS 23.402: "Architecture Enhancements for non-3GPP accesses"</w:t>
      </w:r>
    </w:p>
    <w:p w:rsidR="005118DF" w:rsidRDefault="00EC4150" w:rsidP="005118DF">
      <w:pPr>
        <w:pStyle w:val="EX"/>
      </w:pPr>
      <w:r>
        <w:t>[69]</w:t>
      </w:r>
      <w:r>
        <w:tab/>
        <w:t>3GPP TS 33.402: "3GPP System Architecture Evolution: Security Aspects of non-3GPP accesses"</w:t>
      </w:r>
    </w:p>
    <w:p w:rsidR="001A089B" w:rsidRDefault="005118DF" w:rsidP="001A089B">
      <w:pPr>
        <w:pStyle w:val="EX"/>
      </w:pPr>
      <w:r>
        <w:t>[70]</w:t>
      </w:r>
      <w:r>
        <w:tab/>
        <w:t>3GPP TS 23.292: "IP Multimedia Subsystem (IMS) Centralized Services; Stage 2"</w:t>
      </w:r>
    </w:p>
    <w:p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rsidR="002D46D6" w:rsidRDefault="002D46D6" w:rsidP="002D46D6">
      <w:pPr>
        <w:pStyle w:val="EX"/>
        <w:rPr>
          <w:lang w:val="en-US"/>
        </w:rPr>
      </w:pPr>
      <w:r>
        <w:rPr>
          <w:lang w:val="en-US"/>
        </w:rPr>
        <w:t>[73]</w:t>
      </w:r>
      <w:r>
        <w:rPr>
          <w:lang w:val="en-US"/>
        </w:rPr>
        <w:tab/>
        <w:t>3GPP TS 29.303: "Domain Name System Procedures; Stage 3"</w:t>
      </w:r>
    </w:p>
    <w:p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rsidR="00EF3AA1" w:rsidRDefault="00EF3AA1" w:rsidP="005118DF">
      <w:pPr>
        <w:pStyle w:val="EX"/>
      </w:pPr>
      <w:r>
        <w:t>[75]</w:t>
      </w:r>
      <w:r>
        <w:tab/>
      </w:r>
      <w:r w:rsidR="004F5D7C">
        <w:t>Void</w:t>
      </w:r>
    </w:p>
    <w:p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364521" w:rsidRDefault="00364521" w:rsidP="00364521">
      <w:pPr>
        <w:pStyle w:val="EX"/>
      </w:pPr>
      <w:r>
        <w:t>[77]</w:t>
      </w:r>
      <w:r>
        <w:tab/>
        <w:t>3GPP TS 24.302: "Access to the 3GPP Evolved Packet Core (EPC) via non-3GPP access networks; Stage 3"</w:t>
      </w:r>
    </w:p>
    <w:p w:rsidR="00793EB6" w:rsidRDefault="00364521" w:rsidP="00793EB6">
      <w:pPr>
        <w:pStyle w:val="EX"/>
      </w:pPr>
      <w:r>
        <w:t>[78]</w:t>
      </w:r>
      <w:r>
        <w:tab/>
        <w:t>3GPP TS 2</w:t>
      </w:r>
      <w:r w:rsidR="0013640E">
        <w:t>9</w:t>
      </w:r>
      <w:r>
        <w:t>.273: "Evolved Packet System; 3GPP EPS AAA Interfaces"</w:t>
      </w:r>
    </w:p>
    <w:p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rsidR="00793EB6" w:rsidRDefault="00793EB6" w:rsidP="002365DF">
      <w:pPr>
        <w:pStyle w:val="EX"/>
      </w:pPr>
      <w:r>
        <w:t>[80]</w:t>
      </w:r>
      <w:r>
        <w:tab/>
        <w:t>IETF RFC 4122: "</w:t>
      </w:r>
      <w:r w:rsidRPr="00ED7C7D">
        <w:t>A Universally Unique IDentifier (UUID) URN Namespace</w:t>
      </w:r>
      <w:r>
        <w:t>".</w:t>
      </w:r>
    </w:p>
    <w:p w:rsidR="00364521" w:rsidRDefault="00793EB6" w:rsidP="005118DF">
      <w:pPr>
        <w:pStyle w:val="EX"/>
      </w:pPr>
      <w:r>
        <w:t>[81]</w:t>
      </w:r>
      <w:r>
        <w:tab/>
        <w:t>3GPP TS 24.229: "IP multimedia call control protocol based on Session Initiation Protocol (SIP) and Session Description Protocol (SDP); Stage 3".</w:t>
      </w:r>
    </w:p>
    <w:p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rsidR="00961DD3" w:rsidRDefault="00961DD3" w:rsidP="005118DF">
      <w:pPr>
        <w:pStyle w:val="EX"/>
      </w:pPr>
      <w:r>
        <w:rPr>
          <w:lang w:val="en-US"/>
        </w:rPr>
        <w:t>[83]</w:t>
      </w:r>
      <w:r>
        <w:rPr>
          <w:lang w:val="en-US"/>
        </w:rPr>
        <w:tab/>
      </w:r>
      <w:r>
        <w:t>3GPP TS 22.011: "</w:t>
      </w:r>
      <w:r w:rsidRPr="00011AE2">
        <w:t xml:space="preserve">Service </w:t>
      </w:r>
      <w:r>
        <w:t>accessibility".</w:t>
      </w:r>
    </w:p>
    <w:p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rsidR="000364A1" w:rsidRDefault="00131B1D" w:rsidP="000364A1">
      <w:pPr>
        <w:pStyle w:val="EX"/>
      </w:pPr>
      <w:r>
        <w:t>[89]</w:t>
      </w:r>
      <w:r>
        <w:tab/>
        <w:t>3GPP TS 33.401: "3GPP System Architecture Evolution: Security Architecture".</w:t>
      </w:r>
    </w:p>
    <w:p w:rsidR="000364A1" w:rsidRDefault="000364A1" w:rsidP="00131B1D">
      <w:pPr>
        <w:pStyle w:val="EX"/>
      </w:pPr>
      <w:r w:rsidRPr="00A978C2">
        <w:t>[</w:t>
      </w:r>
      <w:r>
        <w:t>90</w:t>
      </w:r>
      <w:r w:rsidRPr="00A978C2">
        <w:t>]</w:t>
      </w:r>
      <w:r w:rsidRPr="00A978C2">
        <w:tab/>
        <w:t>3GPP TS 24.301: "Non-Access-Stratum (NAS) protocol for Evolved Packet System (EPS); Stage</w:t>
      </w:r>
      <w:r>
        <w:t> 3".</w:t>
      </w:r>
    </w:p>
    <w:p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F652C3" w:rsidRDefault="00CC7A09" w:rsidP="00F652C3">
      <w:pPr>
        <w:pStyle w:val="EX"/>
        <w:rPr>
          <w:rFonts w:hint="eastAsia"/>
          <w:lang w:eastAsia="ja-JP"/>
        </w:rPr>
      </w:pPr>
      <w:r>
        <w:t>[92]</w:t>
      </w:r>
      <w:r>
        <w:tab/>
        <w:t>3GPP TS 23.216: "</w:t>
      </w:r>
      <w:r w:rsidRPr="00404983">
        <w:t>Single Radi</w:t>
      </w:r>
      <w:r>
        <w:t>o Voice Call Continuity (SRVCC)".</w:t>
      </w:r>
      <w:r w:rsidR="00F652C3" w:rsidRPr="00F652C3">
        <w:rPr>
          <w:rFonts w:hint="eastAsia"/>
          <w:lang w:eastAsia="ja-JP"/>
        </w:rPr>
        <w:t xml:space="preserve"> </w:t>
      </w:r>
    </w:p>
    <w:p w:rsidR="00F652C3" w:rsidRDefault="00502D80" w:rsidP="00F652C3">
      <w:pPr>
        <w:pStyle w:val="EX"/>
        <w:rPr>
          <w:rFonts w:hint="eastAsia"/>
          <w:lang w:eastAsia="ja-JP"/>
        </w:rPr>
      </w:pPr>
      <w:r>
        <w:t>[93]</w:t>
      </w:r>
      <w:r w:rsidR="00F652C3">
        <w:tab/>
        <w:t>3GPP TS 31.103: "</w:t>
      </w:r>
      <w:r w:rsidR="00F652C3" w:rsidRPr="009F431B">
        <w:t>IP Multimedia Services Identity Module (ISIM) application</w:t>
      </w:r>
      <w:r w:rsidR="00F652C3">
        <w:t>".</w:t>
      </w:r>
    </w:p>
    <w:p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r w:rsidR="00C422FD" w:rsidRPr="00C422FD">
        <w:t xml:space="preserve"> </w:t>
      </w:r>
    </w:p>
    <w:p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r w:rsidR="000A77C1" w:rsidRPr="000A77C1">
        <w:t xml:space="preserve"> </w:t>
      </w:r>
    </w:p>
    <w:p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rsidR="004F0D18" w:rsidRDefault="004F0D18" w:rsidP="00C62BC1">
      <w:pPr>
        <w:pStyle w:val="EX"/>
      </w:pPr>
      <w:r>
        <w:t>[106]</w:t>
      </w:r>
      <w:r>
        <w:tab/>
        <w:t xml:space="preserve">3GPP TS 29.212: </w:t>
      </w:r>
      <w:r w:rsidRPr="005B51AC">
        <w:t>"</w:t>
      </w:r>
      <w:r w:rsidRPr="00506882">
        <w:t>Policy and Charging Control (PCC); Reference points</w:t>
      </w:r>
      <w:r w:rsidRPr="005B51AC">
        <w:t>".</w:t>
      </w:r>
    </w:p>
    <w:p w:rsidR="00EC6405" w:rsidRDefault="00EC6405" w:rsidP="00C62BC1">
      <w:pPr>
        <w:pStyle w:val="EX"/>
      </w:pPr>
      <w:r>
        <w:t>[</w:t>
      </w:r>
      <w:r w:rsidRPr="00EC6405">
        <w:t>107</w:t>
      </w:r>
      <w:r>
        <w:t>]</w:t>
      </w:r>
      <w:r>
        <w:tab/>
        <w:t>3GPP TS 23.203: "Policy and charging control architecture".</w:t>
      </w:r>
    </w:p>
    <w:p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D03907" w:rsidRPr="00F31578" w:rsidRDefault="00D03907" w:rsidP="00D03907">
      <w:pPr>
        <w:pStyle w:val="EX"/>
      </w:pPr>
      <w:r>
        <w:t>[</w:t>
      </w:r>
      <w:r w:rsidR="0083035E">
        <w:rPr>
          <w:lang w:eastAsia="ja-JP"/>
        </w:rPr>
        <w:t>110</w:t>
      </w:r>
      <w:r>
        <w:t>]</w:t>
      </w:r>
      <w:r>
        <w:tab/>
      </w:r>
      <w:r w:rsidR="001F424B">
        <w:t>Void</w:t>
      </w:r>
      <w:r>
        <w:t>.</w:t>
      </w:r>
    </w:p>
    <w:p w:rsidR="00D03907" w:rsidRDefault="0083035E" w:rsidP="00D03907">
      <w:pPr>
        <w:pStyle w:val="EX"/>
      </w:pPr>
      <w:r>
        <w:t>[111</w:t>
      </w:r>
      <w:r w:rsidR="00D03907">
        <w:t>]</w:t>
      </w:r>
      <w:r w:rsidR="00D03907">
        <w:tab/>
        <w:t>3GPP TS 24.379: "Mission Critical Push To Talk (MCPTT) call control Protocol specification".</w:t>
      </w:r>
    </w:p>
    <w:p w:rsidR="00D03907" w:rsidRDefault="0083035E" w:rsidP="00C62BC1">
      <w:pPr>
        <w:pStyle w:val="EX"/>
      </w:pPr>
      <w:r>
        <w:t>[112]</w:t>
      </w:r>
      <w:r>
        <w:tab/>
        <w:t xml:space="preserve">3GPP TS 43.064: </w:t>
      </w:r>
      <w:r w:rsidR="006210D2">
        <w:t>"</w:t>
      </w:r>
      <w:r>
        <w:t>General Packet Radio Service (GPRS); Overall description of the GPRS Radio Interface; Stage 2".</w:t>
      </w:r>
    </w:p>
    <w:p w:rsidR="0013640E" w:rsidRDefault="0013640E" w:rsidP="00C62BC1">
      <w:pPr>
        <w:pStyle w:val="EX"/>
      </w:pPr>
      <w:r>
        <w:t>[113]</w:t>
      </w:r>
      <w:r>
        <w:tab/>
        <w:t>IETF RFC 6696: "</w:t>
      </w:r>
      <w:r w:rsidRPr="00C40607">
        <w:t>EAP Extensions for the EAP Re-authentication Protocol (ERP)</w:t>
      </w:r>
      <w:r>
        <w:t>".</w:t>
      </w:r>
    </w:p>
    <w:p w:rsidR="001F424B" w:rsidRPr="001F424B" w:rsidRDefault="001F424B" w:rsidP="001F424B">
      <w:pPr>
        <w:pStyle w:val="EX"/>
      </w:pPr>
      <w:r>
        <w:t>[</w:t>
      </w:r>
      <w:r w:rsidRPr="001F424B">
        <w:t>114]</w:t>
      </w:r>
      <w:r w:rsidRPr="001F424B">
        <w:tab/>
        <w:t>3GPP TS 23.280: "Common functional architecture to support mission critical services".</w:t>
      </w:r>
    </w:p>
    <w:p w:rsidR="001F424B" w:rsidRDefault="001F424B" w:rsidP="001F424B">
      <w:pPr>
        <w:pStyle w:val="EX"/>
      </w:pPr>
      <w:r w:rsidRPr="001F424B">
        <w:t>[115]</w:t>
      </w:r>
      <w:r>
        <w:tab/>
        <w:t>3GPP TS 24.281: "</w:t>
      </w:r>
      <w:r w:rsidRPr="00F15347">
        <w:t>Mission Critical Video (MCVideo) signalling control; Protocol specification</w:t>
      </w:r>
      <w:r>
        <w:t>".</w:t>
      </w:r>
    </w:p>
    <w:p w:rsidR="001F424B" w:rsidRDefault="001F424B" w:rsidP="001F424B">
      <w:pPr>
        <w:pStyle w:val="EX"/>
      </w:pPr>
      <w:r>
        <w:lastRenderedPageBreak/>
        <w:t>[116]</w:t>
      </w:r>
      <w:r>
        <w:tab/>
        <w:t>3GPP TS 24.282: "</w:t>
      </w:r>
      <w:r w:rsidRPr="00F15347">
        <w:t>Mission Critical Data (MCData) signalling control; Protocol specification</w:t>
      </w:r>
      <w:r>
        <w:t>".</w:t>
      </w:r>
    </w:p>
    <w:p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F63A6F" w:rsidRDefault="00F63A6F" w:rsidP="001F424B">
      <w:pPr>
        <w:pStyle w:val="EX"/>
      </w:pPr>
      <w:r>
        <w:t>[118]</w:t>
      </w:r>
      <w:r>
        <w:tab/>
        <w:t>3GPP TS 24.116: "</w:t>
      </w:r>
      <w:r w:rsidRPr="00D3597C">
        <w:t>Stage 3 aspects of system architectur</w:t>
      </w:r>
      <w:r>
        <w:t>e enhancements for TV services".</w:t>
      </w:r>
    </w:p>
    <w:p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5440F" w:rsidRDefault="004B0604" w:rsidP="0095440F">
      <w:pPr>
        <w:pStyle w:val="EX"/>
      </w:pPr>
      <w:r>
        <w:t>[120]</w:t>
      </w:r>
      <w:r w:rsidR="0095440F">
        <w:tab/>
        <w:t>3GPP TS 23.502: "</w:t>
      </w:r>
      <w:r w:rsidR="0095440F" w:rsidRPr="0095440F">
        <w:t>Procedures for the 5G System; Stage 2</w:t>
      </w:r>
      <w:r w:rsidR="0095440F">
        <w:t>".</w:t>
      </w:r>
    </w:p>
    <w:p w:rsidR="0095440F" w:rsidRDefault="004B0604" w:rsidP="001F424B">
      <w:pPr>
        <w:pStyle w:val="EX"/>
      </w:pPr>
      <w:r>
        <w:t>[121]</w:t>
      </w:r>
      <w:r w:rsidR="0095440F">
        <w:tab/>
        <w:t>3GPP TS 23.503: "</w:t>
      </w:r>
      <w:r w:rsidR="0095440F" w:rsidRPr="0095440F">
        <w:t>Policy and Charging Control Framework for the 5G System; Stage 2</w:t>
      </w:r>
      <w:r w:rsidR="0095440F">
        <w:t>".</w:t>
      </w:r>
    </w:p>
    <w:p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rsidR="00A91633" w:rsidRDefault="00A91633" w:rsidP="001F424B">
      <w:pPr>
        <w:pStyle w:val="EX"/>
      </w:pPr>
      <w:r>
        <w:t>[126]</w:t>
      </w:r>
      <w:r w:rsidRPr="009E0DE1">
        <w:tab/>
        <w:t>IETF RFC 7542: "The Network Access Identifier".</w:t>
      </w:r>
    </w:p>
    <w:p w:rsidR="00492586" w:rsidRPr="00F31578" w:rsidRDefault="00492586" w:rsidP="001F424B">
      <w:pPr>
        <w:pStyle w:val="EX"/>
      </w:pPr>
      <w:r>
        <w:t>[127]]</w:t>
      </w:r>
      <w:r>
        <w:tab/>
        <w:t>IETF RFC 2818: "HTTP over TLS".</w:t>
      </w:r>
    </w:p>
    <w:p w:rsidR="004D2C51" w:rsidRDefault="004D2C51" w:rsidP="004D2C51">
      <w:pPr>
        <w:pStyle w:val="Heading3"/>
      </w:pPr>
      <w:bookmarkStart w:id="7" w:name="_Toc533150540"/>
      <w:r>
        <w:t>1.1.2</w:t>
      </w:r>
      <w:r>
        <w:tab/>
        <w:t>Informative references</w:t>
      </w:r>
      <w:bookmarkEnd w:id="7"/>
    </w:p>
    <w:p w:rsidR="00220B77" w:rsidRDefault="00220B77" w:rsidP="00220B77">
      <w:pPr>
        <w:pStyle w:val="EX"/>
      </w:pPr>
      <w:r>
        <w:t>[44]</w:t>
      </w:r>
      <w:r>
        <w:tab/>
        <w:t>Void</w:t>
      </w:r>
    </w:p>
    <w:p w:rsidR="004D2C51" w:rsidRDefault="004D2C51" w:rsidP="00220B77">
      <w:pPr>
        <w:pStyle w:val="EX"/>
      </w:pPr>
      <w:r>
        <w:t>[57]</w:t>
      </w:r>
      <w:r>
        <w:tab/>
        <w:t>GSMA PRD IR.34 "Inter</w:t>
      </w:r>
      <w:r>
        <w:noBreakHyphen/>
        <w:t>PLMN Backbone Guidelines"</w:t>
      </w:r>
    </w:p>
    <w:p w:rsidR="004D2C51" w:rsidRDefault="004D2C51" w:rsidP="004D2C51">
      <w:pPr>
        <w:pStyle w:val="EX"/>
      </w:pPr>
      <w:r>
        <w:t>[59]</w:t>
      </w:r>
      <w:r>
        <w:tab/>
        <w:t>Void</w:t>
      </w:r>
    </w:p>
    <w:p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4D2C51" w:rsidRDefault="004D2C51" w:rsidP="004D2C51">
      <w:pPr>
        <w:pStyle w:val="Heading2"/>
      </w:pPr>
      <w:bookmarkStart w:id="8" w:name="_Toc533150541"/>
      <w:r>
        <w:t>1.2</w:t>
      </w:r>
      <w:r>
        <w:tab/>
        <w:t>Abbreviations</w:t>
      </w:r>
      <w:bookmarkEnd w:id="8"/>
    </w:p>
    <w:p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rsidR="0095440F" w:rsidRDefault="0095440F" w:rsidP="0095440F">
      <w:pPr>
        <w:pStyle w:val="EW"/>
      </w:pPr>
      <w:r>
        <w:t>5GS</w:t>
      </w:r>
      <w:r>
        <w:tab/>
        <w:t>5G System</w:t>
      </w:r>
    </w:p>
    <w:p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5440F" w:rsidRPr="00B6630E" w:rsidRDefault="0095440F" w:rsidP="0095440F">
      <w:pPr>
        <w:pStyle w:val="EW"/>
        <w:keepNext/>
      </w:pPr>
      <w:r w:rsidRPr="00B6630E">
        <w:t>AMF</w:t>
      </w:r>
      <w:r w:rsidRPr="00B6630E">
        <w:tab/>
        <w:t>Access and Mobility Management Function</w:t>
      </w:r>
    </w:p>
    <w:p w:rsidR="00EF3AA1" w:rsidRDefault="00EF3AA1" w:rsidP="00EF3AA1">
      <w:pPr>
        <w:pStyle w:val="EW"/>
      </w:pPr>
      <w:r>
        <w:t>EPS</w:t>
      </w:r>
      <w:r>
        <w:tab/>
        <w:t>Evolved Packet System</w:t>
      </w:r>
    </w:p>
    <w:p w:rsidR="0013640E" w:rsidRDefault="0013640E" w:rsidP="0013640E">
      <w:pPr>
        <w:pStyle w:val="EW"/>
      </w:pPr>
      <w:r>
        <w:t>ER</w:t>
      </w:r>
      <w:r>
        <w:tab/>
      </w:r>
      <w:r w:rsidRPr="00BA5EA0">
        <w:t>EAP Re-authentication</w:t>
      </w:r>
    </w:p>
    <w:p w:rsidR="0013640E" w:rsidRPr="000E26C9" w:rsidRDefault="0013640E" w:rsidP="0013640E">
      <w:pPr>
        <w:pStyle w:val="EW"/>
        <w:rPr>
          <w:lang w:val="en-US"/>
        </w:rPr>
      </w:pPr>
      <w:r>
        <w:t>ERP</w:t>
      </w:r>
      <w:r>
        <w:tab/>
      </w:r>
      <w:r w:rsidRPr="00BA5EA0">
        <w:t>EAP Re-authentication</w:t>
      </w:r>
      <w:r>
        <w:t xml:space="preserve"> Protocol</w:t>
      </w:r>
    </w:p>
    <w:p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rsidR="00EF3AA1" w:rsidRDefault="00EF3AA1" w:rsidP="00EF3AA1">
      <w:pPr>
        <w:pStyle w:val="EW"/>
        <w:rPr>
          <w:noProof/>
        </w:rPr>
      </w:pPr>
      <w:r>
        <w:t>GUTI</w:t>
      </w:r>
      <w:r>
        <w:tab/>
      </w:r>
      <w:r w:rsidRPr="00E900F6">
        <w:rPr>
          <w:noProof/>
        </w:rPr>
        <w:t>Globally Unique Temporary UE Identity</w:t>
      </w:r>
    </w:p>
    <w:p w:rsidR="005118DF" w:rsidRDefault="005118DF" w:rsidP="005118DF">
      <w:pPr>
        <w:pStyle w:val="EW"/>
      </w:pPr>
      <w:r>
        <w:t>ICS</w:t>
      </w:r>
      <w:r>
        <w:tab/>
        <w:t>IMS Centralized Services</w:t>
      </w:r>
    </w:p>
    <w:p w:rsidR="00625DDE" w:rsidRPr="00FA1E16" w:rsidRDefault="00625DDE" w:rsidP="00625DDE">
      <w:pPr>
        <w:pStyle w:val="EW"/>
      </w:pPr>
      <w:r w:rsidRPr="00FA1E16">
        <w:t>MTC</w:t>
      </w:r>
      <w:r w:rsidRPr="00FA1E16">
        <w:tab/>
        <w:t>Machine Type Communication</w:t>
      </w:r>
    </w:p>
    <w:p w:rsidR="00FD43A2" w:rsidRDefault="00FD43A2" w:rsidP="00FD43A2">
      <w:pPr>
        <w:pStyle w:val="EW"/>
        <w:rPr>
          <w:rFonts w:hint="eastAsia"/>
          <w:lang w:eastAsia="zh-CN"/>
        </w:rPr>
      </w:pPr>
      <w:r>
        <w:rPr>
          <w:rFonts w:hint="eastAsia"/>
          <w:lang w:eastAsia="zh-CN"/>
        </w:rPr>
        <w:t>NCGI</w:t>
      </w:r>
      <w:r>
        <w:rPr>
          <w:rFonts w:hint="eastAsia"/>
          <w:lang w:eastAsia="zh-CN"/>
        </w:rPr>
        <w:tab/>
        <w:t>NR Cell Global Identity</w:t>
      </w:r>
    </w:p>
    <w:p w:rsidR="00FD43A2" w:rsidRPr="00FA1E16" w:rsidRDefault="00FD43A2" w:rsidP="00FD43A2">
      <w:pPr>
        <w:pStyle w:val="EW"/>
        <w:rPr>
          <w:rFonts w:hint="eastAsia"/>
          <w:lang w:eastAsia="zh-CN"/>
        </w:rPr>
      </w:pPr>
      <w:r>
        <w:rPr>
          <w:rFonts w:hint="eastAsia"/>
          <w:lang w:eastAsia="zh-CN"/>
        </w:rPr>
        <w:t>NCI</w:t>
      </w:r>
      <w:r>
        <w:rPr>
          <w:rFonts w:hint="eastAsia"/>
          <w:lang w:eastAsia="zh-CN"/>
        </w:rPr>
        <w:tab/>
        <w:t>NR Cell Identity</w:t>
      </w:r>
    </w:p>
    <w:p w:rsidR="004F0D18" w:rsidRDefault="004F0D18" w:rsidP="004F0D18">
      <w:pPr>
        <w:pStyle w:val="EW"/>
      </w:pPr>
      <w:r>
        <w:t>OCS</w:t>
      </w:r>
      <w:r>
        <w:tab/>
        <w:t>Online Charging System</w:t>
      </w:r>
    </w:p>
    <w:p w:rsidR="00167712" w:rsidRDefault="00167712" w:rsidP="00167712">
      <w:pPr>
        <w:pStyle w:val="EW"/>
      </w:pPr>
      <w:r>
        <w:t>PEI</w:t>
      </w:r>
      <w:r>
        <w:tab/>
        <w:t>Permanent Equipment Identifier</w:t>
      </w:r>
    </w:p>
    <w:p w:rsidR="00D97901" w:rsidRDefault="00D97901" w:rsidP="00D97901">
      <w:pPr>
        <w:pStyle w:val="EW"/>
      </w:pPr>
      <w:r>
        <w:t>SUCI</w:t>
      </w:r>
      <w:r>
        <w:tab/>
        <w:t xml:space="preserve">Subscription Concealed Identifier </w:t>
      </w:r>
    </w:p>
    <w:p w:rsidR="00D97901" w:rsidRDefault="00D97901" w:rsidP="00D97901">
      <w:pPr>
        <w:pStyle w:val="EW"/>
      </w:pPr>
      <w:r>
        <w:t>SUPI</w:t>
      </w:r>
      <w:r>
        <w:tab/>
        <w:t xml:space="preserve">Subscription Permanent Identifier </w:t>
      </w:r>
    </w:p>
    <w:p w:rsidR="0013640E" w:rsidRDefault="0013640E" w:rsidP="0013640E">
      <w:pPr>
        <w:pStyle w:val="EW"/>
      </w:pPr>
      <w:r>
        <w:t>TWAP</w:t>
      </w:r>
      <w:r>
        <w:tab/>
        <w:t>Trusted WLAN AAA Proxy</w:t>
      </w:r>
    </w:p>
    <w:p w:rsidR="00793EB6" w:rsidRDefault="00793EB6" w:rsidP="005118DF">
      <w:pPr>
        <w:pStyle w:val="EW"/>
      </w:pPr>
      <w:r w:rsidRPr="00FA1E16">
        <w:t>UUID</w:t>
      </w:r>
      <w:r w:rsidRPr="00FA1E16">
        <w:tab/>
        <w:t>Universally Unique I</w:t>
      </w:r>
      <w:r w:rsidR="00C90B68" w:rsidRPr="00FA1E16">
        <w:t>d</w:t>
      </w:r>
      <w:r w:rsidRPr="00FA1E16">
        <w:t>entifier</w:t>
      </w:r>
    </w:p>
    <w:p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2265B" w:rsidRDefault="00C2265B" w:rsidP="00C2265B">
      <w:pPr>
        <w:pStyle w:val="EW"/>
        <w:rPr>
          <w:lang w:eastAsia="zh-CN"/>
        </w:rPr>
      </w:pPr>
      <w:r>
        <w:rPr>
          <w:lang w:eastAsia="zh-CN"/>
        </w:rPr>
        <w:lastRenderedPageBreak/>
        <w:t>WebRTC</w:t>
      </w:r>
      <w:r>
        <w:rPr>
          <w:lang w:eastAsia="zh-CN"/>
        </w:rPr>
        <w:tab/>
      </w:r>
      <w:r>
        <w:t>Web Real-Time Communication</w:t>
      </w:r>
    </w:p>
    <w:p w:rsidR="00C2265B" w:rsidRPr="00FA1E16" w:rsidRDefault="00C2265B" w:rsidP="005118DF">
      <w:pPr>
        <w:pStyle w:val="EW"/>
      </w:pPr>
      <w:r>
        <w:t>WWSF</w:t>
      </w:r>
      <w:r>
        <w:tab/>
        <w:t>WebRTC Web Server Function</w:t>
      </w:r>
    </w:p>
    <w:p w:rsidR="004D2C51" w:rsidRDefault="004D2C51" w:rsidP="004D2C51">
      <w:pPr>
        <w:pStyle w:val="Heading2"/>
      </w:pPr>
      <w:bookmarkStart w:id="9" w:name="_Toc533150542"/>
      <w:r>
        <w:t>1.3</w:t>
      </w:r>
      <w:r>
        <w:tab/>
        <w:t>General comments to references</w:t>
      </w:r>
      <w:bookmarkEnd w:id="9"/>
    </w:p>
    <w:p w:rsidR="00220B77" w:rsidRDefault="00220B77" w:rsidP="00220B77">
      <w:r>
        <w:t xml:space="preserve">The identification plan for </w:t>
      </w:r>
      <w:r w:rsidRPr="00080105">
        <w:t xml:space="preserve">public networks and subscriptions </w:t>
      </w:r>
      <w:r>
        <w:t>defined below is that defined in ITU-T Recommendation E.212.</w:t>
      </w:r>
    </w:p>
    <w:p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4D2C51" w:rsidRDefault="00220B77" w:rsidP="004D2C51">
      <w:r>
        <w:t>For terminology, see also ITU-T Recommendations E.101, E.164 and X.121.</w:t>
      </w:r>
    </w:p>
    <w:p w:rsidR="004D2C51" w:rsidRDefault="004D2C51" w:rsidP="004D2C51">
      <w:pPr>
        <w:pStyle w:val="Heading2"/>
      </w:pPr>
      <w:bookmarkStart w:id="10" w:name="_Toc533150543"/>
      <w:r>
        <w:t>1.4</w:t>
      </w:r>
      <w:r>
        <w:tab/>
        <w:t>Conventions on bit ordering</w:t>
      </w:r>
      <w:bookmarkEnd w:id="10"/>
    </w:p>
    <w:p w:rsidR="004D2C51" w:rsidRDefault="004D2C51" w:rsidP="004D2C51">
      <w:r>
        <w:t>The following conventions hold for the coding of the different identities appearing in the present document and in other GSM Technical Specifications if not indicated otherwise:</w:t>
      </w:r>
    </w:p>
    <w:p w:rsidR="004D2C51" w:rsidRDefault="004D2C51" w:rsidP="004D2C51">
      <w:pPr>
        <w:pStyle w:val="B1"/>
      </w:pPr>
      <w:r>
        <w:t>-</w:t>
      </w:r>
      <w:r>
        <w:tab/>
        <w:t>the different parts of an identity are shown in the figures in order of significance;</w:t>
      </w:r>
    </w:p>
    <w:p w:rsidR="004D2C51" w:rsidRDefault="004D2C51" w:rsidP="004D2C51">
      <w:pPr>
        <w:pStyle w:val="B1"/>
      </w:pPr>
      <w:r>
        <w:t>-</w:t>
      </w:r>
      <w:r>
        <w:tab/>
        <w:t>the most significant part of an identity is on the left part of the figure and the least significant on the right.</w:t>
      </w:r>
    </w:p>
    <w:p w:rsidR="004D2C51" w:rsidRDefault="004D2C51" w:rsidP="004D2C51">
      <w:r>
        <w:t>When an identity appears in other Technical Specifications, the following conventions hold if not indicated otherwise:</w:t>
      </w:r>
    </w:p>
    <w:p w:rsidR="004D2C51" w:rsidRDefault="004D2C51" w:rsidP="004D2C51">
      <w:pPr>
        <w:pStyle w:val="B1"/>
      </w:pPr>
      <w:r>
        <w:t>-</w:t>
      </w:r>
      <w:r>
        <w:tab/>
        <w:t>digits are numbered by order of significance, with digit 1 being the most significant;</w:t>
      </w:r>
    </w:p>
    <w:p w:rsidR="004D2C51" w:rsidRDefault="004D2C51" w:rsidP="004D2C51">
      <w:pPr>
        <w:pStyle w:val="B1"/>
      </w:pPr>
      <w:r>
        <w:t>-</w:t>
      </w:r>
      <w:r>
        <w:tab/>
        <w:t>bits are numbered by order of significance, with the lowest bit number corresponding to the least significant bit.</w:t>
      </w:r>
    </w:p>
    <w:p w:rsidR="004D2C51" w:rsidRDefault="004D2C51" w:rsidP="004D2C51">
      <w:pPr>
        <w:pStyle w:val="Heading1"/>
      </w:pPr>
      <w:bookmarkStart w:id="11" w:name="_Toc533150544"/>
      <w:r>
        <w:t>2</w:t>
      </w:r>
      <w:r>
        <w:tab/>
        <w:t>Identification of mobile subscribers</w:t>
      </w:r>
      <w:bookmarkEnd w:id="11"/>
    </w:p>
    <w:p w:rsidR="004D2C51" w:rsidRDefault="004D2C51" w:rsidP="004D2C51">
      <w:pPr>
        <w:pStyle w:val="Heading2"/>
      </w:pPr>
      <w:bookmarkStart w:id="12" w:name="_Toc533150545"/>
      <w:r>
        <w:t>2.1</w:t>
      </w:r>
      <w:r>
        <w:tab/>
        <w:t>General</w:t>
      </w:r>
      <w:bookmarkEnd w:id="12"/>
    </w:p>
    <w:p w:rsidR="00220B77" w:rsidRDefault="00220B77" w:rsidP="00220B77">
      <w:r>
        <w:t>A unique International Mobile Subscription Identity (IMSI) shall be allocated to each mobile subscriber in the GSM/UMTS/EPS system.</w:t>
      </w:r>
    </w:p>
    <w:p w:rsidR="00220B77" w:rsidRDefault="00220B77" w:rsidP="00220B77">
      <w:pPr>
        <w:pStyle w:val="NO"/>
      </w:pPr>
      <w:r>
        <w:t>NOTE:</w:t>
      </w:r>
      <w:r>
        <w:tab/>
        <w:t>This IMSI is the concept referred to by ITU-T as "International Mobile Subscription Identity".</w:t>
      </w:r>
    </w:p>
    <w:p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 </w:t>
      </w:r>
    </w:p>
    <w:p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rsidR="004D2C51" w:rsidRDefault="004D2C51" w:rsidP="004D2C51">
      <w:r>
        <w:t>For addressing on resources used for GPRS, a Temporary Logical Link Identity (TLLI) is used. The TLLI to use is built by the MS either on the basis of the P-TMSI (local or foreign TLLI), or directly (random TLLI).</w:t>
      </w:r>
    </w:p>
    <w:p w:rsidR="004D2C51" w:rsidRDefault="004D2C51" w:rsidP="004D2C51">
      <w:r>
        <w:t>In order to speed up the search for subscriber data in the VLR a supplementary Local Mobile Station Identity (LMSI) is defined.</w:t>
      </w:r>
    </w:p>
    <w:p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rsidR="004D2C51" w:rsidRDefault="004D2C51" w:rsidP="004D2C51">
      <w:pPr>
        <w:pStyle w:val="Heading2"/>
      </w:pPr>
      <w:bookmarkStart w:id="13" w:name="_Toc533150546"/>
      <w:r>
        <w:t>2.2</w:t>
      </w:r>
      <w:r>
        <w:tab/>
        <w:t>Composition of IMSI</w:t>
      </w:r>
      <w:bookmarkEnd w:id="13"/>
    </w:p>
    <w:p w:rsidR="004D2C51" w:rsidRDefault="004D2C51" w:rsidP="004D2C51">
      <w:r>
        <w:t xml:space="preserve">IMSI is composed as shown in figure 1. </w:t>
      </w:r>
    </w:p>
    <w:bookmarkStart w:id="14" w:name="_MON_1093416247"/>
    <w:bookmarkStart w:id="15" w:name="_MON_1093416255"/>
    <w:bookmarkStart w:id="16" w:name="_MON_1093416263"/>
    <w:bookmarkStart w:id="17" w:name="_MON_1093416448"/>
    <w:bookmarkStart w:id="18" w:name="_MON_1093416462"/>
    <w:bookmarkStart w:id="19" w:name="_MON_1093416498"/>
    <w:bookmarkStart w:id="20" w:name="_MON_1093416526"/>
    <w:bookmarkStart w:id="21" w:name="_MON_1093416565"/>
    <w:bookmarkStart w:id="22" w:name="_MON_1093416585"/>
    <w:bookmarkStart w:id="23" w:name="_MON_1093416626"/>
    <w:bookmarkStart w:id="24" w:name="_MON_1093416697"/>
    <w:bookmarkStart w:id="25" w:name="_MON_1093416726"/>
    <w:bookmarkStart w:id="26" w:name="_MON_1093416772"/>
    <w:bookmarkEnd w:id="14"/>
    <w:bookmarkEnd w:id="15"/>
    <w:bookmarkEnd w:id="16"/>
    <w:bookmarkEnd w:id="17"/>
    <w:bookmarkEnd w:id="18"/>
    <w:bookmarkEnd w:id="19"/>
    <w:bookmarkEnd w:id="20"/>
    <w:bookmarkEnd w:id="21"/>
    <w:bookmarkEnd w:id="22"/>
    <w:bookmarkEnd w:id="23"/>
    <w:bookmarkEnd w:id="24"/>
    <w:bookmarkEnd w:id="25"/>
    <w:bookmarkEnd w:id="26"/>
    <w:p w:rsidR="004D2C51" w:rsidRDefault="00220B77" w:rsidP="004D2C51">
      <w:pPr>
        <w:pStyle w:val="TH"/>
      </w:pPr>
      <w:r>
        <w:object w:dxaOrig="9345" w:dyaOrig="2685">
          <v:shape id="_x0000_i1027" type="#_x0000_t75" style="width:467.25pt;height:134.25pt" o:ole="" fillcolor="window">
            <v:imagedata r:id="rId19" o:title=""/>
          </v:shape>
          <o:OLEObject Type="Embed" ProgID="Word.Picture.8" ShapeID="_x0000_i1027" DrawAspect="Content" ObjectID="_1606892552" r:id="rId20"/>
        </w:object>
      </w:r>
    </w:p>
    <w:p w:rsidR="004D2C51" w:rsidRDefault="004D2C51" w:rsidP="004D2C51">
      <w:pPr>
        <w:pStyle w:val="TF"/>
      </w:pPr>
      <w:r>
        <w:t>Figure 1: Structure of IMSI</w:t>
      </w:r>
    </w:p>
    <w:p w:rsidR="00220B77" w:rsidRDefault="00220B77" w:rsidP="00220B77">
      <w:r>
        <w:t>IMSI is composed of three parts:</w:t>
      </w:r>
    </w:p>
    <w:p w:rsidR="00220B77" w:rsidRDefault="00220B77" w:rsidP="00220B77">
      <w:pPr>
        <w:pStyle w:val="B1"/>
      </w:pPr>
      <w:r>
        <w:t>1)</w:t>
      </w:r>
      <w:r>
        <w:tab/>
        <w:t>Mobile Country Code (MCC) consisting of three digits. The MCC identifies uniquely the country of domicile of the mobile subscription;</w:t>
      </w:r>
    </w:p>
    <w:p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rsidR="00220B77" w:rsidRDefault="00220B77" w:rsidP="00220B77">
      <w:pPr>
        <w:pStyle w:val="B1"/>
      </w:pPr>
      <w:r>
        <w:t>3)</w:t>
      </w:r>
      <w:r>
        <w:tab/>
        <w:t>Mobile Subscriber Identification Number (MSIN) identifying the mobile subscription within a PLMN.</w:t>
      </w:r>
    </w:p>
    <w:p w:rsidR="008A2E83" w:rsidRDefault="008A2E83" w:rsidP="008A2E83">
      <w:pPr>
        <w:pStyle w:val="Heading2"/>
        <w:rPr>
          <w:rFonts w:eastAsia="MS Mincho"/>
          <w:lang w:eastAsia="zh-CN"/>
        </w:rPr>
      </w:pPr>
      <w:bookmarkStart w:id="27" w:name="_Toc533150547"/>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27"/>
    </w:p>
    <w:p w:rsidR="00A91633" w:rsidRDefault="00A91633" w:rsidP="00A91633">
      <w:pPr>
        <w:rPr>
          <w:rFonts w:eastAsia="MS Mincho"/>
        </w:rPr>
      </w:pPr>
      <w:r>
        <w:t>The SUPI is a globally unique 5G Subscription Permanent Identifier allocated to each subscriber in the 5G System. It is defined in subclause 5.9.2 of 3GPP TS 23.501 [119].</w:t>
      </w:r>
    </w:p>
    <w:p w:rsidR="00A91633" w:rsidRDefault="00A91633" w:rsidP="00A91633">
      <w:r>
        <w:t xml:space="preserve">The SUPI </w:t>
      </w:r>
      <w:r>
        <w:rPr>
          <w:lang w:eastAsia="zh-CN"/>
        </w:rPr>
        <w:t>is defined as</w:t>
      </w:r>
      <w:r>
        <w:t>:</w:t>
      </w:r>
    </w:p>
    <w:p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rsidR="00A91633" w:rsidRDefault="00A91633" w:rsidP="00A91633">
      <w:pPr>
        <w:pStyle w:val="B1"/>
        <w:rPr>
          <w:lang w:eastAsia="zh-CN"/>
        </w:rPr>
      </w:pPr>
      <w:r>
        <w:rPr>
          <w:lang w:eastAsia="zh-CN"/>
        </w:rPr>
        <w:t>-</w:t>
      </w:r>
      <w:r>
        <w:rPr>
          <w:lang w:eastAsia="zh-CN"/>
        </w:rPr>
        <w:tab/>
        <w:t xml:space="preserve">dependent on the value of the SUPI type: </w:t>
      </w:r>
    </w:p>
    <w:p w:rsidR="00A91633" w:rsidRDefault="00A91633" w:rsidP="006210D2">
      <w:pPr>
        <w:pStyle w:val="B2"/>
      </w:pPr>
      <w:r>
        <w:t>-</w:t>
      </w:r>
      <w:r>
        <w:tab/>
        <w:t xml:space="preserve">an </w:t>
      </w:r>
      <w:r>
        <w:rPr>
          <w:lang w:eastAsia="zh-CN"/>
        </w:rPr>
        <w:t>IMSI as defined in subclause 2.1; or</w:t>
      </w:r>
    </w:p>
    <w:p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subclause 28.7.2.</w:t>
      </w:r>
    </w:p>
    <w:p w:rsidR="00A91633" w:rsidRDefault="001838CC" w:rsidP="001838CC">
      <w:pPr>
        <w:pStyle w:val="NO"/>
      </w:pPr>
      <w:r>
        <w:t>NOTE:</w:t>
      </w:r>
      <w:r>
        <w:tab/>
      </w:r>
      <w:r>
        <w:rPr>
          <w:lang w:eastAsia="zh-CN"/>
        </w:rPr>
        <w:t>Depending on the protocol used to convey the SUPI, the SUPI type can take different formats.</w:t>
      </w:r>
    </w:p>
    <w:p w:rsidR="008A2E83" w:rsidRDefault="008A2E83" w:rsidP="008A2E83">
      <w:pPr>
        <w:pStyle w:val="Heading2"/>
        <w:rPr>
          <w:rFonts w:eastAsia="MS Mincho"/>
        </w:rPr>
      </w:pPr>
      <w:bookmarkStart w:id="28" w:name="_Toc533150548"/>
      <w:r>
        <w:rPr>
          <w:rFonts w:eastAsia="MS Mincho"/>
        </w:rPr>
        <w:t>2.2B</w:t>
      </w:r>
      <w:r>
        <w:rPr>
          <w:rFonts w:eastAsia="MS Mincho"/>
        </w:rPr>
        <w:tab/>
        <w:t>Subscription Concealed Identifier (SUCI)</w:t>
      </w:r>
      <w:bookmarkEnd w:id="28"/>
    </w:p>
    <w:p w:rsidR="008A2E83" w:rsidRDefault="008A2E83" w:rsidP="008A2E83">
      <w:pPr>
        <w:rPr>
          <w:rFonts w:eastAsia="MS Mincho"/>
          <w:lang w:eastAsia="ja-JP"/>
        </w:rPr>
      </w:pPr>
      <w:r>
        <w:t xml:space="preserve">The SUCI is a privacy preserving identifier containing the concealed SUPI. It is defined in </w:t>
      </w:r>
      <w:r>
        <w:rPr>
          <w:noProof/>
          <w:lang w:eastAsia="ja-JP"/>
        </w:rPr>
        <w:t>subclause</w:t>
      </w:r>
      <w:r>
        <w:t> </w:t>
      </w:r>
      <w:r>
        <w:rPr>
          <w:noProof/>
          <w:lang w:eastAsia="ja-JP"/>
        </w:rPr>
        <w:t xml:space="preserve">6.12.2 of </w:t>
      </w:r>
      <w:r>
        <w:t>3GPP TS 33.501 [124].</w:t>
      </w:r>
    </w:p>
    <w:bookmarkStart w:id="29" w:name="_MON_1594562420"/>
    <w:bookmarkEnd w:id="29"/>
    <w:p w:rsidR="008A2E83" w:rsidRDefault="00A91633" w:rsidP="008A2E83">
      <w:pPr>
        <w:pStyle w:val="TH"/>
      </w:pPr>
      <w:r>
        <w:rPr>
          <w:rFonts w:eastAsia="MS Mincho"/>
        </w:rPr>
        <w:object w:dxaOrig="10632" w:dyaOrig="2717">
          <v:shape id="_x0000_i1028" type="#_x0000_t75" style="width:481.5pt;height:123pt" o:ole="" fillcolor="window">
            <v:imagedata r:id="rId21" o:title=""/>
          </v:shape>
          <o:OLEObject Type="Embed" ProgID="Word.Picture.8" ShapeID="_x0000_i1028" DrawAspect="Content" ObjectID="_1606892553" r:id="rId22"/>
        </w:object>
      </w:r>
    </w:p>
    <w:p w:rsidR="008A2E83" w:rsidRDefault="008A2E83" w:rsidP="008A2E83">
      <w:pPr>
        <w:pStyle w:val="TF"/>
      </w:pPr>
      <w:r>
        <w:t xml:space="preserve">Figure 2.2B-1: Structure of </w:t>
      </w:r>
      <w:r>
        <w:rPr>
          <w:lang w:val="de-DE"/>
        </w:rPr>
        <w:t>SUCI</w:t>
      </w:r>
    </w:p>
    <w:p w:rsidR="00A91633" w:rsidRDefault="00A91633" w:rsidP="00A91633">
      <w:r>
        <w:lastRenderedPageBreak/>
        <w:t>The SUCI is composed of the following parts:</w:t>
      </w:r>
    </w:p>
    <w:p w:rsidR="00A91633" w:rsidRDefault="00A91633" w:rsidP="00A91633">
      <w:pPr>
        <w:pStyle w:val="B1"/>
      </w:pPr>
      <w:r>
        <w:t>1)</w:t>
      </w:r>
      <w:r>
        <w:tab/>
        <w:t xml:space="preserve">SUPI Type, consisting in a value in the range 0 to 7. It identifies the type of the SUPI concealed in the SUCI. The following values are defined: </w:t>
      </w:r>
    </w:p>
    <w:p w:rsidR="00A91633" w:rsidRDefault="00A91633" w:rsidP="00A91633">
      <w:pPr>
        <w:pStyle w:val="B2"/>
      </w:pPr>
      <w:r>
        <w:t>-</w:t>
      </w:r>
      <w:r>
        <w:tab/>
        <w:t>0: IMSI</w:t>
      </w:r>
    </w:p>
    <w:p w:rsidR="00A91633" w:rsidRDefault="00A91633" w:rsidP="00A91633">
      <w:pPr>
        <w:pStyle w:val="B2"/>
      </w:pPr>
      <w:r>
        <w:t>-</w:t>
      </w:r>
      <w:r>
        <w:tab/>
        <w:t>1: Network Specific Identifier</w:t>
      </w:r>
    </w:p>
    <w:p w:rsidR="00A91633" w:rsidRDefault="00A91633" w:rsidP="00A91633">
      <w:pPr>
        <w:pStyle w:val="B2"/>
      </w:pPr>
      <w:r>
        <w:t>-</w:t>
      </w:r>
      <w:r>
        <w:tab/>
        <w:t>2 to 7: spare values for future use.</w:t>
      </w:r>
    </w:p>
    <w:p w:rsidR="00A91633" w:rsidRDefault="00A91633" w:rsidP="00A91633">
      <w:pPr>
        <w:pStyle w:val="B1"/>
      </w:pPr>
      <w:r>
        <w:t>2)</w:t>
      </w:r>
      <w:r>
        <w:tab/>
        <w:t xml:space="preserve">Home Network Identifier, identifying the home network of the subscriber. </w:t>
      </w:r>
    </w:p>
    <w:p w:rsidR="00A91633" w:rsidRDefault="00A91633" w:rsidP="006210D2">
      <w:pPr>
        <w:pStyle w:val="B1"/>
        <w:ind w:hanging="1"/>
      </w:pPr>
      <w:r>
        <w:t>When the SUPI Type is an IMSI, the Home Network Identifier is composed of two parts:</w:t>
      </w:r>
    </w:p>
    <w:p w:rsidR="00A91633" w:rsidRDefault="00A91633" w:rsidP="00A91633">
      <w:pPr>
        <w:pStyle w:val="B2"/>
      </w:pPr>
      <w:r>
        <w:t>-</w:t>
      </w:r>
      <w:r>
        <w:tab/>
        <w:t>Mobile Country Code (MCC), consisting of three decimal digits. The MCC identifies uniquely the country of domicile of the mobile subscription;</w:t>
      </w:r>
    </w:p>
    <w:p w:rsidR="00A91633" w:rsidRDefault="00A91633" w:rsidP="00A91633">
      <w:pPr>
        <w:pStyle w:val="B2"/>
      </w:pPr>
      <w:r>
        <w:t>-</w:t>
      </w:r>
      <w:r>
        <w:tab/>
        <w:t xml:space="preserve">Mobile Network Code (MNC), consisting of two or three decimal digits. The MNC identifies the home PLMN of the mobile subscription. </w:t>
      </w:r>
    </w:p>
    <w:p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subclause </w:t>
      </w:r>
      <w:r>
        <w:rPr>
          <w:rFonts w:hint="eastAsia"/>
          <w:lang w:eastAsia="zh-CN"/>
        </w:rPr>
        <w:t>2.</w:t>
      </w:r>
      <w:r>
        <w:rPr>
          <w:lang w:eastAsia="zh-CN"/>
        </w:rPr>
        <w:t>2</w:t>
      </w:r>
      <w:r>
        <w:t xml:space="preserve"> of IETF RFC 7542 </w:t>
      </w:r>
      <w:r w:rsidR="006210D2">
        <w:t>[126]</w:t>
      </w:r>
      <w:r>
        <w:t>.</w:t>
      </w:r>
    </w:p>
    <w:p w:rsidR="00A91633" w:rsidRDefault="00A91633" w:rsidP="00A91633">
      <w:pPr>
        <w:pStyle w:val="B1"/>
      </w:pPr>
      <w:r>
        <w:t>3)</w:t>
      </w:r>
      <w:r>
        <w:tab/>
      </w:r>
      <w:r w:rsidR="002808FC">
        <w:rPr>
          <w:lang w:eastAsia="ja-JP"/>
        </w:rPr>
        <w:t xml:space="preserve">Routing Indicator, consisting of </w:t>
      </w:r>
      <w:r w:rsidR="002808FC">
        <w:rPr>
          <w:rFonts w:cs="Arial"/>
          <w:szCs w:val="18"/>
        </w:rPr>
        <w:t xml:space="preserve">1 to 4 decimal </w:t>
      </w:r>
      <w:r w:rsidR="002808FC">
        <w:t xml:space="preserve">digits assigned by the home network operator and provisioned in the USIM, that allow together with the Home Network Identifier </w:t>
      </w:r>
      <w:r w:rsidR="002808FC">
        <w:rPr>
          <w:rFonts w:cs="Arial"/>
          <w:szCs w:val="18"/>
        </w:rPr>
        <w:t xml:space="preserve">to route network signalling with SUCI to AUSF and UDM instances capable to serve the subscriber. </w:t>
      </w:r>
      <w:r w:rsidR="002808FC">
        <w:t>If no Routing Indicator is configured on the USIM, this data field shall be set to the value 0.</w:t>
      </w:r>
      <w:r>
        <w:t xml:space="preserve"> </w:t>
      </w:r>
    </w:p>
    <w:p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 xml:space="preserve">represents the null-scheme or a non-null-scheme specified in Annex C of 3GPP TS 33.501 [124] or a protection scheme specified by the HPLMN; </w:t>
      </w:r>
    </w:p>
    <w:p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xml:space="preserve">,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 </w:t>
      </w:r>
    </w:p>
    <w:p w:rsidR="00A91633" w:rsidRDefault="00A91633" w:rsidP="006210D2">
      <w:pPr>
        <w:rPr>
          <w:lang w:eastAsia="zh-CN"/>
        </w:rPr>
      </w:pPr>
      <w:r>
        <w:rPr>
          <w:lang w:eastAsia="zh-CN"/>
        </w:rPr>
        <w:t>Figure 2.2B-2 defines the scheme output for the null-scheme.</w:t>
      </w:r>
    </w:p>
    <w:bookmarkStart w:id="30" w:name="_MON_1595138021"/>
    <w:bookmarkEnd w:id="30"/>
    <w:p w:rsidR="00A91633" w:rsidRDefault="00A91633" w:rsidP="00A91633">
      <w:pPr>
        <w:pStyle w:val="TH"/>
      </w:pPr>
      <w:r>
        <w:rPr>
          <w:rFonts w:eastAsia="MS Mincho"/>
        </w:rPr>
        <w:object w:dxaOrig="10632" w:dyaOrig="2299">
          <v:shape id="_x0000_i1029" type="#_x0000_t75" style="width:481.5pt;height:104.25pt" o:ole="" fillcolor="window">
            <v:imagedata r:id="rId23" o:title=""/>
          </v:shape>
          <o:OLEObject Type="Embed" ProgID="Word.Picture.8" ShapeID="_x0000_i1029" DrawAspect="Content" ObjectID="_1606892554" r:id="rId24"/>
        </w:object>
      </w:r>
    </w:p>
    <w:p w:rsidR="00A91633" w:rsidRDefault="00A91633" w:rsidP="00A91633">
      <w:pPr>
        <w:pStyle w:val="TF"/>
      </w:pPr>
      <w:r>
        <w:t>Figure 2.2B-2: Scheme Output for the null-scheme</w:t>
      </w:r>
    </w:p>
    <w:p w:rsidR="00A91633" w:rsidRDefault="00A91633" w:rsidP="00A91633">
      <w:pPr>
        <w:rPr>
          <w:lang w:eastAsia="zh-CN"/>
        </w:rPr>
      </w:pPr>
      <w:r>
        <w:rPr>
          <w:lang w:eastAsia="zh-CN"/>
        </w:rPr>
        <w:t xml:space="preserve">The </w:t>
      </w:r>
      <w:r>
        <w:t xml:space="preserve">Mobile Subscriber Identification Number (MSIN) </w:t>
      </w:r>
      <w:r w:rsidR="002808FC">
        <w:t xml:space="preserve">as defined in </w:t>
      </w:r>
      <w:r w:rsidR="002808FC">
        <w:rPr>
          <w:lang w:eastAsia="zh-CN"/>
        </w:rPr>
        <w:t xml:space="preserve">subclause 2.2 </w:t>
      </w:r>
      <w:r>
        <w:t>or the username identifies the mobile subscription within the Home Network. The scheme output is formatted as</w:t>
      </w:r>
      <w:r w:rsidRPr="00B5682D">
        <w:t xml:space="preserve"> </w:t>
      </w:r>
      <w:r>
        <w:t xml:space="preserve">a variable length of characters as specified for the username in subclause </w:t>
      </w:r>
      <w:r>
        <w:rPr>
          <w:rFonts w:hint="eastAsia"/>
          <w:lang w:eastAsia="zh-CN"/>
        </w:rPr>
        <w:t>2.</w:t>
      </w:r>
      <w:r>
        <w:rPr>
          <w:lang w:eastAsia="zh-CN"/>
        </w:rPr>
        <w:t>2</w:t>
      </w:r>
      <w:r>
        <w:t xml:space="preserve"> of IETF RFC 7542 </w:t>
      </w:r>
      <w:r w:rsidR="006210D2">
        <w:t>[126]</w:t>
      </w:r>
      <w:r>
        <w:t>.</w:t>
      </w:r>
    </w:p>
    <w:p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31" w:name="_MON_1595138316"/>
    <w:bookmarkEnd w:id="31"/>
    <w:p w:rsidR="00A91633" w:rsidRDefault="00A91633" w:rsidP="00A91633">
      <w:pPr>
        <w:pStyle w:val="TH"/>
      </w:pPr>
      <w:r>
        <w:rPr>
          <w:rFonts w:eastAsia="MS Mincho"/>
        </w:rPr>
        <w:object w:dxaOrig="10632" w:dyaOrig="2858">
          <v:shape id="_x0000_i1030" type="#_x0000_t75" style="width:481.5pt;height:129.75pt" o:ole="" fillcolor="window">
            <v:imagedata r:id="rId25" o:title=""/>
          </v:shape>
          <o:OLEObject Type="Embed" ProgID="Word.Picture.8" ShapeID="_x0000_i1030" DrawAspect="Content" ObjectID="_1606892555" r:id="rId26"/>
        </w:object>
      </w:r>
    </w:p>
    <w:p w:rsidR="00A91633" w:rsidRDefault="00A91633" w:rsidP="00A91633">
      <w:pPr>
        <w:pStyle w:val="TF"/>
      </w:pPr>
      <w:r>
        <w:t>Figure 2.2B-3: Scheme Output for Elliptic Curve Integrated Encryption Scheme Profile A</w:t>
      </w:r>
    </w:p>
    <w:p w:rsidR="00A91633" w:rsidRDefault="00A91633" w:rsidP="00A91633">
      <w:r>
        <w:t>The ECC ephemeral public key is formatted as 64 hexadecimal digits, which allows to encode 256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6210D2">
      <w:pPr>
        <w:pStyle w:val="EditorsNote"/>
      </w:pPr>
      <w:r>
        <w:t xml:space="preserve">Editor's Note: subclause C.3.2 of TS 33.501 specifies that the scheme output may contain other parameters (not further defined in the specification). It is FFS how to format these parameters.  </w:t>
      </w:r>
    </w:p>
    <w:p w:rsidR="00A91633" w:rsidRDefault="00A91633" w:rsidP="00A91633"/>
    <w:p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32" w:name="_MON_1595140909"/>
    <w:bookmarkEnd w:id="32"/>
    <w:p w:rsidR="00A91633" w:rsidRDefault="00A91633" w:rsidP="00A91633">
      <w:pPr>
        <w:pStyle w:val="TH"/>
      </w:pPr>
      <w:r>
        <w:rPr>
          <w:rFonts w:eastAsia="MS Mincho"/>
        </w:rPr>
        <w:object w:dxaOrig="10632" w:dyaOrig="2858">
          <v:shape id="_x0000_i1031" type="#_x0000_t75" style="width:481.5pt;height:129.75pt" o:ole="" fillcolor="window">
            <v:imagedata r:id="rId27" o:title=""/>
          </v:shape>
          <o:OLEObject Type="Embed" ProgID="Word.Picture.8" ShapeID="_x0000_i1031" DrawAspect="Content" ObjectID="_1606892556" r:id="rId28"/>
        </w:object>
      </w:r>
    </w:p>
    <w:p w:rsidR="00A91633" w:rsidRDefault="00A91633" w:rsidP="00A91633">
      <w:pPr>
        <w:pStyle w:val="TF"/>
      </w:pPr>
      <w:r>
        <w:t>Figure 2.2B-4: Scheme Output for Elliptic Curve Integrated Encryption Scheme Profile B</w:t>
      </w:r>
    </w:p>
    <w:p w:rsidR="00A91633" w:rsidRDefault="00A91633" w:rsidP="00A91633">
      <w:r>
        <w:t>The ECC ephemeral public key is formatted as 66 hexadecimal digits, which allows to encode 264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A91633">
      <w:pPr>
        <w:pStyle w:val="EditorsNote"/>
      </w:pPr>
      <w:r>
        <w:t xml:space="preserve">Editor's Note: subclause C.3.2 of TS 33.501 specifies that the scheme output may contain other parameters (not further defined in the specification). It is FFS how to format these parameters.  </w:t>
      </w:r>
    </w:p>
    <w:p w:rsidR="00A91633" w:rsidRDefault="00A91633" w:rsidP="00A91633">
      <w:pPr>
        <w:pStyle w:val="TF"/>
      </w:pPr>
    </w:p>
    <w:p w:rsidR="00A91633" w:rsidRDefault="00A91633" w:rsidP="00A91633">
      <w:pPr>
        <w:rPr>
          <w:lang w:eastAsia="zh-CN"/>
        </w:rPr>
      </w:pPr>
      <w:r>
        <w:rPr>
          <w:lang w:eastAsia="zh-CN"/>
        </w:rPr>
        <w:t xml:space="preserve">Figure 2.2B-5 defines the scheme output for </w:t>
      </w:r>
      <w:r>
        <w:t>HPLMN proprietary protection schemes.</w:t>
      </w:r>
    </w:p>
    <w:bookmarkStart w:id="33" w:name="_MON_1595138894"/>
    <w:bookmarkEnd w:id="33"/>
    <w:p w:rsidR="00A91633" w:rsidRDefault="00A91633" w:rsidP="00A91633">
      <w:pPr>
        <w:pStyle w:val="TH"/>
      </w:pPr>
      <w:r>
        <w:rPr>
          <w:rFonts w:eastAsia="MS Mincho"/>
        </w:rPr>
        <w:object w:dxaOrig="10632" w:dyaOrig="2717">
          <v:shape id="_x0000_i1032" type="#_x0000_t75" style="width:481.5pt;height:123pt" o:ole="" fillcolor="window">
            <v:imagedata r:id="rId29" o:title=""/>
          </v:shape>
          <o:OLEObject Type="Embed" ProgID="Word.Picture.8" ShapeID="_x0000_i1032" DrawAspect="Content" ObjectID="_1606892557" r:id="rId30"/>
        </w:object>
      </w:r>
    </w:p>
    <w:p w:rsidR="00A91633" w:rsidRDefault="00A91633" w:rsidP="00A91633">
      <w:pPr>
        <w:pStyle w:val="TF"/>
      </w:pPr>
      <w:r>
        <w:t>Figure 2.2B-5: Scheme Output for HPLMN proprietary protection schemes</w:t>
      </w:r>
    </w:p>
    <w:p w:rsidR="00A91633" w:rsidRDefault="00A91633" w:rsidP="00A91633">
      <w:r>
        <w:t>The HPLMN defined scheme output is formatted as a variable length of hexadecimal digits. Its format is not further defined in 3GPP specifications.</w:t>
      </w:r>
    </w:p>
    <w:p w:rsidR="00A91633" w:rsidRDefault="00A91633" w:rsidP="00A91633">
      <w:r>
        <w:t xml:space="preserve">As examples, assuming the IMSI 234150999999999, where MCC=234, MNC=15 and MSISN=0999999999, the Routing Indicator 678, and a Home Network Public Key Identifier of 27: </w:t>
      </w:r>
    </w:p>
    <w:p w:rsidR="00A91633" w:rsidRDefault="00A91633" w:rsidP="00A91633">
      <w:pPr>
        <w:pStyle w:val="B1"/>
      </w:pPr>
      <w:r>
        <w:t>-</w:t>
      </w:r>
      <w:r>
        <w:tab/>
        <w:t>the SUCI for the null-scheme is composed of: 0, 234, 15, 678, 0, 0 and 0999999999</w:t>
      </w:r>
    </w:p>
    <w:p w:rsidR="00A91633" w:rsidRDefault="00A91633" w:rsidP="00A91633">
      <w:pPr>
        <w:pStyle w:val="B1"/>
      </w:pPr>
      <w:r>
        <w:t>-</w:t>
      </w:r>
      <w:r>
        <w:tab/>
        <w:t>the SUCI for the Profile &lt;A&gt; protection scheme is composed of: 0, 234, 15, 678, 1, 27, &lt;EEC ephemeral public key value&gt;, &lt;encryption of 0999999999&gt; and &lt;MAC tag value&gt;</w:t>
      </w:r>
    </w:p>
    <w:p w:rsidR="00220B77" w:rsidRDefault="00220B77" w:rsidP="00220B77">
      <w:pPr>
        <w:pStyle w:val="Heading2"/>
      </w:pPr>
      <w:bookmarkStart w:id="34" w:name="_Toc533150549"/>
      <w:r>
        <w:t>2.3</w:t>
      </w:r>
      <w:r>
        <w:tab/>
        <w:t>Allocation and assignment principles</w:t>
      </w:r>
      <w:bookmarkEnd w:id="34"/>
    </w:p>
    <w:p w:rsidR="00220B77" w:rsidRDefault="00220B77" w:rsidP="00220B77">
      <w:r>
        <w:t>IMSI shall consist of decimal digits (0 through 9) only.</w:t>
      </w:r>
    </w:p>
    <w:p w:rsidR="00220B77" w:rsidRDefault="00220B77" w:rsidP="00220B77">
      <w:r>
        <w:t>The number of digits in IMSI shall not exceed 15.</w:t>
      </w:r>
    </w:p>
    <w:p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220B77" w:rsidRDefault="00220B77" w:rsidP="00220B77">
      <w:r>
        <w:t>If more than one PLMN exists in a country, the same Mobile Network Code should not be assigned to more than one PLMN.</w:t>
      </w:r>
    </w:p>
    <w:p w:rsidR="00220B77" w:rsidRDefault="00220B77" w:rsidP="00220B77">
      <w:r>
        <w:t>The allocation of IMSIs should be such that not more than the digits MCC + MNC of the IMSI have to be analysed in a foreign PLMN for information transfer.</w:t>
      </w:r>
    </w:p>
    <w:p w:rsidR="004D2C51" w:rsidRDefault="004D2C51" w:rsidP="004D2C51">
      <w:pPr>
        <w:pStyle w:val="Heading2"/>
      </w:pPr>
      <w:bookmarkStart w:id="35" w:name="_Toc533150550"/>
      <w:r>
        <w:t>2.4</w:t>
      </w:r>
      <w:r>
        <w:tab/>
        <w:t>Structure of TMSI</w:t>
      </w:r>
      <w:bookmarkEnd w:id="35"/>
    </w:p>
    <w:p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rsidR="004D2C51" w:rsidRDefault="004D2C51" w:rsidP="004D2C51">
      <w:r>
        <w:t>The TMSI consists of 4 octets. It can be coded using a full hexadecimal representation.</w:t>
      </w:r>
    </w:p>
    <w:p w:rsidR="004D2C51" w:rsidRDefault="004D2C51" w:rsidP="004D2C51">
      <w:r>
        <w:t xml:space="preserve">In order to avoid double allocation of TMSIs after a restart of an allocating node, some part of the TMSI may be related to the time when it was allocated or contain a bit field which is changed when the allocating node has recovered from the restart. </w:t>
      </w:r>
    </w:p>
    <w:p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4D2C51" w:rsidRDefault="004D2C51" w:rsidP="004D2C51">
      <w:r>
        <w:t xml:space="preserve">If intra domain connection of RAN nodes to multiple CN nodes as described in 3GPP TS 23.236 [23] is applied in the MSC/VLR or SGSN, then the NRI shall be part of the TMSI. The NRI has a configurable length of 0 to 10 bits. A </w:t>
      </w:r>
      <w:r>
        <w:lastRenderedPageBreak/>
        <w:t>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4D2C51" w:rsidRDefault="004D2C51" w:rsidP="004D2C51">
      <w:r>
        <w:t>The TMSI shall be allocated only in ciphered form. See also 3GPP TS 43.020 [7] and 3GPP TS 33.102 [42].</w:t>
      </w:r>
    </w:p>
    <w:p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4D2C51" w:rsidRDefault="004D2C51" w:rsidP="004D2C51">
      <w:pPr>
        <w:pStyle w:val="Heading2"/>
      </w:pPr>
      <w:bookmarkStart w:id="36" w:name="_Toc533150551"/>
      <w:r>
        <w:t>2.5</w:t>
      </w:r>
      <w:r>
        <w:tab/>
        <w:t>Structure of LMSI</w:t>
      </w:r>
      <w:bookmarkEnd w:id="36"/>
    </w:p>
    <w:p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4D2C51" w:rsidRDefault="004D2C51" w:rsidP="004D2C51">
      <w:pPr>
        <w:pStyle w:val="Heading2"/>
      </w:pPr>
      <w:bookmarkStart w:id="37" w:name="_Toc533150552"/>
      <w:r>
        <w:t>2.6</w:t>
      </w:r>
      <w:r>
        <w:tab/>
        <w:t>Structure of TLLI</w:t>
      </w:r>
      <w:bookmarkEnd w:id="37"/>
    </w:p>
    <w:p w:rsidR="004D2C51" w:rsidRDefault="004D2C51" w:rsidP="004D2C51">
      <w:r>
        <w:t>A TLLI is built by the MS or by the SGSN either on the basis of the P-TMSI (local or foreign TLLI), or directly (random or auxiliary TLLI), according to the following rules.</w:t>
      </w:r>
    </w:p>
    <w:p w:rsidR="004D2C51" w:rsidRDefault="004D2C51" w:rsidP="004D2C51">
      <w:r>
        <w:t>The TLLI consists of 32 bits, numbered from 0 to 31 by order of significance, with bit 0 being the LSB.</w:t>
      </w:r>
    </w:p>
    <w:p w:rsidR="004D2C51" w:rsidRDefault="004D2C51" w:rsidP="004D2C51">
      <w:r>
        <w:t>A local TLLI is built by an MS which has a valid P-TMSI as follows:</w:t>
      </w:r>
    </w:p>
    <w:p w:rsidR="004D2C51" w:rsidRDefault="004D2C51" w:rsidP="004D2C51">
      <w:pPr>
        <w:pStyle w:val="B1"/>
      </w:pPr>
      <w:r>
        <w:tab/>
        <w:t>bits 31 down to 30 are set to 1; and</w:t>
      </w:r>
    </w:p>
    <w:p w:rsidR="004D2C51" w:rsidRDefault="004D2C51" w:rsidP="004D2C51">
      <w:pPr>
        <w:pStyle w:val="B1"/>
      </w:pPr>
      <w:r>
        <w:tab/>
        <w:t>bits 29 down to 0 are set equal to bits 29 to 0 of the P-TMSI.</w:t>
      </w:r>
    </w:p>
    <w:p w:rsidR="004D2C51" w:rsidRDefault="004D2C51" w:rsidP="004D2C51">
      <w:r>
        <w:t>A foreign TLLI is built by an MS which has a valid P-TMSI as follows:</w:t>
      </w:r>
    </w:p>
    <w:p w:rsidR="004D2C51" w:rsidRDefault="004D2C51" w:rsidP="004D2C51">
      <w:pPr>
        <w:pStyle w:val="B1"/>
      </w:pPr>
      <w:r>
        <w:tab/>
        <w:t>bit 31 is set to 1 and bit 30 is set to 0; and</w:t>
      </w:r>
    </w:p>
    <w:p w:rsidR="004D2C51" w:rsidRDefault="004D2C51" w:rsidP="004D2C51">
      <w:pPr>
        <w:pStyle w:val="B1"/>
      </w:pPr>
      <w:r>
        <w:tab/>
        <w:t>bits 29 down to 0 are set equal to bits 29 to 0 of the P-TMSI.</w:t>
      </w:r>
    </w:p>
    <w:p w:rsidR="004D2C51" w:rsidRDefault="004D2C51" w:rsidP="004D2C51">
      <w:r>
        <w:t>A random TLLI is built by an MS as follows:</w:t>
      </w:r>
    </w:p>
    <w:p w:rsidR="004D2C51" w:rsidRDefault="004D2C51" w:rsidP="004D2C51">
      <w:pPr>
        <w:pStyle w:val="B1"/>
      </w:pPr>
      <w:r>
        <w:tab/>
        <w:t>bit 31 is set to 0;</w:t>
      </w:r>
    </w:p>
    <w:p w:rsidR="004D2C51" w:rsidRDefault="004D2C51" w:rsidP="004D2C51">
      <w:pPr>
        <w:pStyle w:val="B1"/>
      </w:pPr>
      <w:r>
        <w:tab/>
        <w:t>bits 30 down to 27 are set to 1; and</w:t>
      </w:r>
    </w:p>
    <w:p w:rsidR="004D2C51" w:rsidRDefault="004D2C51" w:rsidP="004D2C51">
      <w:pPr>
        <w:pStyle w:val="B1"/>
      </w:pPr>
      <w:r>
        <w:tab/>
        <w:t>bits 0 to 26 are chosen randomly.</w:t>
      </w:r>
    </w:p>
    <w:p w:rsidR="004D2C51" w:rsidRDefault="004D2C51" w:rsidP="004D2C51">
      <w:r>
        <w:t>An auxiliary TLLI is built by the SGSN as follows:</w:t>
      </w:r>
    </w:p>
    <w:p w:rsidR="004D2C51" w:rsidRDefault="004D2C51" w:rsidP="004D2C51">
      <w:pPr>
        <w:pStyle w:val="B1"/>
      </w:pPr>
      <w:r>
        <w:tab/>
        <w:t>bit 31 is set to 0;</w:t>
      </w:r>
    </w:p>
    <w:p w:rsidR="004D2C51" w:rsidRDefault="004D2C51" w:rsidP="004D2C51">
      <w:pPr>
        <w:pStyle w:val="B1"/>
      </w:pPr>
      <w:r>
        <w:tab/>
        <w:t xml:space="preserve">bits 30 down to 28 are set to 1; </w:t>
      </w:r>
    </w:p>
    <w:p w:rsidR="004D2C51" w:rsidRDefault="004D2C51" w:rsidP="004D2C51">
      <w:pPr>
        <w:pStyle w:val="B1"/>
      </w:pPr>
      <w:r>
        <w:tab/>
        <w:t>bit 27 is set to 0; and</w:t>
      </w:r>
    </w:p>
    <w:p w:rsidR="004D2C51" w:rsidRDefault="004D2C51" w:rsidP="004D2C51">
      <w:pPr>
        <w:pStyle w:val="B1"/>
      </w:pPr>
      <w:r>
        <w:tab/>
        <w:t>bits 0 to 26 can be assigned independently.</w:t>
      </w:r>
    </w:p>
    <w:p w:rsidR="004D2C51" w:rsidRDefault="004D2C51" w:rsidP="004D2C51">
      <w:r>
        <w:t>Other types of TLLI may be introduced in the future.</w:t>
      </w:r>
    </w:p>
    <w:p w:rsidR="004D2C51" w:rsidRDefault="004D2C51" w:rsidP="004D2C51">
      <w:r>
        <w:t>Part of the TLLI codespace is re-used in GERAN to allow for the inclusion of the GERAN Radio Network Temporary Identifier in RLC/MAC messages. The G-RNTI is defined in 3GPP TS 44.118 [29].</w:t>
      </w:r>
    </w:p>
    <w:p w:rsidR="004D2C51" w:rsidRDefault="004D2C51" w:rsidP="004D2C51">
      <w:r>
        <w:t>The structure of the TLLI is summarised in table 1.</w:t>
      </w:r>
    </w:p>
    <w:p w:rsidR="004D2C51" w:rsidRDefault="004D2C51" w:rsidP="004D2C51">
      <w:pPr>
        <w:pStyle w:val="TH"/>
        <w:rPr>
          <w:lang w:val="en-US"/>
        </w:rPr>
      </w:pPr>
      <w:r>
        <w:rPr>
          <w:lang w:val="en-US"/>
        </w:rPr>
        <w:lastRenderedPageBreak/>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tblPrEx>
          <w:tblCellMar>
            <w:top w:w="0" w:type="dxa"/>
            <w:bottom w:w="0" w:type="dxa"/>
          </w:tblCellMar>
        </w:tblPrEx>
        <w:trPr>
          <w:jc w:val="center"/>
        </w:trPr>
        <w:tc>
          <w:tcPr>
            <w:tcW w:w="817" w:type="dxa"/>
          </w:tcPr>
          <w:p w:rsidR="004D2C51" w:rsidRDefault="004D2C51" w:rsidP="004D2C51">
            <w:pPr>
              <w:pStyle w:val="TAH"/>
              <w:rPr>
                <w:lang w:val="en-US"/>
              </w:rPr>
            </w:pPr>
            <w:r>
              <w:rPr>
                <w:lang w:val="en-US"/>
              </w:rPr>
              <w:t>31</w:t>
            </w:r>
          </w:p>
        </w:tc>
        <w:tc>
          <w:tcPr>
            <w:tcW w:w="851" w:type="dxa"/>
          </w:tcPr>
          <w:p w:rsidR="004D2C51" w:rsidRDefault="004D2C51" w:rsidP="004D2C51">
            <w:pPr>
              <w:pStyle w:val="TAH"/>
            </w:pPr>
            <w:r>
              <w:t>30</w:t>
            </w:r>
          </w:p>
        </w:tc>
        <w:tc>
          <w:tcPr>
            <w:tcW w:w="850" w:type="dxa"/>
          </w:tcPr>
          <w:p w:rsidR="004D2C51" w:rsidRDefault="004D2C51" w:rsidP="004D2C51">
            <w:pPr>
              <w:pStyle w:val="TAH"/>
            </w:pPr>
            <w:r>
              <w:t>29</w:t>
            </w:r>
          </w:p>
        </w:tc>
        <w:tc>
          <w:tcPr>
            <w:tcW w:w="851" w:type="dxa"/>
          </w:tcPr>
          <w:p w:rsidR="004D2C51" w:rsidRDefault="004D2C51" w:rsidP="004D2C51">
            <w:pPr>
              <w:pStyle w:val="TAH"/>
            </w:pPr>
            <w:r>
              <w:t>28</w:t>
            </w:r>
          </w:p>
        </w:tc>
        <w:tc>
          <w:tcPr>
            <w:tcW w:w="850" w:type="dxa"/>
          </w:tcPr>
          <w:p w:rsidR="004D2C51" w:rsidRDefault="004D2C51" w:rsidP="004D2C51">
            <w:pPr>
              <w:pStyle w:val="TAH"/>
            </w:pPr>
            <w:r>
              <w:t>27</w:t>
            </w:r>
          </w:p>
        </w:tc>
        <w:tc>
          <w:tcPr>
            <w:tcW w:w="1559" w:type="dxa"/>
          </w:tcPr>
          <w:p w:rsidR="004D2C51" w:rsidRDefault="004D2C51" w:rsidP="004D2C51">
            <w:pPr>
              <w:pStyle w:val="TAH"/>
            </w:pPr>
            <w:r>
              <w:t>26 to 0</w:t>
            </w:r>
          </w:p>
        </w:tc>
        <w:tc>
          <w:tcPr>
            <w:tcW w:w="3544" w:type="dxa"/>
          </w:tcPr>
          <w:p w:rsidR="004D2C51" w:rsidRDefault="004D2C51" w:rsidP="004D2C51">
            <w:pPr>
              <w:pStyle w:val="TAH"/>
            </w:pPr>
            <w:r>
              <w:t>Type of TLLI</w:t>
            </w:r>
          </w:p>
        </w:tc>
      </w:tr>
      <w:tr w:rsidR="004D2C51">
        <w:tblPrEx>
          <w:tblCellMar>
            <w:top w:w="0" w:type="dxa"/>
            <w:bottom w:w="0" w:type="dxa"/>
          </w:tblCellMar>
        </w:tblPrEx>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rPr>
                <w:lang w:val="fr-FR"/>
              </w:rPr>
            </w:pPr>
            <w:r>
              <w:rPr>
                <w:lang w:val="fr-FR"/>
              </w:rPr>
              <w:t>T</w:t>
            </w:r>
          </w:p>
        </w:tc>
        <w:tc>
          <w:tcPr>
            <w:tcW w:w="3544" w:type="dxa"/>
          </w:tcPr>
          <w:p w:rsidR="004D2C51" w:rsidRDefault="004D2C51" w:rsidP="004D2C51">
            <w:pPr>
              <w:pStyle w:val="TAC"/>
              <w:rPr>
                <w:lang w:val="fr-FR"/>
              </w:rPr>
            </w:pPr>
            <w:r>
              <w:rPr>
                <w:lang w:val="fr-FR"/>
              </w:rPr>
              <w:t>Local TLLI</w:t>
            </w:r>
          </w:p>
        </w:tc>
      </w:tr>
      <w:tr w:rsidR="004D2C51">
        <w:tblPrEx>
          <w:tblCellMar>
            <w:top w:w="0" w:type="dxa"/>
            <w:bottom w:w="0" w:type="dxa"/>
          </w:tblCellMar>
        </w:tblPrEx>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0</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pPr>
            <w:r>
              <w:t>T</w:t>
            </w:r>
          </w:p>
        </w:tc>
        <w:tc>
          <w:tcPr>
            <w:tcW w:w="3544" w:type="dxa"/>
          </w:tcPr>
          <w:p w:rsidR="004D2C51" w:rsidRDefault="004D2C51" w:rsidP="004D2C51">
            <w:pPr>
              <w:pStyle w:val="TAC"/>
            </w:pPr>
            <w:r>
              <w:t>Foreign TLLI</w:t>
            </w:r>
          </w:p>
        </w:tc>
      </w:tr>
      <w:tr w:rsidR="004D2C51">
        <w:tblPrEx>
          <w:tblCellMar>
            <w:top w:w="0" w:type="dxa"/>
            <w:bottom w:w="0" w:type="dxa"/>
          </w:tblCellMar>
        </w:tblPrEx>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1559" w:type="dxa"/>
          </w:tcPr>
          <w:p w:rsidR="004D2C51" w:rsidRDefault="004D2C51" w:rsidP="004D2C51">
            <w:pPr>
              <w:pStyle w:val="TAC"/>
            </w:pPr>
            <w:r>
              <w:t>R</w:t>
            </w:r>
          </w:p>
        </w:tc>
        <w:tc>
          <w:tcPr>
            <w:tcW w:w="3544" w:type="dxa"/>
          </w:tcPr>
          <w:p w:rsidR="004D2C51" w:rsidRDefault="004D2C51" w:rsidP="004D2C51">
            <w:pPr>
              <w:pStyle w:val="TAC"/>
            </w:pPr>
            <w:r>
              <w:t>Random TLLI</w:t>
            </w:r>
          </w:p>
        </w:tc>
      </w:tr>
      <w:tr w:rsidR="004D2C51">
        <w:tblPrEx>
          <w:tblCellMar>
            <w:top w:w="0" w:type="dxa"/>
            <w:bottom w:w="0" w:type="dxa"/>
          </w:tblCellMar>
        </w:tblPrEx>
        <w:trPr>
          <w:jc w:val="center"/>
        </w:trPr>
        <w:tc>
          <w:tcPr>
            <w:tcW w:w="817" w:type="dxa"/>
          </w:tcPr>
          <w:p w:rsidR="004D2C51" w:rsidRDefault="004D2C51" w:rsidP="004D2C51">
            <w:pPr>
              <w:pStyle w:val="TAC"/>
              <w:rPr>
                <w:lang w:val="fr-FR"/>
              </w:rPr>
            </w:pPr>
            <w:r>
              <w:rPr>
                <w:lang w:val="fr-FR"/>
              </w:rPr>
              <w:t>0</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0</w:t>
            </w:r>
          </w:p>
        </w:tc>
        <w:tc>
          <w:tcPr>
            <w:tcW w:w="1559" w:type="dxa"/>
          </w:tcPr>
          <w:p w:rsidR="004D2C51" w:rsidRDefault="004D2C51" w:rsidP="004D2C51">
            <w:pPr>
              <w:pStyle w:val="TAC"/>
              <w:rPr>
                <w:lang w:val="fr-FR"/>
              </w:rPr>
            </w:pPr>
            <w:r>
              <w:rPr>
                <w:lang w:val="fr-FR"/>
              </w:rPr>
              <w:t>A</w:t>
            </w:r>
          </w:p>
        </w:tc>
        <w:tc>
          <w:tcPr>
            <w:tcW w:w="3544" w:type="dxa"/>
          </w:tcPr>
          <w:p w:rsidR="004D2C51" w:rsidRDefault="004D2C51" w:rsidP="004D2C51">
            <w:pPr>
              <w:pStyle w:val="TAC"/>
              <w:rPr>
                <w:lang w:val="fr-FR"/>
              </w:rPr>
            </w:pPr>
            <w:r>
              <w:rPr>
                <w:lang w:val="fr-FR"/>
              </w:rPr>
              <w:t>Auxiliary TLLI</w:t>
            </w:r>
          </w:p>
        </w:tc>
      </w:tr>
      <w:tr w:rsidR="004D2C51">
        <w:tblPrEx>
          <w:tblCellMar>
            <w:top w:w="0" w:type="dxa"/>
            <w:bottom w:w="0" w:type="dxa"/>
          </w:tblCellMar>
        </w:tblPrEx>
        <w:trPr>
          <w:jc w:val="center"/>
        </w:trPr>
        <w:tc>
          <w:tcPr>
            <w:tcW w:w="817" w:type="dxa"/>
          </w:tcPr>
          <w:p w:rsidR="004D2C51" w:rsidRDefault="004D2C51" w:rsidP="004D2C51">
            <w:pPr>
              <w:pStyle w:val="TAC"/>
              <w:rPr>
                <w:lang w:val="en-US"/>
              </w:rPr>
            </w:pPr>
            <w:r>
              <w:rPr>
                <w:lang w:val="en-US"/>
              </w:rPr>
              <w:t>0</w:t>
            </w:r>
          </w:p>
        </w:tc>
        <w:tc>
          <w:tcPr>
            <w:tcW w:w="851" w:type="dxa"/>
          </w:tcPr>
          <w:p w:rsidR="004D2C51" w:rsidRDefault="004D2C51" w:rsidP="004D2C51">
            <w:pPr>
              <w:pStyle w:val="TAC"/>
              <w:rPr>
                <w:lang w:val="en-US"/>
              </w:rPr>
            </w:pPr>
            <w:r>
              <w:rPr>
                <w:lang w:val="en-US"/>
              </w:rPr>
              <w:t>1</w:t>
            </w:r>
          </w:p>
        </w:tc>
        <w:tc>
          <w:tcPr>
            <w:tcW w:w="850" w:type="dxa"/>
          </w:tcPr>
          <w:p w:rsidR="004D2C51" w:rsidRDefault="004D2C51" w:rsidP="004D2C51">
            <w:pPr>
              <w:pStyle w:val="TAC"/>
              <w:rPr>
                <w:lang w:val="en-US"/>
              </w:rPr>
            </w:pPr>
            <w:r>
              <w:rPr>
                <w:lang w:val="en-US"/>
              </w:rPr>
              <w:t>1</w:t>
            </w:r>
          </w:p>
        </w:tc>
        <w:tc>
          <w:tcPr>
            <w:tcW w:w="851" w:type="dxa"/>
          </w:tcPr>
          <w:p w:rsidR="004D2C51" w:rsidRDefault="004D2C51" w:rsidP="004D2C51">
            <w:pPr>
              <w:pStyle w:val="TAC"/>
              <w:rPr>
                <w:lang w:val="en-US"/>
              </w:rPr>
            </w:pPr>
            <w:r>
              <w:rPr>
                <w:lang w:val="en-US"/>
              </w:rPr>
              <w:t>0</w:t>
            </w:r>
          </w:p>
        </w:tc>
        <w:tc>
          <w:tcPr>
            <w:tcW w:w="850" w:type="dxa"/>
          </w:tcPr>
          <w:p w:rsidR="004D2C51" w:rsidRDefault="004D2C51" w:rsidP="004D2C51">
            <w:pPr>
              <w:pStyle w:val="TAC"/>
              <w:rPr>
                <w:lang w:val="en-US"/>
              </w:rPr>
            </w:pPr>
            <w:r>
              <w:rPr>
                <w:lang w:val="en-US"/>
              </w:rP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blPrEx>
          <w:tblCellMar>
            <w:top w:w="0" w:type="dxa"/>
            <w:bottom w:w="0" w:type="dxa"/>
          </w:tblCellMar>
        </w:tblPrEx>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0</w:t>
            </w:r>
          </w:p>
        </w:tc>
        <w:tc>
          <w:tcPr>
            <w:tcW w:w="851" w:type="dxa"/>
          </w:tcPr>
          <w:p w:rsidR="004D2C51" w:rsidRDefault="004D2C51" w:rsidP="004D2C51">
            <w:pPr>
              <w:pStyle w:val="TAC"/>
            </w:pPr>
            <w:r>
              <w:t>X</w:t>
            </w:r>
          </w:p>
        </w:tc>
        <w:tc>
          <w:tcPr>
            <w:tcW w:w="850" w:type="dxa"/>
          </w:tcPr>
          <w:p w:rsidR="004D2C51" w:rsidRDefault="004D2C51" w:rsidP="004D2C51">
            <w:pPr>
              <w:pStyle w:val="TAC"/>
            </w:pPr>
            <w: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blPrEx>
          <w:tblCellMar>
            <w:top w:w="0" w:type="dxa"/>
            <w:bottom w:w="0" w:type="dxa"/>
          </w:tblCellMar>
        </w:tblPrEx>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G</w:t>
            </w:r>
          </w:p>
        </w:tc>
        <w:tc>
          <w:tcPr>
            <w:tcW w:w="1559" w:type="dxa"/>
          </w:tcPr>
          <w:p w:rsidR="004D2C51" w:rsidRDefault="004D2C51" w:rsidP="004D2C51">
            <w:pPr>
              <w:pStyle w:val="TAC"/>
            </w:pPr>
            <w:r>
              <w:t>G</w:t>
            </w:r>
          </w:p>
        </w:tc>
        <w:tc>
          <w:tcPr>
            <w:tcW w:w="3544" w:type="dxa"/>
          </w:tcPr>
          <w:p w:rsidR="004D2C51" w:rsidRDefault="004D2C51" w:rsidP="004D2C51">
            <w:pPr>
              <w:pStyle w:val="TAC"/>
            </w:pPr>
            <w:r>
              <w:t>Part of the assigned G-RNTI</w:t>
            </w:r>
          </w:p>
        </w:tc>
      </w:tr>
      <w:tr w:rsidR="004D2C51">
        <w:tblPrEx>
          <w:tblCellMar>
            <w:top w:w="0" w:type="dxa"/>
            <w:bottom w:w="0" w:type="dxa"/>
          </w:tblCellMar>
        </w:tblPrEx>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R</w:t>
            </w:r>
          </w:p>
        </w:tc>
        <w:tc>
          <w:tcPr>
            <w:tcW w:w="1559" w:type="dxa"/>
          </w:tcPr>
          <w:p w:rsidR="004D2C51" w:rsidRDefault="004D2C51" w:rsidP="004D2C51">
            <w:pPr>
              <w:pStyle w:val="TAC"/>
            </w:pPr>
            <w:r>
              <w:t>R</w:t>
            </w:r>
          </w:p>
        </w:tc>
        <w:tc>
          <w:tcPr>
            <w:tcW w:w="3544" w:type="dxa"/>
          </w:tcPr>
          <w:p w:rsidR="004D2C51" w:rsidRDefault="004D2C51" w:rsidP="004D2C51">
            <w:pPr>
              <w:pStyle w:val="TAC"/>
            </w:pPr>
            <w:r>
              <w:t xml:space="preserve">Random G-RNTI </w:t>
            </w:r>
          </w:p>
        </w:tc>
      </w:tr>
    </w:tbl>
    <w:p w:rsidR="004D2C51" w:rsidRDefault="004D2C51" w:rsidP="004D2C51"/>
    <w:p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4D2C51" w:rsidRDefault="004D2C51" w:rsidP="004D2C51">
      <w:pPr>
        <w:pStyle w:val="Heading2"/>
        <w:tabs>
          <w:tab w:val="left" w:pos="360"/>
        </w:tabs>
        <w:ind w:left="360" w:hanging="360"/>
      </w:pPr>
      <w:bookmarkStart w:id="38" w:name="_Toc533150553"/>
      <w:r>
        <w:t>2.7</w:t>
      </w:r>
      <w:r>
        <w:tab/>
        <w:t>Structure of P-TMSI Signature</w:t>
      </w:r>
      <w:bookmarkEnd w:id="38"/>
    </w:p>
    <w:p w:rsidR="004D2C51" w:rsidRDefault="004D2C51" w:rsidP="004D2C51">
      <w:r>
        <w:t>The P-TMSI Signature consists of 3 octets and may be allocated by the SGSN.</w:t>
      </w:r>
    </w:p>
    <w:p w:rsidR="004D2C51" w:rsidRDefault="004D2C51" w:rsidP="004D2C51">
      <w:r>
        <w:t xml:space="preserve">The network shall not allocate a P-TMSI Signature with all 24 bits equal to 1 (this is because the P-TMSI Signature must be stored in the SIM, and the SIM uses 3 octets with all bits equal to 1 to indicate that no valid P-TMSI signature is available. </w:t>
      </w:r>
    </w:p>
    <w:p w:rsidR="00EF3AA1" w:rsidRDefault="00EF3AA1" w:rsidP="00EF3AA1">
      <w:pPr>
        <w:pStyle w:val="Heading2"/>
      </w:pPr>
      <w:bookmarkStart w:id="39" w:name="_Toc533150554"/>
      <w:r>
        <w:t>2.8</w:t>
      </w:r>
      <w:r>
        <w:tab/>
      </w:r>
      <w:r w:rsidRPr="00E900F6">
        <w:t>Globally Unique Temporary UE Identity</w:t>
      </w:r>
      <w:r>
        <w:t xml:space="preserve"> (GUTI)</w:t>
      </w:r>
      <w:bookmarkEnd w:id="39"/>
    </w:p>
    <w:p w:rsidR="00EF3AA1" w:rsidRPr="00ED206A" w:rsidRDefault="00EF3AA1" w:rsidP="00EF3AA1">
      <w:pPr>
        <w:pStyle w:val="Heading3"/>
      </w:pPr>
      <w:bookmarkStart w:id="40" w:name="_Toc533150555"/>
      <w:r>
        <w:t>2.8.1</w:t>
      </w:r>
      <w:r>
        <w:tab/>
        <w:t>Introduction</w:t>
      </w:r>
      <w:bookmarkEnd w:id="40"/>
    </w:p>
    <w:p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rsidR="00EF3AA1" w:rsidRDefault="00EF3AA1" w:rsidP="00EF3AA1">
      <w:r>
        <w:t>The GUTI has two main components:</w:t>
      </w:r>
    </w:p>
    <w:p w:rsidR="00EF3AA1" w:rsidRDefault="00EF3AA1" w:rsidP="00EF3AA1">
      <w:pPr>
        <w:pStyle w:val="B1"/>
      </w:pPr>
      <w:r>
        <w:t>-</w:t>
      </w:r>
      <w:r>
        <w:tab/>
        <w:t>one that uniquely identifies the MME which allocated the GUTI; and</w:t>
      </w:r>
    </w:p>
    <w:p w:rsidR="00EF3AA1" w:rsidRDefault="00EF3AA1" w:rsidP="00EF3AA1">
      <w:pPr>
        <w:pStyle w:val="B1"/>
      </w:pPr>
      <w:r>
        <w:t>-</w:t>
      </w:r>
      <w:r>
        <w:tab/>
        <w:t>one that uniquely identifies the UE within the MME that allocated the GUTI.</w:t>
      </w:r>
    </w:p>
    <w:p w:rsidR="00EF3AA1" w:rsidRDefault="00EF3AA1" w:rsidP="00EF3AA1">
      <w:r>
        <w:t>Within the MME, the mobile shall be identified by the M-TMSI.</w:t>
      </w:r>
    </w:p>
    <w:p w:rsidR="00EF3AA1" w:rsidRDefault="00EF3AA1" w:rsidP="00EF3AA1">
      <w:r>
        <w:t>The Globally Unique MME Identifier (GUMMEI) shall be constructed from the MCC, MNC and MME Identifier (MMEI).</w:t>
      </w:r>
    </w:p>
    <w:p w:rsidR="00EF3AA1" w:rsidRDefault="00EF3AA1" w:rsidP="00EF3AA1">
      <w:r>
        <w:t>The MMEI shall be constructed from an MME Group ID (MMEGI) and an MME Code (MMEC).</w:t>
      </w:r>
    </w:p>
    <w:p w:rsidR="00EF3AA1" w:rsidRDefault="00EF3AA1" w:rsidP="00EF3AA1">
      <w:r>
        <w:t>The GUTI shall be constructed from the GUMMEI and the M-TMSI.</w:t>
      </w:r>
    </w:p>
    <w:p w:rsidR="00EF3AA1" w:rsidRDefault="00EF3AA1" w:rsidP="00EF3AA1">
      <w:r>
        <w:t>For paging purposes, the mobile is paged with the S-TMSI. The S-TMSI shall be constructed from the MMEC and the M-TMSI.</w:t>
      </w:r>
    </w:p>
    <w:p w:rsidR="0071157C" w:rsidRDefault="00EF3AA1" w:rsidP="0071157C">
      <w:r>
        <w:t>The operator shall need to ensure that the MMEC is unique within the MME pool area and, if overlapping pool areas are in use, unique within the area of overlapping MME pools.</w:t>
      </w:r>
      <w:r w:rsidR="0071157C" w:rsidRPr="0071157C">
        <w:t xml:space="preserve"> </w:t>
      </w:r>
    </w:p>
    <w:p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EF3AA1" w:rsidRDefault="00EF3AA1" w:rsidP="00EF3AA1">
      <w:r>
        <w:t>The GUTI shall be used to support subscriber identity confidentiality, and, in the shortened S-TMSI form, to enable more efficient radio signalling procedures (e.g. paging and Service Request).</w:t>
      </w:r>
    </w:p>
    <w:p w:rsidR="00EF3AA1" w:rsidRDefault="00EF3AA1" w:rsidP="00EF3AA1">
      <w:r>
        <w:lastRenderedPageBreak/>
        <w:t>The format and size of the GUTI is therefore the following:</w:t>
      </w:r>
    </w:p>
    <w:p w:rsidR="00EF3AA1" w:rsidRPr="002365DF" w:rsidRDefault="00EF3AA1" w:rsidP="00EF3AA1">
      <w:pPr>
        <w:pStyle w:val="B1"/>
        <w:rPr>
          <w:lang w:val="fr-FR"/>
        </w:rPr>
      </w:pPr>
      <w:r w:rsidRPr="002365DF">
        <w:rPr>
          <w:lang w:val="fr-FR"/>
        </w:rPr>
        <w:t>&lt;GUTI&gt; = &lt;GUMMEI&gt;&lt;M-TMSI&gt;,</w:t>
      </w:r>
    </w:p>
    <w:p w:rsidR="00EF3AA1" w:rsidRPr="002365DF" w:rsidRDefault="00EF3AA1" w:rsidP="00EF3AA1">
      <w:pPr>
        <w:pStyle w:val="B1"/>
        <w:rPr>
          <w:lang w:val="fr-FR"/>
        </w:rPr>
      </w:pPr>
      <w:r w:rsidRPr="002365DF">
        <w:rPr>
          <w:lang w:val="fr-FR"/>
        </w:rPr>
        <w:tab/>
        <w:t>where &lt;GUMMEI&gt; = &lt;MCC&gt;&lt;MNC&gt;&lt;MME Identifier&gt;</w:t>
      </w:r>
    </w:p>
    <w:p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rsidR="00EF3AA1" w:rsidRDefault="00EF3AA1" w:rsidP="00EF3AA1">
      <w:r>
        <w:t>MCC and MNC shall have the same field size as in earlier 3GPP systems.</w:t>
      </w:r>
    </w:p>
    <w:p w:rsidR="00EF3AA1" w:rsidRDefault="00EF3AA1" w:rsidP="00EF3AA1">
      <w:r>
        <w:t>M-TMSI shall be of 32 bits length.</w:t>
      </w:r>
    </w:p>
    <w:p w:rsidR="00EF3AA1" w:rsidRDefault="00EF3AA1" w:rsidP="00EF3AA1">
      <w:r>
        <w:t>MME Group ID shall be of 16 bits length.</w:t>
      </w:r>
    </w:p>
    <w:p w:rsidR="00EF3AA1" w:rsidRDefault="00EF3AA1" w:rsidP="00EF3AA1">
      <w:r>
        <w:t>MME Code shall be of 8 bits length.</w:t>
      </w:r>
    </w:p>
    <w:p w:rsidR="00EF3AA1" w:rsidRDefault="00EF3AA1" w:rsidP="00EF3AA1"/>
    <w:p w:rsidR="00EF3AA1" w:rsidRDefault="006645A1" w:rsidP="006645A1">
      <w:pPr>
        <w:pStyle w:val="Heading3"/>
        <w:tabs>
          <w:tab w:val="left" w:pos="720"/>
        </w:tabs>
        <w:ind w:left="720" w:hanging="720"/>
      </w:pPr>
      <w:bookmarkStart w:id="41" w:name="_Toc533150556"/>
      <w:r>
        <w:t>2.8.2</w:t>
      </w:r>
      <w:r>
        <w:tab/>
      </w:r>
      <w:r w:rsidR="00EF3AA1">
        <w:t>Mapping between Temporary and Area I</w:t>
      </w:r>
      <w:r w:rsidR="00EF3AA1" w:rsidRPr="00ED206A">
        <w:t>dentities</w:t>
      </w:r>
      <w:r w:rsidR="00EF3AA1">
        <w:t xml:space="preserve"> for the EUTRAN and the UTRAN/GERAN based systems</w:t>
      </w:r>
      <w:bookmarkEnd w:id="41"/>
    </w:p>
    <w:p w:rsidR="00131B1D" w:rsidRPr="00131B1D" w:rsidRDefault="00131B1D" w:rsidP="00131B1D">
      <w:pPr>
        <w:pStyle w:val="Heading4"/>
      </w:pPr>
      <w:bookmarkStart w:id="42" w:name="_Toc533150557"/>
      <w:r>
        <w:rPr>
          <w:rFonts w:hint="eastAsia"/>
          <w:lang w:eastAsia="ja-JP"/>
        </w:rPr>
        <w:t>2.8.2.</w:t>
      </w:r>
      <w:r>
        <w:rPr>
          <w:lang w:eastAsia="ja-JP"/>
        </w:rPr>
        <w:t>0</w:t>
      </w:r>
      <w:r>
        <w:tab/>
        <w:t>Introduction</w:t>
      </w:r>
      <w:bookmarkEnd w:id="42"/>
    </w:p>
    <w:p w:rsidR="00EF3AA1" w:rsidRDefault="00EF3AA1" w:rsidP="00EF3AA1">
      <w:r>
        <w:t>This section provides information on the mapping of the temporary and location area identities, e.g. for the construction of the Routeing Area Update Request message in GERAN/UTRAN or Tracking Area Update Request message in E</w:t>
      </w:r>
      <w:r>
        <w:noBreakHyphen/>
        <w:t>UTRAN.</w:t>
      </w:r>
    </w:p>
    <w:p w:rsidR="00EF3AA1" w:rsidRPr="00AE1563" w:rsidRDefault="00EF3AA1" w:rsidP="00EF3AA1">
      <w:r>
        <w:t>In GERAN and UTRAN:</w:t>
      </w:r>
    </w:p>
    <w:p w:rsidR="00EF3AA1" w:rsidRDefault="00EF3AA1" w:rsidP="00EF3AA1">
      <w:pPr>
        <w:pStyle w:val="B1"/>
      </w:pPr>
      <w:r>
        <w:tab/>
        <w:t>&lt;RAI&gt; = &lt;MCC&gt;&lt;MNC&gt;&lt;LAC&gt;&lt;RAC&gt;</w:t>
      </w:r>
    </w:p>
    <w:p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(see subclause 2.8.2.1.3)</w:t>
      </w:r>
      <w:r>
        <w:t>.</w:t>
      </w:r>
    </w:p>
    <w:p w:rsidR="00EF3AA1" w:rsidRDefault="00131B1D" w:rsidP="00EF3AA1">
      <w:r>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subclause </w:t>
      </w:r>
      <w:r w:rsidRPr="000E5D60">
        <w:t>2.8.2.2</w:t>
      </w:r>
      <w:r>
        <w:t>)</w:t>
      </w:r>
      <w:r w:rsidR="001933EC">
        <w:t>.</w:t>
      </w:r>
    </w:p>
    <w:p w:rsidR="00EF3AA1" w:rsidRDefault="00EF3AA1" w:rsidP="00EF3AA1">
      <w:r>
        <w:t>The P</w:t>
      </w:r>
      <w:r>
        <w:noBreakHyphen/>
        <w:t>TMSI and NRI are defined elsewhere in this specification.</w:t>
      </w:r>
    </w:p>
    <w:p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1933EC" w:rsidRDefault="001933EC" w:rsidP="001933EC">
      <w:pPr>
        <w:pStyle w:val="Heading4"/>
      </w:pPr>
      <w:bookmarkStart w:id="43" w:name="_Toc533150558"/>
      <w:r>
        <w:rPr>
          <w:rFonts w:hint="eastAsia"/>
          <w:lang w:eastAsia="ja-JP"/>
        </w:rPr>
        <w:t>2.8.2.1</w:t>
      </w:r>
      <w:r>
        <w:tab/>
        <w:t xml:space="preserve">Mapping </w:t>
      </w:r>
      <w:r>
        <w:rPr>
          <w:rFonts w:hint="eastAsia"/>
          <w:lang w:eastAsia="ja-JP"/>
        </w:rPr>
        <w:t>from GUTI to RAI, P-TMSI and P-TMSI signature</w:t>
      </w:r>
      <w:bookmarkEnd w:id="43"/>
    </w:p>
    <w:p w:rsidR="00F31578" w:rsidRPr="000330BA" w:rsidRDefault="00F31578" w:rsidP="00F31578">
      <w:pPr>
        <w:pStyle w:val="Heading5"/>
      </w:pPr>
      <w:bookmarkStart w:id="44" w:name="_Toc533150559"/>
      <w:r w:rsidRPr="000330BA">
        <w:t>2.8.2.1</w:t>
      </w:r>
      <w:r>
        <w:t>.1</w:t>
      </w:r>
      <w:r w:rsidRPr="000330BA">
        <w:tab/>
      </w:r>
      <w:r>
        <w:t>Introduction</w:t>
      </w:r>
      <w:bookmarkEnd w:id="44"/>
    </w:p>
    <w:p w:rsidR="00F31578" w:rsidRPr="000330BA" w:rsidRDefault="00F31578" w:rsidP="00F31578">
      <w:r w:rsidRPr="000330BA">
        <w:t xml:space="preserve">This subclause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 xml:space="preserve">Gn/Gp SGSN. </w:t>
      </w:r>
    </w:p>
    <w:p w:rsidR="00F31578" w:rsidRPr="000330BA" w:rsidRDefault="00F31578" w:rsidP="00F31578">
      <w:pPr>
        <w:pStyle w:val="Heading5"/>
      </w:pPr>
      <w:bookmarkStart w:id="45" w:name="_Toc533150560"/>
      <w:r w:rsidRPr="000330BA">
        <w:t>2.8.2.1</w:t>
      </w:r>
      <w:r>
        <w:t>.2</w:t>
      </w:r>
      <w:r w:rsidRPr="000330BA">
        <w:tab/>
        <w:t xml:space="preserve">Mapping in </w:t>
      </w:r>
      <w:r>
        <w:t xml:space="preserve">the </w:t>
      </w:r>
      <w:r w:rsidRPr="000330BA">
        <w:t>UE</w:t>
      </w:r>
      <w:bookmarkEnd w:id="45"/>
    </w:p>
    <w:p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For GERAN, the TLLI is derived from the P-TMSI by the UE and is a foreign TLLI (see subclause 2.6).</w:t>
      </w:r>
    </w:p>
    <w:p w:rsidR="00EF3AA1" w:rsidRDefault="00EF3AA1" w:rsidP="00EF3AA1">
      <w:r>
        <w:t>The mapping of the GUTI shall be done to the combination of RAI of GERAN / UTRAN and the P</w:t>
      </w:r>
      <w:r>
        <w:noBreakHyphen/>
        <w:t>TMSI:</w:t>
      </w:r>
    </w:p>
    <w:p w:rsidR="00EF3AA1" w:rsidRDefault="00EF3AA1" w:rsidP="00EF3AA1">
      <w:pPr>
        <w:pStyle w:val="B1"/>
      </w:pPr>
      <w:r>
        <w:lastRenderedPageBreak/>
        <w:t>E</w:t>
      </w:r>
      <w:r>
        <w:noBreakHyphen/>
        <w:t>UTRAN &lt;MCC&gt;</w:t>
      </w:r>
      <w:r w:rsidR="001933EC">
        <w:t xml:space="preserve"> </w:t>
      </w:r>
      <w:r>
        <w:t>maps to GERAN/UTRAN &lt;MCC&gt;</w:t>
      </w:r>
    </w:p>
    <w:p w:rsidR="00EF3AA1" w:rsidRDefault="00EF3AA1" w:rsidP="00EF3AA1">
      <w:pPr>
        <w:pStyle w:val="B1"/>
      </w:pPr>
      <w:r>
        <w:t>E</w:t>
      </w:r>
      <w:r>
        <w:noBreakHyphen/>
        <w:t>UTRAN &lt;MNC&gt;</w:t>
      </w:r>
      <w:r w:rsidR="001933EC">
        <w:t xml:space="preserve"> </w:t>
      </w:r>
      <w:r>
        <w:t>maps to GERAN/UTRAN &lt;MNC&gt;</w:t>
      </w:r>
    </w:p>
    <w:p w:rsidR="00EF3AA1" w:rsidRDefault="00EF3AA1" w:rsidP="00EF3AA1">
      <w:pPr>
        <w:pStyle w:val="B1"/>
      </w:pPr>
      <w:r>
        <w:t>E</w:t>
      </w:r>
      <w:r>
        <w:noBreakHyphen/>
        <w:t>UTRAN &lt;MME Group ID&gt;</w:t>
      </w:r>
      <w:r w:rsidR="001933EC">
        <w:t xml:space="preserve"> </w:t>
      </w:r>
      <w:r>
        <w:t>maps to GERAN/UTRAN &lt;LAC&gt;</w:t>
      </w:r>
    </w:p>
    <w:p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rsidR="00EF3AA1" w:rsidRDefault="00EF3AA1" w:rsidP="00EF3AA1">
      <w:pPr>
        <w:pStyle w:val="B1"/>
      </w:pPr>
      <w:r>
        <w:t>E</w:t>
      </w:r>
      <w:r>
        <w:noBreakHyphen/>
        <w:t>UTRAN &lt;</w:t>
      </w:r>
      <w:r w:rsidR="00F7596F">
        <w:t>M</w:t>
      </w:r>
      <w:r>
        <w:t>-TMSI&gt;</w:t>
      </w:r>
      <w:r w:rsidR="00F31578">
        <w:t xml:space="preserve"> </w:t>
      </w:r>
      <w:r>
        <w:t>maps as follows:</w:t>
      </w:r>
    </w:p>
    <w:p w:rsidR="00F7596F" w:rsidRDefault="00EF3AA1" w:rsidP="00F7596F">
      <w:pPr>
        <w:pStyle w:val="B2"/>
        <w:rPr>
          <w:rFonts w:hint="eastAsia"/>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r w:rsidR="00131B1D" w:rsidRPr="00131B1D">
        <w:t xml:space="preserve"> </w:t>
      </w:r>
    </w:p>
    <w:p w:rsidR="00EF3AA1" w:rsidRDefault="00131B1D" w:rsidP="00131B1D">
      <w:pPr>
        <w:pStyle w:val="B2"/>
      </w:pPr>
      <w:r w:rsidRPr="00953029">
        <w:t xml:space="preserve">The </w:t>
      </w:r>
      <w:r w:rsidR="009F5F7E">
        <w:t>UE shall fill t</w:t>
      </w:r>
      <w:r w:rsidR="009F5F7E" w:rsidRPr="00953029">
        <w:t xml:space="preserve">he </w:t>
      </w:r>
      <w:r w:rsidRPr="00953029">
        <w:t>remaining 2 octets of the &lt;P-TMSI signature&gt; according to subclause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rsidR="00F31578" w:rsidRPr="000330BA" w:rsidRDefault="00F31578" w:rsidP="00F31578">
      <w:pPr>
        <w:pStyle w:val="Heading5"/>
      </w:pPr>
      <w:bookmarkStart w:id="46" w:name="_Toc533150561"/>
      <w:r w:rsidRPr="000330BA">
        <w:t>2.8.2.1.</w:t>
      </w:r>
      <w:r>
        <w:t>3</w:t>
      </w:r>
      <w:r w:rsidRPr="000330BA">
        <w:tab/>
        <w:t xml:space="preserve">Mapping in </w:t>
      </w:r>
      <w:r>
        <w:t xml:space="preserve">the </w:t>
      </w:r>
      <w:r w:rsidRPr="000330BA">
        <w:t>old MME</w:t>
      </w:r>
      <w:bookmarkEnd w:id="46"/>
    </w:p>
    <w:p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rsidR="00F31578" w:rsidRPr="000330BA" w:rsidRDefault="00F31578" w:rsidP="00F31578">
      <w:pPr>
        <w:tabs>
          <w:tab w:val="left" w:pos="4680"/>
        </w:tabs>
      </w:pPr>
      <w:r w:rsidRPr="000330BA">
        <w:t xml:space="preserve">The MME shall perform a reverse mapping to the mapping </w:t>
      </w:r>
      <w:r>
        <w:t xml:space="preserve">procedure </w:t>
      </w:r>
      <w:r w:rsidRPr="000330BA">
        <w:t>specified in subclause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rsidR="00F7596F" w:rsidRDefault="00F7596F" w:rsidP="00F7596F">
      <w:pPr>
        <w:pStyle w:val="Heading4"/>
      </w:pPr>
      <w:bookmarkStart w:id="47" w:name="_Toc533150562"/>
      <w:r>
        <w:rPr>
          <w:rFonts w:hint="eastAsia"/>
          <w:lang w:eastAsia="ja-JP"/>
        </w:rPr>
        <w:t>2.8.2.2</w:t>
      </w:r>
      <w:r>
        <w:tab/>
        <w:t xml:space="preserve">Mapping </w:t>
      </w:r>
      <w:r>
        <w:rPr>
          <w:rFonts w:hint="eastAsia"/>
          <w:lang w:eastAsia="ja-JP"/>
        </w:rPr>
        <w:t>from RAI and P-TMSI to GUTI</w:t>
      </w:r>
      <w:bookmarkEnd w:id="47"/>
    </w:p>
    <w:p w:rsidR="00F31578" w:rsidRPr="000330BA" w:rsidRDefault="00F31578" w:rsidP="00F31578">
      <w:pPr>
        <w:pStyle w:val="Heading5"/>
      </w:pPr>
      <w:bookmarkStart w:id="48" w:name="_Toc533150563"/>
      <w:r w:rsidRPr="000330BA">
        <w:t>2.8.2.2</w:t>
      </w:r>
      <w:r>
        <w:t>.1</w:t>
      </w:r>
      <w:r w:rsidRPr="000330BA">
        <w:tab/>
      </w:r>
      <w:r>
        <w:t>Introduction</w:t>
      </w:r>
      <w:bookmarkEnd w:id="48"/>
    </w:p>
    <w:p w:rsidR="00F31578" w:rsidRPr="000330BA" w:rsidRDefault="00F31578" w:rsidP="00F31578">
      <w:r w:rsidRPr="000330BA">
        <w:t xml:space="preserve">This subclause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 xml:space="preserve">Gn/Gp SGSN. </w:t>
      </w:r>
    </w:p>
    <w:p w:rsidR="00F31578" w:rsidRPr="000330BA" w:rsidRDefault="00F31578" w:rsidP="00F31578">
      <w:pPr>
        <w:pStyle w:val="Heading5"/>
      </w:pPr>
      <w:bookmarkStart w:id="49" w:name="_Toc533150564"/>
      <w:r w:rsidRPr="000330BA">
        <w:t>2.8.2.2</w:t>
      </w:r>
      <w:r>
        <w:t>.2</w:t>
      </w:r>
      <w:r w:rsidRPr="000330BA">
        <w:tab/>
        <w:t xml:space="preserve">Mapping in </w:t>
      </w:r>
      <w:r>
        <w:t xml:space="preserve">the </w:t>
      </w:r>
      <w:r w:rsidRPr="000330BA">
        <w:t>UE</w:t>
      </w:r>
      <w:bookmarkEnd w:id="49"/>
    </w:p>
    <w:p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EF3AA1" w:rsidRDefault="00EF3AA1" w:rsidP="00EF3AA1">
      <w:r>
        <w:t>The mapping of P</w:t>
      </w:r>
      <w:r>
        <w:noBreakHyphen/>
        <w:t>TMSI (TLLI) and RAI in GERAN/UTRAN to GUTI in E</w:t>
      </w:r>
      <w:r>
        <w:noBreakHyphen/>
        <w:t>UTRAN shall be performed as follows:</w:t>
      </w:r>
    </w:p>
    <w:p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rsidR="00EF3AA1" w:rsidRDefault="00EF3AA1" w:rsidP="00EF3AA1">
      <w:pPr>
        <w:pStyle w:val="B1"/>
      </w:pPr>
      <w:r>
        <w:t>GERAN/UTRAN &lt;LAC&gt;</w:t>
      </w:r>
      <w:r w:rsidR="00F7596F">
        <w:t xml:space="preserve"> </w:t>
      </w:r>
      <w:r>
        <w:t>maps to E</w:t>
      </w:r>
      <w:r>
        <w:noBreakHyphen/>
        <w:t>UTRAN &lt;MME Group ID&gt;</w:t>
      </w:r>
    </w:p>
    <w:p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rsidR="00EF3AA1" w:rsidRDefault="00EF3AA1" w:rsidP="00EF3AA1">
      <w:r>
        <w:t>The 8 most significant bits of GERAN/UTRAN &lt;NRI&gt; map to the MME code.</w:t>
      </w:r>
    </w:p>
    <w:p w:rsidR="00F7596F" w:rsidRDefault="00F7596F" w:rsidP="00F7596F">
      <w:pPr>
        <w:pStyle w:val="B1"/>
      </w:pPr>
      <w:r>
        <w:lastRenderedPageBreak/>
        <w:t>GERAN/UTRAN &lt;P</w:t>
      </w:r>
      <w:r>
        <w:noBreakHyphen/>
        <w:t>TMSI&gt;</w:t>
      </w:r>
      <w:r>
        <w:rPr>
          <w:rFonts w:hint="eastAsia"/>
          <w:lang w:eastAsia="ja-JP"/>
        </w:rPr>
        <w:t xml:space="preserve"> </w:t>
      </w:r>
      <w:r>
        <w:t>maps as follows:</w:t>
      </w:r>
    </w:p>
    <w:p w:rsidR="00F7596F" w:rsidRDefault="00F7596F" w:rsidP="00F7596F">
      <w:pPr>
        <w:pStyle w:val="B2"/>
        <w:rPr>
          <w:rFonts w:hint="eastAsia"/>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8454DD" w:rsidRDefault="00EF3AA1" w:rsidP="008454DD">
      <w:r>
        <w:t xml:space="preserve">The values of &lt;LAC&gt; and &lt;MME group id&gt; shall be disjoint, so that they can be differentiated. </w:t>
      </w:r>
    </w:p>
    <w:p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F31578" w:rsidRPr="000330BA" w:rsidRDefault="00F31578" w:rsidP="00F31578">
      <w:pPr>
        <w:pStyle w:val="Heading5"/>
      </w:pPr>
      <w:bookmarkStart w:id="50" w:name="_Toc533150565"/>
      <w:r>
        <w:t>2.8.2.2.3</w:t>
      </w:r>
      <w:r w:rsidRPr="000330BA">
        <w:tab/>
        <w:t xml:space="preserve">Mapping in </w:t>
      </w:r>
      <w:r>
        <w:t xml:space="preserve">the </w:t>
      </w:r>
      <w:r w:rsidRPr="000330BA">
        <w:t>new MME</w:t>
      </w:r>
      <w:bookmarkEnd w:id="50"/>
    </w:p>
    <w:p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subclause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793EB6" w:rsidRDefault="00793EB6" w:rsidP="00793EB6">
      <w:pPr>
        <w:pStyle w:val="Heading2"/>
      </w:pPr>
      <w:bookmarkStart w:id="51" w:name="_Toc533150566"/>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51"/>
    </w:p>
    <w:p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793EB6" w:rsidRDefault="00793EB6" w:rsidP="00793EB6">
      <w:pPr>
        <w:pStyle w:val="B1"/>
      </w:pPr>
      <w:r>
        <w:t>&lt;S-TMSI&gt; = &lt;MMEC</w:t>
      </w:r>
      <w:r w:rsidRPr="00A67C5F">
        <w:t>&gt;&lt;M-TMSI&gt;</w:t>
      </w:r>
    </w:p>
    <w:p w:rsidR="00793EB6" w:rsidRDefault="00793EB6" w:rsidP="004D2C51">
      <w:r>
        <w:t>See subclause 2.8 for these definitions and the mapping.</w:t>
      </w:r>
    </w:p>
    <w:p w:rsidR="0095440F" w:rsidRDefault="0095440F" w:rsidP="0095440F">
      <w:pPr>
        <w:pStyle w:val="Heading2"/>
      </w:pPr>
      <w:bookmarkStart w:id="52" w:name="_Toc533150567"/>
      <w:r>
        <w:t>2.10</w:t>
      </w:r>
      <w:r>
        <w:tab/>
        <w:t xml:space="preserve">5G </w:t>
      </w:r>
      <w:r w:rsidRPr="00E900F6">
        <w:t>Globally Unique Temporary UE Identity</w:t>
      </w:r>
      <w:r>
        <w:t xml:space="preserve"> (5G-GUTI)</w:t>
      </w:r>
      <w:bookmarkEnd w:id="52"/>
    </w:p>
    <w:p w:rsidR="0095440F" w:rsidRPr="00ED206A" w:rsidRDefault="0095440F" w:rsidP="0095440F">
      <w:pPr>
        <w:pStyle w:val="Heading3"/>
      </w:pPr>
      <w:bookmarkStart w:id="53" w:name="_Toc533150568"/>
      <w:r>
        <w:t>2.10.1</w:t>
      </w:r>
      <w:r>
        <w:tab/>
        <w:t>Introduction</w:t>
      </w:r>
      <w:bookmarkEnd w:id="53"/>
    </w:p>
    <w:p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8A2E83" w:rsidRDefault="008A2E83" w:rsidP="008A2E83">
      <w:r>
        <w:t>The 5G-GUTI has two main components:</w:t>
      </w:r>
    </w:p>
    <w:p w:rsidR="008A2E83" w:rsidRDefault="008A2E83" w:rsidP="008A2E83">
      <w:pPr>
        <w:pStyle w:val="B1"/>
      </w:pPr>
      <w:r>
        <w:t>-</w:t>
      </w:r>
      <w:r>
        <w:tab/>
        <w:t>one that identifies the AMF(s) which allocated the 5G-GUTI; and</w:t>
      </w:r>
    </w:p>
    <w:p w:rsidR="008A2E83" w:rsidRDefault="008A2E83" w:rsidP="008A2E83">
      <w:pPr>
        <w:pStyle w:val="B1"/>
      </w:pPr>
      <w:r>
        <w:t>-</w:t>
      </w:r>
      <w:r>
        <w:tab/>
        <w:t>one that uniquely identifies the UE within the AMF(s) that allocated the 5G-GUTI.</w:t>
      </w:r>
    </w:p>
    <w:p w:rsidR="008A2E83" w:rsidRDefault="008A2E83" w:rsidP="008A2E83">
      <w:r>
        <w:lastRenderedPageBreak/>
        <w:t>Within the AMF(s), the mobile shall be identified by the 5G-TMSI.</w:t>
      </w:r>
    </w:p>
    <w:p w:rsidR="008A2E83" w:rsidRDefault="008A2E83" w:rsidP="008A2E83">
      <w:r>
        <w:t>The Globally Unique AMF Identifier (GUAMI) shall be constructed from the MCC, MNC and AMF Identifier (AMFI).</w:t>
      </w:r>
    </w:p>
    <w:p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r>
        <w:rPr>
          <w:lang w:val="en-US"/>
        </w:rPr>
        <w:t xml:space="preserve"> </w:t>
      </w:r>
    </w:p>
    <w:p w:rsidR="008A2E83" w:rsidRDefault="008A2E83" w:rsidP="008A2E83">
      <w:r>
        <w:t>The 5G-GUTI shall be constructed from the GUAMI and the 5G-TMSI.</w:t>
      </w:r>
    </w:p>
    <w:p w:rsidR="0095440F" w:rsidRDefault="0095440F" w:rsidP="0095440F">
      <w:r>
        <w:t>For paging purposes, the mobile is paged with the 5G-S-TMSI. The 5G-S-TMSI shall be constructed from the AMF Set ID, the AMF Pointer and the 5G-TMSI.</w:t>
      </w:r>
    </w:p>
    <w:p w:rsidR="0095440F" w:rsidRDefault="0095440F" w:rsidP="0095440F">
      <w:r>
        <w:t>The operator shall need to ensure that the combination of the AMF Set ID and AMF Pointer is unique within the AMF Region and, if overlapping AMF Regions are in use, unique within the area of overlapping AMF Regions.</w:t>
      </w:r>
      <w:r w:rsidRPr="0071157C">
        <w:t xml:space="preserve"> </w:t>
      </w:r>
    </w:p>
    <w:p w:rsidR="0095440F" w:rsidRDefault="0095440F" w:rsidP="0095440F">
      <w:r>
        <w:t>The 5G-GUTI shall be used to support subscriber identity confidentiality, and, in the shortened 5G-S-TMSI form, to enable more efficient radio signalling procedures (e.g. paging and Service Request).</w:t>
      </w:r>
    </w:p>
    <w:p w:rsidR="00727387" w:rsidRDefault="00727387" w:rsidP="00727387">
      <w:r>
        <w:t>The format and size of the 5G-GUTI is therefore the following:</w:t>
      </w:r>
    </w:p>
    <w:p w:rsidR="00727387" w:rsidRPr="00727387" w:rsidRDefault="00727387" w:rsidP="00727387">
      <w:pPr>
        <w:pStyle w:val="B1"/>
        <w:rPr>
          <w:lang w:val="en-US"/>
        </w:rPr>
      </w:pPr>
      <w:r w:rsidRPr="007B21B6">
        <w:rPr>
          <w:lang w:val="en-US"/>
        </w:rPr>
        <w:t>&lt;5G-GUTI&gt; = &lt;GUAMI&gt;&lt;5G-TMSI&gt;,</w:t>
      </w:r>
    </w:p>
    <w:p w:rsidR="00727387" w:rsidRPr="00727387" w:rsidRDefault="00727387" w:rsidP="00727387">
      <w:pPr>
        <w:pStyle w:val="B1"/>
        <w:rPr>
          <w:lang w:val="en-US"/>
        </w:rPr>
      </w:pPr>
      <w:r w:rsidRPr="007B21B6">
        <w:rPr>
          <w:lang w:val="en-US"/>
        </w:rPr>
        <w:tab/>
        <w:t>where &lt;GUAMI&gt; = &lt;MCC&gt;&lt;MNC&gt;&lt;AMF Identifier&gt;</w:t>
      </w:r>
    </w:p>
    <w:p w:rsidR="00727387" w:rsidRPr="00727387" w:rsidRDefault="00727387" w:rsidP="00727387">
      <w:pPr>
        <w:pStyle w:val="B1"/>
        <w:rPr>
          <w:lang w:val="en-US"/>
        </w:rPr>
      </w:pPr>
      <w:r w:rsidRPr="007B21B6">
        <w:rPr>
          <w:lang w:val="en-US"/>
        </w:rPr>
        <w:tab/>
        <w:t>and &lt;AMF Identifier&gt; = &lt;AMF Region ID&gt;&lt;AMF Set ID&gt;&lt;AMF Pointer&gt;</w:t>
      </w:r>
    </w:p>
    <w:p w:rsidR="00727387" w:rsidRDefault="00727387" w:rsidP="00727387">
      <w:r>
        <w:t>MCC and MNC shall have the same field size as in earlier 3GPP systems.</w:t>
      </w:r>
    </w:p>
    <w:p w:rsidR="00727387" w:rsidRDefault="00727387" w:rsidP="00727387">
      <w:r>
        <w:t>5G-TMSI shall be of 32 bits length.</w:t>
      </w:r>
    </w:p>
    <w:p w:rsidR="00727387" w:rsidRDefault="00727387" w:rsidP="00727387">
      <w:r>
        <w:t>AMF Region ID shall be of 8 bits length.</w:t>
      </w:r>
    </w:p>
    <w:p w:rsidR="00727387" w:rsidRDefault="00727387" w:rsidP="00727387">
      <w:r>
        <w:t>AMF Set ID shall be of 10 bits length.</w:t>
      </w:r>
    </w:p>
    <w:p w:rsidR="00727387" w:rsidRDefault="00727387" w:rsidP="00727387">
      <w:r>
        <w:t>AMF Pointer shall be of 6 bits length.</w:t>
      </w:r>
    </w:p>
    <w:p w:rsidR="0095440F" w:rsidRDefault="0095440F" w:rsidP="0095440F">
      <w:pPr>
        <w:pStyle w:val="Heading3"/>
        <w:tabs>
          <w:tab w:val="left" w:pos="720"/>
        </w:tabs>
        <w:ind w:left="720" w:hanging="720"/>
      </w:pPr>
      <w:bookmarkStart w:id="54" w:name="_Toc533150569"/>
      <w:r>
        <w:t>2.10.2</w:t>
      </w:r>
      <w:r>
        <w:tab/>
        <w:t>Mapping between Temporary I</w:t>
      </w:r>
      <w:r w:rsidRPr="00ED206A">
        <w:t>dentities</w:t>
      </w:r>
      <w:r>
        <w:t xml:space="preserve"> for the 5GS and the E-UTRAN</w:t>
      </w:r>
      <w:bookmarkEnd w:id="54"/>
    </w:p>
    <w:p w:rsidR="0095440F" w:rsidRPr="00131B1D" w:rsidRDefault="0095440F" w:rsidP="0095440F">
      <w:pPr>
        <w:pStyle w:val="Heading4"/>
      </w:pPr>
      <w:bookmarkStart w:id="55" w:name="_Toc533150570"/>
      <w:r>
        <w:rPr>
          <w:rFonts w:hint="eastAsia"/>
          <w:lang w:eastAsia="ja-JP"/>
        </w:rPr>
        <w:t>2.</w:t>
      </w:r>
      <w:r>
        <w:rPr>
          <w:lang w:eastAsia="ja-JP"/>
        </w:rPr>
        <w:t>10</w:t>
      </w:r>
      <w:r>
        <w:rPr>
          <w:rFonts w:hint="eastAsia"/>
          <w:lang w:eastAsia="ja-JP"/>
        </w:rPr>
        <w:t>.2.</w:t>
      </w:r>
      <w:r>
        <w:rPr>
          <w:lang w:eastAsia="ja-JP"/>
        </w:rPr>
        <w:t>0</w:t>
      </w:r>
      <w:r>
        <w:tab/>
        <w:t>Introduction</w:t>
      </w:r>
      <w:bookmarkEnd w:id="55"/>
    </w:p>
    <w:p w:rsidR="0095440F" w:rsidRDefault="0095440F" w:rsidP="0095440F">
      <w:r>
        <w:t>This section provides information on the mapping of the temporary identities, e.g. for the construction of the Tracking Area Update Request message in E</w:t>
      </w:r>
      <w:r>
        <w:noBreakHyphen/>
        <w:t>UTRAN.</w:t>
      </w:r>
    </w:p>
    <w:p w:rsidR="0095440F" w:rsidRPr="00AE1563" w:rsidRDefault="0095440F" w:rsidP="0095440F">
      <w:r>
        <w:t>In E-UTRAN:</w:t>
      </w:r>
    </w:p>
    <w:p w:rsidR="0095440F" w:rsidRDefault="0095440F" w:rsidP="0095440F">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rsidR="0095440F" w:rsidRDefault="0095440F" w:rsidP="0095440F">
      <w:pPr>
        <w:pStyle w:val="Heading4"/>
      </w:pPr>
      <w:bookmarkStart w:id="56" w:name="_Toc533150571"/>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56"/>
    </w:p>
    <w:p w:rsidR="0095440F" w:rsidRPr="000330BA" w:rsidRDefault="0095440F" w:rsidP="0095440F">
      <w:pPr>
        <w:pStyle w:val="Heading5"/>
      </w:pPr>
      <w:bookmarkStart w:id="57" w:name="_Toc533150572"/>
      <w:r w:rsidRPr="000330BA">
        <w:t>2.</w:t>
      </w:r>
      <w:r>
        <w:t>10</w:t>
      </w:r>
      <w:r w:rsidRPr="000330BA">
        <w:t>.2.1</w:t>
      </w:r>
      <w:r>
        <w:t>.1</w:t>
      </w:r>
      <w:r w:rsidRPr="000330BA">
        <w:tab/>
      </w:r>
      <w:r>
        <w:t>Introduction</w:t>
      </w:r>
      <w:bookmarkEnd w:id="57"/>
    </w:p>
    <w:p w:rsidR="0095440F" w:rsidRPr="000330BA" w:rsidRDefault="0095440F" w:rsidP="0095440F">
      <w:r w:rsidRPr="000330BA">
        <w:t xml:space="preserve">This subclause addresses the case when </w:t>
      </w:r>
      <w:r>
        <w:t xml:space="preserve">a </w:t>
      </w:r>
      <w:r w:rsidRPr="000330BA">
        <w:t xml:space="preserve">UE moves from </w:t>
      </w:r>
      <w:r>
        <w:t>an AMF</w:t>
      </w:r>
      <w:r w:rsidRPr="000330BA">
        <w:t xml:space="preserve"> to </w:t>
      </w:r>
      <w:r>
        <w:t>an MME</w:t>
      </w:r>
      <w:r w:rsidRPr="000330BA">
        <w:t xml:space="preserve">. </w:t>
      </w:r>
    </w:p>
    <w:p w:rsidR="0095440F" w:rsidRPr="000330BA" w:rsidRDefault="0095440F" w:rsidP="0095440F">
      <w:pPr>
        <w:pStyle w:val="Heading5"/>
      </w:pPr>
      <w:bookmarkStart w:id="58" w:name="_Toc533150573"/>
      <w:r w:rsidRPr="000330BA">
        <w:t>2.</w:t>
      </w:r>
      <w:r>
        <w:t>10</w:t>
      </w:r>
      <w:r w:rsidRPr="000330BA">
        <w:t>.2.1</w:t>
      </w:r>
      <w:r>
        <w:t>.2</w:t>
      </w:r>
      <w:r w:rsidRPr="000330BA">
        <w:tab/>
        <w:t xml:space="preserve">Mapping in </w:t>
      </w:r>
      <w:r>
        <w:t xml:space="preserve">the </w:t>
      </w:r>
      <w:r w:rsidRPr="000330BA">
        <w:t>UE</w:t>
      </w:r>
      <w:bookmarkEnd w:id="58"/>
    </w:p>
    <w:p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727387" w:rsidRDefault="00727387" w:rsidP="00727387">
      <w:r>
        <w:t>The mapping of the 5G-GUTI to a GUTI shall be done as follows:</w:t>
      </w:r>
    </w:p>
    <w:p w:rsidR="00727387" w:rsidRDefault="00727387" w:rsidP="00727387">
      <w:pPr>
        <w:pStyle w:val="B1"/>
      </w:pPr>
      <w:r>
        <w:lastRenderedPageBreak/>
        <w:t>5GS &lt;MCC&gt; maps to E-UTRAN &lt;MCC&gt;</w:t>
      </w:r>
    </w:p>
    <w:p w:rsidR="00727387" w:rsidRDefault="00727387" w:rsidP="00727387">
      <w:pPr>
        <w:pStyle w:val="B1"/>
      </w:pPr>
      <w:r>
        <w:t>5GS &lt;MNC&gt; maps to E-UTRAN &lt;MNC&gt;</w:t>
      </w:r>
    </w:p>
    <w:p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727387" w:rsidRDefault="00727387" w:rsidP="00727387">
      <w:pPr>
        <w:pStyle w:val="B1"/>
      </w:pPr>
      <w:r>
        <w:t>5GS &lt;AMF Pointer&gt; maps to part of E-UTRAN &lt;MME Code&gt; as follows:</w:t>
      </w:r>
    </w:p>
    <w:p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727387" w:rsidRDefault="00727387" w:rsidP="00727387">
      <w:pPr>
        <w:pStyle w:val="B1"/>
      </w:pPr>
      <w:r>
        <w:t>5GS &lt;5G-TMSI&gt; maps to to E-UTRAN &lt;M-TMSI&gt;</w:t>
      </w:r>
    </w:p>
    <w:p w:rsidR="0095440F" w:rsidRPr="000330BA" w:rsidRDefault="0095440F" w:rsidP="0095440F">
      <w:pPr>
        <w:pStyle w:val="Heading5"/>
      </w:pPr>
      <w:bookmarkStart w:id="59" w:name="_Toc533150574"/>
      <w:r w:rsidRPr="000330BA">
        <w:t>2.</w:t>
      </w:r>
      <w:r>
        <w:t>10</w:t>
      </w:r>
      <w:r w:rsidRPr="000330BA">
        <w:t>.2.1.</w:t>
      </w:r>
      <w:r>
        <w:t>3</w:t>
      </w:r>
      <w:r w:rsidRPr="000330BA">
        <w:tab/>
        <w:t xml:space="preserve">Mapping in </w:t>
      </w:r>
      <w:r>
        <w:t xml:space="preserve">the </w:t>
      </w:r>
      <w:r w:rsidRPr="000330BA">
        <w:t xml:space="preserve">old </w:t>
      </w:r>
      <w:r>
        <w:t>AMF</w:t>
      </w:r>
      <w:bookmarkEnd w:id="59"/>
    </w:p>
    <w:p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727387" w:rsidRDefault="00727387" w:rsidP="00727387">
      <w:pPr>
        <w:tabs>
          <w:tab w:val="left" w:pos="4680"/>
        </w:tabs>
      </w:pPr>
      <w:r>
        <w:t>The AMF shall perform a reverse mapping to the mapping procedure specified in subclause 2.10.2.1.2 "Mapping in the UE".</w:t>
      </w:r>
    </w:p>
    <w:p w:rsidR="0095440F" w:rsidRDefault="0095440F" w:rsidP="0095440F">
      <w:pPr>
        <w:pStyle w:val="Heading4"/>
      </w:pPr>
      <w:bookmarkStart w:id="60" w:name="_Toc533150575"/>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60"/>
    </w:p>
    <w:p w:rsidR="0095440F" w:rsidRPr="000330BA" w:rsidRDefault="0095440F" w:rsidP="0095440F">
      <w:pPr>
        <w:pStyle w:val="Heading5"/>
      </w:pPr>
      <w:bookmarkStart w:id="61" w:name="_Toc533150576"/>
      <w:r w:rsidRPr="000330BA">
        <w:t>2.</w:t>
      </w:r>
      <w:r>
        <w:t>10</w:t>
      </w:r>
      <w:r w:rsidRPr="000330BA">
        <w:t>.2.2</w:t>
      </w:r>
      <w:r>
        <w:t>.1</w:t>
      </w:r>
      <w:r w:rsidRPr="000330BA">
        <w:tab/>
      </w:r>
      <w:r>
        <w:t>Introduction</w:t>
      </w:r>
      <w:bookmarkEnd w:id="61"/>
    </w:p>
    <w:p w:rsidR="0095440F" w:rsidRPr="000330BA" w:rsidRDefault="0095440F" w:rsidP="0095440F">
      <w:r w:rsidRPr="000330BA">
        <w:t xml:space="preserve">This subclause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5440F" w:rsidRPr="000330BA" w:rsidRDefault="0095440F" w:rsidP="0095440F">
      <w:pPr>
        <w:pStyle w:val="Heading5"/>
      </w:pPr>
      <w:bookmarkStart w:id="62" w:name="_Toc533150577"/>
      <w:r>
        <w:t>2.10</w:t>
      </w:r>
      <w:r w:rsidRPr="000330BA">
        <w:t>.2.2</w:t>
      </w:r>
      <w:r>
        <w:t>.2</w:t>
      </w:r>
      <w:r w:rsidRPr="000330BA">
        <w:tab/>
        <w:t xml:space="preserve">Mapping in </w:t>
      </w:r>
      <w:r>
        <w:t xml:space="preserve">the </w:t>
      </w:r>
      <w:r w:rsidRPr="000330BA">
        <w:t>UE</w:t>
      </w:r>
      <w:bookmarkEnd w:id="62"/>
    </w:p>
    <w:p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727387" w:rsidRDefault="00727387" w:rsidP="00727387">
      <w:r>
        <w:t>The mapping of the GUTI to a 5G-GUTI shall be performed as follows:</w:t>
      </w:r>
    </w:p>
    <w:p w:rsidR="00727387" w:rsidRDefault="00727387" w:rsidP="00727387">
      <w:pPr>
        <w:pStyle w:val="B1"/>
      </w:pPr>
      <w:r>
        <w:t>E-UTRAN &lt;MCC&gt; maps to 5GS &lt;MCC&gt;</w:t>
      </w:r>
    </w:p>
    <w:p w:rsidR="00727387" w:rsidRDefault="00727387" w:rsidP="00727387">
      <w:pPr>
        <w:pStyle w:val="B1"/>
      </w:pPr>
      <w:r>
        <w:t>E-UTRAN &lt;MNC&gt; maps to 5GS &lt;MNC&gt;</w:t>
      </w:r>
    </w:p>
    <w:p w:rsidR="00727387" w:rsidRDefault="00727387" w:rsidP="00727387">
      <w:pPr>
        <w:pStyle w:val="B1"/>
      </w:pPr>
      <w:r>
        <w:t>E</w:t>
      </w:r>
      <w:r>
        <w:noBreakHyphen/>
        <w:t xml:space="preserve">UTRAN &lt;MME Group ID&gt; maps to 5GS &lt;AMF Region ID&gt; and part of </w:t>
      </w:r>
      <w:r>
        <w:rPr>
          <w:lang w:val="en-US"/>
        </w:rPr>
        <w:t xml:space="preserve">5GS </w:t>
      </w:r>
      <w:r>
        <w:t>&lt;AMF Set ID&gt; as follows:</w:t>
      </w:r>
    </w:p>
    <w:p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727387" w:rsidRDefault="00727387" w:rsidP="00727387">
      <w:pPr>
        <w:pStyle w:val="B1"/>
      </w:pPr>
      <w:r>
        <w:lastRenderedPageBreak/>
        <w:t>E-UTRAN &lt;M</w:t>
      </w:r>
      <w:r>
        <w:noBreakHyphen/>
        <w:t>TMSI&gt;</w:t>
      </w:r>
      <w:r>
        <w:rPr>
          <w:lang w:eastAsia="ja-JP"/>
        </w:rPr>
        <w:t xml:space="preserve"> </w:t>
      </w:r>
      <w:r>
        <w:t>maps to 5GS &lt;5G-TMSI&gt;</w:t>
      </w:r>
    </w:p>
    <w:p w:rsidR="0095440F" w:rsidRPr="000330BA" w:rsidRDefault="0095440F" w:rsidP="0095440F">
      <w:pPr>
        <w:pStyle w:val="Heading5"/>
      </w:pPr>
      <w:bookmarkStart w:id="63" w:name="_Toc533150578"/>
      <w:r>
        <w:t>2.10.2.2.3</w:t>
      </w:r>
      <w:r w:rsidRPr="000330BA">
        <w:tab/>
        <w:t xml:space="preserve">Mapping in </w:t>
      </w:r>
      <w:r>
        <w:t xml:space="preserve">the </w:t>
      </w:r>
      <w:r w:rsidRPr="000330BA">
        <w:t xml:space="preserve">new </w:t>
      </w:r>
      <w:r>
        <w:t>AMF</w:t>
      </w:r>
      <w:bookmarkEnd w:id="63"/>
    </w:p>
    <w:p w:rsidR="00727387" w:rsidRDefault="00727387" w:rsidP="00727387">
      <w:r>
        <w:t>In order to retrieve the UE's information, e.g. the IMSI, from the old MME, the new AMF shall perform a reverse mapping to the mapping procedure specified in subclause 2.10.2.2.2 "Mapping in the UE". This is done in order to be able to include the mapped GUTI in the corresponding message sent to the old MME. The old MME compares the received GUTI with the stored values for identifying the UE.</w:t>
      </w:r>
    </w:p>
    <w:p w:rsidR="0095440F" w:rsidRDefault="0095440F" w:rsidP="0095440F">
      <w:pPr>
        <w:pStyle w:val="Heading2"/>
      </w:pPr>
      <w:bookmarkStart w:id="64" w:name="_Toc533150579"/>
      <w:r>
        <w:t>2.11</w:t>
      </w:r>
      <w:r>
        <w:tab/>
        <w:t xml:space="preserve">Structure of the 5G-S-Temporary Mobile Subscriber </w:t>
      </w:r>
      <w:r w:rsidRPr="00E900F6">
        <w:t>Identity</w:t>
      </w:r>
      <w:r>
        <w:t xml:space="preserve"> (5G-S-TMSI)</w:t>
      </w:r>
      <w:bookmarkEnd w:id="64"/>
    </w:p>
    <w:p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5440F" w:rsidRDefault="0095440F" w:rsidP="0095440F">
      <w:pPr>
        <w:pStyle w:val="B1"/>
      </w:pPr>
      <w:r>
        <w:t>&lt;5G-S-TMSI&gt; = &lt;AMF Set ID&gt;&lt;AMF Pointer</w:t>
      </w:r>
      <w:r w:rsidRPr="00A67C5F">
        <w:t>&gt;&lt;</w:t>
      </w:r>
      <w:r>
        <w:t>5G-</w:t>
      </w:r>
      <w:r w:rsidRPr="00A67C5F">
        <w:t>TMSI&gt;</w:t>
      </w:r>
    </w:p>
    <w:p w:rsidR="00727387" w:rsidRDefault="00727387" w:rsidP="00727387">
      <w:r>
        <w:t>See subclause 2.10.1 for these definitions and subclause 2.10.2 for the mapping.</w:t>
      </w:r>
    </w:p>
    <w:p w:rsidR="004D2C51" w:rsidRDefault="004D2C51" w:rsidP="004D2C51">
      <w:pPr>
        <w:pStyle w:val="Heading1"/>
      </w:pPr>
      <w:bookmarkStart w:id="65" w:name="_Toc533150580"/>
      <w:r>
        <w:t>3</w:t>
      </w:r>
      <w:r>
        <w:tab/>
        <w:t>Numbering plan for mobile stations</w:t>
      </w:r>
      <w:bookmarkEnd w:id="65"/>
    </w:p>
    <w:p w:rsidR="004D2C51" w:rsidRDefault="004D2C51" w:rsidP="004D2C51">
      <w:pPr>
        <w:pStyle w:val="Heading2"/>
      </w:pPr>
      <w:bookmarkStart w:id="66" w:name="_Toc533150581"/>
      <w:r>
        <w:t>3.1</w:t>
      </w:r>
      <w:r>
        <w:tab/>
        <w:t>General</w:t>
      </w:r>
      <w:bookmarkEnd w:id="66"/>
    </w:p>
    <w:p w:rsidR="00290FB2" w:rsidRDefault="00290FB2" w:rsidP="00290FB2">
      <w:r>
        <w:t>The structure of the following numbers is defined below:</w:t>
      </w:r>
    </w:p>
    <w:p w:rsidR="00290FB2" w:rsidRDefault="00290FB2" w:rsidP="00290FB2">
      <w:pPr>
        <w:pStyle w:val="B1"/>
      </w:pPr>
      <w:r>
        <w:t>-</w:t>
      </w:r>
      <w:r>
        <w:tab/>
        <w:t>the telephone number used by a subscriber of a fixed (or mobile) network to call a mobile station of a PLMN;</w:t>
      </w:r>
    </w:p>
    <w:p w:rsidR="00290FB2" w:rsidRDefault="00290FB2" w:rsidP="00290FB2">
      <w:pPr>
        <w:pStyle w:val="B1"/>
      </w:pPr>
      <w:r>
        <w:t>-</w:t>
      </w:r>
      <w:r w:rsidR="006210D2">
        <w:tab/>
      </w:r>
      <w:r>
        <w:t>the network addresses used for packet data communication between a mobile station and a fixed (or mobile) station;</w:t>
      </w:r>
    </w:p>
    <w:p w:rsidR="00290FB2" w:rsidRDefault="00290FB2" w:rsidP="00290FB2">
      <w:pPr>
        <w:pStyle w:val="B1"/>
      </w:pPr>
      <w:r>
        <w:t>-</w:t>
      </w:r>
      <w:r>
        <w:tab/>
        <w:t>mobile station roaming numbers.</w:t>
      </w:r>
    </w:p>
    <w:p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As an exception, GPRS and EPS allow for operation whereby a MSISDN is not allocated as part of the subscription data (see 3GPP TS 23.060 [3] subclause 5.3.17 and 3GPP TS 23.401 [72]).</w:t>
      </w:r>
    </w:p>
    <w:p w:rsidR="00290FB2" w:rsidRDefault="00290FB2" w:rsidP="00290FB2">
      <w:pPr>
        <w:pStyle w:val="NO"/>
      </w:pPr>
      <w:r>
        <w:t>NOTE:</w:t>
      </w:r>
      <w:r>
        <w:tab/>
        <w:t>For card operated stations the E.164 number should be assigned to the holder of the card (personal number).</w:t>
      </w:r>
    </w:p>
    <w:p w:rsidR="004D2C51" w:rsidRDefault="004D2C51" w:rsidP="004D2C51">
      <w:pPr>
        <w:pStyle w:val="Heading2"/>
      </w:pPr>
      <w:bookmarkStart w:id="67" w:name="_Toc533150582"/>
      <w:r>
        <w:t>3.2</w:t>
      </w:r>
      <w:r>
        <w:tab/>
        <w:t>Numbering plan requirements</w:t>
      </w:r>
      <w:bookmarkEnd w:id="67"/>
    </w:p>
    <w:p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rsidR="00290FB2" w:rsidRDefault="00290FB2" w:rsidP="00290FB2">
      <w:r>
        <w:t>The E.164 numbers of MSs should be composed in such a way that standard ISDN/PSTN charging can be used for calls to MSs.</w:t>
      </w:r>
    </w:p>
    <w:p w:rsidR="00290FB2" w:rsidRDefault="00290FB2" w:rsidP="00290FB2">
      <w:r>
        <w:t xml:space="preserve">It should be possible for each </w:t>
      </w:r>
      <w:r w:rsidRPr="00D32E33">
        <w:t>national numbering plan administrator</w:t>
      </w:r>
      <w:r>
        <w:t xml:space="preserve"> to develop its own independent numbering/addressing plan for MSs.</w:t>
      </w:r>
    </w:p>
    <w:p w:rsidR="00290FB2" w:rsidRDefault="00290FB2" w:rsidP="00290FB2">
      <w:r>
        <w:t>The numbering/addressing plan should not limit the possibility for MSs to roam among PLMNs.</w:t>
      </w:r>
    </w:p>
    <w:p w:rsidR="00290FB2" w:rsidRDefault="00290FB2" w:rsidP="00290FB2">
      <w:r>
        <w:t>It should be possible to change the IMSI without changing the E.164 number assigned to an MS and vice versa.</w:t>
      </w:r>
    </w:p>
    <w:p w:rsidR="00290FB2" w:rsidRDefault="00290FB2" w:rsidP="00290FB2">
      <w:r>
        <w:t>In principle, it should be possible for any subscriber of the CSPDN/PSPDN to call any MS in a PLMN. This implies that it may be necessary for an MS to have a X.121 number.</w:t>
      </w:r>
    </w:p>
    <w:p w:rsidR="00290FB2" w:rsidRDefault="00290FB2" w:rsidP="00290FB2">
      <w:r>
        <w:lastRenderedPageBreak/>
        <w:t>In principle, it should be possible for any fixed or mobile terminal to communicate with a mobile terminal using an IP v4 address or IP v6 address.</w:t>
      </w:r>
    </w:p>
    <w:p w:rsidR="00290FB2" w:rsidRDefault="00290FB2" w:rsidP="00290FB2">
      <w:pPr>
        <w:pStyle w:val="Heading2"/>
      </w:pPr>
      <w:bookmarkStart w:id="68" w:name="_Toc533150583"/>
      <w:r>
        <w:t>Structure of Mobile Subscriber ISDN number (MSISDN)</w:t>
      </w:r>
      <w:bookmarkEnd w:id="68"/>
    </w:p>
    <w:p w:rsidR="00290FB2" w:rsidRDefault="00290FB2" w:rsidP="00290FB2">
      <w:r>
        <w:t>Mobile Subscriber ISDN numbers (i.e. E.164 numbers) are assigned from the E.164 numbering plan [10]; see also ITU-T Recommendation E.213 [12]. The structure of the MSISDN will then be as shown in figure 2.</w:t>
      </w:r>
    </w:p>
    <w:p w:rsidR="00290FB2" w:rsidRDefault="00290FB2" w:rsidP="00290FB2">
      <w:pPr>
        <w:pStyle w:val="TH"/>
      </w:pPr>
    </w:p>
    <w:p w:rsidR="00290FB2" w:rsidRDefault="00290FB2" w:rsidP="00290FB2">
      <w:pPr>
        <w:pStyle w:val="TH"/>
      </w:pPr>
      <w:r>
        <w:object w:dxaOrig="8105" w:dyaOrig="3570">
          <v:shape id="_x0000_i1033" type="#_x0000_t75" style="width:459pt;height:178.5pt" o:ole="">
            <v:imagedata r:id="rId32" o:title=""/>
          </v:shape>
          <o:OLEObject Type="Embed" ProgID="Visio.Drawing.11" ShapeID="_x0000_i1033" DrawAspect="Content" ObjectID="_1606892558" r:id="rId33"/>
        </w:object>
      </w:r>
    </w:p>
    <w:p w:rsidR="00290FB2" w:rsidRDefault="00290FB2" w:rsidP="00290FB2">
      <w:pPr>
        <w:pStyle w:val="TF"/>
      </w:pPr>
      <w:r>
        <w:t>Figure 2: Number Structure of MSISDN</w:t>
      </w:r>
    </w:p>
    <w:p w:rsidR="00290FB2" w:rsidRDefault="00290FB2" w:rsidP="00290FB2">
      <w:r>
        <w:t>The number consists of:</w:t>
      </w:r>
    </w:p>
    <w:p w:rsidR="00290FB2" w:rsidRDefault="00290FB2" w:rsidP="00290FB2">
      <w:pPr>
        <w:pStyle w:val="B1"/>
      </w:pPr>
      <w:r>
        <w:t>-</w:t>
      </w:r>
      <w:r>
        <w:tab/>
        <w:t>Country Code (CC) of the country in which the MS is registered, followed by:</w:t>
      </w:r>
    </w:p>
    <w:p w:rsidR="00290FB2" w:rsidRDefault="00290FB2" w:rsidP="00290FB2">
      <w:pPr>
        <w:pStyle w:val="B1"/>
      </w:pPr>
      <w:r>
        <w:t>-</w:t>
      </w:r>
      <w:r>
        <w:tab/>
        <w:t xml:space="preserve">National (significant) number, which consists of: </w:t>
      </w:r>
    </w:p>
    <w:p w:rsidR="00290FB2" w:rsidRPr="002B5069" w:rsidRDefault="00290FB2" w:rsidP="00290FB2">
      <w:pPr>
        <w:pStyle w:val="B2"/>
      </w:pPr>
      <w:r w:rsidRPr="002B5069">
        <w:t>-</w:t>
      </w:r>
      <w:r w:rsidRPr="002B5069">
        <w:tab/>
        <w:t xml:space="preserve">National Destination Code (NDC) and </w:t>
      </w:r>
    </w:p>
    <w:p w:rsidR="00290FB2" w:rsidRDefault="00290FB2" w:rsidP="00290FB2">
      <w:pPr>
        <w:pStyle w:val="B2"/>
      </w:pPr>
      <w:r>
        <w:t>-</w:t>
      </w:r>
      <w:r>
        <w:tab/>
        <w:t>Subscriber Number (SN).</w:t>
      </w:r>
    </w:p>
    <w:p w:rsidR="00290FB2" w:rsidRDefault="00290FB2" w:rsidP="00290FB2">
      <w:r>
        <w:t>For GSM/UMTS applications, a National Destination Code is allocated to each PLMN. In some countries more than one NDC may be required for each PLMN/mobile number ranges.</w:t>
      </w:r>
    </w:p>
    <w:p w:rsidR="00290FB2" w:rsidRDefault="00290FB2" w:rsidP="00290FB2">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r w:rsidRPr="000A2A15">
        <w:t xml:space="preserve"> </w:t>
      </w:r>
    </w:p>
    <w:p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4D2C51" w:rsidRDefault="004D2C51" w:rsidP="004D2C51">
      <w:pPr>
        <w:pStyle w:val="Heading2"/>
      </w:pPr>
      <w:bookmarkStart w:id="69" w:name="_Toc533150584"/>
      <w:r>
        <w:lastRenderedPageBreak/>
        <w:t>3.4</w:t>
      </w:r>
      <w:r>
        <w:tab/>
        <w:t>Mobile Station Roaming Number (MSRN) for PSTN/ISDN routeing</w:t>
      </w:r>
      <w:bookmarkEnd w:id="69"/>
    </w:p>
    <w:p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4D2C51" w:rsidRDefault="004D2C51" w:rsidP="004D2C51">
      <w:r>
        <w:t>The MSRN is passed by the HLR to the Gateway MSC to route calls to the MS.</w:t>
      </w:r>
    </w:p>
    <w:p w:rsidR="004D2C51" w:rsidRDefault="00290FB2" w:rsidP="004D2C51">
      <w:r>
        <w:t>The Mobile Station Roaming Number for PSTN/ISDN routing shall have the same structure as international E.164 numbers in the area in which the roaming number is allocated, i.e.:</w:t>
      </w:r>
    </w:p>
    <w:p w:rsidR="004D2C51" w:rsidRDefault="004D2C51" w:rsidP="004D2C51">
      <w:pPr>
        <w:pStyle w:val="B1"/>
      </w:pPr>
      <w:r>
        <w:t>-</w:t>
      </w:r>
      <w:r>
        <w:tab/>
        <w:t>the country code of the country in which the visitor location register is located;</w:t>
      </w:r>
    </w:p>
    <w:p w:rsidR="004D2C51" w:rsidRDefault="004D2C51" w:rsidP="004D2C51">
      <w:pPr>
        <w:pStyle w:val="B1"/>
      </w:pPr>
      <w:r>
        <w:t>-</w:t>
      </w:r>
      <w:r>
        <w:tab/>
        <w:t>the national destination code of the visited PLMN or numbering area;</w:t>
      </w:r>
    </w:p>
    <w:p w:rsidR="004D2C51" w:rsidRDefault="004D2C51" w:rsidP="004D2C51">
      <w:pPr>
        <w:pStyle w:val="B1"/>
      </w:pPr>
      <w:r>
        <w:t>-</w:t>
      </w:r>
      <w:r>
        <w:tab/>
        <w:t>a subscriber number with the appropriate structure for that numbering area.</w:t>
      </w:r>
    </w:p>
    <w:p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4D2C51" w:rsidRDefault="004D2C51" w:rsidP="004D2C51">
      <w:pPr>
        <w:pStyle w:val="Heading2"/>
      </w:pPr>
      <w:bookmarkStart w:id="70" w:name="_Toc533150585"/>
      <w:r>
        <w:t>3.5</w:t>
      </w:r>
      <w:r>
        <w:tab/>
        <w:t xml:space="preserve">Structure of </w:t>
      </w:r>
      <w:smartTag w:uri="urn:schemas-microsoft-com:office:smarttags" w:element="place">
        <w:r>
          <w:t>Mobile</w:t>
        </w:r>
      </w:smartTag>
      <w:r>
        <w:t xml:space="preserve"> Station International Data Number</w:t>
      </w:r>
      <w:bookmarkEnd w:id="70"/>
    </w:p>
    <w:p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4D2C51" w:rsidRDefault="004D2C51" w:rsidP="004D2C51">
      <w:pPr>
        <w:pStyle w:val="Heading2"/>
      </w:pPr>
      <w:bookmarkStart w:id="71" w:name="_Toc533150586"/>
      <w:r>
        <w:t>3.6</w:t>
      </w:r>
      <w:r>
        <w:tab/>
        <w:t>Handover Number</w:t>
      </w:r>
      <w:bookmarkEnd w:id="71"/>
    </w:p>
    <w:p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rsidR="004D2C51" w:rsidRDefault="004D2C51" w:rsidP="004D2C51">
      <w:pPr>
        <w:pStyle w:val="Heading2"/>
      </w:pPr>
      <w:bookmarkStart w:id="72" w:name="_Toc533150587"/>
      <w:r>
        <w:t>3.7</w:t>
      </w:r>
      <w:r>
        <w:tab/>
        <w:t>Structure of an IP v4 address</w:t>
      </w:r>
      <w:bookmarkEnd w:id="72"/>
      <w:r>
        <w:t xml:space="preserve"> </w:t>
      </w:r>
    </w:p>
    <w:p w:rsidR="004D2C51" w:rsidRDefault="004D2C51" w:rsidP="004D2C51">
      <w:r>
        <w:t>One or more IP address domains may be allocated to each PLMN. The IP v4 address structure is defined in RFC 791 [14].</w:t>
      </w:r>
    </w:p>
    <w:p w:rsidR="004D2C51" w:rsidRDefault="004D2C51" w:rsidP="004D2C51">
      <w:r>
        <w:t>An IP v4 address may be allocated to an MS either permanently or temporarily during a connection with the network.</w:t>
      </w:r>
    </w:p>
    <w:p w:rsidR="004D2C51" w:rsidRDefault="004D2C51" w:rsidP="004D2C51">
      <w:pPr>
        <w:pStyle w:val="Heading2"/>
      </w:pPr>
      <w:bookmarkStart w:id="73" w:name="_Toc533150588"/>
      <w:r>
        <w:t>3.8</w:t>
      </w:r>
      <w:r>
        <w:tab/>
        <w:t>Structure of an IP v6 address</w:t>
      </w:r>
      <w:bookmarkEnd w:id="73"/>
      <w:r>
        <w:t xml:space="preserve"> </w:t>
      </w:r>
    </w:p>
    <w:p w:rsidR="004D2C51" w:rsidRDefault="004D2C51" w:rsidP="004D2C51">
      <w:r>
        <w:t>One or more IP address domains could be allocated to each PLMN. The IP v6 address structure is defined in RFC 2373 [15].</w:t>
      </w:r>
    </w:p>
    <w:p w:rsidR="004D2C51" w:rsidRDefault="004D2C51" w:rsidP="004D2C51">
      <w:r>
        <w:t>An IP v6 address may be allocated to an MS either permanently or temporarily during a connection with the network</w:t>
      </w:r>
    </w:p>
    <w:p w:rsidR="004D2C51" w:rsidRDefault="004D2C51" w:rsidP="004D2C51">
      <w:r>
        <w:t>If the dynamic IPv6 stateless address autoconfiguration procedure is used, then each PDP context, or group of PDP contexts sharing the same IP address, is assigned a unique prefix as defined in 3GPP TS 23.060 [3].</w:t>
      </w:r>
    </w:p>
    <w:p w:rsidR="004D2C51" w:rsidRDefault="004D2C51" w:rsidP="004D2C51">
      <w:r>
        <w:t>As described in RFC 2462 [21] and RFC 3041 [22], the MS can change its interface identifier without the GPRS network being aware of the change.</w:t>
      </w:r>
    </w:p>
    <w:p w:rsidR="004D2C51" w:rsidRDefault="004D2C51" w:rsidP="004D2C51">
      <w:pPr>
        <w:pStyle w:val="Heading1"/>
      </w:pPr>
      <w:bookmarkStart w:id="74" w:name="_Toc533150589"/>
      <w:r>
        <w:lastRenderedPageBreak/>
        <w:t>4</w:t>
      </w:r>
      <w:r>
        <w:tab/>
        <w:t>Identification of location areas and base stations</w:t>
      </w:r>
      <w:bookmarkEnd w:id="74"/>
    </w:p>
    <w:p w:rsidR="004D2C51" w:rsidRDefault="004D2C51" w:rsidP="004D2C51">
      <w:pPr>
        <w:pStyle w:val="Heading2"/>
      </w:pPr>
      <w:bookmarkStart w:id="75" w:name="_Toc533150590"/>
      <w:r>
        <w:t>4.1</w:t>
      </w:r>
      <w:r>
        <w:tab/>
        <w:t>Composition of the Location Area Identification (LAI)</w:t>
      </w:r>
      <w:bookmarkEnd w:id="75"/>
    </w:p>
    <w:p w:rsidR="004D2C51" w:rsidRDefault="004D2C51" w:rsidP="004D2C51">
      <w:r>
        <w:t>The Location Area Identification shall be composed as shown in figure 3:</w:t>
      </w:r>
    </w:p>
    <w:p w:rsidR="004D2C51" w:rsidRDefault="004D2C51" w:rsidP="004D2C51">
      <w:pPr>
        <w:pStyle w:val="TH"/>
      </w:pPr>
      <w:r>
        <w:object w:dxaOrig="9532" w:dyaOrig="928">
          <v:shape id="_x0000_i1034" type="#_x0000_t75" style="width:467.25pt;height:45.75pt" o:ole="" fillcolor="window">
            <v:imagedata r:id="rId34" o:title=""/>
          </v:shape>
          <o:OLEObject Type="Embed" ProgID="Designer" ShapeID="_x0000_i1034" DrawAspect="Content" ObjectID="_1606892559" r:id="rId35"/>
        </w:object>
      </w:r>
    </w:p>
    <w:p w:rsidR="004D2C51" w:rsidRDefault="004D2C51" w:rsidP="004D2C51">
      <w:pPr>
        <w:pStyle w:val="TF"/>
      </w:pPr>
      <w:r>
        <w:t>Figure 3: Structure of Location Area Identification</w:t>
      </w:r>
    </w:p>
    <w:p w:rsidR="004D2C51" w:rsidRDefault="004D2C51" w:rsidP="004D2C51">
      <w:r>
        <w:t>The LAI is composed of the following elements:</w:t>
      </w:r>
    </w:p>
    <w:p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rsidR="004D2C51" w:rsidRDefault="004D2C51" w:rsidP="004D2C51">
      <w:pPr>
        <w:pStyle w:val="B1"/>
      </w:pPr>
      <w:r>
        <w:t>-</w:t>
      </w:r>
      <w:r>
        <w:tab/>
        <w:t>Mobile Network Code (MNC) is a code identifying the GSM PLMN in that country. The MNC takes the same value as the two or three digit MNC contained in IMSI;</w:t>
      </w:r>
    </w:p>
    <w:p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4D2C51" w:rsidRDefault="004D2C51" w:rsidP="004D2C51">
      <w:pPr>
        <w:pStyle w:val="B2"/>
      </w:pPr>
      <w:r>
        <w:tab/>
        <w:t>0000, and</w:t>
      </w:r>
    </w:p>
    <w:p w:rsidR="004D2C51" w:rsidRDefault="004D2C51" w:rsidP="004D2C51">
      <w:pPr>
        <w:pStyle w:val="B2"/>
      </w:pPr>
      <w:r>
        <w:tab/>
        <w:t>FFFE.</w:t>
      </w:r>
    </w:p>
    <w:p w:rsidR="004D2C51" w:rsidRDefault="004D2C51" w:rsidP="00F63A6F">
      <w:pPr>
        <w:pStyle w:val="B1"/>
      </w:pPr>
      <w:r>
        <w:tab/>
        <w:t>These reserved values are used in some special cases when no valid LAI exists in the MS (see 3GPP TS 24.008 [5], 3GPP TS 31.10</w:t>
      </w:r>
      <w:r w:rsidR="00F63A6F">
        <w:t>2 [27] and 3GPP TS 51.011 [9]).</w:t>
      </w:r>
    </w:p>
    <w:p w:rsidR="004D2C51" w:rsidRDefault="004D2C51" w:rsidP="004D2C51">
      <w:pPr>
        <w:pStyle w:val="Heading2"/>
      </w:pPr>
      <w:bookmarkStart w:id="76" w:name="_Toc533150591"/>
      <w:r>
        <w:t>4.2</w:t>
      </w:r>
      <w:r>
        <w:tab/>
        <w:t>Composition of the Routing Area Identification (RAI)</w:t>
      </w:r>
      <w:bookmarkEnd w:id="76"/>
      <w:r>
        <w:t xml:space="preserve"> </w:t>
      </w:r>
    </w:p>
    <w:p w:rsidR="004D2C51" w:rsidRDefault="004D2C51" w:rsidP="004D2C51">
      <w:r>
        <w:t>The Routing Area Identification shall be composed as shown in figure 4:</w:t>
      </w:r>
    </w:p>
    <w:p w:rsidR="004D2C51" w:rsidRDefault="005A4EB0" w:rsidP="004D2C51">
      <w:pPr>
        <w:pStyle w:val="TH"/>
      </w:pPr>
      <w:r>
        <w:rPr>
          <w:noProof/>
        </w:rPr>
        <w:drawing>
          <wp:inline distT="0" distB="0" distL="0" distR="0">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rsidR="004D2C51" w:rsidRDefault="004D2C51" w:rsidP="004D2C51">
      <w:pPr>
        <w:pStyle w:val="TF"/>
      </w:pPr>
      <w:r>
        <w:t>Figure 4: Structure of Routing Area Identification</w:t>
      </w:r>
    </w:p>
    <w:p w:rsidR="004D2C51" w:rsidRDefault="004D2C51" w:rsidP="004D2C51">
      <w:r>
        <w:t>The RAI is composed of the following elements:</w:t>
      </w:r>
    </w:p>
    <w:p w:rsidR="004D2C51" w:rsidRDefault="004D2C51" w:rsidP="004D2C51">
      <w:pPr>
        <w:pStyle w:val="B1"/>
      </w:pPr>
      <w:r>
        <w:t>-</w:t>
      </w:r>
      <w:r>
        <w:tab/>
        <w:t>A valid Location Area Identity (LAI) as defined in clause 4.1. Invalid LAI values are used in some special cases when no valid RAI exists in the mobile station (see 3GPP TS 24.008 [5], 3GPP TS 31.102 [27] and 3GPP TS 51.011 [9]).</w:t>
      </w:r>
    </w:p>
    <w:p w:rsidR="004D2C51" w:rsidRDefault="004D2C51" w:rsidP="004D2C51">
      <w:pPr>
        <w:pStyle w:val="B1"/>
      </w:pPr>
      <w:r>
        <w:t>-</w:t>
      </w:r>
      <w:r>
        <w:tab/>
        <w:t>Routeing Area Code (RAC) which is a fixed length code (of 1 octet) identifying a routeing area within a location area.</w:t>
      </w:r>
    </w:p>
    <w:p w:rsidR="004D2C51" w:rsidRDefault="004D2C51" w:rsidP="004D2C51">
      <w:pPr>
        <w:pStyle w:val="Heading2"/>
      </w:pPr>
      <w:bookmarkStart w:id="77" w:name="_Toc533150592"/>
      <w:r>
        <w:t>4.3</w:t>
      </w:r>
      <w:r>
        <w:tab/>
        <w:t>Base station identification</w:t>
      </w:r>
      <w:bookmarkEnd w:id="77"/>
    </w:p>
    <w:p w:rsidR="004D2C51" w:rsidRDefault="004D2C51" w:rsidP="004D2C51">
      <w:pPr>
        <w:pStyle w:val="Heading3"/>
      </w:pPr>
      <w:bookmarkStart w:id="78" w:name="_Toc533150593"/>
      <w:r>
        <w:t>4.3.1</w:t>
      </w:r>
      <w:r>
        <w:tab/>
        <w:t>Cell Identity (CI) and Cell Global Identification (CGI)</w:t>
      </w:r>
      <w:bookmarkEnd w:id="78"/>
    </w:p>
    <w:p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4D2C51" w:rsidRDefault="004D2C51" w:rsidP="004D2C51">
      <w:r>
        <w:lastRenderedPageBreak/>
        <w:t>The Cell Global Identification is the concatenation of the Location Area Identification and the Cell Identity. Cell Identity shall be unique within a location area.</w:t>
      </w:r>
    </w:p>
    <w:p w:rsidR="004D2C51" w:rsidRDefault="004D2C51" w:rsidP="004D2C51">
      <w:pPr>
        <w:pStyle w:val="TH"/>
      </w:pPr>
      <w:r>
        <w:object w:dxaOrig="9532" w:dyaOrig="1871">
          <v:shape id="_x0000_i1036" type="#_x0000_t75" style="width:467.25pt;height:91.5pt" o:ole="" fillcolor="window">
            <v:imagedata r:id="rId37" o:title=""/>
          </v:shape>
          <o:OLEObject Type="Embed" ProgID="Designer" ShapeID="_x0000_i1036" DrawAspect="Content" ObjectID="_1606892560" r:id="rId38"/>
        </w:object>
      </w:r>
    </w:p>
    <w:p w:rsidR="004D2C51" w:rsidRDefault="004D2C51" w:rsidP="004D2C51">
      <w:pPr>
        <w:pStyle w:val="TF"/>
      </w:pPr>
      <w:r>
        <w:t>Figure 5: Structure of Cell Global Identification</w:t>
      </w:r>
    </w:p>
    <w:p w:rsidR="004D2C51" w:rsidRPr="002365DF" w:rsidRDefault="004D2C51" w:rsidP="004D2C51">
      <w:pPr>
        <w:pStyle w:val="Heading3"/>
      </w:pPr>
      <w:bookmarkStart w:id="79" w:name="_Toc533150594"/>
      <w:r w:rsidRPr="002365DF">
        <w:t>4.3.2</w:t>
      </w:r>
      <w:r w:rsidRPr="002365DF">
        <w:tab/>
        <w:t>Base Station Identify Code (BSIC)</w:t>
      </w:r>
      <w:bookmarkEnd w:id="79"/>
    </w:p>
    <w:p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83035E" w:rsidRDefault="005A4EB0" w:rsidP="0083035E">
      <w:pPr>
        <w:pStyle w:val="TH"/>
      </w:pPr>
      <w:r>
        <w:rPr>
          <w:noProof/>
        </w:rPr>
        <w:drawing>
          <wp:inline distT="0" distB="0" distL="0" distR="0">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 Structure of 6 bit BSIC</w:t>
      </w:r>
    </w:p>
    <w:p w:rsidR="0083035E" w:rsidRDefault="005A4EB0" w:rsidP="0083035E">
      <w:pPr>
        <w:pStyle w:val="TH"/>
      </w:pPr>
      <w:r>
        <w:rPr>
          <w:noProof/>
        </w:rPr>
        <w:drawing>
          <wp:inline distT="0" distB="0" distL="0" distR="0">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6a: Structure of 9 bit BSIC</w:t>
      </w:r>
    </w:p>
    <w:p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83035E" w:rsidRDefault="0083035E" w:rsidP="0083035E"/>
    <w:p w:rsidR="0083035E" w:rsidRDefault="0083035E" w:rsidP="0083035E">
      <w:r>
        <w:t>In addition to the above, the GERAN networks should be configured so that:</w:t>
      </w:r>
    </w:p>
    <w:p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83035E" w:rsidRDefault="0083035E" w:rsidP="0083035E">
      <w:pPr>
        <w:pStyle w:val="B1"/>
      </w:pPr>
      <w:r>
        <w:t>-</w:t>
      </w:r>
      <w:r>
        <w:tab/>
        <w:t>these PLMNs use different NCCs in non-shared cells neighbouring this shared cell.</w:t>
      </w:r>
    </w:p>
    <w:p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rsidR="004D2C51" w:rsidRPr="00FA1E16" w:rsidRDefault="004D2C51" w:rsidP="004D2C51">
      <w:pPr>
        <w:pStyle w:val="Heading2"/>
      </w:pPr>
      <w:bookmarkStart w:id="80" w:name="_Toc533150595"/>
      <w:r w:rsidRPr="00FA1E16">
        <w:lastRenderedPageBreak/>
        <w:t>4.4</w:t>
      </w:r>
      <w:r w:rsidRPr="00FA1E16">
        <w:tab/>
        <w:t>Regional Subscription Zone Identity (RSZI)</w:t>
      </w:r>
      <w:bookmarkEnd w:id="80"/>
    </w:p>
    <w:p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4D2C51" w:rsidRDefault="004D2C51" w:rsidP="004D2C51">
      <w:pPr>
        <w:pStyle w:val="TH"/>
      </w:pPr>
      <w:r>
        <w:object w:dxaOrig="9532" w:dyaOrig="1852">
          <v:shape id="_x0000_i1039" type="#_x0000_t75" style="width:467.25pt;height:90.75pt" o:ole="" fillcolor="window">
            <v:imagedata r:id="rId41" o:title=""/>
          </v:shape>
          <o:OLEObject Type="Embed" ProgID="Designer" ShapeID="_x0000_i1039" DrawAspect="Content" ObjectID="_1606892561" r:id="rId42"/>
        </w:object>
      </w:r>
    </w:p>
    <w:p w:rsidR="004D2C51" w:rsidRDefault="004D2C51" w:rsidP="004D2C51">
      <w:pPr>
        <w:pStyle w:val="TF"/>
      </w:pPr>
      <w:r>
        <w:t>Figure 7: Structure of Regional Subscription Zone Identity (RSZI)</w:t>
      </w:r>
    </w:p>
    <w:p w:rsidR="004D2C51" w:rsidRDefault="004D2C51" w:rsidP="004D2C51">
      <w:r>
        <w:t>The elements of the regional subscription zone identity are:</w:t>
      </w:r>
    </w:p>
    <w:p w:rsidR="004D2C51" w:rsidRDefault="004D2C51" w:rsidP="004D2C51">
      <w:pPr>
        <w:pStyle w:val="B1"/>
      </w:pPr>
      <w:r>
        <w:t>1)</w:t>
      </w:r>
      <w:r>
        <w:tab/>
        <w:t>the Country Code (CC) which identifies the country in which the PLMN is located;</w:t>
      </w:r>
    </w:p>
    <w:p w:rsidR="004D2C51" w:rsidRDefault="004D2C51" w:rsidP="004D2C51">
      <w:pPr>
        <w:pStyle w:val="B1"/>
      </w:pPr>
      <w:r>
        <w:t>2)</w:t>
      </w:r>
      <w:r>
        <w:tab/>
        <w:t>the National Destination Code (NDC) which identifies the PLMN in that country;</w:t>
      </w:r>
    </w:p>
    <w:p w:rsidR="004D2C51" w:rsidRDefault="004D2C51" w:rsidP="004D2C51">
      <w:pPr>
        <w:pStyle w:val="B1"/>
      </w:pPr>
      <w:r>
        <w:t>3)</w:t>
      </w:r>
      <w:r>
        <w:tab/>
        <w:t>the Zone Code (ZC) which identifies a regional subscription zone as a pattern of allowed and not allowed location areas uniquely within that PLMN.</w:t>
      </w:r>
    </w:p>
    <w:p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4D2C51" w:rsidRDefault="004D2C51" w:rsidP="004D2C51">
      <w:r>
        <w:t>For details of assignment of RSZI and of ZC as subscriber data see 3GPP  TS 23.008 [2].</w:t>
      </w:r>
    </w:p>
    <w:p w:rsidR="004D2C51" w:rsidRDefault="004D2C51" w:rsidP="004D2C51">
      <w:r>
        <w:t>For selection of RSZI at location updating by comparison with the leading digits of the VLR or SGSN number and for transfer of ZC from the HLR to VLR and SGSN see 3GPP TS 29.002 [31].</w:t>
      </w:r>
    </w:p>
    <w:p w:rsidR="004D2C51" w:rsidRDefault="004D2C51" w:rsidP="004D2C51">
      <w:pPr>
        <w:pStyle w:val="Heading2"/>
      </w:pPr>
      <w:bookmarkStart w:id="81" w:name="_Toc533150596"/>
      <w:r>
        <w:t>4.5</w:t>
      </w:r>
      <w:r>
        <w:tab/>
        <w:t>Location Number</w:t>
      </w:r>
      <w:bookmarkEnd w:id="81"/>
    </w:p>
    <w:p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4D2C51" w:rsidRDefault="004D2C51" w:rsidP="004D2C51">
      <w:pPr>
        <w:pStyle w:val="TH"/>
      </w:pPr>
      <w:r>
        <w:object w:dxaOrig="9532" w:dyaOrig="928">
          <v:shape id="_x0000_i1040" type="#_x0000_t75" style="width:467.25pt;height:45.75pt" o:ole="" fillcolor="window">
            <v:imagedata r:id="rId43" o:title=""/>
          </v:shape>
          <o:OLEObject Type="Embed" ProgID="Designer" ShapeID="_x0000_i1040" DrawAspect="Content" ObjectID="_1606892562" r:id="rId44"/>
        </w:object>
      </w:r>
    </w:p>
    <w:p w:rsidR="004D2C51" w:rsidRDefault="004D2C51" w:rsidP="004D2C51">
      <w:pPr>
        <w:pStyle w:val="TF"/>
      </w:pPr>
      <w:r>
        <w:t>Figure 8: Location Number Structure</w:t>
      </w:r>
    </w:p>
    <w:p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rsidR="004D2C51" w:rsidRDefault="004D2C51" w:rsidP="004D2C51">
      <w:pPr>
        <w:pStyle w:val="Heading2"/>
      </w:pPr>
      <w:bookmarkStart w:id="82" w:name="_Toc533150597"/>
      <w:r>
        <w:lastRenderedPageBreak/>
        <w:t>4.6</w:t>
      </w:r>
      <w:r>
        <w:tab/>
        <w:t>Composition of the Service Area Identification (SAI)</w:t>
      </w:r>
      <w:bookmarkEnd w:id="82"/>
      <w:r>
        <w:t xml:space="preserve"> </w:t>
      </w:r>
    </w:p>
    <w:p w:rsidR="004D2C51" w:rsidRDefault="004D2C51" w:rsidP="004D2C51">
      <w:pPr>
        <w:pStyle w:val="B1"/>
        <w:ind w:left="0" w:firstLine="0"/>
      </w:pPr>
      <w:r>
        <w:t>Void (see subclause 12.5).</w:t>
      </w:r>
    </w:p>
    <w:p w:rsidR="00793EB6" w:rsidRDefault="00793EB6" w:rsidP="00793EB6">
      <w:pPr>
        <w:pStyle w:val="Heading2"/>
      </w:pPr>
      <w:bookmarkStart w:id="83" w:name="_Toc533150598"/>
      <w:r>
        <w:t>4.7</w:t>
      </w:r>
      <w:r>
        <w:tab/>
        <w:t>Closed Subscriber Group</w:t>
      </w:r>
      <w:bookmarkEnd w:id="83"/>
    </w:p>
    <w:p w:rsidR="00793EB6" w:rsidDel="00BE2285" w:rsidRDefault="00793EB6" w:rsidP="00944E53">
      <w:r>
        <w:t xml:space="preserve">A Closed Subscriber Group </w:t>
      </w:r>
      <w:r w:rsidR="00F652C3">
        <w:t xml:space="preserve">consists of a single cell or </w:t>
      </w:r>
      <w:r>
        <w:t>a collection of cells within an E</w:t>
      </w:r>
      <w:r>
        <w:noBreakHyphen/>
        <w:t xml:space="preserve">UTRAN and UTRAN that are open to only a certain group of subscribers. </w:t>
      </w:r>
    </w:p>
    <w:p w:rsidR="00793EB6" w:rsidRDefault="00793EB6" w:rsidP="00793EB6">
      <w:r>
        <w:t>Within a PLMN, a Closed Subscriber Group is identified by a Closed Subscriber Group Identity (CSG-ID). The CSG</w:t>
      </w:r>
      <w:r>
        <w:noBreakHyphen/>
        <w:t>ID shall be fix length 27 bit value.</w:t>
      </w:r>
    </w:p>
    <w:p w:rsidR="00944E53" w:rsidRDefault="00944E53" w:rsidP="00944E53">
      <w:pPr>
        <w:pStyle w:val="Heading2"/>
      </w:pPr>
      <w:bookmarkStart w:id="84" w:name="_Toc533150599"/>
      <w:r>
        <w:t>4</w:t>
      </w:r>
      <w:r w:rsidRPr="00961DD3">
        <w:t>.8</w:t>
      </w:r>
      <w:r>
        <w:tab/>
        <w:t>HNB Name</w:t>
      </w:r>
      <w:bookmarkEnd w:id="84"/>
    </w:p>
    <w:p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 xml:space="preserve">48 bytes. </w:t>
      </w:r>
    </w:p>
    <w:p w:rsidR="00944E53" w:rsidRDefault="00944E53" w:rsidP="00944E53">
      <w:r>
        <w:t>See 3GPP TS 22.</w:t>
      </w:r>
      <w:r w:rsidR="00961DD3">
        <w:t xml:space="preserve">011 </w:t>
      </w:r>
      <w:r>
        <w:t>[83] for details.</w:t>
      </w:r>
    </w:p>
    <w:p w:rsidR="00961DD3" w:rsidRDefault="00961DD3" w:rsidP="00961DD3">
      <w:pPr>
        <w:pStyle w:val="Heading2"/>
      </w:pPr>
      <w:bookmarkStart w:id="85" w:name="_Toc533150600"/>
      <w:r>
        <w:t>4</w:t>
      </w:r>
      <w:r w:rsidRPr="00961DD3">
        <w:t>.9</w:t>
      </w:r>
      <w:r>
        <w:tab/>
        <w:t>CSG Type</w:t>
      </w:r>
      <w:bookmarkEnd w:id="85"/>
      <w:r>
        <w:t xml:space="preserve"> </w:t>
      </w:r>
    </w:p>
    <w:p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4E1AAA" w:rsidRDefault="004E1AAA" w:rsidP="004E1AAA">
      <w:pPr>
        <w:pStyle w:val="Heading2"/>
      </w:pPr>
      <w:bookmarkStart w:id="86" w:name="_Toc533150601"/>
      <w:r>
        <w:t>4.10</w:t>
      </w:r>
      <w:r>
        <w:tab/>
        <w:t>HNB Unique Identity</w:t>
      </w:r>
      <w:bookmarkEnd w:id="86"/>
    </w:p>
    <w:p w:rsidR="004E1AAA" w:rsidRPr="00265C03" w:rsidRDefault="004E1AAA" w:rsidP="004E1AAA">
      <w:r w:rsidRPr="00265C03">
        <w:t>HNB Unique Identity uniquely identifies a Home NodeB or Home eNodeB</w:t>
      </w:r>
      <w:r>
        <w:t>.</w:t>
      </w:r>
      <w:r w:rsidRPr="00265C03">
        <w:t xml:space="preserve"> </w:t>
      </w:r>
    </w:p>
    <w:p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xml:space="preserve">] (EUI-64). </w:t>
      </w:r>
    </w:p>
    <w:p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 xml:space="preserve">: </w:t>
      </w:r>
    </w:p>
    <w:p w:rsidR="004E1AAA" w:rsidRDefault="004E1AAA" w:rsidP="004E1AAA">
      <w:pPr>
        <w:pStyle w:val="B1"/>
      </w:pPr>
      <w:r w:rsidRPr="00265C03">
        <w:t>-</w:t>
      </w:r>
      <w:r w:rsidRPr="00265C03">
        <w:tab/>
      </w:r>
      <w:r>
        <w:t>&lt;EUI-48/64&gt;.&lt;REALM&gt;</w:t>
      </w:r>
    </w:p>
    <w:p w:rsidR="004E1AAA" w:rsidRDefault="004E1AAA" w:rsidP="004E1AA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rsidR="004D2C51" w:rsidRDefault="004D2C51" w:rsidP="004D2C51">
      <w:pPr>
        <w:pStyle w:val="Heading1"/>
      </w:pPr>
      <w:bookmarkStart w:id="87" w:name="_Toc533150602"/>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87"/>
    </w:p>
    <w:p w:rsidR="004D2C51" w:rsidRDefault="004D2C51" w:rsidP="004D2C51">
      <w:pPr>
        <w:pStyle w:val="Heading2"/>
      </w:pPr>
      <w:bookmarkStart w:id="88" w:name="_Toc533150603"/>
      <w:r>
        <w:t>5.1</w:t>
      </w:r>
      <w:r>
        <w:tab/>
        <w:t>Identification for routeing purposes</w:t>
      </w:r>
      <w:bookmarkEnd w:id="88"/>
    </w:p>
    <w:p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4D2C51" w:rsidRDefault="004D2C51" w:rsidP="004D2C51">
      <w:r>
        <w:lastRenderedPageBreak/>
        <w:t xml:space="preserve">Additionally SGSNs and GGSNs are identified by GSN Addresses. These are the SGSN Address and the GGSN Address. </w:t>
      </w:r>
    </w:p>
    <w:p w:rsidR="004D2C51" w:rsidRDefault="004D2C51" w:rsidP="004D2C51">
      <w:r>
        <w:t>A GSN Address shall be composed as shown in figure 9.</w:t>
      </w:r>
    </w:p>
    <w:bookmarkStart w:id="89" w:name="_MON_1093412533"/>
    <w:bookmarkStart w:id="90" w:name="_MON_1093423212"/>
    <w:bookmarkStart w:id="91" w:name="_MON_1093767566"/>
    <w:bookmarkEnd w:id="89"/>
    <w:bookmarkEnd w:id="90"/>
    <w:bookmarkEnd w:id="91"/>
    <w:p w:rsidR="004D2C51" w:rsidRDefault="004D2C51" w:rsidP="004D2C51">
      <w:pPr>
        <w:pStyle w:val="TH"/>
      </w:pPr>
      <w:r>
        <w:object w:dxaOrig="7258" w:dyaOrig="2146">
          <v:shape id="_x0000_i1041" type="#_x0000_t75" style="width:363pt;height:107.25pt" o:ole="" fillcolor="window">
            <v:imagedata r:id="rId45" o:title=""/>
          </v:shape>
          <o:OLEObject Type="Embed" ProgID="Word.Picture.8" ShapeID="_x0000_i1041" DrawAspect="Content" ObjectID="_1606892563" r:id="rId46"/>
        </w:object>
      </w:r>
    </w:p>
    <w:p w:rsidR="004D2C51" w:rsidRDefault="004D2C51" w:rsidP="004D2C51">
      <w:pPr>
        <w:pStyle w:val="TF"/>
      </w:pPr>
      <w:r>
        <w:t>Figure 9: Structure of GSN Address</w:t>
      </w:r>
    </w:p>
    <w:p w:rsidR="004D2C51" w:rsidRDefault="004D2C51" w:rsidP="004D2C51">
      <w:r>
        <w:t xml:space="preserve">The GSN Address is composed of the following elements: </w:t>
      </w:r>
    </w:p>
    <w:p w:rsidR="004D2C51" w:rsidRDefault="004D2C51" w:rsidP="004D2C51">
      <w:pPr>
        <w:pStyle w:val="B1"/>
      </w:pPr>
      <w:r>
        <w:t>1)</w:t>
      </w:r>
      <w:r>
        <w:tab/>
        <w:t>The Address Type, which is a fixed length code (of 2 bits) identifying the type of address that is used in the Address field.</w:t>
      </w:r>
    </w:p>
    <w:p w:rsidR="004D2C51" w:rsidRDefault="004D2C51" w:rsidP="004D2C51">
      <w:pPr>
        <w:pStyle w:val="B1"/>
      </w:pPr>
      <w:r>
        <w:t>2)</w:t>
      </w:r>
      <w:r>
        <w:tab/>
        <w:t>The Address Length, which is a fixed length code (of 6 bits) identifying the length of the Address field.</w:t>
      </w:r>
    </w:p>
    <w:p w:rsidR="004D2C51" w:rsidRDefault="004D2C51" w:rsidP="004D2C51">
      <w:pPr>
        <w:pStyle w:val="B1"/>
      </w:pPr>
      <w:r>
        <w:t>3)</w:t>
      </w:r>
      <w:r>
        <w:tab/>
        <w:t>The Address, which is a variable length field which contains either an IPv4 address or an IPv6 address.</w:t>
      </w:r>
    </w:p>
    <w:p w:rsidR="004D2C51" w:rsidRDefault="004D2C51" w:rsidP="004D2C51">
      <w:r>
        <w:t>Address Type 0 and Address Length 4 are used when Address is an IPv4 address.</w:t>
      </w:r>
    </w:p>
    <w:p w:rsidR="004D2C51" w:rsidRDefault="004D2C51" w:rsidP="004D2C51">
      <w:r>
        <w:t>Address Type 1 and Address Length 16 are used when Address is an IPv6 address.</w:t>
      </w:r>
    </w:p>
    <w:p w:rsidR="004D2C51" w:rsidRDefault="004D2C51" w:rsidP="004D2C51">
      <w:r>
        <w:t>The IP v4 address structure is defined in RFC 791 [14].</w:t>
      </w:r>
    </w:p>
    <w:p w:rsidR="004D2C51" w:rsidRDefault="004D2C51" w:rsidP="004D2C51">
      <w:r>
        <w:t>The IP v6 address structure is defined in RFC 2373 [15].</w:t>
      </w:r>
    </w:p>
    <w:p w:rsidR="004D2C51" w:rsidRDefault="004D2C51" w:rsidP="004D2C51">
      <w:pPr>
        <w:pStyle w:val="Heading2"/>
      </w:pPr>
      <w:bookmarkStart w:id="92" w:name="_Toc533150604"/>
      <w:r>
        <w:t>5.2</w:t>
      </w:r>
      <w:r>
        <w:tab/>
        <w:t>Identification of HLR for HLR restoration application</w:t>
      </w:r>
      <w:bookmarkEnd w:id="92"/>
    </w:p>
    <w:p w:rsidR="004D2C51" w:rsidRDefault="004D2C51" w:rsidP="004D2C51">
      <w:r>
        <w:t>HLR may also be identified by one or several "HLR id(s)", consisting of the leading digits of the IMSI (MCC + MNC + leading digits of MSIN).</w:t>
      </w:r>
    </w:p>
    <w:p w:rsidR="00704387" w:rsidRDefault="00704387" w:rsidP="00006F91">
      <w:pPr>
        <w:pStyle w:val="Heading2"/>
      </w:pPr>
      <w:bookmarkStart w:id="93" w:name="_Toc533150605"/>
      <w:r>
        <w:t>5.3</w:t>
      </w:r>
      <w:r>
        <w:tab/>
        <w:t>Identification of the HSS for SMS</w:t>
      </w:r>
      <w:bookmarkEnd w:id="93"/>
    </w:p>
    <w:p w:rsidR="00704387" w:rsidRDefault="00704387" w:rsidP="00704387">
      <w:r>
        <w:t>The HSS may also be identified by a HSS-ID.</w:t>
      </w:r>
    </w:p>
    <w:p w:rsidR="00704387" w:rsidRPr="00006F91" w:rsidRDefault="00704387" w:rsidP="00704387">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704387" w:rsidRPr="00704387" w:rsidRDefault="00704387" w:rsidP="00704387">
      <w:pPr>
        <w:pStyle w:val="NO"/>
      </w:pPr>
      <w:r>
        <w:t>NOTE:</w:t>
      </w:r>
      <w:r>
        <w:tab/>
        <w:t>The composition of the HSS-ID is compatible with the composition of the IMSI in clause 2.2 for routing purposes.</w:t>
      </w:r>
    </w:p>
    <w:p w:rsidR="004D2C51" w:rsidRDefault="004D2C51" w:rsidP="004D2C51">
      <w:pPr>
        <w:pStyle w:val="Heading1"/>
      </w:pPr>
      <w:bookmarkStart w:id="94" w:name="_Toc533150606"/>
      <w:r>
        <w:lastRenderedPageBreak/>
        <w:t>6</w:t>
      </w:r>
      <w:r>
        <w:tab/>
      </w:r>
      <w:r w:rsidR="00167712">
        <w:t>International Mobile Station Equipment Identity, Software Version Number and</w:t>
      </w:r>
      <w:r w:rsidR="00167712" w:rsidRPr="00434343">
        <w:t xml:space="preserve"> </w:t>
      </w:r>
      <w:r w:rsidR="00167712">
        <w:t>Permanent Equipment Identifier</w:t>
      </w:r>
      <w:bookmarkEnd w:id="94"/>
    </w:p>
    <w:p w:rsidR="004D2C51" w:rsidRDefault="004D2C51" w:rsidP="004D2C51">
      <w:pPr>
        <w:pStyle w:val="Heading2"/>
      </w:pPr>
      <w:bookmarkStart w:id="95" w:name="_Toc533150607"/>
      <w:r>
        <w:t>6.1</w:t>
      </w:r>
      <w:r>
        <w:tab/>
        <w:t>General</w:t>
      </w:r>
      <w:bookmarkEnd w:id="95"/>
    </w:p>
    <w:p w:rsidR="004D2C51" w:rsidRDefault="004D2C51" w:rsidP="004D2C51">
      <w:r>
        <w:t>The structure and allocation principles of the International Mobile station Equipment Identity and Software Version number (IMEISV) and the International Mobile station Equipment Identity (IMEI) are defined below.</w:t>
      </w:r>
    </w:p>
    <w:p w:rsidR="004D2C51" w:rsidRDefault="004D2C51" w:rsidP="004D2C51">
      <w:r>
        <w:t>The Mobile Station Equipment is uniquely defined by the IMEI or the IMEISV.</w:t>
      </w:r>
    </w:p>
    <w:p w:rsidR="004D2C51" w:rsidRDefault="004D2C51" w:rsidP="004D2C51">
      <w:pPr>
        <w:pStyle w:val="Heading2"/>
      </w:pPr>
      <w:bookmarkStart w:id="96" w:name="_Toc533150608"/>
      <w:r>
        <w:t>6.2</w:t>
      </w:r>
      <w:r>
        <w:tab/>
        <w:t>Composition of IMEI and IMEISV</w:t>
      </w:r>
      <w:bookmarkEnd w:id="96"/>
    </w:p>
    <w:p w:rsidR="004D2C51" w:rsidRDefault="004D2C51" w:rsidP="004D2C51">
      <w:pPr>
        <w:pStyle w:val="Heading3"/>
      </w:pPr>
      <w:bookmarkStart w:id="97" w:name="_Toc533150609"/>
      <w:r>
        <w:t>6.2.1</w:t>
      </w:r>
      <w:r>
        <w:tab/>
        <w:t>Composition of IMEI</w:t>
      </w:r>
      <w:bookmarkEnd w:id="97"/>
    </w:p>
    <w:p w:rsidR="004D2C51" w:rsidRDefault="004D2C51" w:rsidP="004D2C51">
      <w:r>
        <w:t>The International Mobile station Equipment Identity (IMEI) is composed as shown in figure 10.</w:t>
      </w:r>
    </w:p>
    <w:p w:rsidR="004D2C51" w:rsidRDefault="00643BE8" w:rsidP="00643BE8">
      <w:pPr>
        <w:pStyle w:val="TH"/>
      </w:pPr>
      <w:r>
        <w:object w:dxaOrig="8624" w:dyaOrig="2203">
          <v:shape id="_x0000_i1042" type="#_x0000_t75" style="width:431.25pt;height:110.25pt" o:ole="">
            <v:imagedata r:id="rId47" o:title=""/>
          </v:shape>
          <o:OLEObject Type="Embed" ProgID="Visio.Drawing.11" ShapeID="_x0000_i1042" DrawAspect="Content" ObjectID="_1606892564" r:id="rId48"/>
        </w:object>
      </w:r>
    </w:p>
    <w:p w:rsidR="004D2C51" w:rsidRDefault="004D2C51" w:rsidP="004D2C51">
      <w:pPr>
        <w:pStyle w:val="TF"/>
      </w:pPr>
      <w:r>
        <w:t>Figure 10: Structure of IMEI</w:t>
      </w:r>
    </w:p>
    <w:p w:rsidR="004D2C51" w:rsidRDefault="004D2C51" w:rsidP="004D2C51">
      <w:r>
        <w:t>The IMEI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the TAC. Its length is 6 digits;</w:t>
      </w:r>
    </w:p>
    <w:p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4D2C51" w:rsidRDefault="004D2C51" w:rsidP="004D2C51">
      <w:pPr>
        <w:pStyle w:val="B1"/>
      </w:pPr>
      <w:r>
        <w:t>NOTE:</w:t>
      </w:r>
      <w:r>
        <w:tab/>
        <w:t>The Check Digit is not applied to the Software Version Number.</w:t>
      </w:r>
    </w:p>
    <w:p w:rsidR="004D2C51" w:rsidRDefault="004D2C51" w:rsidP="004D2C51">
      <w:r>
        <w:t>The security requirements of the IMEI are defined in 3GPP TS 22.016 [32].</w:t>
      </w:r>
    </w:p>
    <w:p w:rsidR="004D2C51" w:rsidRDefault="004D2C51" w:rsidP="004D2C51">
      <w:pPr>
        <w:pStyle w:val="Heading3"/>
      </w:pPr>
      <w:bookmarkStart w:id="98" w:name="_Toc533150610"/>
      <w:r>
        <w:t>6.2.2</w:t>
      </w:r>
      <w:r>
        <w:tab/>
        <w:t>Composition of IMEISV</w:t>
      </w:r>
      <w:bookmarkEnd w:id="98"/>
    </w:p>
    <w:p w:rsidR="004D2C51" w:rsidRDefault="004D2C51" w:rsidP="004D2C51">
      <w:r>
        <w:t>The International Mobile station Equipment Identity and Software Version Number (IMEISV) is composed as shown in figure 11.</w:t>
      </w:r>
    </w:p>
    <w:p w:rsidR="004D2C51" w:rsidRDefault="004D2C51" w:rsidP="004D2C51"/>
    <w:p w:rsidR="004D2C51" w:rsidRDefault="00643BE8" w:rsidP="00643BE8">
      <w:pPr>
        <w:pStyle w:val="TH"/>
      </w:pPr>
      <w:r>
        <w:object w:dxaOrig="8718" w:dyaOrig="1908">
          <v:shape id="_x0000_i1043" type="#_x0000_t75" style="width:435.75pt;height:95.25pt" o:ole="">
            <v:imagedata r:id="rId49" o:title=""/>
          </v:shape>
          <o:OLEObject Type="Embed" ProgID="Visio.Drawing.11" ShapeID="_x0000_i1043" DrawAspect="Content" ObjectID="_1606892565" r:id="rId50"/>
        </w:object>
      </w:r>
    </w:p>
    <w:p w:rsidR="004D2C51" w:rsidRDefault="004D2C51" w:rsidP="004D2C51">
      <w:pPr>
        <w:pStyle w:val="TF"/>
      </w:pPr>
      <w:r>
        <w:t>Figure 11: Structure of IMEISV</w:t>
      </w:r>
    </w:p>
    <w:p w:rsidR="004D2C51" w:rsidRDefault="004D2C51" w:rsidP="004D2C51">
      <w:r>
        <w:t>The IMEISV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each TAC. Its length is 6 digits;</w:t>
      </w:r>
    </w:p>
    <w:p w:rsidR="004D2C51" w:rsidRDefault="004D2C51" w:rsidP="004D2C51">
      <w:pPr>
        <w:pStyle w:val="B1"/>
      </w:pPr>
      <w:r>
        <w:t>-</w:t>
      </w:r>
      <w:r>
        <w:tab/>
        <w:t>Software Version Number (SVN) identifies the software version number of the mobile equipment. Its length is 2 digits.</w:t>
      </w:r>
    </w:p>
    <w:p w:rsidR="004D2C51" w:rsidRDefault="004D2C51" w:rsidP="004D2C51">
      <w:r>
        <w:t>Regarding updates of the IMEISV: The security requirements of 3GPP TS 22.016 [32] apply only to the TAC and SNR, but not to the SVN part of the IMEISV.</w:t>
      </w:r>
    </w:p>
    <w:p w:rsidR="004D2C51" w:rsidRDefault="004D2C51" w:rsidP="004D2C51">
      <w:pPr>
        <w:pStyle w:val="Heading2"/>
      </w:pPr>
      <w:bookmarkStart w:id="99" w:name="_Toc533150611"/>
      <w:r>
        <w:t>6.3</w:t>
      </w:r>
      <w:r>
        <w:tab/>
        <w:t>Allocation principles</w:t>
      </w:r>
      <w:bookmarkEnd w:id="99"/>
    </w:p>
    <w:p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4D2C51" w:rsidRDefault="004D2C51" w:rsidP="004D2C51">
      <w:r>
        <w:t>Manufacturers shall allocate individual serial numbers (SNR) in a sequential order.</w:t>
      </w:r>
    </w:p>
    <w:p w:rsidR="004D2C51" w:rsidRDefault="004D2C51" w:rsidP="004D2C51">
      <w:r>
        <w:t>For a given ME, the combination of TAC and SNR used in the IMEI shall duplicate the combination of TAC and SNR used in the IMEISV.</w:t>
      </w:r>
    </w:p>
    <w:p w:rsidR="004D2C51" w:rsidRDefault="004D2C51" w:rsidP="004D2C51">
      <w:r>
        <w:t>The Software Version Number is allocated by the manufacturer. SVN value 99 is reserved for future use.</w:t>
      </w:r>
    </w:p>
    <w:p w:rsidR="00167712" w:rsidRDefault="00167712" w:rsidP="00167712">
      <w:pPr>
        <w:pStyle w:val="Heading2"/>
      </w:pPr>
      <w:bookmarkStart w:id="100" w:name="_Toc533150612"/>
      <w:r>
        <w:t>6.4</w:t>
      </w:r>
      <w:r>
        <w:tab/>
        <w:t>Permanent Equipment Identifier (PEI)</w:t>
      </w:r>
      <w:bookmarkEnd w:id="100"/>
    </w:p>
    <w:p w:rsidR="00167712" w:rsidRDefault="00167712" w:rsidP="00167712">
      <w:r>
        <w:t>In 5GS, the Permanent Equipment Identifier (PEI) identifies a UE.</w:t>
      </w:r>
    </w:p>
    <w:p w:rsidR="00167712" w:rsidRDefault="00167712" w:rsidP="00167712">
      <w:r>
        <w:t xml:space="preserve">The PEI </w:t>
      </w:r>
      <w:r>
        <w:rPr>
          <w:lang w:eastAsia="zh-CN"/>
        </w:rPr>
        <w:t>is defined as</w:t>
      </w:r>
      <w:r>
        <w:t>:</w:t>
      </w:r>
    </w:p>
    <w:p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rsidR="00167712" w:rsidRDefault="00167712" w:rsidP="00167712">
      <w:pPr>
        <w:pStyle w:val="B1"/>
        <w:rPr>
          <w:lang w:eastAsia="zh-CN"/>
        </w:rPr>
      </w:pPr>
      <w:r>
        <w:rPr>
          <w:lang w:eastAsia="zh-CN"/>
        </w:rPr>
        <w:t>-</w:t>
      </w:r>
      <w:r>
        <w:rPr>
          <w:lang w:eastAsia="zh-CN"/>
        </w:rPr>
        <w:tab/>
        <w:t xml:space="preserve">dependent on the value of the PEI type: </w:t>
      </w:r>
    </w:p>
    <w:p w:rsidR="00167712" w:rsidRDefault="00167712" w:rsidP="00167712">
      <w:pPr>
        <w:pStyle w:val="B2"/>
      </w:pPr>
      <w:r>
        <w:t>-</w:t>
      </w:r>
      <w:r>
        <w:tab/>
        <w:t xml:space="preserve">an </w:t>
      </w:r>
      <w:r>
        <w:rPr>
          <w:lang w:eastAsia="zh-CN"/>
        </w:rPr>
        <w:t>IMEI as defined in subclause 6.2.1; or</w:t>
      </w:r>
    </w:p>
    <w:p w:rsidR="00167712" w:rsidRDefault="00167712" w:rsidP="00167712">
      <w:pPr>
        <w:pStyle w:val="B2"/>
        <w:rPr>
          <w:lang w:eastAsia="zh-CN"/>
        </w:rPr>
      </w:pPr>
      <w:r>
        <w:rPr>
          <w:lang w:eastAsia="zh-CN"/>
        </w:rPr>
        <w:t>-</w:t>
      </w:r>
      <w:r>
        <w:rPr>
          <w:lang w:eastAsia="zh-CN"/>
        </w:rPr>
        <w:tab/>
        <w:t>an IMEISV as defined in subclause  6.2.2.</w:t>
      </w:r>
    </w:p>
    <w:p w:rsidR="004D2C51" w:rsidRDefault="004D2C51" w:rsidP="004D2C51">
      <w:pPr>
        <w:pStyle w:val="Heading1"/>
      </w:pPr>
      <w:bookmarkStart w:id="101" w:name="_Toc533150613"/>
      <w:r>
        <w:t>7</w:t>
      </w:r>
      <w:r>
        <w:tab/>
        <w:t>Identification of Voice Group Call and Voice Broadcast Call Entities</w:t>
      </w:r>
      <w:bookmarkEnd w:id="101"/>
    </w:p>
    <w:p w:rsidR="004D2C51" w:rsidRDefault="004D2C51" w:rsidP="004D2C51">
      <w:pPr>
        <w:pStyle w:val="Heading2"/>
      </w:pPr>
      <w:bookmarkStart w:id="102" w:name="_Toc533150614"/>
      <w:r>
        <w:t>7.1</w:t>
      </w:r>
      <w:r>
        <w:tab/>
        <w:t>Group Identities</w:t>
      </w:r>
      <w:bookmarkEnd w:id="102"/>
    </w:p>
    <w:p w:rsidR="004D2C51" w:rsidRDefault="004D2C51" w:rsidP="004D2C51">
      <w:r>
        <w:t xml:space="preserve">Logical groups of subscribers to the Voice Group Call Service or to the Voice Broadcast Service are identified by a Group Identity (Group ID). Group IDs for VGCS are unique within a PLMN. Likewise, Group IDs for VBS are unique </w:t>
      </w:r>
      <w:r>
        <w:lastRenderedPageBreak/>
        <w:t>within a PLMN. However, no uniqueness is required between the sets of Group IDs. These sets may be intersecting or even identical, at the option of the network operator.</w:t>
      </w:r>
    </w:p>
    <w:p w:rsidR="004D2C51" w:rsidRDefault="004D2C51" w:rsidP="004D2C51">
      <w:r>
        <w:t>The Group ID is a number with a maximum value depending on the composition of the voice group call reference or voice broadcast call reference defined in section 7.3.</w:t>
      </w:r>
    </w:p>
    <w:p w:rsidR="004D2C51" w:rsidRDefault="004D2C51" w:rsidP="004D2C51">
      <w:r>
        <w:t xml:space="preserve">For definition of Group ID on the radio interface, A interface and Abis interface, see 3GPP TS 44.068 [46] and 3GPP TS 44.069 [47]. </w:t>
      </w:r>
    </w:p>
    <w:p w:rsidR="004D2C51" w:rsidRDefault="004D2C51" w:rsidP="004D2C51">
      <w:r>
        <w:t>For definition of Group ID coding on MAP protocol interfaces, see 3GPP TS 29.002 [31].</w:t>
      </w:r>
    </w:p>
    <w:p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rsidR="004D2C51" w:rsidRDefault="004D2C51" w:rsidP="004D2C51">
      <w:r>
        <w:t>The format of the Group ID is identical for VBS and VGCS.</w:t>
      </w:r>
    </w:p>
    <w:p w:rsidR="004D2C51" w:rsidRDefault="004D2C51" w:rsidP="004D2C51">
      <w:pPr>
        <w:pStyle w:val="Heading2"/>
      </w:pPr>
      <w:bookmarkStart w:id="103" w:name="_Toc533150615"/>
      <w:r>
        <w:t>7.2</w:t>
      </w:r>
      <w:r>
        <w:tab/>
        <w:t>Group Call Area Identification</w:t>
      </w:r>
      <w:bookmarkEnd w:id="103"/>
    </w:p>
    <w:p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rsidR="004D2C51" w:rsidRDefault="004D2C51" w:rsidP="004D2C51">
      <w:r>
        <w:t>The formats of the Group Call Area ID for VGCS and the Group Call Area ID for VBS are identical.</w:t>
      </w:r>
    </w:p>
    <w:p w:rsidR="004D2C51" w:rsidRDefault="004D2C51" w:rsidP="004D2C51">
      <w:pPr>
        <w:pStyle w:val="Heading2"/>
      </w:pPr>
      <w:bookmarkStart w:id="104" w:name="_Toc533150616"/>
      <w:r>
        <w:t>7.3</w:t>
      </w:r>
      <w:r>
        <w:tab/>
        <w:t>Voice Group Call and Voice Broadcast Call References</w:t>
      </w:r>
      <w:bookmarkEnd w:id="104"/>
    </w:p>
    <w:p w:rsidR="004D2C51" w:rsidRDefault="004D2C51" w:rsidP="004D2C51">
      <w:r>
        <w:t>Specific instances of voice group calls (VGCS) and voice broadcast calls (VBS) within a given group call area are known by a "Voice Group Call Reference" or by a "Voice Broadcast Call Reference" respectively.</w:t>
      </w:r>
    </w:p>
    <w:p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4D2C51" w:rsidRDefault="004D2C51" w:rsidP="004D2C51">
      <w:r>
        <w:t>For definition of Group Call Reference (with leading zeros inserted as necessary) on the radio interface, A interface and Abis interface, see 3GPP TS 24.008 [5], 3GPP TS 44.068 [46] and 3GPP TS 44.069 [47].</w:t>
      </w:r>
    </w:p>
    <w:p w:rsidR="004D2C51" w:rsidRDefault="004D2C51" w:rsidP="004D2C51">
      <w:r>
        <w:t>For definition of Group Call Reference (also known as ASCI Call Reference, Voice Group Call Reference or Voice Broadcast Call Reference) coding on MAP protocol interfaces, see 3GPP TS 29.002 [31].</w:t>
      </w:r>
    </w:p>
    <w:p w:rsidR="004D2C51" w:rsidRDefault="004D2C51" w:rsidP="004D2C51">
      <w:r>
        <w:t>The format is given in figure 12.</w:t>
      </w:r>
    </w:p>
    <w:p w:rsidR="004D2C51" w:rsidRDefault="004D2C51" w:rsidP="004D2C51">
      <w:pPr>
        <w:pStyle w:val="TH"/>
      </w:pPr>
      <w:r>
        <w:object w:dxaOrig="9532" w:dyaOrig="2076">
          <v:shape id="_x0000_i1044" type="#_x0000_t75" style="width:467.25pt;height:102pt" o:ole="" fillcolor="window">
            <v:imagedata r:id="rId51" o:title=""/>
          </v:shape>
          <o:OLEObject Type="Embed" ProgID="Designer" ShapeID="_x0000_i1044" DrawAspect="Content" ObjectID="_1606892566" r:id="rId52"/>
        </w:object>
      </w:r>
    </w:p>
    <w:p w:rsidR="004D2C51" w:rsidRDefault="004D2C51" w:rsidP="004D2C51">
      <w:pPr>
        <w:pStyle w:val="TF"/>
      </w:pPr>
      <w:r>
        <w:t>Figure 12: Voice Group Call Reference / Voice Broadcast Call Reference</w:t>
      </w:r>
    </w:p>
    <w:p w:rsidR="004D2C51" w:rsidRDefault="004D2C51" w:rsidP="004D2C51">
      <w:pPr>
        <w:pStyle w:val="Heading1"/>
      </w:pPr>
      <w:bookmarkStart w:id="105" w:name="tmp"/>
      <w:bookmarkStart w:id="106" w:name="_Toc533150617"/>
      <w:r>
        <w:lastRenderedPageBreak/>
        <w:t>8</w:t>
      </w:r>
      <w:r>
        <w:tab/>
        <w:t>SCCP subsystem numbers</w:t>
      </w:r>
      <w:bookmarkEnd w:id="106"/>
    </w:p>
    <w:p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4D2C51" w:rsidRDefault="004D2C51" w:rsidP="004D2C51">
      <w:pPr>
        <w:pStyle w:val="Heading2"/>
      </w:pPr>
      <w:bookmarkStart w:id="107" w:name="_Toc533150618"/>
      <w:r>
        <w:t>8.1</w:t>
      </w:r>
      <w:r>
        <w:tab/>
        <w:t>Globally standardized subsystem numbers used for GSM/UMTS</w:t>
      </w:r>
      <w:bookmarkEnd w:id="107"/>
    </w:p>
    <w:p w:rsidR="004D2C51" w:rsidRDefault="004D2C51" w:rsidP="004D2C51">
      <w:r>
        <w:t>The following globally standardised subsystem numbers have been allocated for use by GSM/UMTS:</w:t>
      </w:r>
    </w:p>
    <w:p w:rsidR="004D2C51" w:rsidRPr="00AD57D1" w:rsidRDefault="004D2C51" w:rsidP="004D2C51">
      <w:pPr>
        <w:pStyle w:val="B1"/>
      </w:pPr>
      <w:r w:rsidRPr="00AD57D1">
        <w:t>0000 0110</w:t>
      </w:r>
      <w:r w:rsidRPr="00AD57D1">
        <w:tab/>
        <w:t>HLR (MAP);</w:t>
      </w:r>
    </w:p>
    <w:p w:rsidR="004D2C51" w:rsidRPr="00AD57D1" w:rsidRDefault="004D2C51" w:rsidP="004D2C51">
      <w:pPr>
        <w:pStyle w:val="B1"/>
      </w:pPr>
      <w:r w:rsidRPr="00AD57D1">
        <w:t>0000 0111</w:t>
      </w:r>
      <w:r w:rsidRPr="00AD57D1">
        <w:tab/>
        <w:t>VLR (MAP);</w:t>
      </w:r>
    </w:p>
    <w:p w:rsidR="004D2C51" w:rsidRPr="00AD57D1" w:rsidRDefault="004D2C51" w:rsidP="004D2C51">
      <w:pPr>
        <w:pStyle w:val="B1"/>
      </w:pPr>
      <w:r w:rsidRPr="00AD57D1">
        <w:t>0000 1000</w:t>
      </w:r>
      <w:r w:rsidRPr="00AD57D1">
        <w:tab/>
        <w:t>MSC (MAP);</w:t>
      </w:r>
    </w:p>
    <w:p w:rsidR="004D2C51" w:rsidRDefault="004D2C51" w:rsidP="004D2C51">
      <w:pPr>
        <w:pStyle w:val="B1"/>
      </w:pPr>
      <w:r>
        <w:t>0000 1001</w:t>
      </w:r>
      <w:r>
        <w:tab/>
        <w:t>EIR (MAP);</w:t>
      </w:r>
    </w:p>
    <w:p w:rsidR="004D2C51" w:rsidRDefault="004D2C51" w:rsidP="004D2C51">
      <w:pPr>
        <w:pStyle w:val="B1"/>
      </w:pPr>
      <w:r>
        <w:t>0000 1010</w:t>
      </w:r>
      <w:r>
        <w:tab/>
        <w:t>is allocated for evolution (possible Authentication Centre).</w:t>
      </w:r>
    </w:p>
    <w:p w:rsidR="004D2C51" w:rsidRDefault="004D2C51" w:rsidP="004D2C51">
      <w:pPr>
        <w:pStyle w:val="Heading2"/>
      </w:pPr>
      <w:bookmarkStart w:id="108" w:name="_Toc533150619"/>
      <w:r>
        <w:t>8.2</w:t>
      </w:r>
      <w:r>
        <w:tab/>
        <w:t>National network subsystem numbers used for GSM/UMTS</w:t>
      </w:r>
      <w:bookmarkEnd w:id="108"/>
    </w:p>
    <w:p w:rsidR="004D2C51" w:rsidRDefault="004D2C51" w:rsidP="004D2C51">
      <w:r>
        <w:t>The following national network subsystem numbers have been allocated for use within GSM/UMTS networks:</w:t>
      </w:r>
    </w:p>
    <w:p w:rsidR="0070446D" w:rsidRPr="002365DF" w:rsidRDefault="0070446D" w:rsidP="0070446D">
      <w:pPr>
        <w:pStyle w:val="B1"/>
        <w:rPr>
          <w:rFonts w:hint="eastAsia"/>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rsidR="004D2C51" w:rsidRPr="002365DF" w:rsidRDefault="004D2C51" w:rsidP="004D2C51">
      <w:pPr>
        <w:pStyle w:val="B1"/>
        <w:rPr>
          <w:lang w:val="fr-FR"/>
        </w:rPr>
      </w:pPr>
      <w:r w:rsidRPr="002365DF">
        <w:rPr>
          <w:lang w:val="fr-FR"/>
        </w:rPr>
        <w:t>1111 1010</w:t>
      </w:r>
      <w:r w:rsidRPr="002365DF">
        <w:rPr>
          <w:lang w:val="fr-FR"/>
        </w:rPr>
        <w:tab/>
        <w:t>BSC (BSSAP-LE);</w:t>
      </w:r>
    </w:p>
    <w:p w:rsidR="004D2C51" w:rsidRDefault="004D2C51" w:rsidP="004D2C51">
      <w:pPr>
        <w:pStyle w:val="B1"/>
        <w:rPr>
          <w:lang w:val="fr-FR"/>
        </w:rPr>
      </w:pPr>
      <w:r>
        <w:rPr>
          <w:lang w:val="fr-FR"/>
        </w:rPr>
        <w:t>1111 1011</w:t>
      </w:r>
      <w:r>
        <w:rPr>
          <w:lang w:val="fr-FR"/>
        </w:rPr>
        <w:tab/>
        <w:t>MSC (BSSAP-LE);</w:t>
      </w:r>
    </w:p>
    <w:p w:rsidR="004D2C51" w:rsidRPr="00FA1E16" w:rsidRDefault="004D2C51" w:rsidP="004D2C51">
      <w:pPr>
        <w:pStyle w:val="B1"/>
        <w:rPr>
          <w:lang w:val="fr-FR"/>
        </w:rPr>
      </w:pPr>
      <w:r w:rsidRPr="00FA1E16">
        <w:rPr>
          <w:lang w:val="fr-FR"/>
        </w:rPr>
        <w:t>1111 1100</w:t>
      </w:r>
      <w:r w:rsidRPr="00FA1E16">
        <w:rPr>
          <w:lang w:val="fr-FR"/>
        </w:rPr>
        <w:tab/>
        <w:t>SMLC (BSSAP-LE);</w:t>
      </w:r>
    </w:p>
    <w:p w:rsidR="004D2C51" w:rsidRPr="00FF672D" w:rsidRDefault="004D2C51" w:rsidP="004D2C51">
      <w:pPr>
        <w:pStyle w:val="B1"/>
        <w:rPr>
          <w:lang w:val="it-IT"/>
        </w:rPr>
      </w:pPr>
      <w:r w:rsidRPr="00FF672D">
        <w:rPr>
          <w:lang w:val="it-IT"/>
        </w:rPr>
        <w:t>1111 1101</w:t>
      </w:r>
      <w:r w:rsidRPr="00FF672D">
        <w:rPr>
          <w:lang w:val="it-IT"/>
        </w:rPr>
        <w:tab/>
        <w:t>BSS O&amp;M (A interface);</w:t>
      </w:r>
    </w:p>
    <w:p w:rsidR="004D2C51" w:rsidRPr="0071157C" w:rsidRDefault="004D2C51" w:rsidP="004D2C51">
      <w:pPr>
        <w:pStyle w:val="B1"/>
      </w:pPr>
      <w:r w:rsidRPr="0071157C">
        <w:t>1111 1110</w:t>
      </w:r>
      <w:r w:rsidRPr="0071157C">
        <w:tab/>
        <w:t>BSSAP (A interface).</w:t>
      </w:r>
    </w:p>
    <w:p w:rsidR="004D2C51" w:rsidRDefault="004D2C51" w:rsidP="004D2C51">
      <w:r>
        <w:t>The following national network subsystem numbers have been allocated for use within and between GSM/UMTS networks:</w:t>
      </w:r>
    </w:p>
    <w:p w:rsidR="004D2C51" w:rsidRDefault="004D2C51" w:rsidP="004D2C51">
      <w:pPr>
        <w:pStyle w:val="B1"/>
        <w:spacing w:after="240"/>
        <w:rPr>
          <w:rFonts w:eastAsia="MS Gothic"/>
        </w:rPr>
      </w:pPr>
      <w:r>
        <w:rPr>
          <w:rFonts w:eastAsia="MS Gothic"/>
        </w:rPr>
        <w:t>1000 1110</w:t>
      </w:r>
      <w:r>
        <w:rPr>
          <w:rFonts w:eastAsia="MS Gothic"/>
        </w:rPr>
        <w:tab/>
        <w:t>RANAP;</w:t>
      </w:r>
    </w:p>
    <w:p w:rsidR="004D2C51" w:rsidRDefault="004D2C51" w:rsidP="004D2C51">
      <w:pPr>
        <w:pStyle w:val="B1"/>
        <w:spacing w:after="240"/>
        <w:rPr>
          <w:rFonts w:eastAsia="MS Gothic"/>
        </w:rPr>
      </w:pPr>
      <w:r>
        <w:rPr>
          <w:rFonts w:eastAsia="MS Gothic"/>
        </w:rPr>
        <w:t>1000 1111</w:t>
      </w:r>
      <w:r>
        <w:rPr>
          <w:rFonts w:eastAsia="MS Gothic"/>
        </w:rPr>
        <w:tab/>
        <w:t>RNSAP;</w:t>
      </w:r>
    </w:p>
    <w:p w:rsidR="004D2C51" w:rsidRDefault="004D2C51" w:rsidP="004D2C51">
      <w:pPr>
        <w:pStyle w:val="B1"/>
        <w:spacing w:after="240"/>
        <w:rPr>
          <w:rFonts w:eastAsia="MS Gothic"/>
        </w:rPr>
      </w:pPr>
      <w:r>
        <w:rPr>
          <w:rFonts w:eastAsia="MS Gothic"/>
        </w:rPr>
        <w:t>1001 0001</w:t>
      </w:r>
      <w:r>
        <w:rPr>
          <w:rFonts w:eastAsia="MS Gothic"/>
        </w:rPr>
        <w:tab/>
        <w:t>GMLC (MAP);</w:t>
      </w:r>
    </w:p>
    <w:p w:rsidR="004D2C51" w:rsidRDefault="004D2C51" w:rsidP="004D2C51">
      <w:pPr>
        <w:pStyle w:val="B1"/>
        <w:spacing w:after="240"/>
        <w:rPr>
          <w:rFonts w:eastAsia="MS Gothic"/>
        </w:rPr>
      </w:pPr>
      <w:r>
        <w:rPr>
          <w:rFonts w:eastAsia="MS Gothic"/>
        </w:rPr>
        <w:t>1001 0010</w:t>
      </w:r>
      <w:r>
        <w:rPr>
          <w:rFonts w:eastAsia="MS Gothic"/>
        </w:rPr>
        <w:tab/>
        <w:t>CAP;</w:t>
      </w:r>
    </w:p>
    <w:p w:rsidR="004D2C51" w:rsidRDefault="004D2C51" w:rsidP="004D2C51">
      <w:pPr>
        <w:pStyle w:val="B1"/>
      </w:pPr>
      <w:r>
        <w:t>1001 0011</w:t>
      </w:r>
      <w:r>
        <w:tab/>
        <w:t>gsmSCF (MAP) or IM-SSF (MAP) or Presence Network Agent;</w:t>
      </w:r>
    </w:p>
    <w:p w:rsidR="004D2C51" w:rsidRDefault="004D2C51" w:rsidP="004D2C51">
      <w:pPr>
        <w:pStyle w:val="B1"/>
      </w:pPr>
      <w:r>
        <w:t>1001 0100</w:t>
      </w:r>
      <w:r>
        <w:tab/>
        <w:t>SIWF (MAP);</w:t>
      </w:r>
    </w:p>
    <w:p w:rsidR="004D2C51" w:rsidRDefault="004D2C51" w:rsidP="004D2C51">
      <w:pPr>
        <w:pStyle w:val="B1"/>
      </w:pPr>
      <w:r>
        <w:t>1001 0101</w:t>
      </w:r>
      <w:r>
        <w:tab/>
        <w:t>SGSN (MAP);</w:t>
      </w:r>
    </w:p>
    <w:p w:rsidR="004D2C51" w:rsidRDefault="004D2C51" w:rsidP="004D2C51">
      <w:pPr>
        <w:pStyle w:val="B1"/>
      </w:pPr>
      <w:r>
        <w:t>1001 0110</w:t>
      </w:r>
      <w:r>
        <w:tab/>
        <w:t>GGSN (MAP).</w:t>
      </w:r>
    </w:p>
    <w:p w:rsidR="004D2C51" w:rsidRDefault="004D2C51" w:rsidP="004D2C51">
      <w:pPr>
        <w:pStyle w:val="Heading1"/>
      </w:pPr>
      <w:bookmarkStart w:id="109" w:name="_Toc533150620"/>
      <w:bookmarkEnd w:id="105"/>
      <w:r>
        <w:lastRenderedPageBreak/>
        <w:t>9</w:t>
      </w:r>
      <w:r>
        <w:tab/>
        <w:t>Definition of Access Point Name</w:t>
      </w:r>
      <w:bookmarkEnd w:id="109"/>
      <w:r>
        <w:t xml:space="preserve"> </w:t>
      </w:r>
    </w:p>
    <w:p w:rsidR="004D2C51" w:rsidRDefault="004D2C51" w:rsidP="004D2C51">
      <w:r>
        <w:t>In the GPRS backbone, an Access Point Name (APN) is a reference to a GGSN. To support inter-PLMN roaming, the internal GPRS DNS functionality is used to translate the APN into the IP address of the GGSN.</w:t>
      </w:r>
    </w:p>
    <w:p w:rsidR="00E55440" w:rsidRDefault="00E55440" w:rsidP="00E55440">
      <w:pPr>
        <w:pStyle w:val="Heading1"/>
        <w:rPr>
          <w:rFonts w:eastAsia="SimSun"/>
        </w:rPr>
      </w:pPr>
      <w:bookmarkStart w:id="110" w:name="_Toc533150621"/>
      <w:r>
        <w:rPr>
          <w:rFonts w:eastAsia="SimSun"/>
        </w:rPr>
        <w:t>9A</w:t>
      </w:r>
      <w:r>
        <w:rPr>
          <w:rFonts w:eastAsia="SimSun"/>
        </w:rPr>
        <w:tab/>
        <w:t>Definition of Data Network Name</w:t>
      </w:r>
      <w:bookmarkEnd w:id="110"/>
    </w:p>
    <w:p w:rsidR="00E55440" w:rsidRDefault="00E55440" w:rsidP="00E55440">
      <w:pPr>
        <w:rPr>
          <w:rFonts w:eastAsia="SimSun"/>
        </w:rPr>
      </w:pPr>
      <w:r>
        <w:t xml:space="preserve">In 5GS, the Data Network Name (DNN) is equivalent to an APN in EPS. The DNN is a reference to a data network, it may be used e.g. to select SMF or UPF. </w:t>
      </w:r>
    </w:p>
    <w:p w:rsidR="00E55440" w:rsidRDefault="00E55440" w:rsidP="004D2C51">
      <w:r>
        <w:t xml:space="preserve">The requirements for APN in clause 9 shall apply for DNN in a 5GS as well. </w:t>
      </w:r>
    </w:p>
    <w:p w:rsidR="002D46D6" w:rsidRDefault="002D46D6" w:rsidP="002D46D6">
      <w:pPr>
        <w:pStyle w:val="Heading2"/>
      </w:pPr>
      <w:bookmarkStart w:id="111" w:name="_Toc533150622"/>
      <w:r>
        <w:t>9.0</w:t>
      </w:r>
      <w:r>
        <w:tab/>
        <w:t>General</w:t>
      </w:r>
      <w:bookmarkEnd w:id="111"/>
    </w:p>
    <w:p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subclause 19.4.2.2.</w:t>
      </w:r>
    </w:p>
    <w:p w:rsidR="004D2C51" w:rsidRDefault="004D2C51" w:rsidP="004D2C51">
      <w:pPr>
        <w:pStyle w:val="Heading2"/>
      </w:pPr>
      <w:bookmarkStart w:id="112" w:name="_Toc533150623"/>
      <w:r>
        <w:t>9.1</w:t>
      </w:r>
      <w:r>
        <w:tab/>
        <w:t>Structure of APN</w:t>
      </w:r>
      <w:bookmarkEnd w:id="112"/>
    </w:p>
    <w:p w:rsidR="000A2A15" w:rsidRDefault="000A2A15" w:rsidP="000A2A15">
      <w:r>
        <w:t>The APN is composed of two parts as follows:</w:t>
      </w:r>
    </w:p>
    <w:p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rsidR="000A2A15" w:rsidRDefault="0083035E" w:rsidP="0083035E">
      <w:pPr>
        <w:pStyle w:val="B1"/>
      </w:pPr>
      <w:r>
        <w:t>-</w:t>
      </w:r>
      <w:r>
        <w:tab/>
      </w:r>
      <w:r w:rsidR="000A2A15">
        <w:t>The APN Operator Identifier; this defines in which PLMN GPRS/EPS backbone the GGSN/PGW is located. This part of the APN is optional.</w:t>
      </w:r>
    </w:p>
    <w:p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0A2A15" w:rsidRDefault="000A2A15" w:rsidP="000A2A15">
      <w:pPr>
        <w:pStyle w:val="NO"/>
      </w:pPr>
      <w:r>
        <w:t>NOTE 2:</w:t>
      </w:r>
      <w:r>
        <w:tab/>
        <w:t>A length byte of zero is added by the SGSN/MME at the end of the APN before interrogating a DNS server.</w:t>
      </w:r>
    </w:p>
    <w:p w:rsidR="004D2C51" w:rsidRDefault="000A2A15" w:rsidP="000A2A15">
      <w:r>
        <w:t>For the purpose of presentation, an APN is usually displayed as a string in which the labels are separated by dots (e.g. "Label1.Label2.Label3").</w:t>
      </w:r>
    </w:p>
    <w:p w:rsidR="004D2C51" w:rsidRDefault="004D2C51" w:rsidP="004D2C51">
      <w:pPr>
        <w:pStyle w:val="Heading3"/>
      </w:pPr>
      <w:bookmarkStart w:id="113" w:name="_Toc533150624"/>
      <w:r>
        <w:t>9.1.1</w:t>
      </w:r>
      <w:r>
        <w:tab/>
        <w:t>Format of APN Network Identifier</w:t>
      </w:r>
      <w:bookmarkEnd w:id="113"/>
    </w:p>
    <w:p w:rsidR="004D2C51" w:rsidRDefault="004D2C51" w:rsidP="004D2C51">
      <w:r>
        <w:t>The APN Network Identifier shall contain at least one label and shall have, after encoding as defined in subclause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rsidR="004D2C51" w:rsidRDefault="004D2C51" w:rsidP="004D2C51">
      <w:r>
        <w:lastRenderedPageBreak/>
        <w:t>An APN Network Identifier may be used to access a service associated with a GGSN</w:t>
      </w:r>
      <w:r w:rsidR="004E1AAA">
        <w:t>/PGW</w:t>
      </w:r>
      <w:r>
        <w:t>. This may be achieved by defining:</w:t>
      </w:r>
    </w:p>
    <w:p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rsidR="004D2C51" w:rsidRDefault="004D2C51" w:rsidP="004D2C51">
      <w:pPr>
        <w:pStyle w:val="Heading3"/>
      </w:pPr>
      <w:bookmarkStart w:id="114" w:name="_Toc533150625"/>
      <w:r>
        <w:t>9.1.2</w:t>
      </w:r>
      <w:r>
        <w:tab/>
        <w:t>Format of APN Operator Identifier</w:t>
      </w:r>
      <w:bookmarkEnd w:id="114"/>
    </w:p>
    <w:p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rsidR="004D2C51" w:rsidRDefault="004D2C51" w:rsidP="004D2C51">
      <w:r>
        <w:t>For each operator, there is a default APN Operator Identifier (i.e. domain name). This default APN Operator Identifier is derived from the IMSI as follows:</w:t>
      </w:r>
    </w:p>
    <w:p w:rsidR="004D2C51" w:rsidRPr="002365DF" w:rsidRDefault="004D2C51" w:rsidP="004D2C51">
      <w:pPr>
        <w:pStyle w:val="B1"/>
        <w:rPr>
          <w:lang w:val="fr-FR"/>
        </w:rPr>
      </w:pPr>
      <w:r w:rsidRPr="002365DF">
        <w:rPr>
          <w:lang w:val="fr-FR"/>
        </w:rPr>
        <w:t>"mnc&lt;MNC&gt;.mcc&lt;MCC&gt;.gprs"</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&lt;MNC&gt; and &lt;MCC&gt; are derived from the components of the IMSI defined in subclause 2.2.</w:t>
      </w:r>
    </w:p>
    <w:p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4D2C51" w:rsidRDefault="004D2C51" w:rsidP="004D2C51">
      <w:r>
        <w:t>In order to guarantee inter-PLMN DNS translation, the &lt;MNC&gt; and &lt;MCC&gt; coding used in the "mnc&lt;MNC&gt;.mcc&lt;MCC&gt;.gprs" format of the APN OI shall be:</w:t>
      </w:r>
    </w:p>
    <w:p w:rsidR="004D2C51" w:rsidRDefault="0083035E" w:rsidP="0083035E">
      <w:pPr>
        <w:pStyle w:val="B1"/>
        <w:rPr>
          <w:lang w:val="fr-FR"/>
        </w:rPr>
      </w:pPr>
      <w:r>
        <w:rPr>
          <w:lang w:val="fr-FR"/>
        </w:rPr>
        <w:t>-</w:t>
      </w:r>
      <w:r>
        <w:rPr>
          <w:lang w:val="fr-FR"/>
        </w:rPr>
        <w:tab/>
      </w:r>
      <w:r w:rsidR="004D2C51">
        <w:rPr>
          <w:lang w:val="fr-FR"/>
        </w:rPr>
        <w:t>&lt;MNC&gt; = 3 digits</w:t>
      </w:r>
    </w:p>
    <w:p w:rsidR="004D2C51" w:rsidRDefault="0083035E" w:rsidP="0083035E">
      <w:pPr>
        <w:pStyle w:val="B1"/>
        <w:rPr>
          <w:lang w:val="fr-FR"/>
        </w:rPr>
      </w:pPr>
      <w:r>
        <w:rPr>
          <w:lang w:val="fr-FR"/>
        </w:rPr>
        <w:t>-</w:t>
      </w:r>
      <w:r>
        <w:rPr>
          <w:lang w:val="fr-FR"/>
        </w:rPr>
        <w:tab/>
      </w:r>
      <w:r w:rsidR="004D2C51">
        <w:rPr>
          <w:lang w:val="fr-FR"/>
        </w:rPr>
        <w:t>&lt;MCC&gt; = 3 digits</w:t>
      </w:r>
    </w:p>
    <w:p w:rsidR="004D2C51" w:rsidRDefault="0083035E" w:rsidP="0083035E">
      <w:pPr>
        <w:pStyle w:val="B1"/>
      </w:pPr>
      <w:r>
        <w:t>-</w:t>
      </w:r>
      <w:r>
        <w:tab/>
      </w:r>
      <w:r w:rsidR="004D2C51">
        <w:t>If there are only 2 significant digits in the MNC, one "0" digit is inserted at the left side to fill the 3 digits coding of MNC in the APN OI.</w:t>
      </w:r>
    </w:p>
    <w:p w:rsidR="004E1AAA" w:rsidRDefault="004D2C51" w:rsidP="004E1AAA">
      <w:pPr>
        <w:rPr>
          <w:rFonts w:hint="eastAsia"/>
          <w:lang w:eastAsia="zh-CN"/>
        </w:rPr>
      </w:pPr>
      <w:r>
        <w:t>As an example, the APN OI for MCC 345 and MNC 12 will be coded in the DNS as "mnc012.mcc345.gprs".</w:t>
      </w:r>
      <w:r w:rsidR="004E1AAA" w:rsidRPr="004E1AAA">
        <w:rPr>
          <w:rFonts w:hint="eastAsia"/>
          <w:lang w:eastAsia="zh-CN"/>
        </w:rPr>
        <w:t xml:space="preserve"> </w:t>
      </w:r>
    </w:p>
    <w:p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rsidR="004E1AAA" w:rsidRDefault="004E1AAA" w:rsidP="004E1AAA">
      <w:pPr>
        <w:pStyle w:val="EX"/>
        <w:rPr>
          <w:lang w:eastAsia="zh-CN"/>
        </w:rPr>
      </w:pPr>
      <w:r>
        <w:rPr>
          <w:lang w:eastAsia="zh-CN"/>
        </w:rPr>
        <w:t>EXAMPLE 1:</w:t>
      </w:r>
      <w:r>
        <w:rPr>
          <w:lang w:eastAsia="zh-CN"/>
        </w:rPr>
        <w:tab/>
        <w:t>province1.mnc012.mcc345.gprs</w:t>
      </w:r>
    </w:p>
    <w:p w:rsidR="004E1AAA" w:rsidRDefault="004E1AAA" w:rsidP="004E1AAA">
      <w:pPr>
        <w:pStyle w:val="EX"/>
        <w:rPr>
          <w:lang w:eastAsia="zh-CN"/>
        </w:rPr>
      </w:pPr>
      <w:r>
        <w:rPr>
          <w:lang w:eastAsia="zh-CN"/>
        </w:rPr>
        <w:t>EXAMPLE 2:</w:t>
      </w:r>
      <w:r>
        <w:rPr>
          <w:lang w:eastAsia="zh-CN"/>
        </w:rPr>
        <w:tab/>
        <w:t>ggsn-cluster-A.provinceB.mnc012.mcc345.gprs</w:t>
      </w:r>
    </w:p>
    <w:p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4D2C51" w:rsidRDefault="004D2C51" w:rsidP="004D2C51">
      <w:pPr>
        <w:pStyle w:val="Heading2"/>
      </w:pPr>
      <w:bookmarkStart w:id="115" w:name="_Toc533150626"/>
      <w:r>
        <w:t>9.2</w:t>
      </w:r>
      <w:r>
        <w:tab/>
        <w:t>Definition of the Wild Card APN</w:t>
      </w:r>
      <w:bookmarkEnd w:id="115"/>
    </w:p>
    <w:p w:rsidR="004D2C51" w:rsidRDefault="004D2C51" w:rsidP="004D2C51">
      <w:r>
        <w:t xml:space="preserve">The APN field in the HLR may contain a wild card APN if the HPLMN operator allows the subscriber to access any network of a given PDP Type. If an SGSN has received such a wild card APN, it may either choose the APN Network </w:t>
      </w:r>
      <w:r>
        <w:lastRenderedPageBreak/>
        <w:t>Identifier received from the Mobile Station or a default APN Network Identifier for addressing the GGSN when activating a PDP context.</w:t>
      </w:r>
    </w:p>
    <w:p w:rsidR="004D2C51" w:rsidRDefault="004D2C51" w:rsidP="004D2C51">
      <w:pPr>
        <w:pStyle w:val="Heading3"/>
      </w:pPr>
      <w:bookmarkStart w:id="116" w:name="_Toc533150627"/>
      <w:r>
        <w:t>9.2.1</w:t>
      </w:r>
      <w:r>
        <w:tab/>
        <w:t>Coding of the Wild Card APN</w:t>
      </w:r>
      <w:bookmarkEnd w:id="116"/>
    </w:p>
    <w:p w:rsidR="004D2C51" w:rsidRDefault="004D2C51" w:rsidP="004D2C51">
      <w:r>
        <w:t>The wild card APN is coded as an APN with "*" as its single label, (i.e. a length octet with value one, followed by the ASCII code for the asterisk).</w:t>
      </w:r>
    </w:p>
    <w:p w:rsidR="00DD2720" w:rsidRDefault="00DD2720" w:rsidP="00DD2720">
      <w:pPr>
        <w:pStyle w:val="Heading2"/>
        <w:rPr>
          <w:rFonts w:cs="Arial"/>
          <w:szCs w:val="32"/>
        </w:rPr>
      </w:pPr>
      <w:bookmarkStart w:id="117" w:name="_Toc533150628"/>
      <w:r>
        <w:rPr>
          <w:rFonts w:cs="Arial"/>
          <w:szCs w:val="32"/>
        </w:rPr>
        <w:t>9.3</w:t>
      </w:r>
      <w:r>
        <w:rPr>
          <w:rFonts w:cs="Arial"/>
          <w:szCs w:val="32"/>
        </w:rPr>
        <w:tab/>
        <w:t>Definition of Emergency APN</w:t>
      </w:r>
      <w:bookmarkEnd w:id="117"/>
    </w:p>
    <w:p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4D2C51" w:rsidRDefault="004D2C51" w:rsidP="004D2C51">
      <w:pPr>
        <w:pStyle w:val="Heading1"/>
      </w:pPr>
      <w:bookmarkStart w:id="118" w:name="_Toc533150629"/>
      <w:r>
        <w:t>10</w:t>
      </w:r>
      <w:r>
        <w:tab/>
        <w:t>Identification of the Cordless Telephony System entities</w:t>
      </w:r>
      <w:bookmarkEnd w:id="118"/>
    </w:p>
    <w:p w:rsidR="004D2C51" w:rsidRDefault="004D2C51" w:rsidP="004D2C51">
      <w:pPr>
        <w:pStyle w:val="Heading2"/>
      </w:pPr>
      <w:bookmarkStart w:id="119" w:name="_Toc533150630"/>
      <w:r>
        <w:t>10.1</w:t>
      </w:r>
      <w:r>
        <w:tab/>
        <w:t>General description of CTS</w:t>
      </w:r>
      <w:r>
        <w:noBreakHyphen/>
        <w:t>MS and CTS</w:t>
      </w:r>
      <w:r>
        <w:noBreakHyphen/>
        <w:t>FP Identities</w:t>
      </w:r>
      <w:bookmarkEnd w:id="119"/>
    </w:p>
    <w:p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4D2C51" w:rsidRDefault="004D2C51" w:rsidP="004D2C51">
      <w:pPr>
        <w:pStyle w:val="Heading2"/>
      </w:pPr>
      <w:bookmarkStart w:id="120" w:name="_Toc533150631"/>
      <w:r>
        <w:t>10.2</w:t>
      </w:r>
      <w:r>
        <w:tab/>
        <w:t>CTS Mobile Subscriber Identities</w:t>
      </w:r>
      <w:bookmarkEnd w:id="120"/>
    </w:p>
    <w:p w:rsidR="004D2C51" w:rsidRDefault="004D2C51" w:rsidP="004D2C51">
      <w:pPr>
        <w:pStyle w:val="Heading3"/>
      </w:pPr>
      <w:bookmarkStart w:id="121" w:name="_Toc533150632"/>
      <w:r>
        <w:t>10.2.1</w:t>
      </w:r>
      <w:r>
        <w:tab/>
        <w:t>General</w:t>
      </w:r>
      <w:bookmarkEnd w:id="121"/>
    </w:p>
    <w:p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rsidR="004D2C51" w:rsidRDefault="00EE6408" w:rsidP="004D2C51">
      <w:pPr>
        <w:pStyle w:val="Heading3"/>
      </w:pPr>
      <w:bookmarkStart w:id="122" w:name="_Toc533150633"/>
      <w:r>
        <w:t>10.2.2</w:t>
      </w:r>
      <w:r>
        <w:tab/>
      </w:r>
      <w:r w:rsidR="004D2C51">
        <w:t>Composition of the CTSMSI</w:t>
      </w:r>
      <w:bookmarkEnd w:id="122"/>
    </w:p>
    <w:p w:rsidR="004D2C51" w:rsidRDefault="004D2C51" w:rsidP="004D2C51">
      <w:pPr>
        <w:pStyle w:val="LD"/>
        <w:jc w:val="center"/>
      </w:pPr>
      <w:r>
        <w:t>bit No 22                                          1</w:t>
      </w:r>
    </w:p>
    <w:p w:rsidR="004D2C51" w:rsidRPr="00671D85" w:rsidRDefault="004D2C51" w:rsidP="004D2C51">
      <w:pPr>
        <w:pStyle w:val="LD"/>
        <w:jc w:val="center"/>
      </w:pPr>
      <w:r>
        <w:t xml:space="preserve">       </w:t>
      </w:r>
      <w:r w:rsidRPr="00671D85">
        <w:t>+-------------------------------------------+</w:t>
      </w:r>
    </w:p>
    <w:p w:rsidR="004D2C51" w:rsidRPr="00671D85" w:rsidRDefault="004D2C51" w:rsidP="004D2C51">
      <w:pPr>
        <w:pStyle w:val="LD"/>
        <w:jc w:val="center"/>
      </w:pPr>
      <w:r w:rsidRPr="00671D85">
        <w:t xml:space="preserve">       |   |                                       |</w:t>
      </w:r>
    </w:p>
    <w:p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4D2C51" w:rsidRPr="00671D85" w:rsidRDefault="004D2C51" w:rsidP="004D2C51">
      <w:pPr>
        <w:pStyle w:val="LD"/>
        <w:jc w:val="center"/>
      </w:pPr>
    </w:p>
    <w:p w:rsidR="004D2C51" w:rsidRPr="00671D85" w:rsidRDefault="004D2C51" w:rsidP="004D2C51">
      <w:pPr>
        <w:pStyle w:val="LD"/>
        <w:jc w:val="center"/>
      </w:pPr>
      <w:r w:rsidRPr="00671D85">
        <w:t xml:space="preserve">       CTSMSI 22 bits</w:t>
      </w:r>
    </w:p>
    <w:p w:rsidR="004D2C51" w:rsidRPr="00671D85" w:rsidRDefault="004D2C51" w:rsidP="004D2C51">
      <w:pPr>
        <w:pStyle w:val="LD"/>
        <w:jc w:val="center"/>
      </w:pPr>
      <w:r w:rsidRPr="00671D85">
        <w:t xml:space="preserve">       &lt;</w:t>
      </w:r>
      <w:r w:rsidRPr="00671D85">
        <w:rPr>
          <w:noProof w:val="0"/>
        </w:rPr>
        <w:t>-------------------------------------------&gt;</w:t>
      </w:r>
    </w:p>
    <w:p w:rsidR="004D2C51" w:rsidRPr="00671D85" w:rsidRDefault="004D2C51" w:rsidP="004D2C51">
      <w:pPr>
        <w:pStyle w:val="NF"/>
      </w:pPr>
    </w:p>
    <w:p w:rsidR="004D2C51" w:rsidRDefault="004D2C51" w:rsidP="004D2C51">
      <w:pPr>
        <w:pStyle w:val="TF"/>
      </w:pPr>
      <w:r>
        <w:t>Figure 13: Structure of CTSMSI</w:t>
      </w:r>
    </w:p>
    <w:p w:rsidR="004D2C51" w:rsidRDefault="004D2C51" w:rsidP="004D2C51">
      <w:r>
        <w:t>The CTSMSI is composed of the following elements:</w:t>
      </w:r>
    </w:p>
    <w:p w:rsidR="004D2C51" w:rsidRDefault="004D2C51" w:rsidP="004D2C51">
      <w:pPr>
        <w:pStyle w:val="B1"/>
      </w:pPr>
      <w:r>
        <w:t>-</w:t>
      </w:r>
      <w:r>
        <w:tab/>
        <w:t>CTSMSI Type. Its length is 2 bits;</w:t>
      </w:r>
    </w:p>
    <w:p w:rsidR="004D2C51" w:rsidRDefault="004D2C51" w:rsidP="004D2C51">
      <w:pPr>
        <w:pStyle w:val="B1"/>
      </w:pPr>
      <w:r>
        <w:t>-</w:t>
      </w:r>
      <w:r>
        <w:tab/>
        <w:t>Significant Part. Its length is 20 bits.</w:t>
      </w:r>
    </w:p>
    <w:p w:rsidR="004D2C51" w:rsidRDefault="004D2C51" w:rsidP="004D2C51">
      <w:r>
        <w:t>The following CTSMSI Type values have been allocated for use by CTS:</w:t>
      </w:r>
    </w:p>
    <w:p w:rsidR="004D2C51" w:rsidRDefault="004D2C51" w:rsidP="004D2C51">
      <w:pPr>
        <w:pStyle w:val="B1"/>
      </w:pPr>
      <w:r>
        <w:t>00</w:t>
      </w:r>
      <w:r>
        <w:tab/>
        <w:t>Default Individual CTSMSI;</w:t>
      </w:r>
    </w:p>
    <w:p w:rsidR="004D2C51" w:rsidRDefault="004D2C51" w:rsidP="004D2C51">
      <w:pPr>
        <w:pStyle w:val="B1"/>
      </w:pPr>
      <w:r>
        <w:t>01</w:t>
      </w:r>
      <w:r>
        <w:tab/>
        <w:t>Reserved;</w:t>
      </w:r>
    </w:p>
    <w:p w:rsidR="004D2C51" w:rsidRDefault="004D2C51" w:rsidP="004D2C51">
      <w:pPr>
        <w:pStyle w:val="B1"/>
      </w:pPr>
      <w:r>
        <w:t>10</w:t>
      </w:r>
      <w:r>
        <w:tab/>
        <w:t>Assigned Individual CTSMSI;</w:t>
      </w:r>
    </w:p>
    <w:p w:rsidR="004D2C51" w:rsidRDefault="004D2C51" w:rsidP="004D2C51">
      <w:pPr>
        <w:pStyle w:val="B1"/>
      </w:pPr>
      <w:r>
        <w:lastRenderedPageBreak/>
        <w:t>11</w:t>
      </w:r>
      <w:r>
        <w:tab/>
        <w:t>Assigned Connectionless Group CTSMSI.</w:t>
      </w:r>
    </w:p>
    <w:p w:rsidR="004D2C51" w:rsidRDefault="004D2C51" w:rsidP="004D2C51">
      <w:pPr>
        <w:pStyle w:val="Heading3"/>
      </w:pPr>
      <w:bookmarkStart w:id="123" w:name="_Toc533150634"/>
      <w:r>
        <w:t>10.2.3</w:t>
      </w:r>
      <w:r>
        <w:tab/>
        <w:t>Allocation principles</w:t>
      </w:r>
      <w:bookmarkEnd w:id="123"/>
    </w:p>
    <w:p w:rsidR="004D2C51" w:rsidRDefault="004D2C51" w:rsidP="004D2C51">
      <w:r>
        <w:t>The default Individual CTSMSI contains the least significant portion of the IMSI. This is the default CTS</w:t>
      </w:r>
      <w:r>
        <w:noBreakHyphen/>
        <w:t>MS identity.</w:t>
      </w:r>
    </w:p>
    <w:p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4D2C51" w:rsidRDefault="004D2C51" w:rsidP="004D2C51">
      <w:r>
        <w:t>Assigned CTSMSIs are allocated in ciphered mode.</w:t>
      </w:r>
    </w:p>
    <w:p w:rsidR="004D2C51" w:rsidRDefault="004D2C51" w:rsidP="004D2C51">
      <w:pPr>
        <w:pStyle w:val="NO"/>
      </w:pPr>
      <w:r>
        <w:t>NOTE:</w:t>
      </w:r>
      <w:r>
        <w:tab/>
        <w:t>The assigned individual CTSMSI should be updated whenever it is sent in clear text on the CTS radio interface during RR connection establishment.</w:t>
      </w:r>
    </w:p>
    <w:p w:rsidR="004D2C51" w:rsidRDefault="004D2C51" w:rsidP="004D2C51">
      <w:r>
        <w:t>The value FFFFF from the set of Assigned Connectionless Group CTSMSI shall be considered in all CTS</w:t>
      </w:r>
      <w:r>
        <w:noBreakHyphen/>
        <w:t>MS as the value of the Connectionless Broadcast Identifier.</w:t>
      </w:r>
    </w:p>
    <w:p w:rsidR="004D2C51" w:rsidRDefault="004D2C51" w:rsidP="004D2C51">
      <w:pPr>
        <w:pStyle w:val="Heading3"/>
      </w:pPr>
      <w:bookmarkStart w:id="124" w:name="_Toc533150635"/>
      <w:r>
        <w:t>10.2.4</w:t>
      </w:r>
      <w:r>
        <w:tab/>
        <w:t>CTSMSI hexadecimal representation</w:t>
      </w:r>
      <w:bookmarkEnd w:id="124"/>
    </w:p>
    <w:p w:rsidR="004D2C51" w:rsidRDefault="004D2C51" w:rsidP="004D2C51">
      <w:r>
        <w:t>The 22 bits of CTSMSI are padded with 2 leading zeroes to give a 6 digit hexadecimal value.</w:t>
      </w:r>
    </w:p>
    <w:p w:rsidR="004D2C51" w:rsidRDefault="004D2C51" w:rsidP="004D2C51">
      <w:pPr>
        <w:pStyle w:val="EX"/>
      </w:pPr>
      <w:r>
        <w:t>EXAMPLE:</w:t>
      </w:r>
      <w:r>
        <w:tab/>
        <w:t>binary CTSMSI value: 11 1001 0010 0000 1011 1100</w:t>
      </w:r>
    </w:p>
    <w:p w:rsidR="004D2C51" w:rsidRDefault="004D2C51" w:rsidP="004D2C51">
      <w:pPr>
        <w:pStyle w:val="EX"/>
      </w:pPr>
      <w:r>
        <w:tab/>
        <w:t>hexadecimal CTSMSI value: 39 20 BC.</w:t>
      </w:r>
    </w:p>
    <w:p w:rsidR="004D2C51" w:rsidRDefault="004D2C51" w:rsidP="004D2C51">
      <w:pPr>
        <w:pStyle w:val="Heading2"/>
      </w:pPr>
      <w:bookmarkStart w:id="125" w:name="_Toc533150636"/>
      <w:r>
        <w:t>10.3</w:t>
      </w:r>
      <w:r>
        <w:tab/>
        <w:t>Fixed Part Beacon Identity</w:t>
      </w:r>
      <w:bookmarkEnd w:id="125"/>
    </w:p>
    <w:p w:rsidR="004D2C51" w:rsidRDefault="004D2C51" w:rsidP="004D2C51">
      <w:pPr>
        <w:pStyle w:val="Heading3"/>
      </w:pPr>
      <w:bookmarkStart w:id="126" w:name="_Toc533150637"/>
      <w:r>
        <w:t>10.3.1</w:t>
      </w:r>
      <w:r>
        <w:tab/>
        <w:t>General</w:t>
      </w:r>
      <w:bookmarkEnd w:id="126"/>
    </w:p>
    <w:p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4D2C51" w:rsidRDefault="004D2C51" w:rsidP="004D2C51">
      <w:r>
        <w:t>Enrolled CTS</w:t>
      </w:r>
      <w:r>
        <w:noBreakHyphen/>
        <w:t>MSs shall store the FPBI to which their assigned CTSMSIs are related.</w:t>
      </w:r>
    </w:p>
    <w:p w:rsidR="004D2C51" w:rsidRDefault="004D2C51" w:rsidP="004D2C51">
      <w:r>
        <w:t>Below the structure and allocation principles of the Fixed Part Beacon Identity (FPBI) are defined.</w:t>
      </w:r>
    </w:p>
    <w:p w:rsidR="004D2C51" w:rsidRDefault="004D2C51" w:rsidP="004D2C51">
      <w:pPr>
        <w:pStyle w:val="Heading3"/>
      </w:pPr>
      <w:bookmarkStart w:id="127" w:name="_Toc533150638"/>
      <w:r>
        <w:t>10.3.2</w:t>
      </w:r>
      <w:r>
        <w:tab/>
        <w:t>Composition of the FPBI</w:t>
      </w:r>
      <w:bookmarkEnd w:id="127"/>
    </w:p>
    <w:p w:rsidR="004D2C51" w:rsidRDefault="004D2C51" w:rsidP="004D2C51">
      <w:pPr>
        <w:pStyle w:val="Heading4"/>
      </w:pPr>
      <w:bookmarkStart w:id="128" w:name="_Toc533150639"/>
      <w:r>
        <w:t>10.3.2.1</w:t>
      </w:r>
      <w:r>
        <w:tab/>
        <w:t>FPBI general structure</w:t>
      </w:r>
      <w:bookmarkEnd w:id="128"/>
    </w:p>
    <w:p w:rsidR="004D2C51" w:rsidRDefault="004D2C51" w:rsidP="004D2C51">
      <w:pPr>
        <w:pStyle w:val="LD"/>
        <w:jc w:val="center"/>
      </w:pPr>
      <w:r>
        <w:t>bit No 19                                   1</w:t>
      </w:r>
    </w:p>
    <w:p w:rsidR="004D2C51" w:rsidRPr="006B5FF0" w:rsidRDefault="004D2C51" w:rsidP="004D2C51">
      <w:pPr>
        <w:pStyle w:val="LD"/>
        <w:jc w:val="center"/>
      </w:pPr>
      <w:r>
        <w:t xml:space="preserve">      </w:t>
      </w:r>
      <w:r w:rsidRPr="006B5FF0">
        <w:t>+-------------------------------------+</w:t>
      </w:r>
    </w:p>
    <w:p w:rsidR="004D2C51" w:rsidRPr="006B5FF0" w:rsidRDefault="004D2C51" w:rsidP="004D2C51">
      <w:pPr>
        <w:pStyle w:val="LD"/>
        <w:jc w:val="center"/>
      </w:pPr>
      <w:r w:rsidRPr="006B5FF0">
        <w:t xml:space="preserve">      |   |                                 |</w:t>
      </w:r>
    </w:p>
    <w:p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Type|         Significant  Part       |</w:t>
      </w:r>
    </w:p>
    <w:p w:rsidR="004D2C51" w:rsidRPr="006B5FF0" w:rsidRDefault="004D2C51" w:rsidP="004D2C51">
      <w:pPr>
        <w:pStyle w:val="LD"/>
        <w:jc w:val="center"/>
      </w:pPr>
    </w:p>
    <w:p w:rsidR="004D2C51" w:rsidRDefault="004D2C51" w:rsidP="004D2C51">
      <w:pPr>
        <w:pStyle w:val="LD"/>
        <w:jc w:val="center"/>
      </w:pPr>
      <w:r w:rsidRPr="006B5FF0">
        <w:t xml:space="preserve">      </w:t>
      </w:r>
      <w:r>
        <w:t>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14: General structure of FPBI</w:t>
      </w:r>
    </w:p>
    <w:p w:rsidR="004D2C51" w:rsidRDefault="004D2C51" w:rsidP="004D2C51">
      <w:r>
        <w:t>The FPBI is composed of the following elements:</w:t>
      </w:r>
    </w:p>
    <w:p w:rsidR="004D2C51" w:rsidRDefault="004D2C51" w:rsidP="004D2C51">
      <w:pPr>
        <w:pStyle w:val="B1"/>
      </w:pPr>
      <w:r>
        <w:t>-</w:t>
      </w:r>
      <w:r>
        <w:tab/>
        <w:t>FPBI Type. Its length is 2 bits;</w:t>
      </w:r>
    </w:p>
    <w:p w:rsidR="004D2C51" w:rsidRDefault="004D2C51" w:rsidP="004D2C51">
      <w:pPr>
        <w:pStyle w:val="B1"/>
      </w:pPr>
      <w:r w:rsidRPr="006B5FF0">
        <w:t>-</w:t>
      </w:r>
      <w:r w:rsidRPr="006B5FF0">
        <w:tab/>
        <w:t xml:space="preserve">FPBI Significant Part. </w:t>
      </w:r>
      <w:r>
        <w:t>Its length is 17 bits.</w:t>
      </w:r>
    </w:p>
    <w:p w:rsidR="004D2C51" w:rsidRDefault="004D2C51" w:rsidP="004D2C51">
      <w:pPr>
        <w:pStyle w:val="NO"/>
      </w:pPr>
      <w:r>
        <w:t>NOTE:</w:t>
      </w:r>
      <w:r>
        <w:tab/>
        <w:t>The three LSBs bits of the FPBI form the 3-bit training sequence code (TSC). See 3GPP TS 45.056 [35].</w:t>
      </w:r>
    </w:p>
    <w:p w:rsidR="004D2C51" w:rsidRDefault="004D2C51" w:rsidP="004D2C51">
      <w:r>
        <w:lastRenderedPageBreak/>
        <w:t>The following FPBI Type values have been allocated for use by CTS:</w:t>
      </w:r>
    </w:p>
    <w:p w:rsidR="004D2C51" w:rsidRDefault="004D2C51" w:rsidP="004D2C51">
      <w:pPr>
        <w:pStyle w:val="B1"/>
      </w:pPr>
      <w:r>
        <w:t>00</w:t>
      </w:r>
      <w:r>
        <w:tab/>
        <w:t>FPBI class A: residential and single-cell systems;</w:t>
      </w:r>
    </w:p>
    <w:p w:rsidR="004D2C51" w:rsidRDefault="004D2C51" w:rsidP="004D2C51">
      <w:pPr>
        <w:pStyle w:val="B1"/>
      </w:pPr>
      <w:r>
        <w:t>01</w:t>
      </w:r>
      <w:r>
        <w:tab/>
        <w:t>FPBI class B: multi-cell PABXs.</w:t>
      </w:r>
    </w:p>
    <w:p w:rsidR="004D2C51" w:rsidRDefault="004D2C51" w:rsidP="004D2C51">
      <w:r>
        <w:t>All other values are reserved and CTS</w:t>
      </w:r>
      <w:r>
        <w:noBreakHyphen/>
        <w:t>MSs shall treat these values as FPBI class A.</w:t>
      </w:r>
    </w:p>
    <w:p w:rsidR="004D2C51" w:rsidRDefault="004D2C51" w:rsidP="004D2C51">
      <w:pPr>
        <w:pStyle w:val="Heading4"/>
      </w:pPr>
      <w:bookmarkStart w:id="129" w:name="_Toc533150640"/>
      <w:r>
        <w:t>10.3.2.2</w:t>
      </w:r>
      <w:r>
        <w:tab/>
        <w:t>FPBI class A</w:t>
      </w:r>
      <w:bookmarkEnd w:id="129"/>
    </w:p>
    <w:p w:rsidR="004D2C51" w:rsidRDefault="004D2C51" w:rsidP="004D2C51">
      <w:r>
        <w:t>This class is intended to be used for small residential and private (PBX) single cell CTS</w:t>
      </w:r>
      <w:r>
        <w:noBreakHyphen/>
        <w:t>FP.</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0|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FPN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15: Structure of FPBI class A</w:t>
      </w:r>
    </w:p>
    <w:p w:rsidR="004D2C51" w:rsidRDefault="004D2C51" w:rsidP="004D2C51">
      <w:r>
        <w:t>The FPBI class A is composed of the following elements:</w:t>
      </w:r>
    </w:p>
    <w:p w:rsidR="004D2C51" w:rsidRDefault="004D2C51" w:rsidP="004D2C51">
      <w:pPr>
        <w:pStyle w:val="B1"/>
      </w:pPr>
      <w:r>
        <w:t>-</w:t>
      </w:r>
      <w:r>
        <w:tab/>
        <w:t>FPBI Class A Type. Its length is 2 bits and its value is 00;</w:t>
      </w:r>
    </w:p>
    <w:p w:rsidR="004D2C51" w:rsidRDefault="004D2C51" w:rsidP="004D2C51">
      <w:pPr>
        <w:pStyle w:val="B1"/>
      </w:pPr>
      <w:r>
        <w:t>-</w:t>
      </w:r>
      <w:r>
        <w:tab/>
        <w:t>Fixed Part Number (FPN). Its length is 17 bits. The FPN contains the least significant bits of the Serial Number part of the IFPEI.</w:t>
      </w:r>
    </w:p>
    <w:p w:rsidR="004D2C51" w:rsidRDefault="004D2C51" w:rsidP="004D2C51">
      <w:r>
        <w:t xml:space="preserve">The FPBI Length Indicator shall be set to 19 for a class A FPBI. </w:t>
      </w:r>
    </w:p>
    <w:p w:rsidR="004D2C51" w:rsidRDefault="004D2C51" w:rsidP="004D2C51">
      <w:pPr>
        <w:pStyle w:val="Heading4"/>
      </w:pPr>
      <w:bookmarkStart w:id="130" w:name="_Toc533150641"/>
      <w:r>
        <w:t>10.3.2.3</w:t>
      </w:r>
      <w:r>
        <w:tab/>
        <w:t>FPBI class B</w:t>
      </w:r>
      <w:bookmarkEnd w:id="130"/>
    </w:p>
    <w:p w:rsidR="004D2C51" w:rsidRDefault="004D2C51" w:rsidP="004D2C51">
      <w:r>
        <w:t xml:space="preserve">This class is reserved for more complex private installation such as multi-cell PABXs. </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1|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CNN + FPN + RPN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16: Structure of FPBI class B</w:t>
      </w:r>
    </w:p>
    <w:p w:rsidR="004D2C51" w:rsidRDefault="004D2C51" w:rsidP="004D2C51">
      <w:r>
        <w:t>The FPBI class B is composed of the following elements:</w:t>
      </w:r>
    </w:p>
    <w:p w:rsidR="004D2C51" w:rsidRDefault="004D2C51" w:rsidP="004D2C51">
      <w:pPr>
        <w:pStyle w:val="B1"/>
      </w:pPr>
      <w:r>
        <w:t>-</w:t>
      </w:r>
      <w:r>
        <w:tab/>
        <w:t>FPBI Class B Type. Its length is 2 bits and its value is 01;</w:t>
      </w:r>
    </w:p>
    <w:p w:rsidR="004D2C51" w:rsidRDefault="004D2C51" w:rsidP="004D2C51">
      <w:pPr>
        <w:pStyle w:val="B1"/>
      </w:pPr>
      <w:r>
        <w:t>-</w:t>
      </w:r>
      <w:r>
        <w:tab/>
        <w:t>CTS Network Number (CNN). Its length is defined by the manufacturer or the system installer;</w:t>
      </w:r>
    </w:p>
    <w:p w:rsidR="004D2C51" w:rsidRDefault="004D2C51" w:rsidP="004D2C51">
      <w:pPr>
        <w:pStyle w:val="B1"/>
      </w:pPr>
      <w:r>
        <w:t>-</w:t>
      </w:r>
      <w:r>
        <w:tab/>
        <w:t>Fixed Part Number (FPN). Its length is defined by the manufacturer or the system installer;</w:t>
      </w:r>
    </w:p>
    <w:p w:rsidR="004D2C51" w:rsidRDefault="004D2C51" w:rsidP="004D2C51">
      <w:pPr>
        <w:pStyle w:val="B1"/>
      </w:pPr>
      <w:r>
        <w:t>-</w:t>
      </w:r>
      <w:r>
        <w:tab/>
        <w:t>Radio Part Number (RPN) assigned by the CTS manufacturer or system installer. Its length is defined by the manufacturer or the system installer.</w:t>
      </w:r>
    </w:p>
    <w:p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4D2C51" w:rsidRDefault="004D2C51" w:rsidP="004D2C51">
      <w:r>
        <w:t>The FPBI Length Indicator shall be set to (2 + CNN Length) for a class B FPBI.</w:t>
      </w:r>
    </w:p>
    <w:p w:rsidR="004D2C51" w:rsidRDefault="004D2C51" w:rsidP="004D2C51">
      <w:pPr>
        <w:pStyle w:val="Heading3"/>
      </w:pPr>
      <w:bookmarkStart w:id="131" w:name="_Toc533150642"/>
      <w:r>
        <w:lastRenderedPageBreak/>
        <w:t>10.3.3</w:t>
      </w:r>
      <w:r>
        <w:tab/>
        <w:t>Allocation principles</w:t>
      </w:r>
      <w:bookmarkEnd w:id="131"/>
    </w:p>
    <w:p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4D2C51" w:rsidRDefault="004D2C51" w:rsidP="004D2C51">
      <w:pPr>
        <w:pStyle w:val="Heading2"/>
      </w:pPr>
      <w:bookmarkStart w:id="132" w:name="_Toc533150643"/>
      <w:r>
        <w:t>10.4</w:t>
      </w:r>
      <w:r>
        <w:tab/>
        <w:t>International Fixed Part Equipment Identity</w:t>
      </w:r>
      <w:bookmarkEnd w:id="132"/>
    </w:p>
    <w:p w:rsidR="004D2C51" w:rsidRDefault="004D2C51" w:rsidP="004D2C51">
      <w:pPr>
        <w:pStyle w:val="Heading3"/>
      </w:pPr>
      <w:bookmarkStart w:id="133" w:name="_Toc533150644"/>
      <w:r>
        <w:t>10.4.1</w:t>
      </w:r>
      <w:r>
        <w:tab/>
        <w:t>General</w:t>
      </w:r>
      <w:bookmarkEnd w:id="133"/>
    </w:p>
    <w:p w:rsidR="004D2C51" w:rsidRDefault="004D2C51" w:rsidP="004D2C51">
      <w:r>
        <w:t>The structure and allocation principles of the International Fixed Part Equipment Identity (IFPEI) are defined below.</w:t>
      </w:r>
    </w:p>
    <w:p w:rsidR="004D2C51" w:rsidRDefault="004D2C51" w:rsidP="004D2C51">
      <w:pPr>
        <w:pStyle w:val="Heading3"/>
      </w:pPr>
      <w:bookmarkStart w:id="134" w:name="_Toc533150645"/>
      <w:r>
        <w:t>10.4.2</w:t>
      </w:r>
      <w:r>
        <w:tab/>
        <w:t>Composition of the IFPEI</w:t>
      </w:r>
      <w:bookmarkEnd w:id="134"/>
    </w:p>
    <w:p w:rsidR="004D2C51" w:rsidRPr="006B5FF0" w:rsidRDefault="004D2C51" w:rsidP="004D2C51">
      <w:pPr>
        <w:pStyle w:val="LD"/>
        <w:jc w:val="center"/>
      </w:pPr>
      <w:r>
        <w:t xml:space="preserve">   </w:t>
      </w:r>
      <w:r w:rsidRPr="006B5FF0">
        <w:t xml:space="preserve">6 digits   2d     6 digits   2d </w:t>
      </w:r>
    </w:p>
    <w:p w:rsidR="004D2C51" w:rsidRPr="006B5FF0" w:rsidRDefault="004D2C51" w:rsidP="004D2C51">
      <w:pPr>
        <w:pStyle w:val="LD"/>
        <w:jc w:val="center"/>
      </w:pPr>
      <w:r w:rsidRPr="006B5FF0">
        <w:t>&lt;-----------&gt;&lt;---&gt;&lt;-----------&gt;&lt;---&gt;</w:t>
      </w:r>
    </w:p>
    <w:p w:rsidR="004D2C51" w:rsidRPr="006B5FF0" w:rsidRDefault="004D2C51" w:rsidP="004D2C51">
      <w:pPr>
        <w:pStyle w:val="LD"/>
        <w:jc w:val="center"/>
      </w:pPr>
      <w:r w:rsidRPr="006B5FF0">
        <w:t>+-----------++---++-----------++---+</w:t>
      </w:r>
    </w:p>
    <w:p w:rsidR="004D2C51" w:rsidRPr="006B5FF0" w:rsidRDefault="004D2C51" w:rsidP="004D2C51">
      <w:pPr>
        <w:pStyle w:val="LD"/>
        <w:jc w:val="center"/>
      </w:pPr>
      <w:r w:rsidRPr="006B5FF0">
        <w:t>|           ||   ||           ||   |</w:t>
      </w:r>
    </w:p>
    <w:p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TAC      FAC      SNR      SVN </w:t>
      </w:r>
    </w:p>
    <w:p w:rsidR="004D2C51" w:rsidRPr="006B5FF0" w:rsidRDefault="004D2C51" w:rsidP="004D2C51">
      <w:pPr>
        <w:pStyle w:val="LD"/>
        <w:jc w:val="center"/>
      </w:pPr>
    </w:p>
    <w:p w:rsidR="004D2C51" w:rsidRDefault="004D2C51" w:rsidP="004D2C51">
      <w:pPr>
        <w:pStyle w:val="LD"/>
        <w:jc w:val="center"/>
      </w:pPr>
      <w:r>
        <w:t>IFPEI 16 digits</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17: Structure of IFPEI</w:t>
      </w:r>
    </w:p>
    <w:p w:rsidR="004D2C51" w:rsidRDefault="004D2C51" w:rsidP="004D2C51">
      <w:r>
        <w:t>The IFPEI is composed of the following elements (each element shall consist of decimal digits only):</w:t>
      </w:r>
    </w:p>
    <w:p w:rsidR="004D2C51" w:rsidRDefault="004D2C51" w:rsidP="004D2C51">
      <w:pPr>
        <w:pStyle w:val="B1"/>
      </w:pPr>
      <w:r>
        <w:t>-</w:t>
      </w:r>
      <w:r>
        <w:tab/>
        <w:t>Type Approval Code (TAC). Its length is 6 decimal digits;</w:t>
      </w:r>
    </w:p>
    <w:p w:rsidR="004D2C51" w:rsidRDefault="004D2C51" w:rsidP="004D2C51">
      <w:pPr>
        <w:pStyle w:val="B1"/>
      </w:pPr>
      <w:r>
        <w:t>-</w:t>
      </w:r>
      <w:r>
        <w:tab/>
        <w:t>Final Assembly Code (FAC). Its length is 2 decimal digits;</w:t>
      </w:r>
    </w:p>
    <w:p w:rsidR="004D2C51" w:rsidRDefault="004D2C51" w:rsidP="004D2C51">
      <w:pPr>
        <w:pStyle w:val="B1"/>
      </w:pPr>
      <w:r>
        <w:t>-</w:t>
      </w:r>
      <w:r>
        <w:tab/>
        <w:t>Serial NumbeR (SNR). Its length is 6 decimal digits;</w:t>
      </w:r>
    </w:p>
    <w:p w:rsidR="004D2C51" w:rsidRDefault="004D2C51" w:rsidP="004D2C51">
      <w:pPr>
        <w:pStyle w:val="B1"/>
      </w:pPr>
      <w:r>
        <w:t>-</w:t>
      </w:r>
      <w:r>
        <w:tab/>
        <w:t>Software Version Number (SVN) identifies the software version number of the fixed part equipment. Its length is 2 digits.</w:t>
      </w:r>
    </w:p>
    <w:p w:rsidR="004D2C51" w:rsidRDefault="004D2C51" w:rsidP="004D2C51">
      <w:r>
        <w:t>Regarding updates of the IFPEI: the TAC, FAC and SNR shall be physically protected against unauthorised change (see 3GPP TS 42.009 [36]); i.e. only the SVN part of the IFPEI can be modified.</w:t>
      </w:r>
    </w:p>
    <w:p w:rsidR="00220B77" w:rsidRDefault="00220B77" w:rsidP="00220B77">
      <w:pPr>
        <w:pStyle w:val="Heading3"/>
      </w:pPr>
      <w:bookmarkStart w:id="135" w:name="_Toc533150646"/>
      <w:r>
        <w:t>10.4.3</w:t>
      </w:r>
      <w:r>
        <w:tab/>
        <w:t>Allocation and assignment principles</w:t>
      </w:r>
      <w:bookmarkEnd w:id="135"/>
    </w:p>
    <w:p w:rsidR="00220B77" w:rsidRDefault="00220B77" w:rsidP="00220B77">
      <w:r>
        <w:t>The Type Approval Code (TAC) is issued by a global administrator.</w:t>
      </w:r>
    </w:p>
    <w:p w:rsidR="00220B77" w:rsidRDefault="00220B77" w:rsidP="00220B77">
      <w:r>
        <w:t>The place of final assembly (FAC) is encoded by the manufacturer.</w:t>
      </w:r>
    </w:p>
    <w:p w:rsidR="00220B77" w:rsidRDefault="00220B77" w:rsidP="00220B77">
      <w:r>
        <w:t>Manufacturers shall allocate unique serial numbers (SNR) in a sequential order.</w:t>
      </w:r>
    </w:p>
    <w:p w:rsidR="00220B77" w:rsidRDefault="00220B77" w:rsidP="00220B77">
      <w:r>
        <w:t>The Software Version Number (SVN) is allocated by the manufacturer after authorisation by the type approval authority. SVN value 99 is reserved for future use.</w:t>
      </w:r>
    </w:p>
    <w:p w:rsidR="004D2C51" w:rsidRDefault="004D2C51" w:rsidP="004D2C51">
      <w:pPr>
        <w:pStyle w:val="Heading2"/>
      </w:pPr>
      <w:bookmarkStart w:id="136" w:name="_Toc533150647"/>
      <w:r>
        <w:t>10.5</w:t>
      </w:r>
      <w:r>
        <w:tab/>
        <w:t>International Fixed Part Subscription Identity</w:t>
      </w:r>
      <w:bookmarkEnd w:id="136"/>
    </w:p>
    <w:p w:rsidR="004D2C51" w:rsidRDefault="004D2C51" w:rsidP="004D2C51">
      <w:pPr>
        <w:pStyle w:val="Heading3"/>
      </w:pPr>
      <w:bookmarkStart w:id="137" w:name="_Toc533150648"/>
      <w:r>
        <w:t>10.5.1</w:t>
      </w:r>
      <w:r>
        <w:tab/>
        <w:t>General</w:t>
      </w:r>
      <w:bookmarkEnd w:id="137"/>
    </w:p>
    <w:p w:rsidR="004D2C51" w:rsidRDefault="004D2C51" w:rsidP="004D2C51">
      <w:r>
        <w:t>The structure and allocation principles of the International Fixed Part Subscription Identity (IFPSI) are defined below.</w:t>
      </w:r>
    </w:p>
    <w:p w:rsidR="004D2C51" w:rsidRDefault="004D2C51" w:rsidP="004D2C51">
      <w:pPr>
        <w:pStyle w:val="Heading3"/>
      </w:pPr>
      <w:bookmarkStart w:id="138" w:name="_Toc533150649"/>
      <w:r>
        <w:lastRenderedPageBreak/>
        <w:t>10.5.2</w:t>
      </w:r>
      <w:r>
        <w:tab/>
        <w:t>Composition of the IFPSI</w:t>
      </w:r>
      <w:bookmarkEnd w:id="138"/>
    </w:p>
    <w:p w:rsidR="004D2C51" w:rsidRDefault="004D2C51" w:rsidP="004D2C51">
      <w:pPr>
        <w:pStyle w:val="LD"/>
        <w:jc w:val="center"/>
      </w:pPr>
      <w:r>
        <w:t>No more than 15 digits</w:t>
      </w:r>
    </w:p>
    <w:p w:rsidR="004D2C51" w:rsidRDefault="004D2C51" w:rsidP="004D2C51">
      <w:pPr>
        <w:pStyle w:val="LD"/>
        <w:jc w:val="center"/>
      </w:pPr>
      <w:r>
        <w:t>&lt;------------------------------&gt;</w:t>
      </w:r>
    </w:p>
    <w:p w:rsidR="004D2C51" w:rsidRDefault="004D2C51" w:rsidP="004D2C51">
      <w:pPr>
        <w:pStyle w:val="LD"/>
        <w:jc w:val="center"/>
      </w:pPr>
      <w:r>
        <w:t xml:space="preserve">  3d     3d                    </w:t>
      </w:r>
      <w:r>
        <w:rPr>
          <w:color w:val="FFFFFF"/>
        </w:rPr>
        <w:t>|</w:t>
      </w:r>
    </w:p>
    <w:p w:rsidR="004D2C51" w:rsidRDefault="004D2C51" w:rsidP="004D2C51">
      <w:pPr>
        <w:pStyle w:val="LD"/>
        <w:jc w:val="center"/>
      </w:pPr>
      <w:r>
        <w:t>&lt;-----&gt;&lt;-----&gt;&lt;------//--------&gt;</w:t>
      </w:r>
    </w:p>
    <w:p w:rsidR="004D2C51" w:rsidRDefault="004D2C51" w:rsidP="004D2C51">
      <w:pPr>
        <w:pStyle w:val="LD"/>
        <w:jc w:val="center"/>
      </w:pPr>
      <w:r>
        <w:t>+-----++-----++------//--------+</w:t>
      </w:r>
    </w:p>
    <w:p w:rsidR="004D2C51" w:rsidRDefault="004D2C51" w:rsidP="004D2C51">
      <w:pPr>
        <w:pStyle w:val="LD"/>
        <w:jc w:val="center"/>
      </w:pPr>
      <w:r>
        <w:t>|     ||     ||                |</w:t>
      </w:r>
    </w:p>
    <w:p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MCC    CON         FPIN      </w:t>
      </w:r>
      <w:r>
        <w:rPr>
          <w:color w:val="FFFFFF"/>
        </w:rPr>
        <w:t>|</w:t>
      </w:r>
    </w:p>
    <w:p w:rsidR="004D2C51" w:rsidRDefault="004D2C51" w:rsidP="004D2C51">
      <w:pPr>
        <w:pStyle w:val="LD"/>
        <w:jc w:val="center"/>
      </w:pPr>
    </w:p>
    <w:p w:rsidR="004D2C51" w:rsidRDefault="004D2C51" w:rsidP="004D2C51">
      <w:pPr>
        <w:pStyle w:val="LD"/>
        <w:jc w:val="center"/>
      </w:pPr>
      <w:r>
        <w:t xml:space="preserve">        NFPSI</w:t>
      </w:r>
    </w:p>
    <w:p w:rsidR="004D2C51" w:rsidRDefault="004D2C51" w:rsidP="004D2C51">
      <w:pPr>
        <w:pStyle w:val="LD"/>
        <w:jc w:val="center"/>
      </w:pPr>
      <w:r>
        <w:t xml:space="preserve">       &lt;------------------------&gt;</w:t>
      </w:r>
    </w:p>
    <w:p w:rsidR="004D2C51" w:rsidRDefault="004D2C51" w:rsidP="004D2C51">
      <w:pPr>
        <w:pStyle w:val="LD"/>
        <w:jc w:val="center"/>
      </w:pPr>
    </w:p>
    <w:p w:rsidR="004D2C51" w:rsidRDefault="004D2C51" w:rsidP="004D2C51">
      <w:pPr>
        <w:pStyle w:val="LD"/>
        <w:jc w:val="center"/>
      </w:pPr>
      <w:r>
        <w:t>IFPSI</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18: Structure of IFPSI</w:t>
      </w:r>
    </w:p>
    <w:p w:rsidR="004D2C51" w:rsidRDefault="004D2C51" w:rsidP="004D2C51">
      <w:r>
        <w:t>The IFPSI is composed of the following elements (each element shall consist of decimal digits only):</w:t>
      </w:r>
    </w:p>
    <w:p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4D2C51" w:rsidRDefault="004D2C51" w:rsidP="004D2C51">
      <w:pPr>
        <w:pStyle w:val="B1"/>
      </w:pPr>
      <w:r>
        <w:t>-</w:t>
      </w:r>
      <w:r>
        <w:tab/>
        <w:t>CTS Operator Number (CON). Its length is three digits;</w:t>
      </w:r>
    </w:p>
    <w:p w:rsidR="004D2C51" w:rsidRDefault="004D2C51" w:rsidP="004D2C51">
      <w:pPr>
        <w:pStyle w:val="B1"/>
      </w:pPr>
      <w:r>
        <w:t>-</w:t>
      </w:r>
      <w:r>
        <w:tab/>
        <w:t>Fixed Part Identification Number (FPIN) identifying the CTS</w:t>
      </w:r>
      <w:r>
        <w:noBreakHyphen/>
        <w:t>FP subscriber.</w:t>
      </w:r>
    </w:p>
    <w:p w:rsidR="004D2C51" w:rsidRDefault="004D2C51" w:rsidP="004D2C51">
      <w:r>
        <w:t>The National Fixed Part Subscriber Identity (NFPSI) consists of the CTS Operator Number and the Fixed Part Identification Number.</w:t>
      </w:r>
    </w:p>
    <w:p w:rsidR="00220B77" w:rsidRDefault="00220B77" w:rsidP="00220B77">
      <w:pPr>
        <w:pStyle w:val="Heading3"/>
      </w:pPr>
      <w:bookmarkStart w:id="139" w:name="_Toc533150650"/>
      <w:r>
        <w:t>10.5.3</w:t>
      </w:r>
      <w:r>
        <w:tab/>
        <w:t>Allocation and assignment principles</w:t>
      </w:r>
      <w:bookmarkEnd w:id="139"/>
    </w:p>
    <w:p w:rsidR="00220B77" w:rsidRDefault="00220B77" w:rsidP="00220B77">
      <w:r>
        <w:t>IFPSI shall consist of decimal characters (0 to 9) only.</w:t>
      </w:r>
    </w:p>
    <w:p w:rsidR="00220B77" w:rsidRDefault="00220B77" w:rsidP="00220B77">
      <w:r>
        <w:t>The allocation of Mobile Country Codes (MCCs) is administered by the ITU.</w:t>
      </w:r>
    </w:p>
    <w:p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rsidR="00220B77" w:rsidRDefault="00220B77" w:rsidP="00220B77">
      <w:r>
        <w:t>CTS Operators shall allocate unique Fixed Part Identification Numbers.</w:t>
      </w:r>
    </w:p>
    <w:p w:rsidR="004D2C51" w:rsidRDefault="004D2C51" w:rsidP="004D2C51">
      <w:pPr>
        <w:pStyle w:val="Heading1"/>
      </w:pPr>
      <w:bookmarkStart w:id="140" w:name="_Toc533150651"/>
      <w:r>
        <w:t>11</w:t>
      </w:r>
      <w:r>
        <w:tab/>
        <w:t>Identification of Localised Service Area</w:t>
      </w:r>
      <w:bookmarkEnd w:id="140"/>
    </w:p>
    <w:p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rsidR="004D2C51" w:rsidRDefault="004D2C51" w:rsidP="004D2C51">
      <w:r>
        <w:t>The LSA ID can either be a PLMN significant number or a universal identity. This shall be known both in the networks and in the SIM.</w:t>
      </w:r>
    </w:p>
    <w:p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4D2C51" w:rsidRDefault="004D2C51" w:rsidP="004D2C51">
      <w:r>
        <w:t>The LSA ID shall be composed as shown in figure 19:</w:t>
      </w:r>
    </w:p>
    <w:bookmarkStart w:id="141" w:name="_MON_1093412535"/>
    <w:bookmarkEnd w:id="141"/>
    <w:p w:rsidR="004D2C51" w:rsidRDefault="004D2C51" w:rsidP="004D2C51">
      <w:pPr>
        <w:pStyle w:val="TH"/>
      </w:pPr>
      <w:r>
        <w:object w:dxaOrig="7258" w:dyaOrig="1867">
          <v:shape id="_x0000_i1045" type="#_x0000_t75" style="width:363pt;height:93pt" o:ole="" fillcolor="window">
            <v:imagedata r:id="rId53" o:title=""/>
          </v:shape>
          <o:OLEObject Type="Embed" ProgID="Word.Picture.8" ShapeID="_x0000_i1045" DrawAspect="Content" ObjectID="_1606892567" r:id="rId54"/>
        </w:object>
      </w:r>
    </w:p>
    <w:p w:rsidR="004D2C51" w:rsidRDefault="004D2C51" w:rsidP="004D2C51">
      <w:pPr>
        <w:pStyle w:val="TF"/>
      </w:pPr>
      <w:r>
        <w:t>Figure 19: Structure of LSA ID</w:t>
      </w:r>
    </w:p>
    <w:p w:rsidR="004D2C51" w:rsidRDefault="004D2C51" w:rsidP="004D2C51">
      <w:pPr>
        <w:pStyle w:val="Heading1"/>
        <w:tabs>
          <w:tab w:val="left" w:pos="720"/>
        </w:tabs>
        <w:ind w:left="720" w:hanging="720"/>
      </w:pPr>
      <w:bookmarkStart w:id="142" w:name="_Toc533150652"/>
      <w:r>
        <w:t>12</w:t>
      </w:r>
      <w:r>
        <w:tab/>
        <w:t>Identification of PLMN, RNC, Service Area, CN domain and Shared Network Area</w:t>
      </w:r>
      <w:bookmarkEnd w:id="142"/>
    </w:p>
    <w:p w:rsidR="004D2C51" w:rsidRDefault="004D2C51" w:rsidP="004D2C51">
      <w:r>
        <w:t>The following clauses describe identifiers which are used by both the CN and the UTRAN across the Iu interface. For identifiers which are solely used within the UTRAN, see 3GPP TS 25.401 [16].</w:t>
      </w:r>
    </w:p>
    <w:p w:rsidR="004D2C51" w:rsidRDefault="004D2C51" w:rsidP="004D2C51">
      <w:pPr>
        <w:pStyle w:val="NO"/>
      </w:pPr>
      <w:r>
        <w:t>NOTE: in the following subclauses, the double vertical bar notation || indicates the concatenation operator.</w:t>
      </w:r>
    </w:p>
    <w:p w:rsidR="004D2C51" w:rsidRDefault="004D2C51" w:rsidP="004D2C51">
      <w:pPr>
        <w:pStyle w:val="Heading2"/>
      </w:pPr>
      <w:bookmarkStart w:id="143" w:name="_Toc533150653"/>
      <w:r>
        <w:t>12.1</w:t>
      </w:r>
      <w:r>
        <w:tab/>
        <w:t>PLMN Identifier</w:t>
      </w:r>
      <w:bookmarkEnd w:id="143"/>
    </w:p>
    <w:p w:rsidR="004D2C51" w:rsidRDefault="004D2C51" w:rsidP="004D2C51">
      <w:r>
        <w:t>A Public Land Mobile Network is uniquely identified by its PLMN identifier. PLMN-Id consists of Mobile Country Code (MCC) and Mobile Network Code (MNC).</w:t>
      </w:r>
    </w:p>
    <w:p w:rsidR="004D2C51" w:rsidRDefault="0083035E" w:rsidP="0083035E">
      <w:pPr>
        <w:pStyle w:val="B1"/>
      </w:pPr>
      <w:r>
        <w:t>-</w:t>
      </w:r>
      <w:r>
        <w:tab/>
      </w:r>
      <w:r w:rsidR="004D2C51">
        <w:t>PLMN-Id = MCC || MNC</w:t>
      </w:r>
    </w:p>
    <w:p w:rsidR="004D2C51" w:rsidRDefault="004D2C51" w:rsidP="004D2C51">
      <w:r>
        <w:t>The MCC and MNC are predefined within a UTRAN, and set in the RNC via O&amp;M.</w:t>
      </w:r>
    </w:p>
    <w:p w:rsidR="004D2C51" w:rsidRDefault="004D2C51" w:rsidP="004D2C51">
      <w:pPr>
        <w:pStyle w:val="Heading2"/>
      </w:pPr>
      <w:bookmarkStart w:id="144" w:name="_Toc533150654"/>
      <w:r>
        <w:t>12.2</w:t>
      </w:r>
      <w:r>
        <w:tab/>
        <w:t>CN Domain Identifier</w:t>
      </w:r>
      <w:bookmarkEnd w:id="144"/>
    </w:p>
    <w:p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4D2C51" w:rsidRDefault="004D2C51" w:rsidP="004D2C51">
      <w:r>
        <w:t>The two following CN Domain Identifiers are defined:</w:t>
      </w:r>
    </w:p>
    <w:p w:rsidR="004D2C51" w:rsidRDefault="0083035E" w:rsidP="0083035E">
      <w:pPr>
        <w:pStyle w:val="B1"/>
      </w:pPr>
      <w:r>
        <w:t>-</w:t>
      </w:r>
      <w:r>
        <w:tab/>
      </w:r>
      <w:r w:rsidR="004D2C51">
        <w:t>CN CS Domain-Id = PLMN-Id || LAC</w:t>
      </w:r>
    </w:p>
    <w:p w:rsidR="004D2C51" w:rsidRPr="00625DDE" w:rsidRDefault="0083035E" w:rsidP="0083035E">
      <w:pPr>
        <w:pStyle w:val="B1"/>
      </w:pPr>
      <w:r>
        <w:t>-</w:t>
      </w:r>
      <w:r>
        <w:tab/>
      </w:r>
      <w:r w:rsidR="004D2C51" w:rsidRPr="00625DDE">
        <w:t>CN PS Domain-Id = PLMN-Id || LAC || RAC</w:t>
      </w:r>
    </w:p>
    <w:p w:rsidR="004D2C51" w:rsidRDefault="004D2C51" w:rsidP="004D2C51">
      <w:r>
        <w:t>The LAC and RAC are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145" w:name="_Toc533150655"/>
      <w:r>
        <w:t>12.3</w:t>
      </w:r>
      <w:r>
        <w:tab/>
        <w:t>CN Identifier</w:t>
      </w:r>
      <w:bookmarkEnd w:id="145"/>
    </w:p>
    <w:p w:rsidR="004D2C51" w:rsidRDefault="004D2C51" w:rsidP="004D2C51">
      <w:r>
        <w:t xml:space="preserve">A CN node is uniquely identified within a PLMN by its CN Identifier (CN-Id). The CN-Id together with the PLMN identifier globally identifies the CN node. The CN-Id together with the PLMN-Id is used as the CN node identifier in RANAP signalling over the Iu interface. </w:t>
      </w:r>
    </w:p>
    <w:p w:rsidR="004D2C51" w:rsidRDefault="000F499B" w:rsidP="000F499B">
      <w:pPr>
        <w:pStyle w:val="B1"/>
      </w:pPr>
      <w:r>
        <w:t>-</w:t>
      </w:r>
      <w:r>
        <w:tab/>
      </w:r>
      <w:r w:rsidR="004D2C51">
        <w:t>Global CN-Id = PLMN-Id || CN-Id</w:t>
      </w:r>
    </w:p>
    <w:p w:rsidR="004D2C51" w:rsidRDefault="004D2C51" w:rsidP="004D2C51">
      <w:r>
        <w:t>The CN-Id is defined by the operator, and set in the nodes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146" w:name="_Toc533150656"/>
      <w:r>
        <w:lastRenderedPageBreak/>
        <w:t>12.4</w:t>
      </w:r>
      <w:r>
        <w:tab/>
        <w:t>RNC Identifier</w:t>
      </w:r>
      <w:bookmarkEnd w:id="146"/>
    </w:p>
    <w:p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4D2C51" w:rsidRDefault="000F499B" w:rsidP="000F499B">
      <w:pPr>
        <w:pStyle w:val="B1"/>
      </w:pPr>
      <w:r>
        <w:t>-</w:t>
      </w:r>
      <w:r>
        <w:tab/>
      </w:r>
      <w:r w:rsidR="004D2C51">
        <w:t>Global RNC-Id = PLMN-Id || RNC-Id</w:t>
      </w:r>
    </w:p>
    <w:p w:rsidR="004D2C51" w:rsidRDefault="004D2C51" w:rsidP="004D2C51">
      <w:r>
        <w:t>The RNC-Id is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r>
        <w:t>For the usage of this identifier on Iur-g, see 3GPP TS 43.130 [43].</w:t>
      </w:r>
    </w:p>
    <w:p w:rsidR="004D2C51" w:rsidRDefault="004D2C51" w:rsidP="004D2C51">
      <w:pPr>
        <w:pStyle w:val="Heading2"/>
      </w:pPr>
      <w:bookmarkStart w:id="147" w:name="_Toc533150657"/>
      <w:r>
        <w:t>12.5</w:t>
      </w:r>
      <w:r>
        <w:tab/>
        <w:t>Service Area Identifier</w:t>
      </w:r>
      <w:bookmarkEnd w:id="147"/>
    </w:p>
    <w:p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rsidR="004D2C51" w:rsidRDefault="004D2C51" w:rsidP="004D2C51">
      <w:r>
        <w:t>The Service Area Code (SAC) together with the PLMN-Id and the LAC constitute the Service Area Identifier.</w:t>
      </w:r>
    </w:p>
    <w:p w:rsidR="004D2C51" w:rsidRDefault="000F499B" w:rsidP="000F499B">
      <w:pPr>
        <w:pStyle w:val="B1"/>
      </w:pPr>
      <w:r>
        <w:t>-</w:t>
      </w:r>
      <w:r>
        <w:tab/>
      </w:r>
      <w:r w:rsidR="004D2C51">
        <w:t>SAI = PLMN-Id || LAC || SAC</w:t>
      </w:r>
    </w:p>
    <w:p w:rsidR="004D2C51" w:rsidRDefault="004D2C51" w:rsidP="004D2C51">
      <w:r>
        <w:t>The SAC is defined by the operator, and set in the RNC via O&amp;M.</w:t>
      </w:r>
    </w:p>
    <w:p w:rsidR="004D2C51" w:rsidRDefault="004D2C51" w:rsidP="004D2C51">
      <w:r>
        <w:t>For the syntax description and the use of this identifier in RANAP signalling, see 3GPP TS 25.413 [17]. 3GPP TS 25.423 [37] and 3GPP TS 25.419 [38] define the use of this identifier in RNSAP and SABP signalling.</w:t>
      </w:r>
    </w:p>
    <w:p w:rsidR="004D2C51" w:rsidRDefault="004D2C51" w:rsidP="004D2C51">
      <w:r>
        <w:t>A cell may belong to one or two Service Areas. If it belongs to two Service Areas, one is applicable in the Broadcast (BC) domain and the other is applicable in both the CS and PS domains.</w:t>
      </w:r>
    </w:p>
    <w:p w:rsidR="004D2C51" w:rsidRDefault="004D2C51" w:rsidP="004D2C51">
      <w:r>
        <w:t>The Broadcast (BC) domain requires that its Service Areas each consist of only one cell. This does not limit the use of Service Areas for other domains. Refer to 3GPP TS 25.410 [39] for a definition of the BC domain.</w:t>
      </w:r>
    </w:p>
    <w:p w:rsidR="004D2C51" w:rsidRDefault="004D2C51" w:rsidP="004D2C51">
      <w:pPr>
        <w:pStyle w:val="Heading2"/>
      </w:pPr>
      <w:bookmarkStart w:id="148" w:name="_Toc533150658"/>
      <w:r>
        <w:t>12.6</w:t>
      </w:r>
      <w:r>
        <w:tab/>
        <w:t>Shared Network Area Identifier</w:t>
      </w:r>
      <w:bookmarkEnd w:id="148"/>
    </w:p>
    <w:p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4D2C51" w:rsidRDefault="004D2C51" w:rsidP="004D2C51">
      <w:r>
        <w:t>The Shared Network Area Identifier consists of the PLMN-Id followed by the Shared Network Area Code (SNAC).</w:t>
      </w:r>
    </w:p>
    <w:p w:rsidR="004D2C51" w:rsidRDefault="000F499B" w:rsidP="000F499B">
      <w:pPr>
        <w:pStyle w:val="B1"/>
      </w:pPr>
      <w:r>
        <w:t>-</w:t>
      </w:r>
      <w:r>
        <w:tab/>
      </w:r>
      <w:r w:rsidR="004D2C51">
        <w:t>SNA-Id = PLMN-Id || SNAC</w:t>
      </w:r>
    </w:p>
    <w:p w:rsidR="004D2C51" w:rsidRDefault="004D2C51" w:rsidP="004D2C51">
      <w:r>
        <w:t>The SNAC is defined by the operator.</w:t>
      </w:r>
    </w:p>
    <w:p w:rsidR="004D2C51" w:rsidRDefault="004D2C51" w:rsidP="004D2C51">
      <w:r>
        <w:t>For the syntax description and the use of this identifier in RANAP signalling, see 3GPP TS 25.413 [17].</w:t>
      </w:r>
    </w:p>
    <w:p w:rsidR="004D2C51" w:rsidRDefault="004D2C51" w:rsidP="004D2C51">
      <w:pPr>
        <w:pStyle w:val="Heading1"/>
      </w:pPr>
      <w:bookmarkStart w:id="149" w:name="_Toc533150659"/>
      <w:r>
        <w:t>13</w:t>
      </w:r>
      <w:r w:rsidR="006210D2">
        <w:tab/>
      </w:r>
      <w:r>
        <w:t>Numbering, addressing and identification within the IP multimedia core network subsystem</w:t>
      </w:r>
      <w:bookmarkEnd w:id="149"/>
    </w:p>
    <w:p w:rsidR="004D2C51" w:rsidRDefault="004D2C51" w:rsidP="004D2C51">
      <w:pPr>
        <w:pStyle w:val="Heading2"/>
      </w:pPr>
      <w:bookmarkStart w:id="150" w:name="_Toc533150660"/>
      <w:r>
        <w:t>13.1</w:t>
      </w:r>
      <w:r>
        <w:tab/>
        <w:t>Introduction</w:t>
      </w:r>
      <w:bookmarkEnd w:id="150"/>
    </w:p>
    <w:p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xml:space="preserve">. For more </w:t>
      </w:r>
      <w:r>
        <w:lastRenderedPageBreak/>
        <w:t>information on the ".3gppnetwork.org" domain name and its applicability, see Annex D of the present document.</w:t>
      </w:r>
      <w:r w:rsidR="0072174F">
        <w:t xml:space="preserve"> For more information on the ".invalid" top level domain see IETF RFC 2606 [64].</w:t>
      </w:r>
    </w:p>
    <w:p w:rsidR="004D2C51" w:rsidRDefault="004D2C51" w:rsidP="004D2C51">
      <w:pPr>
        <w:pStyle w:val="Heading2"/>
      </w:pPr>
      <w:bookmarkStart w:id="151" w:name="_Toc533150661"/>
      <w:r>
        <w:t>13.2</w:t>
      </w:r>
      <w:r>
        <w:tab/>
        <w:t>Home network domain name</w:t>
      </w:r>
      <w:bookmarkEnd w:id="151"/>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5C797F" w:rsidP="004D2C51">
      <w:r>
        <w:t>For 3GPP systems, i</w:t>
      </w:r>
      <w:r w:rsidR="004D2C51">
        <w:t>f there is no ISIM application, the UE shall derive the home network domain name from the IMSI as described in the following steps:</w:t>
      </w:r>
    </w:p>
    <w:p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rsidR="004D2C51" w:rsidRDefault="004D2C51" w:rsidP="004D2C51">
      <w:pPr>
        <w:pStyle w:val="B1"/>
      </w:pPr>
      <w:r>
        <w:t>2.</w:t>
      </w:r>
      <w:r>
        <w:tab/>
      </w:r>
      <w:r w:rsidR="001943DE">
        <w:t>U</w:t>
      </w:r>
      <w:r>
        <w:t>se the MCC and MNC derived in step 1 to create the "mnc&lt;MNC&gt;.mcc&lt;MCC&gt;.3gppnetwork.org" domain name</w:t>
      </w:r>
      <w:r w:rsidR="001943DE">
        <w:t>.</w:t>
      </w:r>
    </w:p>
    <w:p w:rsidR="004D2C51" w:rsidRDefault="004D2C51" w:rsidP="004D2C51">
      <w:pPr>
        <w:pStyle w:val="B1"/>
      </w:pPr>
      <w:r>
        <w:t>3.</w:t>
      </w:r>
      <w:r>
        <w:tab/>
      </w:r>
      <w:r w:rsidR="001943DE">
        <w:t>A</w:t>
      </w:r>
      <w:r>
        <w:t xml:space="preserve">dd the label "ims." to the beginning of the domain. </w:t>
      </w:r>
    </w:p>
    <w:p w:rsidR="004D2C51" w:rsidRDefault="004D2C51" w:rsidP="004D2C51">
      <w:r>
        <w:t>An example of a home network domain name is:</w:t>
      </w:r>
    </w:p>
    <w:p w:rsidR="004D2C51" w:rsidRDefault="004D2C51" w:rsidP="004D2C51">
      <w:pPr>
        <w:pStyle w:val="B1"/>
      </w:pPr>
      <w:r>
        <w:tab/>
        <w:t>IMSI in use: 234150999999999;</w:t>
      </w:r>
    </w:p>
    <w:p w:rsidR="004D2C51" w:rsidRDefault="001943DE" w:rsidP="004D2C51">
      <w:pPr>
        <w:pStyle w:val="B1"/>
      </w:pPr>
      <w:r>
        <w:t>w</w:t>
      </w:r>
      <w:r w:rsidR="004D2C51">
        <w:t>here:</w:t>
      </w:r>
    </w:p>
    <w:p w:rsidR="004D2C51" w:rsidRDefault="001943DE" w:rsidP="004D2C51">
      <w:pPr>
        <w:pStyle w:val="B1"/>
      </w:pPr>
      <w:r>
        <w:t>-</w:t>
      </w:r>
      <w:r w:rsidR="004D2C51">
        <w:tab/>
        <w:t>MCC = 234;</w:t>
      </w:r>
    </w:p>
    <w:p w:rsidR="004D2C51" w:rsidRDefault="001943DE" w:rsidP="004D2C51">
      <w:pPr>
        <w:pStyle w:val="B1"/>
      </w:pPr>
      <w:r>
        <w:t>-</w:t>
      </w:r>
      <w:r w:rsidR="004D2C51">
        <w:tab/>
        <w:t>MNC = 15;</w:t>
      </w:r>
      <w:r>
        <w:t xml:space="preserve"> and</w:t>
      </w:r>
    </w:p>
    <w:p w:rsidR="004D2C51" w:rsidRDefault="005118DF" w:rsidP="004D2C51">
      <w:pPr>
        <w:pStyle w:val="B1"/>
      </w:pPr>
      <w:r>
        <w:t>-</w:t>
      </w:r>
      <w:r w:rsidR="004D2C51">
        <w:tab/>
        <w:t>MSIN = 0999999999,</w:t>
      </w:r>
    </w:p>
    <w:p w:rsidR="005C797F" w:rsidRDefault="001943DE" w:rsidP="005C797F">
      <w:r>
        <w:t xml:space="preserve">which </w:t>
      </w:r>
      <w:r w:rsidR="004D2C51">
        <w:t>gives the home network domain name: ims.mnc015.mcc234.3gppnetwork.org</w:t>
      </w:r>
      <w:r w:rsidR="005118DF">
        <w:t>.</w:t>
      </w:r>
    </w:p>
    <w:p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rsidR="004D2C51" w:rsidRDefault="004D2C51" w:rsidP="004D2C51">
      <w:pPr>
        <w:pStyle w:val="Heading2"/>
        <w:rPr>
          <w:sz w:val="24"/>
        </w:rPr>
      </w:pPr>
      <w:bookmarkStart w:id="152" w:name="_Toc533150662"/>
      <w:r>
        <w:t>13.3</w:t>
      </w:r>
      <w:r>
        <w:tab/>
        <w:t xml:space="preserve">Private </w:t>
      </w:r>
      <w:r w:rsidR="001943DE">
        <w:t>U</w:t>
      </w:r>
      <w:r>
        <w:t xml:space="preserve">ser </w:t>
      </w:r>
      <w:r w:rsidR="001943DE">
        <w:t>I</w:t>
      </w:r>
      <w:r>
        <w:t>dentity</w:t>
      </w:r>
      <w:bookmarkEnd w:id="152"/>
    </w:p>
    <w:p w:rsidR="004D2C51" w:rsidRDefault="00B57A1C" w:rsidP="004D2C51">
      <w:r>
        <w:t>The private user identity shall take the form of an NAI, and shall have the form username@realm as specified in clause 2.1 of IETF RFC 4282 [53].</w:t>
      </w:r>
      <w:r w:rsidR="004D2C51">
        <w:t xml:space="preserve"> </w:t>
      </w:r>
    </w:p>
    <w:p w:rsidR="004D2C51" w:rsidRDefault="004D2C51" w:rsidP="004D2C51">
      <w:pPr>
        <w:pStyle w:val="NO"/>
      </w:pPr>
      <w:r>
        <w:t>NOTE:</w:t>
      </w:r>
      <w:r>
        <w:tab/>
        <w:t>It is possible for a representation of the IMSI to be contained within the NAI for the private identity.</w:t>
      </w:r>
    </w:p>
    <w:p w:rsidR="004D2C51" w:rsidRDefault="00B57A1C" w:rsidP="004D2C51">
      <w:r>
        <w:t>For 3GPP systems, the private user identity used for the user shall be as specified in subclause 4.2 of 3GPP TS 24.229 [81] and in 3GPP TS 23.228 [24] Annex E.3.1. If the private user identity is not known, the private user identity shall be derived from the IMSI.</w:t>
      </w:r>
    </w:p>
    <w:p w:rsidR="004D2C51" w:rsidRDefault="004D2C51" w:rsidP="004D2C51">
      <w:pPr>
        <w:rPr>
          <w:snapToGrid w:val="0"/>
        </w:rPr>
      </w:pPr>
      <w:r>
        <w:t>The following steps show how to build the private user identity out of the IMSI:</w:t>
      </w:r>
    </w:p>
    <w:p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rsidR="004D2C51" w:rsidRDefault="004D2C51" w:rsidP="004D2C51">
      <w:pPr>
        <w:pStyle w:val="B1"/>
        <w:rPr>
          <w:snapToGrid w:val="0"/>
        </w:rPr>
      </w:pPr>
      <w:r>
        <w:rPr>
          <w:snapToGrid w:val="0"/>
        </w:rPr>
        <w:t>2.</w:t>
      </w:r>
      <w:r>
        <w:rPr>
          <w:snapToGrid w:val="0"/>
        </w:rPr>
        <w:tab/>
        <w:t>convert the leading digits of the IMSI, i.e. MNC and MCC, into a domain name, as described in subclause 13.2.</w:t>
      </w:r>
    </w:p>
    <w:p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4D2C51" w:rsidRDefault="004D2C51" w:rsidP="004D2C51">
      <w:pPr>
        <w:pStyle w:val="Heading2"/>
      </w:pPr>
      <w:bookmarkStart w:id="153" w:name="_Toc533150663"/>
      <w:r>
        <w:lastRenderedPageBreak/>
        <w:t>13.4</w:t>
      </w:r>
      <w:r>
        <w:tab/>
        <w:t>Public User Identity</w:t>
      </w:r>
      <w:bookmarkEnd w:id="153"/>
    </w:p>
    <w:p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r>
        <w:t xml:space="preserve"> </w:t>
      </w:r>
    </w:p>
    <w:p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 </w:t>
      </w:r>
    </w:p>
    <w:p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r>
        <w:t xml:space="preserve">  </w:t>
      </w:r>
    </w:p>
    <w:p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r w:rsidRPr="00816874">
        <w:t xml:space="preserve"> </w:t>
      </w:r>
    </w:p>
    <w:p w:rsidR="00C422FD" w:rsidRDefault="00C422FD" w:rsidP="00C422FD">
      <w:r w:rsidRPr="00853469">
        <w:t>According to 3GPP TS 24.229 [81],</w:t>
      </w:r>
      <w:r>
        <w:t xml:space="preserve"> the UE can use </w:t>
      </w:r>
      <w:r w:rsidRPr="00853469">
        <w:t>either:</w:t>
      </w:r>
    </w:p>
    <w:p w:rsidR="00C422FD" w:rsidRPr="00853469" w:rsidRDefault="00C422FD" w:rsidP="00C422FD">
      <w:pPr>
        <w:pStyle w:val="B1"/>
      </w:pPr>
      <w:r w:rsidRPr="00853469">
        <w:t xml:space="preserve">- a global number </w:t>
      </w:r>
      <w:r>
        <w:t xml:space="preserve">as defined in IETF RFC 3966 [45] and </w:t>
      </w:r>
      <w:r w:rsidRPr="00853469">
        <w:t xml:space="preserve"> following E.164 format, as defined by ITU-T Recommendation E.164 [10] or</w:t>
      </w:r>
    </w:p>
    <w:p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r w:rsidRPr="00816874">
        <w:t xml:space="preserve"> </w:t>
      </w:r>
    </w:p>
    <w:p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section 10.3</w:t>
      </w:r>
      <w:r w:rsidR="004D2C51">
        <w:t xml:space="preserve">. SIP URI comparisons shall be performed as defined in </w:t>
      </w:r>
      <w:r w:rsidR="0072174F">
        <w:t xml:space="preserve">IETF </w:t>
      </w:r>
      <w:r w:rsidR="004D2C51">
        <w:t>RFC 3261 [26], section 19.1.4.</w:t>
      </w:r>
      <w:r w:rsidR="004D26EF">
        <w:t xml:space="preserve"> </w:t>
      </w:r>
    </w:p>
    <w:p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visual separators (see IETF RFC 3966[45], section 3). Tel URI comparisons shall be performed as defined in IETF RFC 3966[45], section 4.</w:t>
      </w:r>
    </w:p>
    <w:p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D77E84" w:rsidRDefault="00D77E84" w:rsidP="00D77E84">
      <w:pPr>
        <w:pStyle w:val="Heading2"/>
      </w:pPr>
      <w:bookmarkStart w:id="154" w:name="_Toc533150664"/>
      <w:r>
        <w:t>13.4A</w:t>
      </w:r>
      <w:r>
        <w:tab/>
        <w:t>Wildcarded Public User Identity</w:t>
      </w:r>
      <w:bookmarkEnd w:id="154"/>
    </w:p>
    <w:p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subclause 13.5.</w:t>
      </w:r>
    </w:p>
    <w:p w:rsidR="001943DE" w:rsidRDefault="001943DE" w:rsidP="001943DE">
      <w:pPr>
        <w:pStyle w:val="Heading2"/>
      </w:pPr>
      <w:bookmarkStart w:id="155" w:name="_Toc533150665"/>
      <w:r>
        <w:t>13.4B</w:t>
      </w:r>
      <w:r>
        <w:tab/>
        <w:t>Temporary Public User Identity</w:t>
      </w:r>
      <w:bookmarkEnd w:id="155"/>
    </w:p>
    <w:p w:rsidR="001943DE" w:rsidRDefault="00DB08D2" w:rsidP="001943DE">
      <w:r>
        <w:t>For 3GPP systems, i</w:t>
      </w:r>
      <w:r w:rsidR="001943DE">
        <w:t>f there is no ISIM application to host the Public User Identity, a Temporary Public User Identity shall be derived, based on the IMSI. The Temporary Public User Identity shall be of the form as described in sub</w:t>
      </w:r>
      <w:r w:rsidR="001943DE">
        <w:noBreakHyphen/>
        <w:t xml:space="preserve">clause 13.4 and shall consist of the string "sip:" appended with a username and domain portion  equal to the IMSI derived Private User Identity, as </w:t>
      </w:r>
      <w:r w:rsidR="001943DE">
        <w:rPr>
          <w:snapToGrid w:val="0"/>
        </w:rPr>
        <w:t xml:space="preserve">described in </w:t>
      </w:r>
      <w:r w:rsidR="001943DE">
        <w:t>sub</w:t>
      </w:r>
      <w:r w:rsidR="001943DE">
        <w:noBreakHyphen/>
        <w:t>clause 13.2. An example using the same example IMSI from sub</w:t>
      </w:r>
      <w:r w:rsidR="001943DE">
        <w:noBreakHyphen/>
        <w:t>clause 13.2 can be found below:</w:t>
      </w:r>
    </w:p>
    <w:p w:rsidR="001943DE" w:rsidRDefault="001943DE" w:rsidP="001943DE">
      <w:pPr>
        <w:pStyle w:val="EX"/>
      </w:pPr>
      <w:r>
        <w:t>EXAMPLE:</w:t>
      </w:r>
      <w:r>
        <w:tab/>
        <w:t>"sip:234150999999999@ims.mnc015.mcc234.3gppnetwork.org".</w:t>
      </w:r>
    </w:p>
    <w:p w:rsidR="00DB08D2" w:rsidRDefault="00DB08D2" w:rsidP="00DB08D2">
      <w:r w:rsidRPr="00524EF9">
        <w:lastRenderedPageBreak/>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4D2C51" w:rsidRDefault="004D2C51" w:rsidP="004D2C51">
      <w:pPr>
        <w:pStyle w:val="Heading2"/>
      </w:pPr>
      <w:bookmarkStart w:id="156" w:name="_Toc533150666"/>
      <w:r>
        <w:t>13.5</w:t>
      </w:r>
      <w:r>
        <w:tab/>
        <w:t xml:space="preserve">Public </w:t>
      </w:r>
      <w:r w:rsidR="001943DE">
        <w:t>S</w:t>
      </w:r>
      <w:r>
        <w:t xml:space="preserve">ervice </w:t>
      </w:r>
      <w:r w:rsidR="001943DE">
        <w:t>I</w:t>
      </w:r>
      <w:r>
        <w:t>dentity (PSI)</w:t>
      </w:r>
      <w:bookmarkEnd w:id="156"/>
    </w:p>
    <w:p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rsidR="004D2C51" w:rsidRDefault="004D2C51" w:rsidP="004D2C51">
      <w:r>
        <w:t>Example: The following PSI could be stored in the HSS - "sip:chatlist!.*!@example.com".</w:t>
      </w:r>
    </w:p>
    <w:p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rsidR="004D2C51" w:rsidRDefault="004D2C51" w:rsidP="004D2C51">
      <w:r>
        <w:t>Example: The following PSIs communicated in interface messages to the HSS will match to the wildcarded PSI of "sip:chatlist!.*!@example.com" stored in the HSS:</w:t>
      </w:r>
    </w:p>
    <w:p w:rsidR="004D2C51" w:rsidRDefault="004D2C51" w:rsidP="004D2C51">
      <w:pPr>
        <w:pStyle w:val="B1"/>
      </w:pPr>
      <w:r>
        <w:t>sip:chatlist1@example.com</w:t>
      </w:r>
    </w:p>
    <w:p w:rsidR="004D2C51" w:rsidRDefault="004D2C51" w:rsidP="004D2C51">
      <w:pPr>
        <w:pStyle w:val="B1"/>
      </w:pPr>
      <w:r>
        <w:t>sip:chatlist2@example.com</w:t>
      </w:r>
    </w:p>
    <w:p w:rsidR="004D2C51" w:rsidRDefault="004D2C51" w:rsidP="004D2C51">
      <w:pPr>
        <w:pStyle w:val="B1"/>
      </w:pPr>
      <w:r>
        <w:t>sip:chatlist42@example.com</w:t>
      </w:r>
    </w:p>
    <w:p w:rsidR="004D2C51" w:rsidRDefault="004D2C51" w:rsidP="004D2C51">
      <w:pPr>
        <w:pStyle w:val="B1"/>
      </w:pPr>
      <w:r>
        <w:t>sip:chatlistAbC@example.com</w:t>
      </w:r>
    </w:p>
    <w:p w:rsidR="004D2C51" w:rsidRDefault="004D2C51" w:rsidP="004D2C51">
      <w:pPr>
        <w:pStyle w:val="B1"/>
      </w:pPr>
      <w:r>
        <w:t>sip:chatlist!1@example.com</w:t>
      </w:r>
    </w:p>
    <w:p w:rsidR="005F72BB" w:rsidRDefault="001D72BF" w:rsidP="005F72BB">
      <w:r>
        <w:t>Note that sip:chatlist1@example.com and sip:chatlist!1@example.com are regarded different specific PSIs, both matching the wildcarded PSI sip:chatlist!.*!@example.com.</w:t>
      </w:r>
      <w:r w:rsidR="005F72BB" w:rsidRPr="005F72BB">
        <w:t xml:space="preserve"> </w:t>
      </w:r>
    </w:p>
    <w:p w:rsidR="005F72BB" w:rsidRPr="003671DD" w:rsidRDefault="005F72BB" w:rsidP="005F72BB">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1D72BF" w:rsidRPr="005F72BB" w:rsidRDefault="001D72BF" w:rsidP="001D72BF">
      <w:pPr>
        <w:rPr>
          <w:lang w:val="en-US"/>
        </w:rPr>
      </w:pPr>
    </w:p>
    <w:p w:rsidR="00DD2720" w:rsidRPr="005308C3" w:rsidRDefault="00DD2720" w:rsidP="00DD2720">
      <w:pPr>
        <w:pStyle w:val="Heading2"/>
      </w:pPr>
      <w:bookmarkStart w:id="157" w:name="_Toc533150667"/>
      <w:r>
        <w:t>13.5A</w:t>
      </w:r>
      <w:r w:rsidRPr="005308C3">
        <w:tab/>
        <w:t>Private Service Identity</w:t>
      </w:r>
      <w:bookmarkEnd w:id="157"/>
    </w:p>
    <w:p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72174F" w:rsidRDefault="0072174F" w:rsidP="0072174F">
      <w:pPr>
        <w:pStyle w:val="Heading2"/>
      </w:pPr>
      <w:bookmarkStart w:id="158" w:name="_Toc533150668"/>
      <w:r>
        <w:lastRenderedPageBreak/>
        <w:t>13.6</w:t>
      </w:r>
      <w:r>
        <w:tab/>
        <w:t>Anonymous User Identity</w:t>
      </w:r>
      <w:bookmarkEnd w:id="158"/>
    </w:p>
    <w:p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72174F" w:rsidRDefault="0072174F" w:rsidP="0072174F">
      <w:pPr>
        <w:pStyle w:val="B1"/>
      </w:pPr>
      <w:r>
        <w:t>"sip:anonymous@anonymous.invalid"</w:t>
      </w:r>
    </w:p>
    <w:p w:rsidR="0072174F" w:rsidRDefault="0072174F" w:rsidP="0072174F">
      <w:r>
        <w:t>For more information on the Anonymous User Identity and when it is used, see 3GPP TS 29.163 [63].</w:t>
      </w:r>
    </w:p>
    <w:p w:rsidR="007D2D10" w:rsidRDefault="007D2D10" w:rsidP="007D2D10">
      <w:pPr>
        <w:pStyle w:val="Heading2"/>
      </w:pPr>
      <w:bookmarkStart w:id="159" w:name="_Toc533150669"/>
      <w:r>
        <w:t>13.7</w:t>
      </w:r>
      <w:r>
        <w:tab/>
        <w:t>Unavailable User Identity</w:t>
      </w:r>
      <w:bookmarkEnd w:id="159"/>
    </w:p>
    <w:p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rsidR="007D2D10" w:rsidRDefault="007D2D10" w:rsidP="007D2D10">
      <w:pPr>
        <w:pStyle w:val="B1"/>
      </w:pPr>
      <w:r>
        <w:t>"sip:unavailable@</w:t>
      </w:r>
      <w:r w:rsidRPr="006F1BF9">
        <w:t>unknown.invalid</w:t>
      </w:r>
      <w:r>
        <w:t>"</w:t>
      </w:r>
    </w:p>
    <w:p w:rsidR="007D2D10" w:rsidRDefault="007D2D10" w:rsidP="007D2D10">
      <w:r>
        <w:t>For more information on the Unavailable User Identity and when it is used, see 3GPP TS 29.163 [63].</w:t>
      </w:r>
    </w:p>
    <w:p w:rsidR="00793EB6" w:rsidRDefault="00793EB6" w:rsidP="00793EB6">
      <w:pPr>
        <w:pStyle w:val="Heading2"/>
      </w:pPr>
      <w:bookmarkStart w:id="160" w:name="_Toc533150670"/>
      <w:r>
        <w:t>13.</w:t>
      </w:r>
      <w:r w:rsidR="0062613A">
        <w:t>8</w:t>
      </w:r>
      <w:r>
        <w:tab/>
        <w:t>I</w:t>
      </w:r>
      <w:r w:rsidRPr="00D9689D">
        <w:t>nstance</w:t>
      </w:r>
      <w:r>
        <w:t>-</w:t>
      </w:r>
      <w:r w:rsidR="0062613A">
        <w:t>ID</w:t>
      </w:r>
      <w:bookmarkEnd w:id="160"/>
      <w:r w:rsidRPr="00D9689D">
        <w:t xml:space="preserve"> </w:t>
      </w:r>
    </w:p>
    <w:p w:rsidR="00793EB6" w:rsidRPr="00522312" w:rsidRDefault="00793EB6" w:rsidP="00793EB6">
      <w:r>
        <w:rPr>
          <w:noProof/>
        </w:rPr>
        <w:t>An instance-id is a SIP Contact header parameter that uniquely identifies the SIP UA performing a registration.</w:t>
      </w:r>
    </w:p>
    <w:p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793EB6" w:rsidRDefault="00793EB6" w:rsidP="00793EB6">
      <w:pPr>
        <w:pStyle w:val="EX"/>
      </w:pPr>
      <w:r>
        <w:t>EXAMPLE:</w:t>
      </w:r>
      <w:r>
        <w:tab/>
      </w:r>
      <w:r w:rsidRPr="00E63C05">
        <w:t>urn:gsma:imei:90420156-025763-0</w:t>
      </w:r>
    </w:p>
    <w:p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rsidR="00793EB6" w:rsidRDefault="00793EB6" w:rsidP="00793EB6">
      <w:pPr>
        <w:pStyle w:val="EX"/>
      </w:pPr>
      <w:r>
        <w:t>EXAMPLE:</w:t>
      </w:r>
      <w:r>
        <w:tab/>
      </w:r>
      <w:r w:rsidRPr="009B4DD1">
        <w:t>urn:uuid:f81d4fae-7dec-11d0-a765-00a0c91e6bf6</w:t>
      </w:r>
    </w:p>
    <w:p w:rsidR="00793EB6" w:rsidRDefault="00793EB6" w:rsidP="00793EB6">
      <w:r>
        <w:t>For more information on the instance-id and when it is used, see 3GPP TS 24.229 [</w:t>
      </w:r>
      <w:r w:rsidR="0062613A">
        <w:t>81</w:t>
      </w:r>
      <w:r>
        <w:t>].</w:t>
      </w:r>
    </w:p>
    <w:p w:rsidR="00F652C3" w:rsidRPr="0071157C" w:rsidRDefault="00F652C3" w:rsidP="00F652C3">
      <w:pPr>
        <w:pStyle w:val="Heading2"/>
        <w:rPr>
          <w:lang w:val="sv-SE"/>
        </w:rPr>
      </w:pPr>
      <w:bookmarkStart w:id="161" w:name="_Toc533150671"/>
      <w:r w:rsidRPr="0071157C">
        <w:rPr>
          <w:lang w:val="sv-SE"/>
        </w:rPr>
        <w:t>13.9</w:t>
      </w:r>
      <w:r w:rsidRPr="0071157C">
        <w:rPr>
          <w:lang w:val="sv-SE"/>
        </w:rPr>
        <w:tab/>
        <w:t>XCAP Root URI</w:t>
      </w:r>
      <w:bookmarkEnd w:id="161"/>
    </w:p>
    <w:p w:rsidR="00F652C3" w:rsidRPr="0071157C" w:rsidRDefault="00F652C3" w:rsidP="00F652C3">
      <w:pPr>
        <w:pStyle w:val="Heading3"/>
        <w:rPr>
          <w:lang w:val="sv-SE"/>
        </w:rPr>
      </w:pPr>
      <w:bookmarkStart w:id="162" w:name="_Toc533150672"/>
      <w:r w:rsidRPr="0071157C">
        <w:rPr>
          <w:lang w:val="sv-SE"/>
        </w:rPr>
        <w:t>13.9.1</w:t>
      </w:r>
      <w:r w:rsidRPr="0071157C">
        <w:rPr>
          <w:lang w:val="sv-SE"/>
        </w:rPr>
        <w:tab/>
        <w:t>XCAP Root URI on Ut interface</w:t>
      </w:r>
      <w:bookmarkEnd w:id="162"/>
    </w:p>
    <w:p w:rsidR="00F652C3" w:rsidRPr="00176A98" w:rsidRDefault="00F652C3" w:rsidP="00F652C3">
      <w:pPr>
        <w:pStyle w:val="Heading4"/>
      </w:pPr>
      <w:bookmarkStart w:id="163" w:name="_Toc533150673"/>
      <w:r w:rsidRPr="00176A98">
        <w:t>13.</w:t>
      </w:r>
      <w:r>
        <w:t>9</w:t>
      </w:r>
      <w:r w:rsidRPr="00176A98">
        <w:t>.1.1</w:t>
      </w:r>
      <w:r w:rsidRPr="00176A98">
        <w:tab/>
        <w:t>General</w:t>
      </w:r>
      <w:bookmarkEnd w:id="163"/>
    </w:p>
    <w:p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F652C3" w:rsidRPr="00176A98" w:rsidRDefault="00F652C3" w:rsidP="00F652C3">
      <w:pPr>
        <w:pStyle w:val="Heading4"/>
      </w:pPr>
      <w:bookmarkStart w:id="164" w:name="_Toc533150674"/>
      <w:r w:rsidRPr="00176A98">
        <w:t>13.</w:t>
      </w:r>
      <w:r>
        <w:t>9</w:t>
      </w:r>
      <w:r w:rsidRPr="00176A98">
        <w:t>.1.</w:t>
      </w:r>
      <w:r>
        <w:t>2</w:t>
      </w:r>
      <w:r w:rsidRPr="00176A98">
        <w:tab/>
      </w:r>
      <w:r>
        <w:t>Format of XCAP Root URI</w:t>
      </w:r>
      <w:bookmarkEnd w:id="164"/>
    </w:p>
    <w:p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F5F7E" w:rsidRDefault="009F5F7E" w:rsidP="009F5F7E">
      <w:pPr>
        <w:rPr>
          <w:lang w:eastAsia="ja-JP"/>
        </w:rPr>
      </w:pPr>
      <w:r>
        <w:t>in which "&lt;domain&gt;" identifies the domain hosting the XCAP server.</w:t>
      </w:r>
    </w:p>
    <w:p w:rsidR="009F5F7E" w:rsidRPr="005C4BD5" w:rsidRDefault="009F5F7E" w:rsidP="00D11128">
      <w:pPr>
        <w:pStyle w:val="NO"/>
        <w:rPr>
          <w:rFonts w:hint="eastAsia"/>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F5F7E" w:rsidRDefault="000F499B" w:rsidP="000F499B">
      <w:pPr>
        <w:pStyle w:val="B1"/>
        <w:rPr>
          <w:lang w:eastAsia="ja-JP"/>
        </w:rPr>
      </w:pPr>
      <w:r>
        <w:lastRenderedPageBreak/>
        <w:t>-</w:t>
      </w:r>
      <w:r w:rsidR="009F5F7E">
        <w:tab/>
      </w:r>
      <w:r w:rsidR="009F5F7E" w:rsidRPr="0027687B">
        <w:t>The first label shall be "</w:t>
      </w:r>
      <w:r w:rsidR="009F5F7E">
        <w:rPr>
          <w:lang w:eastAsia="ja-JP"/>
        </w:rPr>
        <w:t>xcap</w:t>
      </w:r>
      <w:r w:rsidR="009F5F7E" w:rsidRPr="0027687B">
        <w:t>".</w:t>
      </w:r>
    </w:p>
    <w:p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F5F7E" w:rsidRDefault="009F5F7E" w:rsidP="009F5F7E">
      <w:pPr>
        <w:pStyle w:val="B3"/>
      </w:pPr>
      <w:r>
        <w:t>a.</w:t>
      </w:r>
      <w:r>
        <w:tab/>
        <w:t>if the last two labels of the domain name from the IMPI are "</w:t>
      </w:r>
      <w:r w:rsidRPr="003712D7">
        <w:t>3gppnetwork.org</w:t>
      </w:r>
      <w:r>
        <w:t>":</w:t>
      </w:r>
    </w:p>
    <w:p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F5F7E" w:rsidRDefault="009F5F7E" w:rsidP="009F5F7E">
      <w:pPr>
        <w:pStyle w:val="B4"/>
      </w:pPr>
      <w:r>
        <w:t>ii.</w:t>
      </w:r>
      <w:r>
        <w:tab/>
        <w:t xml:space="preserve">the last three labels </w:t>
      </w:r>
      <w:r>
        <w:rPr>
          <w:rFonts w:hint="eastAsia"/>
          <w:lang w:eastAsia="ja-JP"/>
        </w:rPr>
        <w:t>shall</w:t>
      </w:r>
      <w:r>
        <w:t xml:space="preserve"> be "pub.3gppnetwork.org";</w:t>
      </w:r>
    </w:p>
    <w:p w:rsidR="009F5F7E" w:rsidRPr="003712D7" w:rsidRDefault="009F5F7E" w:rsidP="009F5F7E">
      <w:pPr>
        <w:pStyle w:val="B3"/>
      </w:pPr>
      <w:r>
        <w:t>b.</w:t>
      </w:r>
      <w:r>
        <w:tab/>
        <w:t>if the last two labels of the domain name from the IMPI are other than the "</w:t>
      </w:r>
      <w:r w:rsidRPr="003712D7">
        <w:t>3gppnetwork.org</w:t>
      </w:r>
      <w:r>
        <w:t>":</w:t>
      </w:r>
    </w:p>
    <w:p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subclause 2.2. If there are only two significant digits in the MNC, one "0" digit shall be inserted at the left side to fill the 3 digits coding of MNC in the FQDN of XCAP Root URI. </w:t>
      </w:r>
    </w:p>
    <w:p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xml:space="preserve">, the overall XCAP Root URI used by the UE would be: </w:t>
      </w:r>
    </w:p>
    <w:p w:rsidR="009F5F7E" w:rsidRDefault="009F5F7E" w:rsidP="009F5F7E">
      <w:pPr>
        <w:ind w:left="568" w:hanging="284"/>
      </w:pPr>
      <w:r w:rsidRPr="0027687B">
        <w:t>"</w:t>
      </w:r>
      <w:r w:rsidRPr="00502D80">
        <w:t>http://xcap.operator.com</w:t>
      </w:r>
      <w:r w:rsidRPr="0027687B">
        <w:t>"</w:t>
      </w:r>
      <w:r>
        <w:t>.</w:t>
      </w:r>
    </w:p>
    <w:p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xml:space="preserve">, the overall XCAP Root URI used by the UE would be: </w:t>
      </w:r>
    </w:p>
    <w:p w:rsidR="009F5F7E" w:rsidRDefault="009F5F7E" w:rsidP="009F5F7E">
      <w:pPr>
        <w:ind w:left="568" w:hanging="284"/>
      </w:pPr>
      <w:r w:rsidRPr="0027687B">
        <w:t>"</w:t>
      </w:r>
      <w:r>
        <w:t>xcap.ims.</w:t>
      </w:r>
      <w:r>
        <w:rPr>
          <w:snapToGrid w:val="0"/>
        </w:rPr>
        <w:t>mnc015.mcc234.pub.3gppnetwork.org</w:t>
      </w:r>
      <w:r w:rsidRPr="0027687B">
        <w:t>"</w:t>
      </w:r>
      <w:r>
        <w:t>.</w:t>
      </w:r>
    </w:p>
    <w:p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871941" w:rsidRDefault="00871941" w:rsidP="00871941">
      <w:pPr>
        <w:pStyle w:val="Heading2"/>
        <w:rPr>
          <w:rFonts w:hint="eastAsia"/>
          <w:lang w:eastAsia="zh-CN"/>
        </w:rPr>
      </w:pPr>
      <w:bookmarkStart w:id="165" w:name="_Toc533150675"/>
      <w:r>
        <w:t>13.10</w:t>
      </w:r>
      <w:r>
        <w:tab/>
      </w:r>
      <w:r>
        <w:rPr>
          <w:rFonts w:hint="eastAsia"/>
          <w:lang w:eastAsia="zh-CN"/>
        </w:rPr>
        <w:t xml:space="preserve">Default </w:t>
      </w:r>
      <w:r>
        <w:t>Conference Factory URI</w:t>
      </w:r>
      <w:r>
        <w:rPr>
          <w:rFonts w:hint="eastAsia"/>
          <w:lang w:eastAsia="zh-CN"/>
        </w:rPr>
        <w:t xml:space="preserve"> for MMTel</w:t>
      </w:r>
      <w:bookmarkEnd w:id="165"/>
    </w:p>
    <w:p w:rsidR="00871941" w:rsidRDefault="00871941" w:rsidP="00871941">
      <w:pPr>
        <w:rPr>
          <w:rFonts w:hint="eastAsia"/>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subclause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xml:space="preserve">". The user portion shall be set to "mmtel". </w:t>
      </w:r>
    </w:p>
    <w:p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871941" w:rsidRDefault="00871941" w:rsidP="00871941">
      <w:pPr>
        <w:pStyle w:val="EX"/>
        <w:rPr>
          <w:rFonts w:hint="eastAsia"/>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rsidR="00871941" w:rsidRDefault="00871941" w:rsidP="00871941">
      <w:pPr>
        <w:pStyle w:val="EX"/>
        <w:rPr>
          <w:rFonts w:hint="eastAsia"/>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sub-clause </w:t>
      </w:r>
      <w:r w:rsidRPr="000647DA">
        <w:t>13.2</w:t>
      </w:r>
      <w:r>
        <w:rPr>
          <w:rFonts w:hint="eastAsia"/>
          <w:color w:val="000000"/>
          <w:lang w:eastAsia="zh-CN"/>
        </w:rPr>
        <w:t>.</w:t>
      </w:r>
    </w:p>
    <w:p w:rsidR="0013640E" w:rsidRPr="00E65862" w:rsidRDefault="0013640E" w:rsidP="0013640E">
      <w:pPr>
        <w:pStyle w:val="Heading2"/>
        <w:rPr>
          <w:lang w:val="en-US"/>
        </w:rPr>
      </w:pPr>
      <w:bookmarkStart w:id="166" w:name="_Toc533150676"/>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6"/>
    </w:p>
    <w:p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13640E" w:rsidRPr="00E65862" w:rsidRDefault="0013640E" w:rsidP="0013640E">
      <w:pPr>
        <w:pStyle w:val="B1"/>
        <w:rPr>
          <w:lang w:val="en-US"/>
        </w:rPr>
      </w:pPr>
      <w:r w:rsidRPr="00E65862">
        <w:rPr>
          <w:lang w:val="en-US"/>
        </w:rPr>
        <w:t>"sip:unknown@unknown.invalid"</w:t>
      </w:r>
    </w:p>
    <w:p w:rsidR="0013640E" w:rsidRDefault="0013640E" w:rsidP="0013640E">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subclauses 7.4.6 and 7.5.4</w:t>
      </w:r>
      <w:r w:rsidRPr="00E65862">
        <w:rPr>
          <w:lang w:val="en-US"/>
        </w:rPr>
        <w:t>.</w:t>
      </w:r>
    </w:p>
    <w:p w:rsidR="00C2265B" w:rsidRPr="0071157C" w:rsidRDefault="00C2265B" w:rsidP="00C2265B">
      <w:pPr>
        <w:pStyle w:val="Heading2"/>
        <w:rPr>
          <w:lang w:val="sv-SE"/>
        </w:rPr>
      </w:pPr>
      <w:bookmarkStart w:id="167" w:name="_Toc533150677"/>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7"/>
    </w:p>
    <w:p w:rsidR="00C2265B" w:rsidRPr="00176A98" w:rsidRDefault="00C2265B" w:rsidP="00C2265B">
      <w:pPr>
        <w:pStyle w:val="Heading3"/>
      </w:pPr>
      <w:bookmarkStart w:id="168" w:name="_Toc533150678"/>
      <w:r w:rsidRPr="0071157C">
        <w:rPr>
          <w:lang w:val="sv-SE"/>
        </w:rPr>
        <w:t>13</w:t>
      </w:r>
      <w:r>
        <w:rPr>
          <w:lang w:val="sv-SE"/>
        </w:rPr>
        <w:t>.12</w:t>
      </w:r>
      <w:r w:rsidRPr="00176A98">
        <w:t>.1</w:t>
      </w:r>
      <w:r w:rsidRPr="00176A98">
        <w:tab/>
        <w:t>General</w:t>
      </w:r>
      <w:bookmarkEnd w:id="168"/>
    </w:p>
    <w:p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C2265B" w:rsidRPr="00176A98" w:rsidRDefault="00C2265B" w:rsidP="00C2265B">
      <w:pPr>
        <w:pStyle w:val="Heading3"/>
      </w:pPr>
      <w:bookmarkStart w:id="169" w:name="_Toc533150679"/>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9"/>
    </w:p>
    <w:p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C2265B" w:rsidRDefault="00C2265B" w:rsidP="00C2265B">
      <w:pPr>
        <w:rPr>
          <w:lang w:eastAsia="ja-JP"/>
        </w:rPr>
      </w:pPr>
      <w:r>
        <w:t xml:space="preserve">in which "&lt;domain&gt;" identifies the domain hosting the </w:t>
      </w:r>
      <w:r w:rsidRPr="001B01C1">
        <w:rPr>
          <w:lang w:val="sv-SE"/>
        </w:rPr>
        <w:t>WWSF</w:t>
      </w:r>
      <w:r>
        <w:t>.</w:t>
      </w:r>
    </w:p>
    <w:p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C2265B" w:rsidRDefault="00C2265B" w:rsidP="00C2265B">
      <w:pPr>
        <w:pStyle w:val="B1"/>
        <w:rPr>
          <w:lang w:eastAsia="ja-JP"/>
        </w:rPr>
      </w:pPr>
      <w:r>
        <w:t>-</w:t>
      </w:r>
      <w:r>
        <w:tab/>
      </w:r>
      <w:r w:rsidRPr="0027687B">
        <w:t>The first label shall be "</w:t>
      </w:r>
      <w:r>
        <w:rPr>
          <w:lang w:eastAsia="ja-JP"/>
        </w:rPr>
        <w:t>wwsf</w:t>
      </w:r>
      <w:r w:rsidRPr="0027687B">
        <w:t>".</w:t>
      </w:r>
    </w:p>
    <w:p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C2265B" w:rsidRDefault="00C2265B" w:rsidP="00C2265B">
      <w:pPr>
        <w:pStyle w:val="B3"/>
      </w:pPr>
      <w:r>
        <w:t>a.</w:t>
      </w:r>
      <w:r>
        <w:tab/>
        <w:t>if the last two labels of the domain name from the IMPI are "</w:t>
      </w:r>
      <w:r w:rsidRPr="003712D7">
        <w:t>3gppnetwork.org</w:t>
      </w:r>
      <w:r>
        <w:t>":</w:t>
      </w:r>
    </w:p>
    <w:p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rsidR="00C2265B" w:rsidRDefault="00C2265B" w:rsidP="00C2265B">
      <w:pPr>
        <w:pStyle w:val="B4"/>
      </w:pPr>
      <w:r>
        <w:t>ii.</w:t>
      </w:r>
      <w:r>
        <w:tab/>
        <w:t xml:space="preserve">the last three labels </w:t>
      </w:r>
      <w:r>
        <w:rPr>
          <w:rFonts w:hint="eastAsia"/>
          <w:lang w:eastAsia="ja-JP"/>
        </w:rPr>
        <w:t>shall</w:t>
      </w:r>
      <w:r>
        <w:t xml:space="preserve"> be "pub.3gppnetwork.org";</w:t>
      </w:r>
    </w:p>
    <w:p w:rsidR="00C2265B" w:rsidRPr="003712D7" w:rsidRDefault="00C2265B" w:rsidP="00C2265B">
      <w:pPr>
        <w:pStyle w:val="B3"/>
      </w:pPr>
      <w:r>
        <w:t>b.</w:t>
      </w:r>
      <w:r>
        <w:tab/>
        <w:t>if the last two labels of the domain name from the IMPI are other than the "</w:t>
      </w:r>
      <w:r w:rsidRPr="003712D7">
        <w:t>3gppnetwork.org</w:t>
      </w:r>
      <w:r>
        <w:t>":</w:t>
      </w:r>
    </w:p>
    <w:p w:rsidR="00C2265B" w:rsidRDefault="00C2265B" w:rsidP="00C2265B">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subclause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4B0604" w:rsidRDefault="004B0604" w:rsidP="004B0604">
      <w:pPr>
        <w:pStyle w:val="Heading2"/>
        <w:rPr>
          <w:lang w:eastAsia="zh-CN"/>
        </w:rPr>
      </w:pPr>
      <w:bookmarkStart w:id="170" w:name="_Toc533150680"/>
      <w:r>
        <w:t>13.13</w:t>
      </w:r>
      <w:r>
        <w:tab/>
      </w:r>
      <w:r>
        <w:rPr>
          <w:lang w:eastAsia="zh-CN"/>
        </w:rPr>
        <w:t xml:space="preserve">IMEI based </w:t>
      </w:r>
      <w:r>
        <w:rPr>
          <w:lang w:val="en-US"/>
        </w:rPr>
        <w:t>i</w:t>
      </w:r>
      <w:r>
        <w:rPr>
          <w:lang w:val="x-none"/>
        </w:rPr>
        <w:t>dentity</w:t>
      </w:r>
      <w:bookmarkEnd w:id="170"/>
    </w:p>
    <w:p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subclause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w:t>
      </w:r>
      <w:r>
        <w:lastRenderedPageBreak/>
        <w:t>according to ABNF of imeival as defined in IETF RFC 7254 [79]. The domain part shall contain the home network domain named derived as specified in subclause 13.2.</w:t>
      </w:r>
    </w:p>
    <w:p w:rsidR="004B0604" w:rsidRDefault="004B0604" w:rsidP="004B0604">
      <w:r>
        <w:t>An example for the case when the UE has a home network domain name of operator.com is:</w:t>
      </w:r>
    </w:p>
    <w:p w:rsidR="004B0604" w:rsidRDefault="004B0604" w:rsidP="004B0604">
      <w:pPr>
        <w:pStyle w:val="EX"/>
      </w:pPr>
      <w:r>
        <w:t>EXAMPLE 1:</w:t>
      </w:r>
      <w:r>
        <w:tab/>
        <w:t>"</w:t>
      </w:r>
      <w:r w:rsidRPr="007928BB">
        <w:t>sip:</w:t>
      </w:r>
      <w:r w:rsidRPr="00622E56">
        <w:t>90420156-025763-0@</w:t>
      </w:r>
      <w:r>
        <w:t>operator</w:t>
      </w:r>
      <w:r w:rsidRPr="00622E56">
        <w:t>.com</w:t>
      </w:r>
      <w:r>
        <w:t>"</w:t>
      </w:r>
    </w:p>
    <w:p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subclause </w:t>
      </w:r>
      <w:r w:rsidRPr="000647DA">
        <w:t>13.2</w:t>
      </w:r>
      <w:r>
        <w:t xml:space="preserve"> is:</w:t>
      </w:r>
    </w:p>
    <w:p w:rsidR="004B0604" w:rsidRPr="00C2265B" w:rsidRDefault="004B0604" w:rsidP="004B0604">
      <w:pPr>
        <w:pStyle w:val="EX"/>
        <w:rPr>
          <w:rFonts w:hint="eastAsia"/>
        </w:rPr>
      </w:pPr>
      <w:r>
        <w:t>EXAMPLE </w:t>
      </w:r>
      <w:r>
        <w:rPr>
          <w:lang w:eastAsia="zh-CN"/>
        </w:rPr>
        <w:t>2</w:t>
      </w:r>
      <w:r>
        <w:t>:</w:t>
      </w:r>
      <w:r>
        <w:tab/>
        <w:t>"</w:t>
      </w:r>
      <w:hyperlink r:id="rId55" w:history="1">
        <w:r w:rsidRPr="003B120F">
          <w:rPr>
            <w:rStyle w:val="Hyperlink"/>
          </w:rPr>
          <w:t>sip:90420156-025763-0@ims.mnc015.mcc234.3gppnetwork.org</w:t>
        </w:r>
      </w:hyperlink>
      <w:r>
        <w:t>"</w:t>
      </w:r>
    </w:p>
    <w:p w:rsidR="004D2C51" w:rsidRDefault="004D2C51" w:rsidP="004D2C51">
      <w:pPr>
        <w:pStyle w:val="Heading1"/>
      </w:pPr>
      <w:bookmarkStart w:id="171" w:name="_Toc533150681"/>
      <w:r>
        <w:t>14</w:t>
      </w:r>
      <w:r>
        <w:tab/>
        <w:t>Numbering, addressing and identification for 3GPP System to WLAN Interworking</w:t>
      </w:r>
      <w:bookmarkEnd w:id="171"/>
    </w:p>
    <w:p w:rsidR="004D2C51" w:rsidRDefault="004D2C51" w:rsidP="004D2C51">
      <w:pPr>
        <w:pStyle w:val="Heading2"/>
      </w:pPr>
      <w:bookmarkStart w:id="172" w:name="_Toc533150682"/>
      <w:r>
        <w:t>14.1</w:t>
      </w:r>
      <w:r>
        <w:tab/>
        <w:t>Introduction</w:t>
      </w:r>
      <w:bookmarkEnd w:id="172"/>
    </w:p>
    <w:p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r w:rsidR="00C62BC1" w:rsidRPr="00C62BC1">
        <w:t xml:space="preserve"> </w:t>
      </w:r>
    </w:p>
    <w:p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4D2C51" w:rsidRDefault="004D2C51" w:rsidP="004D2C51">
      <w:pPr>
        <w:pStyle w:val="Heading2"/>
      </w:pPr>
      <w:bookmarkStart w:id="173" w:name="_Toc533150683"/>
      <w:r>
        <w:t>14.2 Home network realm</w:t>
      </w:r>
      <w:bookmarkEnd w:id="173"/>
    </w:p>
    <w:p w:rsidR="004D2C51" w:rsidRDefault="004D2C51" w:rsidP="004D2C51">
      <w:r>
        <w:t>The home network realm shall be in the form of an Internet domain name, e.g. operator.com, as specified in RFC 1035 [19].</w:t>
      </w:r>
    </w:p>
    <w:p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rsidR="004D2C51" w:rsidRDefault="004D2C51" w:rsidP="004D2C51">
      <w:pPr>
        <w:pStyle w:val="B1"/>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Pr="006210D2" w:rsidRDefault="004D2C51" w:rsidP="004D2C51">
      <w:pPr>
        <w:pStyle w:val="B1"/>
      </w:pPr>
      <w:r>
        <w:t>2.</w:t>
      </w:r>
      <w:r>
        <w:tab/>
        <w:t>use the MCC and MNC derived in step 1 to create the "mnc&lt;MNC&gt;.mcc&lt;MCC&gt;. 3gppnetwork.org" domain name;</w:t>
      </w:r>
    </w:p>
    <w:p w:rsidR="004D2C51" w:rsidRDefault="004D2C51" w:rsidP="004D2C51">
      <w:pPr>
        <w:pStyle w:val="B1"/>
      </w:pPr>
      <w:r>
        <w:t>3.</w:t>
      </w:r>
      <w:r>
        <w:tab/>
        <w:t>add the label "wlan." to the beginning of the domain name.</w:t>
      </w:r>
    </w:p>
    <w:p w:rsidR="004D2C51" w:rsidRDefault="004D2C51" w:rsidP="004D2C51">
      <w:r>
        <w:t>An example of a WLAN NAI realm is:</w:t>
      </w:r>
    </w:p>
    <w:p w:rsidR="004D2C51" w:rsidRDefault="004D2C51" w:rsidP="004D2C51">
      <w:pPr>
        <w:pStyle w:val="B1"/>
      </w:pPr>
      <w:r>
        <w:tab/>
        <w:t>IMSI in use: 234150999999999;</w:t>
      </w:r>
    </w:p>
    <w:p w:rsidR="004D2C51" w:rsidRDefault="004D2C51" w:rsidP="004D2C51">
      <w:pPr>
        <w:pStyle w:val="B1"/>
      </w:pPr>
      <w:r>
        <w:t>Where:</w:t>
      </w:r>
    </w:p>
    <w:p w:rsidR="004D2C51" w:rsidRDefault="004D2C51" w:rsidP="004D2C51">
      <w:pPr>
        <w:pStyle w:val="B1"/>
      </w:pPr>
      <w:r>
        <w:tab/>
        <w:t>MCC = 234;</w:t>
      </w:r>
    </w:p>
    <w:p w:rsidR="004D2C51" w:rsidRDefault="004D2C51" w:rsidP="004D2C51">
      <w:pPr>
        <w:pStyle w:val="B1"/>
      </w:pPr>
      <w:r>
        <w:tab/>
        <w:t>MNC = 15;</w:t>
      </w:r>
    </w:p>
    <w:p w:rsidR="004D2C51" w:rsidRDefault="004D2C51" w:rsidP="004D2C51">
      <w:pPr>
        <w:pStyle w:val="B1"/>
      </w:pPr>
      <w:r>
        <w:tab/>
        <w:t>MSIN = 0999999999</w:t>
      </w:r>
    </w:p>
    <w:p w:rsidR="00812C5C" w:rsidRDefault="004D2C51" w:rsidP="00812C5C">
      <w:r>
        <w:t>Which gives the home network domain name: wlan.mnc015.mcc234.3gppnetwork.org.</w:t>
      </w:r>
    </w:p>
    <w:p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4D2C51" w:rsidRDefault="004D2C51" w:rsidP="004D2C51">
      <w:pPr>
        <w:pStyle w:val="Heading2"/>
        <w:tabs>
          <w:tab w:val="left" w:pos="720"/>
        </w:tabs>
        <w:ind w:left="720" w:hanging="720"/>
      </w:pPr>
      <w:bookmarkStart w:id="174" w:name="_Toc533150684"/>
      <w:r>
        <w:lastRenderedPageBreak/>
        <w:t>14.3</w:t>
      </w:r>
      <w:r>
        <w:tab/>
        <w:t>Root NAI</w:t>
      </w:r>
      <w:bookmarkEnd w:id="174"/>
    </w:p>
    <w:p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rsidR="004D2C51" w:rsidRDefault="004D2C51" w:rsidP="004D2C51">
      <w:r>
        <w:t xml:space="preserve">The username part format of the Root NAI shall comply with IETF RFC 4187 [50] when EAP AKA authentication is used and with IETF RFC 4186 [51], when EAP SIM authentication is used. </w:t>
      </w:r>
    </w:p>
    <w:p w:rsidR="004D2C51" w:rsidRDefault="004D2C51" w:rsidP="004D2C51">
      <w:r>
        <w:t>When the username part includes the IMSI, the Root NAI shall be built according to the following steps:</w:t>
      </w:r>
    </w:p>
    <w:p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r>
        <w:rPr>
          <w:snapToGrid w:val="0"/>
        </w:rPr>
        <w:t xml:space="preserve"> </w:t>
      </w:r>
    </w:p>
    <w:p w:rsidR="004D2C51" w:rsidRDefault="004D2C51" w:rsidP="004D2C51">
      <w:pPr>
        <w:pStyle w:val="B1"/>
        <w:rPr>
          <w:snapToGrid w:val="0"/>
        </w:rPr>
      </w:pPr>
      <w:r>
        <w:rPr>
          <w:snapToGrid w:val="0"/>
        </w:rPr>
        <w:t>2.</w:t>
      </w:r>
      <w:r>
        <w:rPr>
          <w:snapToGrid w:val="0"/>
        </w:rPr>
        <w:tab/>
        <w:t>Convert the leading digits of the IMSI, i.e. MNC and MCC, into a domain name, as described in subclause 14.2.</w:t>
      </w:r>
    </w:p>
    <w:p w:rsidR="004D2C51" w:rsidRDefault="004D2C51" w:rsidP="004D2C51">
      <w:pPr>
        <w:rPr>
          <w:snapToGrid w:val="0"/>
        </w:rPr>
      </w:pPr>
      <w:r>
        <w:rPr>
          <w:snapToGrid w:val="0"/>
        </w:rPr>
        <w:t>The result will be a root NAI of the form:</w:t>
      </w:r>
    </w:p>
    <w:p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rsidR="004D2C51" w:rsidRDefault="004D2C51" w:rsidP="004D2C51">
      <w:pPr>
        <w:pStyle w:val="Heading2"/>
      </w:pPr>
      <w:bookmarkStart w:id="175" w:name="_Toc533150685"/>
      <w:r>
        <w:t>14.4</w:t>
      </w:r>
      <w:r>
        <w:tab/>
        <w:t>Decorated NAI</w:t>
      </w:r>
      <w:bookmarkEnd w:id="175"/>
    </w:p>
    <w:p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of Decorated NAI includes the IMSI, it shall be built following the same steps specified for Root NAI in clause 14.3.</w:t>
      </w:r>
    </w:p>
    <w:p w:rsidR="004D2C51" w:rsidRDefault="004D2C51" w:rsidP="004D2C51">
      <w:pPr>
        <w:rPr>
          <w:snapToGrid w:val="0"/>
        </w:rPr>
      </w:pPr>
      <w:r>
        <w:rPr>
          <w:snapToGrid w:val="0"/>
        </w:rPr>
        <w:t>The result will be a decorated NAI of the form:</w:t>
      </w:r>
    </w:p>
    <w:p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B24D9D" w:rsidRPr="00B24D9D" w:rsidRDefault="00B24D9D" w:rsidP="00B24D9D">
      <w:pPr>
        <w:pStyle w:val="Heading2"/>
      </w:pPr>
      <w:bookmarkStart w:id="176" w:name="_Toc533150686"/>
      <w:r w:rsidRPr="00B24D9D">
        <w:t>14.</w:t>
      </w:r>
      <w:r>
        <w:t>4A</w:t>
      </w:r>
      <w:r w:rsidRPr="00B24D9D">
        <w:tab/>
        <w:t>Fast Re</w:t>
      </w:r>
      <w:r w:rsidRPr="00B24D9D">
        <w:noBreakHyphen/>
        <w:t>authentication NAI</w:t>
      </w:r>
      <w:bookmarkEnd w:id="176"/>
    </w:p>
    <w:p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rsidR="00B24D9D" w:rsidRPr="00F36D85" w:rsidRDefault="00B24D9D" w:rsidP="004D26EF">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w:t>
      </w:r>
      <w:bookmarkStart w:id="177" w:name="_GoBack"/>
      <w:bookmarkEnd w:id="177"/>
      <w:r>
        <w:rPr>
          <w:lang w:val="en-US" w:eastAsia="ja-JP"/>
        </w:rPr>
        <w:t>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 xml:space="preserve">58405627015@wlan.mnc015.mcc234.3gppnetwork.org </w:t>
      </w:r>
    </w:p>
    <w:p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r w:rsidR="000717CD">
        <w:rPr>
          <w:rFonts w:eastAsia="MS Mincho"/>
          <w:lang w:val="en-US" w:eastAsia="ja-JP"/>
        </w:rPr>
        <w:t xml:space="preserve"> </w:t>
      </w:r>
      <w:hyperlink r:id="rId56" w:history="1"/>
    </w:p>
    <w:p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 xml:space="preserve">.3gppnetwork.org </w:t>
      </w:r>
    </w:p>
    <w:p w:rsidR="004D2C51" w:rsidRDefault="004D2C51" w:rsidP="004D2C51">
      <w:pPr>
        <w:pStyle w:val="Heading2"/>
        <w:ind w:left="0" w:firstLine="0"/>
      </w:pPr>
      <w:bookmarkStart w:id="178" w:name="_Toc533150687"/>
      <w:r>
        <w:t>14.5 Temporary identities</w:t>
      </w:r>
      <w:bookmarkEnd w:id="178"/>
    </w:p>
    <w:p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4D2C51" w:rsidRDefault="004D2C51" w:rsidP="004D2C51">
      <w:pPr>
        <w:pStyle w:val="B1"/>
        <w:ind w:left="0" w:firstLine="0"/>
      </w:pPr>
      <w:r>
        <w:t>Temporary identity shall be generated as specified in subclause 6.4.1 of 3GPP TS 33.234 [55]. This part of the temporary identity shall follow the UTF-8 transformation format specified in</w:t>
      </w:r>
      <w:r w:rsidRPr="006E1BAE">
        <w:t xml:space="preserve"> </w:t>
      </w:r>
      <w:r>
        <w:t>IETF RFC 2279 [54] except for the following reserved hexadecimal octet value:</w:t>
      </w:r>
    </w:p>
    <w:p w:rsidR="004D2C51" w:rsidRDefault="004D2C51" w:rsidP="004D2C51">
      <w:pPr>
        <w:pStyle w:val="B2"/>
      </w:pPr>
      <w:r>
        <w:tab/>
        <w:t>FF.</w:t>
      </w:r>
    </w:p>
    <w:p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sub</w:t>
      </w:r>
      <w:r>
        <w:noBreakHyphen/>
        <w:t>clause 4.1.1.7 of IETF RFC 4187 [50].</w:t>
      </w:r>
    </w:p>
    <w:p w:rsidR="004D26EF" w:rsidRDefault="004D26EF" w:rsidP="004D26EF">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sub</w:t>
      </w:r>
      <w:r>
        <w:noBreakHyphen/>
        <w:t>clause 4.2.1.7 of IETF RFC 4186 [51].</w:t>
      </w:r>
    </w:p>
    <w:p w:rsidR="004D2C51" w:rsidRDefault="008D36CE" w:rsidP="004D2C51">
      <w:pPr>
        <w:pStyle w:val="Heading2"/>
        <w:ind w:left="0" w:firstLine="0"/>
      </w:pPr>
      <w:bookmarkStart w:id="179" w:name="_Toc533150688"/>
      <w:r>
        <w:t>14.6</w:t>
      </w:r>
      <w:r>
        <w:tab/>
      </w:r>
      <w:r w:rsidR="004D2C51">
        <w:t>Alternative NAI</w:t>
      </w:r>
      <w:bookmarkEnd w:id="179"/>
    </w:p>
    <w:p w:rsidR="004D2C51" w:rsidRDefault="004D2C51" w:rsidP="004D2C51">
      <w:r>
        <w:t>The Alternative NAI shall take the form of a NAI, i.e. 'any_username@REALM' as specified of IETF RFC 4282 [53]. The Alternative NAI shall not be routable from any AAA server.</w:t>
      </w:r>
    </w:p>
    <w:p w:rsidR="004D2C51" w:rsidRDefault="004D2C51" w:rsidP="004D2C51">
      <w:r>
        <w:t>The Alternative NAI shall contain a username part which is not derived from the IMSI. The username part shall not be a null string.</w:t>
      </w:r>
    </w:p>
    <w:p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4D2C51" w:rsidRDefault="004D2C51" w:rsidP="004D2C51">
      <w:pPr>
        <w:rPr>
          <w:snapToGrid w:val="0"/>
        </w:rPr>
      </w:pPr>
      <w:r>
        <w:rPr>
          <w:snapToGrid w:val="0"/>
        </w:rPr>
        <w:t>The result shall be an NAI in the form of:</w:t>
      </w:r>
    </w:p>
    <w:p w:rsidR="004D2C51" w:rsidRDefault="004D2C51" w:rsidP="004D2C51">
      <w:pPr>
        <w:pStyle w:val="CommentText"/>
      </w:pPr>
      <w:r>
        <w:rPr>
          <w:snapToGrid w:val="0"/>
        </w:rPr>
        <w:t>"&lt;any_non_null_string&gt;@unreachable</w:t>
      </w:r>
      <w:r>
        <w:t xml:space="preserve">.3gppnetwork.org" </w:t>
      </w:r>
    </w:p>
    <w:p w:rsidR="004D2C51" w:rsidRPr="00160E82" w:rsidRDefault="004D2C51" w:rsidP="004D2C51">
      <w:pPr>
        <w:pStyle w:val="Heading2"/>
        <w:ind w:left="0" w:firstLine="0"/>
      </w:pPr>
      <w:bookmarkStart w:id="180" w:name="_Toc533150689"/>
      <w:r w:rsidRPr="00160E82">
        <w:t>14.7</w:t>
      </w:r>
      <w:r w:rsidRPr="00160E82">
        <w:tab/>
        <w:t>W-APN</w:t>
      </w:r>
      <w:bookmarkEnd w:id="180"/>
    </w:p>
    <w:p w:rsidR="004D2C51" w:rsidRDefault="004D2C51" w:rsidP="004D2C51">
      <w:r>
        <w:t>The W-APN is composed of two parts as follows:</w:t>
      </w:r>
    </w:p>
    <w:p w:rsidR="004D2C51" w:rsidRDefault="004D2C51" w:rsidP="004D2C51">
      <w:pPr>
        <w:pStyle w:val="B1"/>
      </w:pPr>
      <w:r>
        <w:t>-</w:t>
      </w:r>
      <w:r>
        <w:tab/>
        <w:t xml:space="preserve">The W-APN Network Identifier; this defines to which external network the PDG is connected. </w:t>
      </w:r>
    </w:p>
    <w:p w:rsidR="004D2C51" w:rsidRDefault="004D2C51" w:rsidP="004D2C51">
      <w:pPr>
        <w:pStyle w:val="B1"/>
      </w:pPr>
      <w:r>
        <w:t>-</w:t>
      </w:r>
      <w:r>
        <w:tab/>
        <w:t>The W-APN Operator Identifier; this defines in which PLMN the PDG serving the W-APN is located.</w:t>
      </w:r>
    </w:p>
    <w:p w:rsidR="004D2C51" w:rsidRDefault="004D2C51" w:rsidP="004D2C51">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C3779F" w:rsidRDefault="004D2C51" w:rsidP="00C3779F">
      <w:r>
        <w:t>For the purpose of presentation, a W-APN is usually displayed as a string in which the labels are separated by dots (e.g. "Label1.Label2.Label3").</w:t>
      </w:r>
      <w:r w:rsidR="00C3779F" w:rsidRPr="00C3779F">
        <w:t xml:space="preserve"> </w:t>
      </w:r>
    </w:p>
    <w:p w:rsidR="004D2C51" w:rsidRDefault="00C3779F" w:rsidP="004D2C51">
      <w:r>
        <w:t>The W-APN for the support of IMS Emergency calls shall take the form of a common, reserved Network Identifier described in subclause 14.7.1 together with the usual W-APN Operator Identifier as described in subclause 14.7.2.</w:t>
      </w:r>
    </w:p>
    <w:p w:rsidR="004D2C51" w:rsidRDefault="004D2C51" w:rsidP="004D2C51">
      <w:pPr>
        <w:pStyle w:val="Heading3"/>
      </w:pPr>
      <w:bookmarkStart w:id="181" w:name="_Toc533150690"/>
      <w:r>
        <w:t>14.7.1</w:t>
      </w:r>
      <w:r>
        <w:tab/>
        <w:t>Format of W-APN Network Identifier</w:t>
      </w:r>
      <w:bookmarkEnd w:id="181"/>
    </w:p>
    <w:p w:rsidR="004D2C51" w:rsidRDefault="004D2C51" w:rsidP="004D2C51">
      <w:r>
        <w:t>The W-APN Network Identifier follows the format defined for APNs in subclause 9.1.1. In addition to what has been defined in subclause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rsidR="004D2C51" w:rsidRDefault="004D2C51" w:rsidP="004D2C51">
      <w:r>
        <w:t>A W-APN Network Identifier may be used to access a service associated with a PDG. This may be achieved by defining:</w:t>
      </w:r>
    </w:p>
    <w:p w:rsidR="004D2C51" w:rsidRDefault="004D2C51" w:rsidP="004D2C51"/>
    <w:p w:rsidR="004D2C51" w:rsidRDefault="000F499B" w:rsidP="000F499B">
      <w:pPr>
        <w:pStyle w:val="B1"/>
      </w:pPr>
      <w:r>
        <w:t>-</w:t>
      </w:r>
      <w:r>
        <w:tab/>
      </w:r>
      <w:r w:rsidR="004D2C51">
        <w:t>a W-APN which corresponds to a FQDN of a PDG, and which is locally interpreted by the PDG as a request for a specific service, or</w:t>
      </w:r>
    </w:p>
    <w:p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C3779F" w:rsidRDefault="00C3779F" w:rsidP="00C3779F">
      <w:r>
        <w:t>The W-APN Network Identifier for the support of IMS Emergency calls shall take the form of a common, reserved Network Identifier of the form "sos".</w:t>
      </w:r>
    </w:p>
    <w:p w:rsidR="00C3779F" w:rsidRDefault="00C3779F" w:rsidP="00C3779F">
      <w:r>
        <w:t>As an example, the W-APN for MCC 345 and MNC 12 is coded in the DNS as:</w:t>
      </w:r>
    </w:p>
    <w:p w:rsidR="00C3779F" w:rsidRDefault="00C3779F" w:rsidP="00C3779F">
      <w:pPr>
        <w:pStyle w:val="NW"/>
      </w:pPr>
      <w:r>
        <w:t>"sos.w-apn.mnc012.mcc345.pub.3gppnetwork.org".</w:t>
      </w:r>
    </w:p>
    <w:p w:rsidR="00C3779F" w:rsidRDefault="00C3779F" w:rsidP="00C3779F">
      <w:pPr>
        <w:rPr>
          <w:noProof/>
        </w:rPr>
      </w:pPr>
    </w:p>
    <w:p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4D2C51" w:rsidRDefault="004D2C51" w:rsidP="004D2C51">
      <w:pPr>
        <w:pStyle w:val="Heading3"/>
      </w:pPr>
      <w:bookmarkStart w:id="182" w:name="_Toc533150691"/>
      <w:r>
        <w:t>14.7.2</w:t>
      </w:r>
      <w:r>
        <w:tab/>
        <w:t>Format of W-APN Operator Identifier</w:t>
      </w:r>
      <w:bookmarkEnd w:id="182"/>
    </w:p>
    <w:p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rsidR="004D2C51" w:rsidRDefault="004D2C51" w:rsidP="004D2C51">
      <w:r>
        <w:t>For each operator, there is a default W-APN Operator Identifier (i.e. domain name). This default W-APN Operator Identifier is derived from the IMSI as follows:</w:t>
      </w:r>
    </w:p>
    <w:p w:rsidR="004D2C51" w:rsidRDefault="004D2C51" w:rsidP="004D2C51">
      <w:pPr>
        <w:pStyle w:val="B1"/>
      </w:pPr>
      <w:r>
        <w:t>"w-apn.mnc&lt;MNC&gt;.mcc&lt;MCC&gt;.pub.3gppnetwork.org"</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&lt;MNC&gt; and &lt;MCC&gt; are derived from the components of the IMSI defined in subclause 2.2.</w:t>
      </w:r>
    </w:p>
    <w:p w:rsidR="004D2C51" w:rsidRDefault="004D2C51" w:rsidP="004D2C51">
      <w:r>
        <w:lastRenderedPageBreak/>
        <w:t>Alternatively, the default W</w:t>
      </w:r>
      <w:r>
        <w:noBreakHyphen/>
        <w:t>APN Operator Identifier is derived using the MNC and MCC of the VPLMN. See 3GPP TS 24.234 [48] for more information.</w:t>
      </w:r>
    </w:p>
    <w:p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4D2C51" w:rsidRDefault="004D2C51" w:rsidP="004D2C51">
      <w:r>
        <w:t>In order to guarantee inter-PLMN DNS translation, the &lt;MNC&gt; and &lt;MCC&gt; coding used in the "w</w:t>
      </w:r>
      <w:r>
        <w:noBreakHyphen/>
        <w:t>apn.mnc&lt;MNC&gt;.mcc&lt;MCC&gt;.pub.3gppnetwork.org" format of the W-APN OI shall be:</w:t>
      </w:r>
    </w:p>
    <w:p w:rsidR="004D2C51" w:rsidRPr="00713520" w:rsidRDefault="004D2C51" w:rsidP="004D2C51">
      <w:pPr>
        <w:pStyle w:val="B1"/>
      </w:pPr>
      <w:r w:rsidRPr="00713520">
        <w:t>-</w:t>
      </w:r>
      <w:r w:rsidRPr="00713520">
        <w:tab/>
        <w:t>&lt;MNC&gt; = 3 digits</w:t>
      </w:r>
    </w:p>
    <w:p w:rsidR="004D2C51" w:rsidRPr="00713520" w:rsidRDefault="004D2C51" w:rsidP="004D2C51">
      <w:pPr>
        <w:pStyle w:val="B1"/>
      </w:pPr>
      <w:r>
        <w:t>-</w:t>
      </w:r>
      <w:r>
        <w:tab/>
      </w:r>
      <w:r w:rsidRPr="00713520">
        <w:t>&lt;MCC&gt; = 3 digits</w:t>
      </w:r>
    </w:p>
    <w:p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rsidR="004D2C51" w:rsidRDefault="004D2C51" w:rsidP="004D2C51">
      <w:pPr>
        <w:pStyle w:val="B1"/>
      </w:pPr>
    </w:p>
    <w:p w:rsidR="004D2C51" w:rsidRDefault="004D2C51" w:rsidP="004D2C51">
      <w:r>
        <w:t>As an example, the W-APN OI for MCC 345 and MNC 12 is coded in the DNS as:</w:t>
      </w:r>
    </w:p>
    <w:p w:rsidR="004D2C51" w:rsidRDefault="004D2C51" w:rsidP="004D2C51">
      <w:pPr>
        <w:pStyle w:val="NW"/>
      </w:pPr>
      <w:r>
        <w:t>"w-apn.mnc012.mcc345.pub.3gppnetwork.org".</w:t>
      </w:r>
    </w:p>
    <w:p w:rsidR="004D2C51" w:rsidRDefault="004D2C51" w:rsidP="004D2C51">
      <w:pPr>
        <w:pStyle w:val="Heading3"/>
      </w:pPr>
      <w:bookmarkStart w:id="183" w:name="_Toc533150692"/>
      <w:r>
        <w:t>14.7.3</w:t>
      </w:r>
      <w:r>
        <w:tab/>
        <w:t>Alternative Format of W-APN Operator Identifier</w:t>
      </w:r>
      <w:bookmarkEnd w:id="183"/>
    </w:p>
    <w:p w:rsidR="004D2C51" w:rsidRDefault="004D2C51" w:rsidP="004D2C51">
      <w:r>
        <w:t xml:space="preserve">For situations when the PDG serving the W-APN is located in such network that is not part of the GRX (i.e. the Interoperator IP backbone), the default Operator Identifier described in sub-clause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rsidR="004D2C51" w:rsidRDefault="004D2C51" w:rsidP="004D2C51">
      <w:r>
        <w:t>The Alternative W-APN Operator Identifiers shall be constructed as follows:</w:t>
      </w:r>
    </w:p>
    <w:p w:rsidR="004D2C51" w:rsidRDefault="004D2C51" w:rsidP="004D2C51">
      <w:pPr>
        <w:pStyle w:val="B1"/>
      </w:pPr>
      <w:r>
        <w:t>"w-apn.&lt;valid operator</w:t>
      </w:r>
      <w:r w:rsidR="006210D2">
        <w:t>'</w:t>
      </w:r>
      <w:r>
        <w:t>s REALM&gt;"</w:t>
      </w:r>
    </w:p>
    <w:p w:rsidR="004D2C51" w:rsidRDefault="004D2C51" w:rsidP="004D2C51">
      <w:r>
        <w:t>where:</w:t>
      </w:r>
    </w:p>
    <w:p w:rsidR="004D2C51" w:rsidRDefault="004D2C51" w:rsidP="004D2C51">
      <w:pPr>
        <w:pStyle w:val="B1"/>
        <w:ind w:left="284" w:firstLine="0"/>
      </w:pPr>
      <w:r>
        <w:t>&lt;valid operator</w:t>
      </w:r>
      <w:r w:rsidR="006210D2">
        <w:t>'</w:t>
      </w:r>
      <w:r>
        <w:t>s REALM&gt; corresponds to REALM names owned by  the operator hosting the PDG serving the desired W-APN.</w:t>
      </w:r>
    </w:p>
    <w:p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rsidR="004D2C51" w:rsidRDefault="004D2C51" w:rsidP="004D2C51">
      <w:pPr>
        <w:pStyle w:val="B1"/>
        <w:ind w:left="0" w:firstLine="0"/>
      </w:pPr>
    </w:p>
    <w:p w:rsidR="004D2C51" w:rsidRDefault="004D2C51" w:rsidP="004D2C51">
      <w:r>
        <w:t>As an example, the W-APN OI for the Operator REALM "notareal.com" is coded in the Public Internet DNS as:</w:t>
      </w:r>
    </w:p>
    <w:p w:rsidR="004D2C51" w:rsidRDefault="004D2C51" w:rsidP="004D2C51">
      <w:pPr>
        <w:pStyle w:val="NW"/>
      </w:pPr>
      <w:r>
        <w:t>"w-apn.notareal.com".</w:t>
      </w:r>
    </w:p>
    <w:p w:rsidR="008F28A4" w:rsidRDefault="008F28A4" w:rsidP="008F28A4">
      <w:pPr>
        <w:pStyle w:val="Heading2"/>
        <w:ind w:left="360" w:hanging="360"/>
      </w:pPr>
      <w:bookmarkStart w:id="184" w:name="_Toc533150693"/>
      <w:r>
        <w:t>14.8 Emergency Realm and Emergency NAI for Emergency Cases</w:t>
      </w:r>
      <w:bookmarkEnd w:id="184"/>
    </w:p>
    <w:p w:rsidR="008F28A4" w:rsidRDefault="008F28A4" w:rsidP="008F28A4">
      <w:r>
        <w:t>The emergency realm shall be of the form of a home network realm as described in clause 14.2 prefixed with the label "sos." at the beginning of the domain name.</w:t>
      </w:r>
    </w:p>
    <w:p w:rsidR="008F28A4" w:rsidRDefault="008F28A4" w:rsidP="008F28A4">
      <w:r>
        <w:t>An example of a WLAN emergency NAI realm is:</w:t>
      </w:r>
    </w:p>
    <w:p w:rsidR="008F28A4" w:rsidRDefault="008F28A4" w:rsidP="008F28A4">
      <w:pPr>
        <w:pStyle w:val="B1"/>
      </w:pPr>
      <w:r>
        <w:tab/>
        <w:t>IMSI in use: 234150999999999;</w:t>
      </w:r>
    </w:p>
    <w:p w:rsidR="008F28A4" w:rsidRDefault="008F28A4" w:rsidP="008F28A4">
      <w:pPr>
        <w:pStyle w:val="B1"/>
      </w:pPr>
      <w:r>
        <w:t>Where:</w:t>
      </w:r>
    </w:p>
    <w:p w:rsidR="008F28A4" w:rsidRDefault="008F28A4" w:rsidP="008F28A4">
      <w:pPr>
        <w:pStyle w:val="B1"/>
      </w:pPr>
      <w:r>
        <w:tab/>
        <w:t>MCC = 234;</w:t>
      </w:r>
    </w:p>
    <w:p w:rsidR="008F28A4" w:rsidRDefault="008F28A4" w:rsidP="008F28A4">
      <w:pPr>
        <w:pStyle w:val="B1"/>
      </w:pPr>
      <w:r>
        <w:tab/>
        <w:t>MNC = 15;</w:t>
      </w:r>
    </w:p>
    <w:p w:rsidR="008F28A4" w:rsidRDefault="008F28A4" w:rsidP="008F28A4">
      <w:pPr>
        <w:pStyle w:val="B1"/>
      </w:pPr>
      <w:r>
        <w:tab/>
        <w:t>MSIN = 0999999999</w:t>
      </w:r>
    </w:p>
    <w:p w:rsidR="008F28A4" w:rsidRDefault="008F28A4" w:rsidP="008F28A4">
      <w:r>
        <w:t>Which gives the home network domain name: sos.wlan.mnc015.mcc234.3gppnetwork.org.</w:t>
      </w:r>
    </w:p>
    <w:p w:rsidR="008F28A4" w:rsidRDefault="008F28A4" w:rsidP="008F28A4">
      <w:pPr>
        <w:rPr>
          <w:rFonts w:hint="eastAsia"/>
          <w:lang w:eastAsia="zh-CN"/>
        </w:rPr>
      </w:pPr>
      <w:r>
        <w:lastRenderedPageBreak/>
        <w:t>The NAI for emergency cases shall be of the form as specified in subclauses 14.3 and 14.4, with the addition of the emergency realm as described above for PLMNs where the emergency realm is supported.</w:t>
      </w:r>
    </w:p>
    <w:p w:rsidR="008F28A4" w:rsidRDefault="008F28A4" w:rsidP="008F28A4">
      <w:pPr>
        <w:rPr>
          <w:rFonts w:hint="eastAsia"/>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8F28A4" w:rsidRDefault="008F28A4" w:rsidP="008F28A4">
      <w:pPr>
        <w:pStyle w:val="B1"/>
        <w:rPr>
          <w:rFonts w:hint="eastAsia"/>
          <w:lang w:eastAsia="zh-CN"/>
        </w:rPr>
      </w:pPr>
      <w:r w:rsidRPr="00741456">
        <w:t>imei&lt;IMEI&gt;@sos.wlan.mnc&lt;visitedMNC&gt;.mcc&lt;visitedMCC&gt;.3gppnetwork.org</w:t>
      </w:r>
    </w:p>
    <w:p w:rsidR="008F28A4" w:rsidRDefault="008F28A4" w:rsidP="008F28A4">
      <w:pPr>
        <w:rPr>
          <w:rFonts w:hint="eastAsia"/>
          <w:snapToGrid w:val="0"/>
          <w:lang w:eastAsia="zh-CN"/>
        </w:rPr>
      </w:pPr>
      <w:r>
        <w:rPr>
          <w:snapToGrid w:val="0"/>
        </w:rPr>
        <w:t>or</w:t>
      </w:r>
      <w:r w:rsidRPr="005A60BD">
        <w:rPr>
          <w:snapToGrid w:val="0"/>
        </w:rPr>
        <w:t xml:space="preserve"> </w:t>
      </w:r>
      <w:r>
        <w:rPr>
          <w:snapToGrid w:val="0"/>
        </w:rPr>
        <w:t>if IMEI is not available,</w:t>
      </w:r>
    </w:p>
    <w:p w:rsidR="008F28A4" w:rsidRDefault="008F28A4" w:rsidP="008F28A4">
      <w:pPr>
        <w:pStyle w:val="B1"/>
        <w:rPr>
          <w:rFonts w:hint="eastAsia"/>
          <w:lang w:eastAsia="zh-CN"/>
        </w:rPr>
      </w:pPr>
      <w:r>
        <w:rPr>
          <w:rFonts w:hint="eastAsia"/>
        </w:rPr>
        <w:t>mac</w:t>
      </w:r>
      <w:r>
        <w:t>&lt;</w:t>
      </w:r>
      <w:r>
        <w:rPr>
          <w:rFonts w:hint="eastAsia"/>
        </w:rPr>
        <w:t>MAC</w:t>
      </w:r>
      <w:r>
        <w:t>&gt;</w:t>
      </w:r>
      <w:r w:rsidRPr="00741456">
        <w:t>@sos.wlan.mnc&lt;visitedMNC&gt;.mcc&lt;visitedMCC&gt;.3gppnetwork.org</w:t>
      </w:r>
    </w:p>
    <w:p w:rsidR="008F28A4" w:rsidRDefault="008F28A4" w:rsidP="008F28A4">
      <w:pPr>
        <w:rPr>
          <w:rFonts w:hint="eastAsia"/>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section </w:t>
      </w:r>
      <w:r>
        <w:rPr>
          <w:rFonts w:hint="eastAsia"/>
          <w:lang w:eastAsia="zh-CN"/>
        </w:rPr>
        <w:t>5</w:t>
      </w:r>
      <w:r>
        <w:t>.</w:t>
      </w:r>
      <w:r>
        <w:rPr>
          <w:rFonts w:hint="eastAsia"/>
          <w:lang w:eastAsia="zh-CN"/>
        </w:rPr>
        <w:t>2</w:t>
      </w:r>
      <w:r>
        <w:t>.</w:t>
      </w:r>
      <w:r>
        <w:rPr>
          <w:rFonts w:hint="eastAsia"/>
          <w:lang w:eastAsia="zh-CN"/>
        </w:rPr>
        <w:t>5.4 of the 3GPP TS 24.234 [48].</w:t>
      </w:r>
    </w:p>
    <w:p w:rsidR="008F28A4" w:rsidRPr="00855DF4" w:rsidRDefault="008F28A4" w:rsidP="008F28A4">
      <w:pPr>
        <w:rPr>
          <w:rFonts w:hint="eastAsia"/>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8F28A4" w:rsidRDefault="008F28A4" w:rsidP="008F28A4">
      <w:pPr>
        <w:rPr>
          <w:rFonts w:hint="eastAsia"/>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7"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58" w:history="1">
        <w:r w:rsidRPr="008F28A4">
          <w:rPr>
            <w:rStyle w:val="Hyperlink"/>
            <w:rFonts w:hint="eastAsia"/>
            <w:color w:val="auto"/>
            <w:u w:val="none"/>
            <w:lang w:eastAsia="zh-CN"/>
          </w:rPr>
          <w:t>mac4445535400AB</w:t>
        </w:r>
        <w:r w:rsidRPr="008F28A4">
          <w:rPr>
            <w:rStyle w:val="Hyperlink"/>
            <w:color w:val="auto"/>
            <w:u w:val="none"/>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4D2C51" w:rsidRDefault="004D2C51" w:rsidP="004D2C51">
      <w:pPr>
        <w:pStyle w:val="Heading1"/>
      </w:pPr>
      <w:bookmarkStart w:id="185" w:name="_Toc533150694"/>
      <w:r>
        <w:t>15</w:t>
      </w:r>
      <w:r>
        <w:tab/>
        <w:t xml:space="preserve">Identification of </w:t>
      </w:r>
      <w:r>
        <w:rPr>
          <w:rFonts w:hint="eastAsia"/>
        </w:rPr>
        <w:t>Multimedia Broadcast/Multicast Service</w:t>
      </w:r>
      <w:bookmarkEnd w:id="185"/>
    </w:p>
    <w:p w:rsidR="004D2C51" w:rsidRDefault="004D2C51" w:rsidP="004D2C51">
      <w:pPr>
        <w:pStyle w:val="Heading2"/>
      </w:pPr>
      <w:bookmarkStart w:id="186" w:name="_Toc533150695"/>
      <w:r>
        <w:t>15.1</w:t>
      </w:r>
      <w:r>
        <w:tab/>
        <w:t>Introduction</w:t>
      </w:r>
      <w:bookmarkEnd w:id="186"/>
    </w:p>
    <w:p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4D2C51" w:rsidRDefault="004D2C51" w:rsidP="004D2C51">
      <w:pPr>
        <w:pStyle w:val="Heading2"/>
        <w:tabs>
          <w:tab w:val="left" w:pos="360"/>
        </w:tabs>
        <w:ind w:left="360" w:hanging="360"/>
      </w:pPr>
      <w:bookmarkStart w:id="187" w:name="_Toc533150696"/>
      <w:r>
        <w:t>15</w:t>
      </w:r>
      <w:r>
        <w:rPr>
          <w:rFonts w:hint="eastAsia"/>
        </w:rPr>
        <w:t>.2</w:t>
      </w:r>
      <w:r>
        <w:tab/>
        <w:t xml:space="preserve">Structure of </w:t>
      </w:r>
      <w:r>
        <w:rPr>
          <w:rFonts w:hint="eastAsia"/>
        </w:rPr>
        <w:t>TMGI</w:t>
      </w:r>
      <w:bookmarkEnd w:id="187"/>
    </w:p>
    <w:p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AD57D1" w:rsidRDefault="00AD57D1" w:rsidP="00AD57D1">
      <w:r>
        <w:t>TMGI is composed as shown in figure 15.2.1.</w:t>
      </w:r>
    </w:p>
    <w:bookmarkStart w:id="188" w:name="_MON_1261395632"/>
    <w:bookmarkEnd w:id="188"/>
    <w:p w:rsidR="00AD57D1" w:rsidRDefault="0020035A" w:rsidP="00AD57D1">
      <w:pPr>
        <w:pStyle w:val="TH"/>
      </w:pPr>
      <w:r>
        <w:object w:dxaOrig="9360" w:dyaOrig="2700">
          <v:shape id="_x0000_i1046" type="#_x0000_t75" style="width:468pt;height:135pt" o:ole="" fillcolor="window">
            <v:imagedata r:id="rId59" o:title=""/>
          </v:shape>
          <o:OLEObject Type="Embed" ProgID="Word.Picture.8" ShapeID="_x0000_i1046" DrawAspect="Content" ObjectID="_1606892568" r:id="rId60"/>
        </w:object>
      </w:r>
    </w:p>
    <w:p w:rsidR="00AD57D1" w:rsidRDefault="00AD57D1" w:rsidP="00AD57D1">
      <w:pPr>
        <w:pStyle w:val="TF"/>
      </w:pPr>
      <w:r>
        <w:t>Figure 15.2.1: Structure of TMGI</w:t>
      </w:r>
    </w:p>
    <w:p w:rsidR="00F63A6F" w:rsidRDefault="00F63A6F" w:rsidP="00F63A6F">
      <w:r>
        <w:t xml:space="preserve">The </w:t>
      </w:r>
      <w:r>
        <w:rPr>
          <w:rFonts w:hint="eastAsia"/>
        </w:rPr>
        <w:t>TMGI</w:t>
      </w:r>
      <w:r>
        <w:t xml:space="preserve"> is composed of three parts:</w:t>
      </w:r>
    </w:p>
    <w:p w:rsidR="00F63A6F" w:rsidRDefault="00F63A6F" w:rsidP="00F63A6F">
      <w:pPr>
        <w:pStyle w:val="B1"/>
      </w:pPr>
      <w:r>
        <w:rPr>
          <w:rFonts w:hint="eastAsia"/>
        </w:rPr>
        <w:lastRenderedPageBreak/>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F63A6F" w:rsidRDefault="00F63A6F" w:rsidP="00F63A6F">
      <w:r>
        <w:t>Any TMGI with MCC=901 and MNC=56 is used only for services for Receive Only Mode (see TS 23.246 [52] and 3GPP TS 24.116 [</w:t>
      </w:r>
      <w:r w:rsidR="008D42A4">
        <w:t>118</w:t>
      </w:r>
      <w:r>
        <w:t>]).</w:t>
      </w:r>
    </w:p>
    <w:p w:rsidR="000717CD" w:rsidRDefault="000717CD" w:rsidP="000717CD">
      <w:pPr>
        <w:pStyle w:val="Heading2"/>
        <w:tabs>
          <w:tab w:val="left" w:pos="360"/>
        </w:tabs>
        <w:ind w:left="360" w:hanging="360"/>
      </w:pPr>
      <w:bookmarkStart w:id="189" w:name="_Toc533150697"/>
      <w:r>
        <w:t>15</w:t>
      </w:r>
      <w:r>
        <w:rPr>
          <w:rFonts w:hint="eastAsia"/>
        </w:rPr>
        <w:t>.</w:t>
      </w:r>
      <w:r>
        <w:t>3</w:t>
      </w:r>
      <w:r>
        <w:tab/>
        <w:t>Structure of MBMS SAI</w:t>
      </w:r>
      <w:bookmarkEnd w:id="189"/>
    </w:p>
    <w:p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1D72BF" w:rsidRDefault="001D72BF" w:rsidP="001D72BF">
      <w:pPr>
        <w:pStyle w:val="Heading2"/>
        <w:tabs>
          <w:tab w:val="left" w:pos="360"/>
        </w:tabs>
        <w:ind w:left="360" w:hanging="360"/>
        <w:rPr>
          <w:rFonts w:hint="eastAsia"/>
        </w:rPr>
      </w:pPr>
      <w:bookmarkStart w:id="190" w:name="_Toc533150698"/>
      <w:r>
        <w:rPr>
          <w:rFonts w:hint="eastAsia"/>
        </w:rPr>
        <w:t>15.</w:t>
      </w:r>
      <w:r>
        <w:t>4</w:t>
      </w:r>
      <w:r>
        <w:rPr>
          <w:rFonts w:hint="eastAsia"/>
        </w:rPr>
        <w:tab/>
        <w:t>Home Network Realm</w:t>
      </w:r>
      <w:bookmarkEnd w:id="190"/>
    </w:p>
    <w:p w:rsidR="001D72BF" w:rsidRDefault="00755513" w:rsidP="001D72BF">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1D72BF" w:rsidRDefault="001D72BF" w:rsidP="001D72BF">
      <w:pPr>
        <w:pStyle w:val="B1"/>
      </w:pPr>
      <w:r>
        <w:tab/>
        <w:t>IMSI in use: 234150999999999;</w:t>
      </w:r>
    </w:p>
    <w:p w:rsidR="001D72BF" w:rsidRDefault="001D72BF" w:rsidP="001D72BF">
      <w:pPr>
        <w:pStyle w:val="B1"/>
      </w:pPr>
      <w:r>
        <w:t>Where:</w:t>
      </w:r>
    </w:p>
    <w:p w:rsidR="001D72BF" w:rsidRDefault="001D72BF" w:rsidP="001D72BF">
      <w:pPr>
        <w:pStyle w:val="B1"/>
      </w:pPr>
      <w:r>
        <w:tab/>
        <w:t>MCC = 234;</w:t>
      </w:r>
    </w:p>
    <w:p w:rsidR="001D72BF" w:rsidRDefault="001D72BF" w:rsidP="001D72BF">
      <w:pPr>
        <w:pStyle w:val="B1"/>
      </w:pPr>
      <w:r>
        <w:tab/>
        <w:t>MNC = 15;</w:t>
      </w:r>
    </w:p>
    <w:p w:rsidR="001D72BF" w:rsidRDefault="001D72BF" w:rsidP="001D72BF">
      <w:pPr>
        <w:pStyle w:val="B1"/>
      </w:pPr>
      <w:r>
        <w:tab/>
        <w:t>MSIN = 0999999999</w:t>
      </w:r>
    </w:p>
    <w:p w:rsidR="001D72BF" w:rsidRDefault="001D72BF" w:rsidP="001D72BF">
      <w:r>
        <w:lastRenderedPageBreak/>
        <w:t xml:space="preserve">Which gives the home network realm: </w:t>
      </w:r>
      <w:r>
        <w:rPr>
          <w:rFonts w:hint="eastAsia"/>
          <w:lang w:eastAsia="zh-CN"/>
        </w:rPr>
        <w:t>mbms</w:t>
      </w:r>
      <w:r>
        <w:t>.mnc015.mcc234.3gppnetwork.org.</w:t>
      </w:r>
    </w:p>
    <w:p w:rsidR="00C62BC1" w:rsidRDefault="00C62BC1" w:rsidP="00C62BC1">
      <w:pPr>
        <w:pStyle w:val="Heading2"/>
        <w:tabs>
          <w:tab w:val="left" w:pos="360"/>
        </w:tabs>
        <w:ind w:left="360" w:hanging="360"/>
      </w:pPr>
      <w:bookmarkStart w:id="191" w:name="_Toc533150699"/>
      <w:r>
        <w:rPr>
          <w:rFonts w:hint="eastAsia"/>
        </w:rPr>
        <w:t>15.</w:t>
      </w:r>
      <w:r>
        <w:t>5</w:t>
      </w:r>
      <w:r>
        <w:rPr>
          <w:rFonts w:hint="eastAsia"/>
        </w:rPr>
        <w:tab/>
      </w:r>
      <w:r>
        <w:rPr>
          <w:noProof/>
        </w:rPr>
        <w:t>Addressing and identification for Bootstrapping MBMS Service Announcement</w:t>
      </w:r>
      <w:bookmarkEnd w:id="191"/>
    </w:p>
    <w:p w:rsidR="00C62BC1" w:rsidRDefault="00C62BC1" w:rsidP="00C62BC1">
      <w:r>
        <w:t>The UE needs a Service Announcement Fully Qualified Domain Name (FQDN) to bootstrap MBMS Service Announcement as specified in 3GPP TS 26.346 [105].</w:t>
      </w:r>
    </w:p>
    <w:p w:rsidR="00C62BC1" w:rsidRDefault="00C62BC1" w:rsidP="00C62BC1">
      <w:r>
        <w:t>The Service Announcement FQDN is composed of six labels. The last three labels shall be "pub.3gppnetwork.org". The second and third labels together shall uniquely identify the PLMN. The first label shall be "mbmsbs".</w:t>
      </w:r>
    </w:p>
    <w:p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C62BC1" w:rsidRDefault="00C62BC1" w:rsidP="00C62BC1">
      <w:pPr>
        <w:pStyle w:val="B1"/>
      </w:pPr>
      <w:r>
        <w:t>"mbmsbs.mnc&lt;MNC&gt;.mcc&lt;MCC&gt;.pub.3gppnetwork.org"</w:t>
      </w:r>
    </w:p>
    <w:p w:rsidR="00C62BC1" w:rsidRDefault="00C62BC1" w:rsidP="00C62BC1">
      <w:r>
        <w:t>where:</w:t>
      </w:r>
    </w:p>
    <w:p w:rsidR="00C62BC1" w:rsidRDefault="00C62BC1" w:rsidP="00C62BC1">
      <w:pPr>
        <w:pStyle w:val="B1"/>
      </w:pPr>
      <w:r>
        <w:t>"mnc" and "mcc" serve as invariable identifiers for the following digits.</w:t>
      </w:r>
    </w:p>
    <w:p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subclause 12.1</w:t>
      </w:r>
      <w:r w:rsidR="00C62BC1">
        <w:rPr>
          <w:rFonts w:hint="eastAsia"/>
        </w:rPr>
        <w:t>.</w:t>
      </w:r>
    </w:p>
    <w:p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subclause</w:t>
      </w:r>
      <w:r w:rsidR="00C62BC1">
        <w:t> </w:t>
      </w:r>
      <w:r w:rsidR="00C62BC1">
        <w:rPr>
          <w:lang w:eastAsia="zh-CN"/>
        </w:rPr>
        <w:t>2.2.</w:t>
      </w:r>
    </w:p>
    <w:p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rsidR="00C62BC1" w:rsidRPr="00713520" w:rsidRDefault="00C62BC1" w:rsidP="00C62BC1">
      <w:pPr>
        <w:pStyle w:val="B1"/>
      </w:pPr>
      <w:r w:rsidRPr="00713520">
        <w:t>-</w:t>
      </w:r>
      <w:r w:rsidRPr="00713520">
        <w:tab/>
        <w:t>&lt;MNC&gt; = 3 digits</w:t>
      </w:r>
    </w:p>
    <w:p w:rsidR="00C62BC1" w:rsidRPr="00713520" w:rsidRDefault="00C62BC1" w:rsidP="00C62BC1">
      <w:pPr>
        <w:pStyle w:val="B1"/>
      </w:pPr>
      <w:r>
        <w:t>-</w:t>
      </w:r>
      <w:r>
        <w:tab/>
      </w:r>
      <w:r w:rsidRPr="00713520">
        <w:t>&lt;MCC&gt; = 3 digits</w:t>
      </w:r>
    </w:p>
    <w:p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rsidR="00C62BC1" w:rsidRDefault="00C62BC1" w:rsidP="00C62BC1">
      <w:r>
        <w:t>As an example, the Service Announcement FQDN for MCC 345 and MNC 12 is coded in the DNS as:</w:t>
      </w:r>
    </w:p>
    <w:p w:rsidR="00C62BC1" w:rsidRPr="005118DF" w:rsidRDefault="00C62BC1" w:rsidP="00C62BC1">
      <w:pPr>
        <w:pStyle w:val="NW"/>
      </w:pPr>
      <w:r>
        <w:t>"mbmsbs.mnc012.mcc345.pub.3gppnetwork.org".</w:t>
      </w:r>
    </w:p>
    <w:p w:rsidR="00C62BC1" w:rsidRDefault="00C62BC1" w:rsidP="001D72BF"/>
    <w:p w:rsidR="004D2C51" w:rsidRDefault="004D2C51" w:rsidP="004D2C51">
      <w:pPr>
        <w:pStyle w:val="Heading1"/>
      </w:pPr>
      <w:bookmarkStart w:id="192" w:name="_Toc533150700"/>
      <w:r>
        <w:t>16</w:t>
      </w:r>
      <w:r>
        <w:tab/>
        <w:t>Numbering, addressing and identification within the GAA subsystem</w:t>
      </w:r>
      <w:bookmarkEnd w:id="192"/>
    </w:p>
    <w:p w:rsidR="004D2C51" w:rsidRDefault="004D2C51" w:rsidP="004D2C51">
      <w:pPr>
        <w:pStyle w:val="Heading2"/>
      </w:pPr>
      <w:bookmarkStart w:id="193" w:name="_Toc533150701"/>
      <w:r>
        <w:t>16.1</w:t>
      </w:r>
      <w:r>
        <w:tab/>
        <w:t>Introduction</w:t>
      </w:r>
      <w:bookmarkEnd w:id="193"/>
    </w:p>
    <w:p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4D2C51" w:rsidRDefault="004D2C51" w:rsidP="004D2C51">
      <w:pPr>
        <w:pStyle w:val="Heading2"/>
      </w:pPr>
      <w:bookmarkStart w:id="194" w:name="_Toc533150702"/>
      <w:r>
        <w:t>16.2</w:t>
      </w:r>
      <w:r>
        <w:tab/>
        <w:t>BSF address</w:t>
      </w:r>
      <w:bookmarkEnd w:id="194"/>
    </w:p>
    <w:p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r w:rsidR="009F5F7E">
        <w:t xml:space="preserve"> </w:t>
      </w:r>
    </w:p>
    <w:p w:rsidR="009F5F7E" w:rsidRDefault="009F5F7E" w:rsidP="009F5F7E">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rsidR="009F5F7E" w:rsidRDefault="009F5F7E" w:rsidP="009F5F7E">
      <w:pPr>
        <w:pStyle w:val="B1"/>
      </w:pPr>
      <w:r>
        <w:t>-</w:t>
      </w:r>
      <w:r>
        <w:tab/>
        <w:t>In the case where the USIM is used in bootstrapping, the BSF address shall be derived as follows:</w:t>
      </w:r>
    </w:p>
    <w:p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rsidR="009F5F7E" w:rsidRDefault="009F5F7E" w:rsidP="009F5F7E">
      <w:pPr>
        <w:pStyle w:val="B3"/>
      </w:pPr>
      <w:r>
        <w:t>2.</w:t>
      </w:r>
      <w:r>
        <w:tab/>
        <w:t>use the MCC and MNC derived in step 1 to create the "mnc&lt;MNC&gt;.mcc&lt;MCC&gt;.pub.3gppnetwork.org" domain name;</w:t>
      </w:r>
    </w:p>
    <w:p w:rsidR="009F5F7E" w:rsidRDefault="009F5F7E" w:rsidP="009F5F7E">
      <w:pPr>
        <w:pStyle w:val="B3"/>
      </w:pPr>
      <w:r>
        <w:t>3.</w:t>
      </w:r>
      <w:r>
        <w:tab/>
        <w:t>add the label "bsf." to the beginning of the domain.</w:t>
      </w:r>
    </w:p>
    <w:p w:rsidR="009F5F7E" w:rsidRDefault="009F5F7E" w:rsidP="009F5F7E">
      <w:pPr>
        <w:pStyle w:val="EX"/>
        <w:ind w:left="1986"/>
      </w:pPr>
      <w:r>
        <w:t>Example 1:</w:t>
      </w:r>
      <w:r>
        <w:tab/>
        <w:t>If IMSI in use is "234150999999999", where MCC=234, MNC=15, and MSIN=0999999999, the BSF address would be "bsf.mnc015.mcc234.pub.3gppnetwork.org".</w:t>
      </w:r>
    </w:p>
    <w:p w:rsidR="009F5F7E" w:rsidRDefault="009F5F7E" w:rsidP="009F5F7E">
      <w:pPr>
        <w:pStyle w:val="B1"/>
      </w:pPr>
      <w:r>
        <w:t>-</w:t>
      </w:r>
      <w:r>
        <w:tab/>
        <w:t>In the case where ISIM is used in bootstrapping, the BSF address shall be derived as follows:</w:t>
      </w:r>
    </w:p>
    <w:p w:rsidR="009F5F7E" w:rsidRDefault="009F5F7E" w:rsidP="009F5F7E">
      <w:pPr>
        <w:pStyle w:val="B3"/>
      </w:pPr>
      <w:r>
        <w:t>1.</w:t>
      </w:r>
      <w:r>
        <w:tab/>
        <w:t>extract the domain name from the IMPI;</w:t>
      </w:r>
    </w:p>
    <w:p w:rsidR="009F5F7E" w:rsidRDefault="009F5F7E" w:rsidP="009F5F7E">
      <w:pPr>
        <w:pStyle w:val="B3"/>
      </w:pPr>
      <w:r>
        <w:t>2.</w:t>
      </w:r>
      <w:r>
        <w:tab/>
        <w:t>if the last two labels of the domain name extracted from the IMPI are "3gppnetwork.org":</w:t>
      </w:r>
    </w:p>
    <w:p w:rsidR="009F5F7E" w:rsidRDefault="009F5F7E" w:rsidP="009F5F7E">
      <w:pPr>
        <w:pStyle w:val="B4"/>
      </w:pPr>
      <w:r>
        <w:t>a.</w:t>
      </w:r>
      <w:r>
        <w:tab/>
        <w:t>the first label is "bsf";</w:t>
      </w:r>
    </w:p>
    <w:p w:rsidR="009F5F7E" w:rsidRDefault="009F5F7E" w:rsidP="009F5F7E">
      <w:pPr>
        <w:pStyle w:val="B4"/>
      </w:pPr>
      <w:r>
        <w:t>b.</w:t>
      </w:r>
      <w:r>
        <w:tab/>
        <w:t>the next labels are all labels of the domain name extracted from the IMPI apart from the last two labels; and</w:t>
      </w:r>
    </w:p>
    <w:p w:rsidR="009F5F7E" w:rsidRDefault="009F5F7E" w:rsidP="009F5F7E">
      <w:pPr>
        <w:pStyle w:val="B4"/>
      </w:pPr>
      <w:r>
        <w:t>c.</w:t>
      </w:r>
      <w:r>
        <w:tab/>
        <w:t>the last three labels are "pub.3gppnetwork.org";</w:t>
      </w:r>
    </w:p>
    <w:p w:rsidR="009F5F7E" w:rsidRDefault="009F5F7E" w:rsidP="009F5F7E">
      <w:pPr>
        <w:pStyle w:val="EX"/>
        <w:ind w:left="1986"/>
      </w:pPr>
      <w:r>
        <w:t>Example 2:</w:t>
      </w:r>
      <w:r>
        <w:tab/>
        <w:t>If the IMPI in use is "234150999999999@ims.mnc015.mcc234.3gppnetwork.org", the BSF address would be "bsf.ims.mnc015.mcc234.pub.3gppnetwork.org".</w:t>
      </w:r>
    </w:p>
    <w:p w:rsidR="009F5F7E" w:rsidRDefault="009F5F7E" w:rsidP="009F5F7E">
      <w:pPr>
        <w:pStyle w:val="B3"/>
      </w:pPr>
      <w:r>
        <w:t>3.</w:t>
      </w:r>
      <w:r>
        <w:tab/>
        <w:t>if the last two labels of the domain name extracted from the IMPI are other than the "3gppnetwork.org":</w:t>
      </w:r>
    </w:p>
    <w:p w:rsidR="009F5F7E" w:rsidRDefault="009F5F7E" w:rsidP="009F5F7E">
      <w:pPr>
        <w:pStyle w:val="B4"/>
      </w:pPr>
      <w:r>
        <w:t>a.</w:t>
      </w:r>
      <w:r>
        <w:tab/>
        <w:t>add the label "bsf." to the beginning of the domain.</w:t>
      </w:r>
    </w:p>
    <w:p w:rsidR="009F5F7E" w:rsidRDefault="009F5F7E" w:rsidP="009F5F7E">
      <w:pPr>
        <w:pStyle w:val="EX"/>
        <w:ind w:left="1986"/>
      </w:pPr>
      <w:r>
        <w:t>Example 3:</w:t>
      </w:r>
      <w:r>
        <w:tab/>
        <w:t>If the IMPI in use is "user@operator.com", the BSF address would be "bsf.operator.com ".</w:t>
      </w:r>
    </w:p>
    <w:p w:rsidR="004D2C51" w:rsidRDefault="004D2C51" w:rsidP="004D2C51">
      <w:pPr>
        <w:pStyle w:val="Heading1"/>
      </w:pPr>
      <w:bookmarkStart w:id="195" w:name="_Toc533150703"/>
      <w:r>
        <w:t>17</w:t>
      </w:r>
      <w:r>
        <w:tab/>
        <w:t>Numbering, addressing and identification within the Generic Access Network</w:t>
      </w:r>
      <w:bookmarkEnd w:id="195"/>
    </w:p>
    <w:p w:rsidR="004D2C51" w:rsidRDefault="004D2C51" w:rsidP="004D2C51">
      <w:pPr>
        <w:pStyle w:val="Heading2"/>
      </w:pPr>
      <w:bookmarkStart w:id="196" w:name="_Toc533150704"/>
      <w:r>
        <w:t>17.1</w:t>
      </w:r>
      <w:r>
        <w:tab/>
        <w:t>Introduction</w:t>
      </w:r>
      <w:bookmarkEnd w:id="196"/>
    </w:p>
    <w:p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4D2C51" w:rsidRDefault="004D2C51" w:rsidP="004D2C51">
      <w:pPr>
        <w:pStyle w:val="Heading2"/>
      </w:pPr>
      <w:bookmarkStart w:id="197" w:name="_Toc533150705"/>
      <w:r>
        <w:t>17.2</w:t>
      </w:r>
      <w:r>
        <w:tab/>
        <w:t>Network Access Identifiers</w:t>
      </w:r>
      <w:bookmarkEnd w:id="197"/>
    </w:p>
    <w:p w:rsidR="004D2C51" w:rsidRDefault="004D2C51" w:rsidP="004D2C51">
      <w:pPr>
        <w:pStyle w:val="Heading3"/>
      </w:pPr>
      <w:bookmarkStart w:id="198" w:name="_Toc533150706"/>
      <w:r>
        <w:t>17.2.1</w:t>
      </w:r>
      <w:r>
        <w:tab/>
        <w:t>Home network realm</w:t>
      </w:r>
      <w:bookmarkEnd w:id="198"/>
    </w:p>
    <w:p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realm from the IMSI as described in the following steps:</w:t>
      </w:r>
    </w:p>
    <w:p w:rsidR="004D2C51" w:rsidRDefault="004D2C51" w:rsidP="004D2C51">
      <w:pPr>
        <w:ind w:left="568" w:hanging="284"/>
      </w:pPr>
      <w:r>
        <w:lastRenderedPageBreak/>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"mnc&lt;MNC&gt;.mcc&lt;MCC&gt;.3gppnetwork.org" network realm;</w:t>
      </w:r>
    </w:p>
    <w:p w:rsidR="004D2C51" w:rsidRDefault="004D2C51" w:rsidP="004D2C51">
      <w:pPr>
        <w:ind w:left="568" w:hanging="284"/>
      </w:pPr>
      <w:r>
        <w:t>3.</w:t>
      </w:r>
      <w:r>
        <w:tab/>
        <w:t>add the label "gan." to the beginning of the network realm.</w:t>
      </w:r>
    </w:p>
    <w:p w:rsidR="004D2C51" w:rsidRDefault="004D2C51" w:rsidP="004D2C51">
      <w:r>
        <w:t>An example of a home network realm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realm: gan.mnc015.mcc234.3gppnetwork.org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199" w:name="_Toc533150707"/>
      <w:r>
        <w:t>17.2.2</w:t>
      </w:r>
      <w:r>
        <w:tab/>
        <w:t>Full Authentication NAI</w:t>
      </w:r>
      <w:bookmarkEnd w:id="199"/>
    </w:p>
    <w:p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sub</w:t>
      </w:r>
      <w:r>
        <w:noBreakHyphen/>
        <w:t>clause 17.2.1.</w:t>
      </w:r>
    </w:p>
    <w:p w:rsidR="004D2C51" w:rsidRDefault="004D2C51" w:rsidP="004D2C51">
      <w:pPr>
        <w:rPr>
          <w:snapToGrid w:val="0"/>
        </w:rPr>
      </w:pPr>
      <w:r>
        <w:rPr>
          <w:snapToGrid w:val="0"/>
        </w:rPr>
        <w:t>The result will therefore be an identity of the form:</w:t>
      </w:r>
    </w:p>
    <w:p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4D2C51" w:rsidRDefault="004D2C51" w:rsidP="004D2C51">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4D2C51" w:rsidRDefault="004D2C51" w:rsidP="004D2C51">
      <w:pPr>
        <w:pStyle w:val="Heading3"/>
      </w:pPr>
      <w:bookmarkStart w:id="200" w:name="_Toc533150708"/>
      <w:r>
        <w:t>17.2.3</w:t>
      </w:r>
      <w:r>
        <w:tab/>
        <w:t>Fast Re</w:t>
      </w:r>
      <w:r>
        <w:noBreakHyphen/>
        <w:t>authentication NAI</w:t>
      </w:r>
      <w:bookmarkEnd w:id="200"/>
    </w:p>
    <w:p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4D2C51" w:rsidRDefault="004D2C51" w:rsidP="004D2C51">
      <w:pPr>
        <w:rPr>
          <w:snapToGrid w:val="0"/>
        </w:rPr>
      </w:pPr>
      <w:r>
        <w:rPr>
          <w:snapToGrid w:val="0"/>
        </w:rPr>
        <w:t>The result will therefore be an identity of the form:</w:t>
      </w:r>
    </w:p>
    <w:p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4D2C51" w:rsidRDefault="004D2C51" w:rsidP="004D2C51">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4D2C51" w:rsidRDefault="004D2C51" w:rsidP="004D2C51">
      <w:pPr>
        <w:pStyle w:val="Heading2"/>
      </w:pPr>
      <w:bookmarkStart w:id="201" w:name="_Toc533150709"/>
      <w:r>
        <w:t>17.3</w:t>
      </w:r>
      <w:r>
        <w:tab/>
        <w:t>Node Identifiers</w:t>
      </w:r>
      <w:bookmarkEnd w:id="201"/>
    </w:p>
    <w:p w:rsidR="004D2C51" w:rsidRDefault="004D2C51" w:rsidP="004D2C51">
      <w:pPr>
        <w:pStyle w:val="Heading3"/>
      </w:pPr>
      <w:bookmarkStart w:id="202" w:name="_Toc533150710"/>
      <w:r>
        <w:t>17.3.1</w:t>
      </w:r>
      <w:r>
        <w:tab/>
        <w:t>Home network domain name</w:t>
      </w:r>
      <w:bookmarkEnd w:id="202"/>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domain name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"mnc&lt;MNC&gt;.mcc&lt;MCC&gt;.pub.3gppnetwork.org" domain name;</w:t>
      </w:r>
    </w:p>
    <w:p w:rsidR="004D2C51" w:rsidRDefault="004D2C51" w:rsidP="004D2C51">
      <w:pPr>
        <w:ind w:left="568" w:hanging="284"/>
      </w:pPr>
      <w:r>
        <w:t>3.</w:t>
      </w:r>
      <w:r>
        <w:tab/>
        <w:t>add the label "gan." to the beginning of the domain name.</w:t>
      </w:r>
    </w:p>
    <w:p w:rsidR="004D2C51" w:rsidRDefault="004D2C51" w:rsidP="004D2C51">
      <w:r>
        <w:t>An example of a home network domain name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domain name: 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3" w:name="_Toc533150711"/>
      <w:r>
        <w:t>17.3.2</w:t>
      </w:r>
      <w:r>
        <w:tab/>
        <w:t>Provisioning GANC-SEGW identifier</w:t>
      </w:r>
      <w:bookmarkEnd w:id="203"/>
    </w:p>
    <w:p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"psegw." to the beginning of the domain name.</w:t>
      </w:r>
    </w:p>
    <w:p w:rsidR="004D2C51" w:rsidRDefault="004D2C51" w:rsidP="004D2C51">
      <w:r>
        <w:t>An example of an FQDN for a Provisioning  GANC-SEGW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lastRenderedPageBreak/>
        <w:tab/>
        <w:t>MNC = 15;</w:t>
      </w:r>
    </w:p>
    <w:p w:rsidR="004D2C51" w:rsidRDefault="004D2C51" w:rsidP="004D2C51">
      <w:pPr>
        <w:ind w:left="568" w:hanging="284"/>
      </w:pPr>
      <w:r>
        <w:tab/>
        <w:t>MSIN = 0999999999,</w:t>
      </w:r>
    </w:p>
    <w:p w:rsidR="00812C5C" w:rsidRDefault="004D2C51" w:rsidP="00812C5C">
      <w:r>
        <w:t>Which gives the FQDN: psegw.gan.mnc015.mcc234.pub.3gppnetwork.org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4" w:name="_Toc533150712"/>
      <w:r>
        <w:t>17.3.3</w:t>
      </w:r>
      <w:r>
        <w:tab/>
        <w:t>Provisioning GANC identifier</w:t>
      </w:r>
      <w:bookmarkEnd w:id="204"/>
    </w:p>
    <w:p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 the UE derives an FQDN from the IMSI to identify the Provisioning GANC.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"pganc." to the beginning of the domain name.</w:t>
      </w:r>
    </w:p>
    <w:p w:rsidR="004D2C51" w:rsidRDefault="004D2C51" w:rsidP="004D2C51">
      <w:r>
        <w:t>An example of an FQDN for a Provisioning GANC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pganc.gan.mnc015.mcc234.pub.3gppnetwork.org</w:t>
      </w:r>
      <w:r w:rsidR="00812C5C">
        <w:t>.</w:t>
      </w:r>
    </w:p>
    <w:p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A22ED1" w:rsidRDefault="00A22ED1" w:rsidP="004D2C51"/>
    <w:p w:rsidR="00A22ED1" w:rsidRDefault="00A22ED1" w:rsidP="00A22ED1">
      <w:pPr>
        <w:pStyle w:val="Heading1"/>
      </w:pPr>
      <w:bookmarkStart w:id="205" w:name="_Toc533150713"/>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205"/>
    </w:p>
    <w:p w:rsidR="00A22ED1" w:rsidRDefault="00A22ED1" w:rsidP="00A22ED1">
      <w:pPr>
        <w:pStyle w:val="Heading2"/>
      </w:pPr>
      <w:bookmarkStart w:id="206" w:name="_Toc533150714"/>
      <w:r>
        <w:t>18.1</w:t>
      </w:r>
      <w:r>
        <w:tab/>
        <w:t>Introduction</w:t>
      </w:r>
      <w:bookmarkEnd w:id="206"/>
    </w:p>
    <w:p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rsidR="00A22ED1" w:rsidRDefault="00A22ED1" w:rsidP="00A22ED1">
      <w:pPr>
        <w:pStyle w:val="Heading2"/>
      </w:pPr>
      <w:bookmarkStart w:id="207" w:name="_Toc533150715"/>
      <w:r>
        <w:t>18.2</w:t>
      </w:r>
      <w:r>
        <w:tab/>
        <w:t>CS Domain Routeing Number (CSRN)</w:t>
      </w:r>
      <w:bookmarkEnd w:id="207"/>
    </w:p>
    <w:p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AC6668">
        <w:rPr>
          <w:bCs/>
          <w:color w:val="000000"/>
          <w:lang w:val="en-US"/>
        </w:rPr>
        <w:t xml:space="preserve">sub-clause </w:t>
      </w:r>
      <w:r>
        <w:rPr>
          <w:bCs/>
          <w:color w:val="000000"/>
          <w:lang w:val="en-US"/>
        </w:rPr>
        <w:t>3.4.</w:t>
      </w:r>
    </w:p>
    <w:p w:rsidR="00A22ED1" w:rsidRDefault="00A22ED1" w:rsidP="00A22ED1">
      <w:pPr>
        <w:pStyle w:val="Heading2"/>
      </w:pPr>
      <w:bookmarkStart w:id="208" w:name="_Toc533150716"/>
      <w:r>
        <w:lastRenderedPageBreak/>
        <w:t>18.3</w:t>
      </w:r>
      <w:r>
        <w:tab/>
        <w:t>IP Multimedia Routeing Number (IMRN)</w:t>
      </w:r>
      <w:bookmarkEnd w:id="208"/>
    </w:p>
    <w:p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AC6668">
        <w:t>sub-clause</w:t>
      </w:r>
      <w:r>
        <w:t xml:space="preserve"> 3.4). The Tel URI format of the IMRN (see IETF RFC 3966 [45]) is treated as a PSI (see </w:t>
      </w:r>
      <w:r w:rsidR="00AC6668">
        <w:t>sub-clause</w:t>
      </w:r>
      <w:r>
        <w:t xml:space="preserve"> 13.5) within the IM CN subsystem.</w:t>
      </w:r>
    </w:p>
    <w:p w:rsidR="00A22ED1" w:rsidRDefault="00A22ED1" w:rsidP="00A22ED1">
      <w:pPr>
        <w:pStyle w:val="Heading2"/>
      </w:pPr>
      <w:bookmarkStart w:id="209" w:name="_Toc533150717"/>
      <w:r>
        <w:t>18.4</w:t>
      </w:r>
      <w:r>
        <w:tab/>
      </w:r>
      <w:r w:rsidR="001A089B" w:rsidRPr="007E71C5">
        <w:t xml:space="preserve">Session </w:t>
      </w:r>
      <w:r>
        <w:t>Transfer Number (</w:t>
      </w:r>
      <w:r w:rsidR="001A089B">
        <w:t>STN</w:t>
      </w:r>
      <w:r>
        <w:t>)</w:t>
      </w:r>
      <w:bookmarkEnd w:id="209"/>
    </w:p>
    <w:p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rsidR="00A22ED1" w:rsidRDefault="00A22ED1" w:rsidP="00A22ED1">
      <w:pPr>
        <w:pStyle w:val="Heading2"/>
      </w:pPr>
      <w:bookmarkStart w:id="210" w:name="_Toc533150718"/>
      <w:r>
        <w:t>18.5</w:t>
      </w:r>
      <w:r>
        <w:tab/>
      </w:r>
      <w:r w:rsidR="001A089B" w:rsidRPr="007E71C5">
        <w:t>Session Transfer Identifier</w:t>
      </w:r>
      <w:r w:rsidR="001A089B" w:rsidRPr="007E71C5" w:rsidDel="007E71C5">
        <w:t xml:space="preserve"> </w:t>
      </w:r>
      <w:r>
        <w:t>(</w:t>
      </w:r>
      <w:r w:rsidR="001A089B">
        <w:t>STI</w:t>
      </w:r>
      <w:r>
        <w:t>)</w:t>
      </w:r>
      <w:bookmarkEnd w:id="210"/>
    </w:p>
    <w:p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rsidR="001A089B" w:rsidRDefault="001A089B" w:rsidP="001A089B">
      <w:pPr>
        <w:pStyle w:val="Heading2"/>
      </w:pPr>
      <w:bookmarkStart w:id="211" w:name="_Toc533150719"/>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211"/>
    </w:p>
    <w:p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rsidR="00FC35D5" w:rsidRDefault="00FC35D5" w:rsidP="00FC35D5">
      <w:pPr>
        <w:pStyle w:val="Heading2"/>
      </w:pPr>
      <w:bookmarkStart w:id="212" w:name="_Toc533150720"/>
      <w:r>
        <w:t>18.7</w:t>
      </w:r>
      <w:r>
        <w:tab/>
        <w:t>Correlation MSISDN</w:t>
      </w:r>
      <w:bookmarkEnd w:id="212"/>
    </w:p>
    <w:p w:rsidR="00D932F5" w:rsidRDefault="00FC35D5" w:rsidP="00D932F5">
      <w:pPr>
        <w:rPr>
          <w:bCs/>
          <w:color w:val="000000"/>
          <w:lang w:val="en-US"/>
        </w:rPr>
      </w:pPr>
      <w:r>
        <w:rPr>
          <w:bCs/>
          <w:color w:val="000000"/>
          <w:lang w:val="en-US"/>
        </w:rPr>
        <w:t>A Correlation MSISDN (C-MSISDN) is an MSISDN (see sub-clause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if multinumbering option is used (see 3GPP TS 23.008 [2], section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 xml:space="preserve">Any MSISDN of a user that can be used for TS11 (telephony) in the CS domain which is not shared by more than one IMS Private Identity in an IMS CN subsystem, can serve as the user's C-MSISDN. </w:t>
      </w:r>
    </w:p>
    <w:p w:rsidR="00FC35D5" w:rsidRDefault="00D932F5" w:rsidP="00D932F5">
      <w:pPr>
        <w:rPr>
          <w:noProof/>
        </w:rPr>
      </w:pPr>
      <w:r w:rsidRPr="000E2522">
        <w:rPr>
          <w:bCs/>
          <w:color w:val="000000"/>
          <w:lang w:val="en-US"/>
        </w:rPr>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A54BB7" w:rsidRPr="00A54BB7" w:rsidRDefault="00A54BB7" w:rsidP="00D932F5">
      <w:pPr>
        <w:rPr>
          <w:lang w:val="en-US"/>
        </w:rPr>
      </w:pPr>
      <w:r>
        <w:t>If A-MSISDN is available it shall be used as the C-MSISDN. For the definition of A-MSISDN refer to section 18.9.</w:t>
      </w:r>
    </w:p>
    <w:p w:rsidR="00671D85" w:rsidRPr="00526E56" w:rsidRDefault="00671D85" w:rsidP="00671D85">
      <w:pPr>
        <w:pStyle w:val="Heading2"/>
      </w:pPr>
      <w:bookmarkStart w:id="213" w:name="_Toc533150721"/>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3"/>
    </w:p>
    <w:p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A54BB7" w:rsidRDefault="00A54BB7" w:rsidP="00A54BB7">
      <w:pPr>
        <w:pStyle w:val="Heading2"/>
      </w:pPr>
      <w:bookmarkStart w:id="214" w:name="_Toc533150722"/>
      <w:r>
        <w:t>18.9</w:t>
      </w:r>
      <w:r>
        <w:tab/>
        <w:t>Additional MSISDN</w:t>
      </w:r>
      <w:bookmarkEnd w:id="214"/>
    </w:p>
    <w:p w:rsidR="00A54BB7" w:rsidRDefault="00A54BB7" w:rsidP="00A54BB7">
      <w:r>
        <w:rPr>
          <w:bCs/>
          <w:color w:val="000000"/>
          <w:lang w:val="en-US"/>
        </w:rPr>
        <w:t xml:space="preserve">An Additional MSISDN (A-MSISDN) is an MSISDN (see sub-clause 3.3) that is assigned </w:t>
      </w:r>
      <w:r>
        <w:t xml:space="preserve">to a user </w:t>
      </w:r>
      <w:r w:rsidRPr="00BE254C">
        <w:t>with PS</w:t>
      </w:r>
      <w:r>
        <w:t xml:space="preserve"> subscription</w:t>
      </w:r>
      <w:r w:rsidRPr="00423395">
        <w:t xml:space="preserve"> </w:t>
      </w:r>
      <w:r>
        <w:t xml:space="preserve">in addition to the already assigned MSISDN(s). </w:t>
      </w:r>
    </w:p>
    <w:p w:rsidR="00A54BB7" w:rsidRDefault="00290FB2" w:rsidP="00A54BB7">
      <w:pPr>
        <w:rPr>
          <w:bCs/>
          <w:color w:val="000000"/>
          <w:lang w:val="en-US"/>
        </w:rPr>
      </w:pPr>
      <w:r>
        <w:t>The structure of an A-MSISDN should follow the structure of an MSISDN number as defined in section 3.3.</w:t>
      </w:r>
      <w:r w:rsidR="00A54BB7" w:rsidRPr="00FA10D7">
        <w:rPr>
          <w:bCs/>
          <w:color w:val="000000"/>
          <w:lang w:val="en-US"/>
        </w:rPr>
        <w:t xml:space="preserve"> </w:t>
      </w:r>
    </w:p>
    <w:p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 xml:space="preserve">per IMSI. </w:t>
      </w:r>
    </w:p>
    <w:p w:rsidR="00EC4150" w:rsidRDefault="00EC4150" w:rsidP="00EC4150">
      <w:pPr>
        <w:pStyle w:val="Heading1"/>
      </w:pPr>
      <w:bookmarkStart w:id="215" w:name="_Toc533150723"/>
      <w:r>
        <w:lastRenderedPageBreak/>
        <w:t>19</w:t>
      </w:r>
      <w:r>
        <w:tab/>
        <w:t xml:space="preserve">Numbering, addressing and identification for </w:t>
      </w:r>
      <w:r w:rsidR="002D46D6">
        <w:t xml:space="preserve">the </w:t>
      </w:r>
      <w:r w:rsidR="0031106D">
        <w:t xml:space="preserve">Evolved </w:t>
      </w:r>
      <w:r w:rsidR="002D46D6">
        <w:t>Packet Core (EPC)</w:t>
      </w:r>
      <w:bookmarkEnd w:id="215"/>
    </w:p>
    <w:p w:rsidR="00EC4150" w:rsidRDefault="00EC4150" w:rsidP="00EC4150">
      <w:pPr>
        <w:pStyle w:val="Heading2"/>
      </w:pPr>
      <w:bookmarkStart w:id="216" w:name="_Toc533150724"/>
      <w:r>
        <w:t>19.1</w:t>
      </w:r>
      <w:r>
        <w:tab/>
        <w:t>Introduction</w:t>
      </w:r>
      <w:bookmarkEnd w:id="216"/>
    </w:p>
    <w:p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rsidR="00EC4150" w:rsidRDefault="00EC4150" w:rsidP="00EC4150"/>
    <w:p w:rsidR="00EC4150" w:rsidRDefault="00EC4150" w:rsidP="00EC4150">
      <w:pPr>
        <w:pStyle w:val="Heading2"/>
      </w:pPr>
      <w:bookmarkStart w:id="217" w:name="_Toc533150725"/>
      <w:r>
        <w:t>19.2</w:t>
      </w:r>
      <w:r w:rsidR="002D46D6">
        <w:tab/>
      </w:r>
      <w:r>
        <w:t xml:space="preserve">Home </w:t>
      </w:r>
      <w:r w:rsidR="002D46D6">
        <w:t>N</w:t>
      </w:r>
      <w:r>
        <w:t xml:space="preserve">etwork </w:t>
      </w:r>
      <w:r w:rsidR="002D46D6">
        <w:t>R</w:t>
      </w:r>
      <w:r>
        <w:t>ealm</w:t>
      </w:r>
      <w:r w:rsidR="002D46D6">
        <w:t>/Domain</w:t>
      </w:r>
      <w:bookmarkEnd w:id="217"/>
    </w:p>
    <w:p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B4342D" w:rsidRDefault="00B4342D" w:rsidP="00B4342D">
      <w:r>
        <w:t>The Home Network Realm/Domain shall be in the form of "epc.mnc&lt;MNC&gt;.mcc&lt;MCC&gt;.3gppnetwork.org", where "&lt;MNC&gt;" and "&lt;MCC&gt;" fields correspond to the MNC and MCC of the operator</w:t>
      </w:r>
      <w:r w:rsidR="006210D2">
        <w:t>'</w:t>
      </w:r>
      <w:r>
        <w:t xml:space="preserve">s PLMN. Both the "&lt;MNC&gt;" and "&lt;MCC&gt;" fields are 3 digits long. If the MNC of the PLMN is 2 digits, then a zero shall be added at the beginning.  </w:t>
      </w:r>
    </w:p>
    <w:p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rsidR="00EC4150" w:rsidRPr="006210D2" w:rsidRDefault="00EC4150" w:rsidP="00EC4150">
      <w:pPr>
        <w:pStyle w:val="B1"/>
      </w:pPr>
      <w:r>
        <w:t>2.</w:t>
      </w:r>
      <w:r>
        <w:tab/>
        <w:t>use the MCC and MNC derived in step 1 to create the "mnc&lt;MNC&gt;.mcc&lt;MCC&gt;.3gppnetwork.org" domain name;</w:t>
      </w:r>
    </w:p>
    <w:p w:rsidR="00EC4150" w:rsidRDefault="00EC4150" w:rsidP="00EC4150">
      <w:pPr>
        <w:pStyle w:val="B1"/>
      </w:pPr>
      <w:r>
        <w:t>3.</w:t>
      </w:r>
      <w:r>
        <w:tab/>
        <w:t xml:space="preserve">add the label </w:t>
      </w:r>
      <w:r w:rsidR="002D46D6">
        <w:t>"</w:t>
      </w:r>
      <w:r>
        <w:t>epc</w:t>
      </w:r>
      <w:r w:rsidR="002D46D6">
        <w:t>"</w:t>
      </w:r>
      <w:r>
        <w:t xml:space="preserve"> to the beginning of the domain name. </w:t>
      </w:r>
    </w:p>
    <w:p w:rsidR="00EC4150" w:rsidRDefault="00EC4150" w:rsidP="00EC4150">
      <w:r>
        <w:t xml:space="preserve">An example of a </w:t>
      </w:r>
      <w:r w:rsidR="002D46D6">
        <w:t>Home Network R</w:t>
      </w:r>
      <w:r>
        <w:t>ealm</w:t>
      </w:r>
      <w:r w:rsidR="002D46D6">
        <w:t>/Domain</w:t>
      </w:r>
      <w:r>
        <w:t xml:space="preserve"> is:</w:t>
      </w:r>
    </w:p>
    <w:p w:rsidR="00EC4150" w:rsidRDefault="00EC4150" w:rsidP="00EC4150">
      <w:pPr>
        <w:pStyle w:val="B1"/>
      </w:pPr>
      <w:r>
        <w:tab/>
        <w:t>IMSI in use: 234150999999999;</w:t>
      </w:r>
    </w:p>
    <w:p w:rsidR="00EC4150" w:rsidRDefault="00EC4150" w:rsidP="00EC4150">
      <w:pPr>
        <w:pStyle w:val="B1"/>
      </w:pPr>
      <w:r>
        <w:t>Where:</w:t>
      </w:r>
    </w:p>
    <w:p w:rsidR="00EC4150" w:rsidRDefault="00EC4150" w:rsidP="00EC4150">
      <w:pPr>
        <w:pStyle w:val="B1"/>
      </w:pPr>
      <w:r>
        <w:tab/>
        <w:t>MCC = 234;</w:t>
      </w:r>
    </w:p>
    <w:p w:rsidR="00EC4150" w:rsidRDefault="00EC4150" w:rsidP="00EC4150">
      <w:pPr>
        <w:pStyle w:val="B1"/>
      </w:pPr>
      <w:r>
        <w:tab/>
        <w:t>MNC = 15;</w:t>
      </w:r>
    </w:p>
    <w:p w:rsidR="00EC4150" w:rsidRDefault="00EC4150" w:rsidP="00EC4150">
      <w:pPr>
        <w:pStyle w:val="B1"/>
      </w:pPr>
      <w:r>
        <w:tab/>
        <w:t>MSIN = 0999999999;</w:t>
      </w:r>
    </w:p>
    <w:p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2D46D6" w:rsidRDefault="002D46D6" w:rsidP="002D46D6">
      <w:pPr>
        <w:pStyle w:val="Heading2"/>
      </w:pPr>
      <w:bookmarkStart w:id="218" w:name="_Toc533150726"/>
      <w:r>
        <w:t>19.3</w:t>
      </w:r>
      <w:r>
        <w:tab/>
        <w:t>3GPP access to non-3GPP access interworking</w:t>
      </w:r>
      <w:bookmarkEnd w:id="218"/>
    </w:p>
    <w:p w:rsidR="002D46D6" w:rsidRDefault="002D46D6" w:rsidP="002D46D6">
      <w:pPr>
        <w:pStyle w:val="Heading3"/>
      </w:pPr>
      <w:bookmarkStart w:id="219" w:name="_Toc533150727"/>
      <w:r>
        <w:t>19.3.1</w:t>
      </w:r>
      <w:r>
        <w:tab/>
        <w:t>Introduction</w:t>
      </w:r>
      <w:bookmarkEnd w:id="219"/>
    </w:p>
    <w:p w:rsidR="00C62BC1" w:rsidRDefault="00C62BC1" w:rsidP="00C62BC1">
      <w:r>
        <w:t>This subclause describes the format of the UE identification needed to access the 3GPP EPC from both 3GPP and non</w:t>
      </w:r>
      <w:r>
        <w:noBreakHyphen/>
        <w:t>3GPP accesses.</w:t>
      </w:r>
    </w:p>
    <w:p w:rsidR="00C62BC1" w:rsidRDefault="00C62BC1" w:rsidP="009F75C9">
      <w:r>
        <w:lastRenderedPageBreak/>
        <w:t xml:space="preserve">The NAI is generated respectively by the S-GW at the S5/S8 reference point and by the UE for the S2a, S2b and S2c reference points. </w:t>
      </w:r>
    </w:p>
    <w:p w:rsidR="0013640E" w:rsidRDefault="0013640E" w:rsidP="0013640E">
      <w:r>
        <w:t xml:space="preserve">The NAI shall be generated as follows: </w:t>
      </w:r>
    </w:p>
    <w:p w:rsidR="0013640E" w:rsidRDefault="0013640E" w:rsidP="000E26C9">
      <w:pPr>
        <w:pStyle w:val="B1"/>
      </w:pPr>
      <w:r>
        <w:t>-</w:t>
      </w:r>
      <w:r>
        <w:tab/>
        <w:t xml:space="preserve">based on the IMSI when the UE is performing a non-emergency Attach; </w:t>
      </w:r>
    </w:p>
    <w:p w:rsidR="0013640E" w:rsidRDefault="0013640E" w:rsidP="000E26C9">
      <w:pPr>
        <w:pStyle w:val="B1"/>
      </w:pPr>
      <w:r>
        <w:t>-</w:t>
      </w:r>
      <w:r w:rsidR="006210D2">
        <w:tab/>
      </w:r>
      <w:r>
        <w:t>based on the IMEI when the UE is performing an emergency attach and IMSI is not available (see subclause 19.3.6); or</w:t>
      </w:r>
    </w:p>
    <w:p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rsidR="008E3B2D" w:rsidRDefault="008E3B2D" w:rsidP="008E3B2D">
      <w:pPr>
        <w:pStyle w:val="B2"/>
      </w:pPr>
      <w:r>
        <w:t>-</w:t>
      </w:r>
      <w:r>
        <w:tab/>
        <w:t>a UE that has an IMSI shall construct an Emergency NAI</w:t>
      </w:r>
      <w:r w:rsidRPr="00314D7B">
        <w:t xml:space="preserve"> based on IMSI</w:t>
      </w:r>
      <w:r>
        <w:t xml:space="preserve"> (see subclause 4.6.1 of 3GPP TS 23.402 [68] and subclause 19.3.</w:t>
      </w:r>
      <w:r w:rsidR="00F63A6F">
        <w:t>9</w:t>
      </w:r>
      <w:r>
        <w:t xml:space="preserve"> of this specification); </w:t>
      </w:r>
    </w:p>
    <w:p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rsidR="0013640E" w:rsidRDefault="0013640E" w:rsidP="008E3B2D">
      <w:r>
        <w:t>For further information on the use of the parameters see the subclauses below and 3GPP TS 33.402 [69] and 3GPP TS 29.273 [78].</w:t>
      </w:r>
    </w:p>
    <w:p w:rsidR="00EC4150" w:rsidRDefault="00EC4150" w:rsidP="002D46D6">
      <w:pPr>
        <w:pStyle w:val="Heading3"/>
      </w:pPr>
      <w:bookmarkStart w:id="220" w:name="_Toc533150728"/>
      <w:r>
        <w:t>19.3</w:t>
      </w:r>
      <w:r w:rsidR="002D46D6">
        <w:t>.2</w:t>
      </w:r>
      <w:r>
        <w:tab/>
        <w:t>Root NAI</w:t>
      </w:r>
      <w:bookmarkEnd w:id="220"/>
    </w:p>
    <w:p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rsidR="00755513" w:rsidRDefault="00755513" w:rsidP="00755513">
      <w:r>
        <w:t>When the username part is the IMSI, the realm part of Root NAI shall be built according to the following steps:</w:t>
      </w:r>
    </w:p>
    <w:p w:rsidR="00755513" w:rsidRDefault="00755513" w:rsidP="00755513">
      <w:pPr>
        <w:pStyle w:val="B1"/>
        <w:rPr>
          <w:snapToGrid w:val="0"/>
        </w:rPr>
      </w:pPr>
      <w:r>
        <w:rPr>
          <w:snapToGrid w:val="0"/>
        </w:rPr>
        <w:t>1.</w:t>
      </w:r>
      <w:r>
        <w:rPr>
          <w:snapToGrid w:val="0"/>
        </w:rPr>
        <w:tab/>
        <w:t>Convert the leading digits of the IMSI, i.e. MNC and MCC, into a domain name, as described in subclause 19.2.</w:t>
      </w:r>
      <w:r w:rsidRPr="002D46D6">
        <w:rPr>
          <w:snapToGrid w:val="0"/>
        </w:rPr>
        <w:t xml:space="preserve"> </w:t>
      </w:r>
    </w:p>
    <w:p w:rsidR="00755513" w:rsidRDefault="00755513" w:rsidP="00755513">
      <w:pPr>
        <w:pStyle w:val="B1"/>
        <w:rPr>
          <w:snapToGrid w:val="0"/>
        </w:rPr>
      </w:pPr>
      <w:r>
        <w:rPr>
          <w:snapToGrid w:val="0"/>
        </w:rPr>
        <w:t>2.</w:t>
      </w:r>
      <w:r>
        <w:rPr>
          <w:snapToGrid w:val="0"/>
        </w:rPr>
        <w:tab/>
        <w:t>Prefix domain name with the label of "nai".</w:t>
      </w:r>
    </w:p>
    <w:p w:rsidR="00755513" w:rsidRDefault="00755513" w:rsidP="00755513">
      <w:pPr>
        <w:rPr>
          <w:snapToGrid w:val="0"/>
        </w:rPr>
      </w:pPr>
      <w:r>
        <w:rPr>
          <w:snapToGrid w:val="0"/>
        </w:rPr>
        <w:t>The resulting realm part of the Root NAI will be in the form:</w:t>
      </w:r>
    </w:p>
    <w:p w:rsidR="00755513" w:rsidRDefault="00755513" w:rsidP="00755513">
      <w:pPr>
        <w:pStyle w:val="EX"/>
      </w:pPr>
      <w:r>
        <w:rPr>
          <w:snapToGrid w:val="0"/>
        </w:rPr>
        <w:t>"@nai.epc.mnc&lt;MNC&gt;.mcc&lt;MCC&gt;</w:t>
      </w:r>
      <w:r>
        <w:t xml:space="preserve">.3gppnetwork.org" </w:t>
      </w:r>
    </w:p>
    <w:p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rsidR="00755513" w:rsidRDefault="00755513" w:rsidP="00755513">
      <w:pPr>
        <w:pStyle w:val="B1"/>
      </w:pPr>
      <w:r>
        <w:t>-</w:t>
      </w:r>
      <w:r>
        <w:tab/>
        <w:t>"0" when used in EAP-AKA, as specified in IETF RFC 4187 [50]</w:t>
      </w:r>
    </w:p>
    <w:p w:rsidR="00755513" w:rsidRDefault="00755513" w:rsidP="00755513">
      <w:pPr>
        <w:pStyle w:val="B1"/>
      </w:pPr>
      <w:r>
        <w:t>-</w:t>
      </w:r>
      <w:r>
        <w:tab/>
        <w:t xml:space="preserve">"6" when used in EAP-AKA', as specified in </w:t>
      </w:r>
      <w:r>
        <w:rPr>
          <w:rFonts w:hint="eastAsia"/>
          <w:lang w:eastAsia="zh-CN"/>
        </w:rPr>
        <w:t xml:space="preserve">IETF </w:t>
      </w:r>
      <w:r>
        <w:t>RFC 5448 [82].</w:t>
      </w:r>
    </w:p>
    <w:p w:rsidR="00755513" w:rsidRDefault="00755513" w:rsidP="00755513">
      <w:pPr>
        <w:rPr>
          <w:snapToGrid w:val="0"/>
        </w:rPr>
      </w:pPr>
      <w:r>
        <w:rPr>
          <w:snapToGrid w:val="0"/>
        </w:rPr>
        <w:t>The resulting Root NAI will be in the form:</w:t>
      </w:r>
    </w:p>
    <w:p w:rsidR="00755513" w:rsidRDefault="00755513" w:rsidP="00755513">
      <w:pPr>
        <w:pStyle w:val="EX"/>
      </w:pPr>
      <w:r>
        <w:rPr>
          <w:snapToGrid w:val="0"/>
        </w:rPr>
        <w:t>"0&lt;IMSI&gt;@nai.epc.mnc&lt;MNC&gt;.mcc&lt;MCC&gt;</w:t>
      </w:r>
      <w:r>
        <w:t>.3gppnetwork.org" when used for EAP AKA authentication</w:t>
      </w:r>
    </w:p>
    <w:p w:rsidR="00755513" w:rsidRDefault="00755513" w:rsidP="00755513">
      <w:pPr>
        <w:pStyle w:val="EX"/>
      </w:pPr>
      <w:r>
        <w:rPr>
          <w:snapToGrid w:val="0"/>
        </w:rPr>
        <w:t>"6&lt;IMSI&gt;@nai.epc.mnc&lt;MNC&gt;.mcc&lt;MCC&gt;</w:t>
      </w:r>
      <w:r>
        <w:t>.3gppnetwork.org" when used for EAP AKA' authentication</w:t>
      </w:r>
    </w:p>
    <w:p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61" w:history="1">
        <w:r>
          <w:t>6</w:t>
        </w:r>
        <w:r w:rsidRPr="00003808">
          <w:t>234150999999999@</w:t>
        </w:r>
        <w:r>
          <w:t>nai.</w:t>
        </w:r>
        <w:r w:rsidRPr="00003808">
          <w:t>epc.mnc015.mcc234.3gppnetwork.org</w:t>
        </w:r>
      </w:hyperlink>
      <w:r>
        <w:t xml:space="preserve"> for EAP AKA' authentication</w:t>
      </w:r>
      <w:r w:rsidRPr="00003808">
        <w:t>.</w:t>
      </w:r>
      <w:r w:rsidRPr="004E1AAA">
        <w:t xml:space="preserve"> </w:t>
      </w:r>
    </w:p>
    <w:p w:rsidR="00EC4150" w:rsidRDefault="00755513" w:rsidP="00755513">
      <w:r>
        <w:t>The NAI sent in the Mobile Node Identifier field in PMIPv6 shall not include the digit prepended in front of the IMSI based username that is described above.</w:t>
      </w:r>
    </w:p>
    <w:p w:rsidR="00EC4150" w:rsidRDefault="00EC4150" w:rsidP="00DC117E">
      <w:pPr>
        <w:pStyle w:val="Heading3"/>
      </w:pPr>
      <w:bookmarkStart w:id="221" w:name="_Toc533150729"/>
      <w:r>
        <w:t>19.</w:t>
      </w:r>
      <w:r w:rsidR="002D46D6">
        <w:t>3.</w:t>
      </w:r>
      <w:r w:rsidR="00DC117E">
        <w:t>3</w:t>
      </w:r>
      <w:r>
        <w:tab/>
        <w:t>Decorated NAI</w:t>
      </w:r>
      <w:bookmarkEnd w:id="221"/>
    </w:p>
    <w:p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755513" w:rsidRDefault="00755513" w:rsidP="00755513">
      <w:r>
        <w:t>The realm part of Decorated NAI consists of 'otherrealm', see the IETF RFC 4282 [53]. 'Homerealm' is the realm as specified in subclause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 xml:space="preserve">'Otherrealm' is: </w:t>
      </w:r>
    </w:p>
    <w:p w:rsidR="00755513" w:rsidRDefault="000F499B" w:rsidP="000F499B">
      <w:pPr>
        <w:pStyle w:val="B1"/>
      </w:pPr>
      <w:r>
        <w:lastRenderedPageBreak/>
        <w:t>-</w:t>
      </w:r>
      <w:r>
        <w:tab/>
      </w:r>
      <w:r w:rsidR="00755513">
        <w:t>the realm built using the PLMN ID (visitedMCC + visited MNC) if the service provider selected as a result of the service provider selection (see 3GPP TS 24.302 [77]) has a PLMN ID; or</w:t>
      </w:r>
    </w:p>
    <w:p w:rsidR="00755513" w:rsidRDefault="000F499B" w:rsidP="000F499B">
      <w:pPr>
        <w:pStyle w:val="B1"/>
      </w:pPr>
      <w:r>
        <w:t>-</w:t>
      </w:r>
      <w:r>
        <w:tab/>
      </w:r>
      <w:r w:rsidR="00755513">
        <w:t>a domain name of a service provider if the selected service provider does not have a PLMN ID (3GPP TS 24.302 [77]).</w:t>
      </w:r>
    </w:p>
    <w:p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the Decorated NAI shall be built following the same steps as specified for Root NAI in subclause 19.3.2.</w:t>
      </w:r>
    </w:p>
    <w:p w:rsidR="00755513" w:rsidRDefault="00755513" w:rsidP="00755513">
      <w:pPr>
        <w:rPr>
          <w:snapToGrid w:val="0"/>
        </w:rPr>
      </w:pPr>
      <w:r>
        <w:rPr>
          <w:snapToGrid w:val="0"/>
        </w:rPr>
        <w:t>The result will be a decorated NAI of the form:</w:t>
      </w:r>
    </w:p>
    <w:p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rsidR="00755513" w:rsidRDefault="00755513" w:rsidP="000F499B">
      <w:pPr>
        <w:pStyle w:val="B1"/>
        <w:rPr>
          <w:snapToGrid w:val="0"/>
        </w:rPr>
      </w:pPr>
      <w:r>
        <w:rPr>
          <w:snapToGrid w:val="0"/>
        </w:rPr>
        <w:t>or</w:t>
      </w:r>
    </w:p>
    <w:p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 xml:space="preserve">.3gppnetwork.org for EAP AKA authentication </w:t>
      </w:r>
    </w:p>
    <w:p w:rsidR="00755513" w:rsidRDefault="00755513" w:rsidP="000F499B">
      <w:pPr>
        <w:pStyle w:val="B1"/>
        <w:rPr>
          <w:snapToGrid w:val="0"/>
        </w:rPr>
      </w:pPr>
      <w:r>
        <w:rPr>
          <w:snapToGrid w:val="0"/>
        </w:rPr>
        <w:t xml:space="preserve">or </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 </w:t>
      </w:r>
    </w:p>
    <w:p w:rsidR="00755513" w:rsidRDefault="000F499B" w:rsidP="000F499B">
      <w:pPr>
        <w:pStyle w:val="B1"/>
      </w:pPr>
      <w:r>
        <w:t>-</w:t>
      </w:r>
      <w:r>
        <w:tab/>
      </w:r>
      <w:r w:rsidR="00755513" w:rsidRPr="0036337A">
        <w:t>nai.epc.mnc&lt;homeMNC&gt;.mcc&lt;homeMCC&gt;.3gppnetwork.org !0&lt;IMSI&gt;@realm.org for EAP AKA authentication</w:t>
      </w:r>
      <w:r w:rsidR="00755513">
        <w:t xml:space="preserve"> </w:t>
      </w:r>
    </w:p>
    <w:p w:rsidR="00755513" w:rsidRDefault="00755513" w:rsidP="000F499B">
      <w:pPr>
        <w:pStyle w:val="B1"/>
      </w:pPr>
      <w:r>
        <w:t xml:space="preserve">or </w:t>
      </w:r>
    </w:p>
    <w:p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subclause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 xml:space="preserve">for EAP AKA authentication </w:t>
      </w:r>
    </w:p>
    <w:p w:rsidR="00755513" w:rsidRDefault="00755513" w:rsidP="000F499B">
      <w:pPr>
        <w:pStyle w:val="B1"/>
      </w:pPr>
      <w:r>
        <w:t>or</w:t>
      </w:r>
      <w:r w:rsidRPr="00FB0EB4">
        <w:t xml:space="preserve"> </w:t>
      </w:r>
    </w:p>
    <w:p w:rsidR="00755513" w:rsidRPr="002B364D" w:rsidRDefault="000F499B" w:rsidP="000F499B">
      <w:pPr>
        <w:pStyle w:val="B1"/>
        <w:rPr>
          <w:rFonts w:hint="eastAsia"/>
        </w:rPr>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in subclause 19.3.4.</w:t>
      </w:r>
    </w:p>
    <w:p w:rsidR="007369F3" w:rsidRPr="002B364D" w:rsidRDefault="00755513" w:rsidP="00755513">
      <w:pPr>
        <w:rPr>
          <w:rFonts w:hint="eastAsia"/>
        </w:rPr>
      </w:pPr>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Decorated NAI shall be built following the same steps as specified for the Pseudonym identity in subclause 19.3.5.</w:t>
      </w:r>
    </w:p>
    <w:p w:rsidR="00EC4150" w:rsidRPr="00B24D9D" w:rsidRDefault="00EC4150" w:rsidP="00DC117E">
      <w:pPr>
        <w:pStyle w:val="Heading3"/>
      </w:pPr>
      <w:bookmarkStart w:id="222" w:name="_Toc533150730"/>
      <w:r>
        <w:lastRenderedPageBreak/>
        <w:t>19</w:t>
      </w:r>
      <w:r w:rsidRPr="00B24D9D">
        <w:t>.</w:t>
      </w:r>
      <w:r w:rsidR="002D46D6">
        <w:t>3.4</w:t>
      </w:r>
      <w:r w:rsidRPr="00B24D9D">
        <w:tab/>
        <w:t>Fast Re</w:t>
      </w:r>
      <w:r w:rsidRPr="00B24D9D">
        <w:noBreakHyphen/>
        <w:t>authentication NAI</w:t>
      </w:r>
      <w:bookmarkEnd w:id="222"/>
    </w:p>
    <w:p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rsidR="00351265" w:rsidRDefault="004D26EF" w:rsidP="004D26EF">
      <w:pPr>
        <w:rPr>
          <w:lang w:val="en-US" w:eastAsia="ja-JP"/>
        </w:rPr>
      </w:pPr>
      <w:r>
        <w:t>For EAP-AKA authentication,  the username portion of the fast re-authentication identity shall be prepended with the single digit "4" as specified in sub</w:t>
      </w:r>
      <w:r>
        <w:noBreakHyphen/>
        <w:t>clause 4.1.1.7 of IETF RFC 4187 [50].</w:t>
      </w:r>
    </w:p>
    <w:p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755513" w:rsidRPr="00F36D85" w:rsidRDefault="00755513" w:rsidP="00755513">
      <w:pPr>
        <w:autoSpaceDE w:val="0"/>
        <w:autoSpaceDN w:val="0"/>
        <w:adjustRightInd w:val="0"/>
        <w:spacing w:after="0"/>
        <w:rPr>
          <w:rFonts w:eastAsia="MS Mincho"/>
          <w:lang w:val="en-US" w:eastAsia="ja-JP"/>
        </w:rPr>
      </w:pPr>
    </w:p>
    <w:p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 xml:space="preserve">.mnc015.mcc234.3gppnetwork.org </w:t>
      </w:r>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r>
        <w:rPr>
          <w:rFonts w:eastAsia="MS Mincho"/>
          <w:lang w:val="en-US" w:eastAsia="ja-JP"/>
        </w:rPr>
        <w:t xml:space="preserve"> </w:t>
      </w:r>
      <w:hyperlink r:id="rId62" w:history="1"/>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E9738D" w:rsidRDefault="00E9738D" w:rsidP="00DC117E">
      <w:pPr>
        <w:pStyle w:val="Heading3"/>
      </w:pPr>
      <w:bookmarkStart w:id="223" w:name="_Toc533150731"/>
      <w:r>
        <w:t>19.3.5</w:t>
      </w:r>
      <w:r>
        <w:tab/>
        <w:t>Pseudonym Identities</w:t>
      </w:r>
      <w:bookmarkEnd w:id="223"/>
    </w:p>
    <w:p w:rsidR="00E9738D" w:rsidRDefault="00E9738D" w:rsidP="00E9738D">
      <w:r>
        <w:t>The pseudonym shall take the form of an NAI, as specified in sub</w:t>
      </w:r>
      <w:r>
        <w:noBreakHyphen/>
        <w:t xml:space="preserve">clause </w:t>
      </w:r>
      <w:r>
        <w:rPr>
          <w:rFonts w:hint="eastAsia"/>
          <w:lang w:eastAsia="zh-CN"/>
        </w:rPr>
        <w:t>2.1</w:t>
      </w:r>
      <w:r>
        <w:t xml:space="preserve"> of IETF RFC 4282 [53]. </w:t>
      </w:r>
    </w:p>
    <w:p w:rsidR="00E9738D" w:rsidRDefault="00E9738D" w:rsidP="00E9738D">
      <w:pPr>
        <w:pStyle w:val="B1"/>
        <w:ind w:left="0" w:firstLine="0"/>
      </w:pPr>
      <w:r>
        <w:t>The pseudonym shall be generated as specified in sub</w:t>
      </w:r>
      <w:r>
        <w:noBreakHyphen/>
        <w:t>clause 6.4.1 of 3GPP TS 33.234 [55]. This part of the pseudonym shall follow the UTF-8 transformation format specified in IETF RFC 2279 [54] except for the following reserved hexadecimal octet value:</w:t>
      </w:r>
    </w:p>
    <w:p w:rsidR="00E9738D" w:rsidRDefault="00E9738D" w:rsidP="00E9738D">
      <w:pPr>
        <w:pStyle w:val="B2"/>
      </w:pPr>
      <w:r>
        <w:tab/>
        <w:t>FF</w:t>
      </w:r>
    </w:p>
    <w:p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E9738D" w:rsidRDefault="00E9738D" w:rsidP="00E9738D">
      <w:r>
        <w:t xml:space="preserve">The username portion of the pseudonym identity shall </w:t>
      </w:r>
      <w:r w:rsidDel="00141361">
        <w:t>be</w:t>
      </w:r>
      <w:r>
        <w:t xml:space="preserve"> prepended with the single digit "2" as specified in sub</w:t>
      </w:r>
      <w:r>
        <w:noBreakHyphen/>
        <w:t>clause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rsidR="00E9738D" w:rsidRDefault="00E9738D" w:rsidP="00E9738D">
      <w:pPr>
        <w:pStyle w:val="NO"/>
        <w:rPr>
          <w:lang w:val="en-US" w:eastAsia="ja-JP"/>
        </w:rPr>
      </w:pPr>
      <w:r>
        <w:rPr>
          <w:lang w:val="en-US" w:eastAsia="ja-JP"/>
        </w:rPr>
        <w:t>NOTE:</w:t>
      </w:r>
      <w:r>
        <w:rPr>
          <w:lang w:val="en-US" w:eastAsia="ja-JP"/>
        </w:rPr>
        <w:tab/>
        <w:t>The permanent user identity is either the Root NAI or Decorated NAI as defined in sub</w:t>
      </w:r>
      <w:r>
        <w:rPr>
          <w:lang w:val="en-US" w:eastAsia="ja-JP"/>
        </w:rPr>
        <w:noBreakHyphen/>
        <w:t>clauses 19.3.2 and 19.3.3, respectively.</w:t>
      </w:r>
    </w:p>
    <w:p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r w:rsidR="00351265" w:rsidRPr="00351265">
        <w:rPr>
          <w:rFonts w:eastAsia="MS Mincho"/>
          <w:lang w:val="en-US" w:eastAsia="ja-JP"/>
        </w:rPr>
        <w:t xml:space="preserve"> </w:t>
      </w:r>
    </w:p>
    <w:p w:rsidR="00E9738D" w:rsidRDefault="00351265" w:rsidP="00351265">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r w:rsidR="00351265" w:rsidRPr="00351265">
        <w:rPr>
          <w:rFonts w:eastAsia="MS Mincho"/>
          <w:lang w:val="en-US" w:eastAsia="ja-JP"/>
        </w:rPr>
        <w:t xml:space="preserve"> </w:t>
      </w:r>
    </w:p>
    <w:p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BD2E52" w:rsidRDefault="00BD2E52" w:rsidP="00BD2E52">
      <w:pPr>
        <w:pStyle w:val="Heading3"/>
      </w:pPr>
      <w:bookmarkStart w:id="224" w:name="_Toc533150732"/>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24"/>
    </w:p>
    <w:p w:rsidR="00BD2E52" w:rsidRDefault="0013640E" w:rsidP="00BD2E52">
      <w:r>
        <w:t>This subclause describes the format of the UE identification needed to access the 3GPP EPC from both 3GPP and non</w:t>
      </w:r>
      <w:r>
        <w:noBreakHyphen/>
        <w:t>3GPP accesses, when UE is performing an emergency attach and IMSI is not available or not authenticated (see subclause 19.3.1). For more information, see sections 4.6.1 and 5.2 of 3GPP TS 23.402 [68].</w:t>
      </w:r>
    </w:p>
    <w:p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BD2E52" w:rsidRDefault="00BD2E52" w:rsidP="00BD2E52">
      <w:pPr>
        <w:pStyle w:val="B1"/>
      </w:pPr>
      <w:r>
        <w:t>imei&lt;IMEI&gt;@sos.invalid</w:t>
      </w:r>
    </w:p>
    <w:p w:rsidR="00D87925" w:rsidRDefault="00BD2E52" w:rsidP="00D87925">
      <w:pPr>
        <w:pStyle w:val="NO"/>
        <w:overflowPunct w:val="0"/>
        <w:autoSpaceDE w:val="0"/>
        <w:autoSpaceDN w:val="0"/>
        <w:adjustRightInd w:val="0"/>
        <w:textAlignment w:val="baseline"/>
        <w:rPr>
          <w:rFonts w:hint="eastAsia"/>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r w:rsidR="00D87925" w:rsidRPr="00D87925">
        <w:rPr>
          <w:rFonts w:hint="eastAsia"/>
          <w:color w:val="000000"/>
          <w:lang w:eastAsia="zh-CN"/>
        </w:rPr>
        <w:t xml:space="preserve"> </w:t>
      </w:r>
    </w:p>
    <w:p w:rsidR="00D87925" w:rsidRPr="00F6603B" w:rsidRDefault="00D87925" w:rsidP="00D87925">
      <w:pPr>
        <w:rPr>
          <w:rFonts w:hint="eastAsia"/>
        </w:rPr>
      </w:pPr>
      <w:r w:rsidRPr="00F6603B">
        <w:rPr>
          <w:rFonts w:hint="eastAsia"/>
        </w:rPr>
        <w:t xml:space="preserve">or </w:t>
      </w:r>
    </w:p>
    <w:p w:rsidR="00BD2E52" w:rsidRPr="00D87925" w:rsidRDefault="00D87925" w:rsidP="00D87925">
      <w:pPr>
        <w:pStyle w:val="B1"/>
      </w:pPr>
      <w:r>
        <w:rPr>
          <w:rFonts w:hint="eastAsia"/>
        </w:rPr>
        <w:t>mac</w:t>
      </w:r>
      <w:r>
        <w:t>&lt;</w:t>
      </w:r>
      <w:r>
        <w:rPr>
          <w:rFonts w:hint="eastAsia"/>
        </w:rPr>
        <w:t>MAC</w:t>
      </w:r>
      <w:r>
        <w:t>&gt;@sos.invalid</w:t>
      </w:r>
    </w:p>
    <w:p w:rsidR="00D87925" w:rsidRDefault="00BD2E52" w:rsidP="00D87925">
      <w:pPr>
        <w:rPr>
          <w:rFonts w:hint="eastAsia"/>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r w:rsidR="00D87925" w:rsidRPr="00D87925">
        <w:rPr>
          <w:rFonts w:hint="eastAsia"/>
          <w:lang w:eastAsia="zh-CN"/>
        </w:rPr>
        <w:t xml:space="preserve"> </w:t>
      </w:r>
    </w:p>
    <w:p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3"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8D36CE" w:rsidRDefault="008D36CE" w:rsidP="008D36CE">
      <w:pPr>
        <w:pStyle w:val="Heading3"/>
      </w:pPr>
      <w:bookmarkStart w:id="225" w:name="_Toc533150733"/>
      <w:r>
        <w:t>19.3.7</w:t>
      </w:r>
      <w:r w:rsidR="007E75C2">
        <w:rPr>
          <w:noProof/>
          <w:lang w:eastAsia="zh-CN"/>
        </w:rPr>
        <w:tab/>
      </w:r>
      <w:r>
        <w:t>Alternative NAI</w:t>
      </w:r>
      <w:bookmarkEnd w:id="225"/>
    </w:p>
    <w:p w:rsidR="00C62BC1" w:rsidRDefault="00C62BC1" w:rsidP="00C62BC1">
      <w:r>
        <w:t>The Alternative NAI shall take the form of a NAI, i.e. 'any_username@REALM' as specified of IETF RFC 4282 [53]. The Alternative NAI shall not be routable from any AAA server.</w:t>
      </w:r>
    </w:p>
    <w:p w:rsidR="00C62BC1" w:rsidRDefault="00C62BC1" w:rsidP="00C62BC1">
      <w:r>
        <w:t>The Alternative NAI shall contain a username part which is not derived from the IMSI. The username part shall not be a null string.</w:t>
      </w:r>
    </w:p>
    <w:p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C62BC1" w:rsidRDefault="00C62BC1" w:rsidP="00C62BC1">
      <w:pPr>
        <w:rPr>
          <w:snapToGrid w:val="0"/>
        </w:rPr>
      </w:pPr>
      <w:r>
        <w:rPr>
          <w:snapToGrid w:val="0"/>
        </w:rPr>
        <w:t>The result shall be an NAI in the form of:</w:t>
      </w:r>
    </w:p>
    <w:p w:rsidR="008D36CE" w:rsidRDefault="00C62BC1" w:rsidP="0013640E">
      <w:pPr>
        <w:pStyle w:val="B1"/>
      </w:pPr>
      <w:r>
        <w:rPr>
          <w:snapToGrid w:val="0"/>
        </w:rPr>
        <w:t>"&lt;any_non_null_string&gt;@unreachable</w:t>
      </w:r>
      <w:r>
        <w:t>.3gppnetwork.org"</w:t>
      </w:r>
      <w:r w:rsidR="0013640E">
        <w:t>.</w:t>
      </w:r>
    </w:p>
    <w:p w:rsidR="0013640E" w:rsidRDefault="0013640E" w:rsidP="0013640E">
      <w:pPr>
        <w:pStyle w:val="Heading3"/>
      </w:pPr>
      <w:bookmarkStart w:id="226" w:name="_Toc533150734"/>
      <w:r>
        <w:t>19.3.8</w:t>
      </w:r>
      <w:r>
        <w:tab/>
        <w:t>Keyname NAI</w:t>
      </w:r>
      <w:bookmarkEnd w:id="226"/>
    </w:p>
    <w:p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13640E" w:rsidRPr="008F662F" w:rsidRDefault="0013640E" w:rsidP="0013640E">
      <w:r>
        <w:t>The username part is the EMSK name as defined in IETF RFC 6696 [113].</w:t>
      </w:r>
    </w:p>
    <w:p w:rsidR="0013640E" w:rsidRDefault="0013640E" w:rsidP="0013640E">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subclause 19.3.2, i.e. </w:t>
      </w:r>
      <w:r>
        <w:t xml:space="preserve">the realm part of the </w:t>
      </w:r>
      <w:r>
        <w:rPr>
          <w:lang w:val="en-US"/>
        </w:rPr>
        <w:t>keyName-</w:t>
      </w:r>
      <w:r w:rsidRPr="00D72343">
        <w:rPr>
          <w:lang w:val="en-US"/>
        </w:rPr>
        <w:t>NAI</w:t>
      </w:r>
      <w:r>
        <w:rPr>
          <w:snapToGrid w:val="0"/>
        </w:rPr>
        <w:t xml:space="preserve"> will be in the form:</w:t>
      </w:r>
    </w:p>
    <w:p w:rsidR="0013640E" w:rsidRDefault="0013640E" w:rsidP="0013640E">
      <w:pPr>
        <w:pStyle w:val="B1"/>
      </w:pPr>
      <w:r>
        <w:rPr>
          <w:snapToGrid w:val="0"/>
        </w:rPr>
        <w:t>"@nai.epc.mnc&lt;MNC&gt;.mcc&lt;MCC&gt;</w:t>
      </w:r>
      <w:r>
        <w:t>.3gppnetwork.org"</w:t>
      </w:r>
    </w:p>
    <w:p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8E3B2D" w:rsidRDefault="008E3B2D" w:rsidP="008E3B2D">
      <w:pPr>
        <w:pStyle w:val="Heading3"/>
      </w:pPr>
      <w:bookmarkStart w:id="227" w:name="_Toc533150735"/>
      <w:r>
        <w:t>19.3.9</w:t>
      </w:r>
      <w:r>
        <w:tab/>
        <w:t>IMSI-based Emergency NAI</w:t>
      </w:r>
      <w:bookmarkEnd w:id="227"/>
    </w:p>
    <w:p w:rsidR="008E3B2D" w:rsidRDefault="008E3B2D" w:rsidP="008E3B2D">
      <w:r>
        <w:t>This subclause describes the format of the UE identification needed to access the 3GPP EPC from non</w:t>
      </w:r>
      <w:r>
        <w:noBreakHyphen/>
        <w:t>3GPP accesses, when UE is performing an emergency attach and IMSI is available. For more information, see subclause 4.4.1 of 3GPP TS 24.302 [77].</w:t>
      </w:r>
    </w:p>
    <w:p w:rsidR="008E3B2D" w:rsidRDefault="008E3B2D" w:rsidP="008E3B2D">
      <w:pPr>
        <w:rPr>
          <w:snapToGrid w:val="0"/>
        </w:rPr>
      </w:pPr>
      <w:r>
        <w:t xml:space="preserve">The IMSI-based Emergency NAI shall take the form of an NAI and shall be encoded as the Root NAI as specified in subclause 19.3.2, but with the realm name prepended by the "sos" label. </w:t>
      </w:r>
      <w:r>
        <w:rPr>
          <w:snapToGrid w:val="0"/>
        </w:rPr>
        <w:t>The resulting realm part of the IMSI-based Emergency NAI will be in the form:</w:t>
      </w:r>
    </w:p>
    <w:p w:rsidR="008E3B2D" w:rsidRDefault="008E3B2D" w:rsidP="008E3B2D">
      <w:pPr>
        <w:pStyle w:val="EX"/>
      </w:pPr>
      <w:r>
        <w:rPr>
          <w:snapToGrid w:val="0"/>
        </w:rPr>
        <w:t>"@sos.nai.epc.mnc&lt;MNC&gt;.mcc&lt;MCC&gt;</w:t>
      </w:r>
      <w:r>
        <w:t xml:space="preserve">.3gppnetwork.org" </w:t>
      </w:r>
    </w:p>
    <w:p w:rsidR="008E3B2D" w:rsidRDefault="008E3B2D" w:rsidP="008E3B2D">
      <w:pPr>
        <w:rPr>
          <w:snapToGrid w:val="0"/>
        </w:rPr>
      </w:pPr>
      <w:r>
        <w:rPr>
          <w:snapToGrid w:val="0"/>
        </w:rPr>
        <w:t>The resulting IMSI-based Emergency NAI will be in the form:</w:t>
      </w:r>
    </w:p>
    <w:p w:rsidR="008E3B2D" w:rsidRDefault="008E3B2D" w:rsidP="008E3B2D">
      <w:pPr>
        <w:pStyle w:val="EX"/>
      </w:pPr>
      <w:r>
        <w:rPr>
          <w:snapToGrid w:val="0"/>
        </w:rPr>
        <w:t>"0&lt;IMSI&gt;@sos.nai.epc.mnc&lt;MNC&gt;.mcc&lt;MCC&gt;</w:t>
      </w:r>
      <w:r>
        <w:t>.3gppnetwork.org" when used for EAP AKA authentication</w:t>
      </w:r>
    </w:p>
    <w:p w:rsidR="008E3B2D" w:rsidRDefault="008E3B2D" w:rsidP="008E3B2D">
      <w:pPr>
        <w:pStyle w:val="EX"/>
      </w:pPr>
      <w:r>
        <w:rPr>
          <w:snapToGrid w:val="0"/>
        </w:rPr>
        <w:t>"6&lt;IMSI&gt;@sos.nai.epc.mnc&lt;MNC&gt;.mcc&lt;MCC&gt;</w:t>
      </w:r>
      <w:r>
        <w:t>.3gppnetwork.org" when used for EAP AKA' authentication</w:t>
      </w:r>
    </w:p>
    <w:p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r w:rsidRPr="004E1AAA">
        <w:t xml:space="preserve"> </w:t>
      </w:r>
    </w:p>
    <w:p w:rsidR="00E9738D" w:rsidRDefault="00E9738D" w:rsidP="00E9738D">
      <w:pPr>
        <w:pStyle w:val="Heading2"/>
      </w:pPr>
      <w:bookmarkStart w:id="228" w:name="_Toc533150736"/>
      <w:r>
        <w:t>19.4</w:t>
      </w:r>
      <w:r>
        <w:tab/>
        <w:t>Identifiers for Domain Name System procedures</w:t>
      </w:r>
      <w:bookmarkEnd w:id="228"/>
    </w:p>
    <w:p w:rsidR="00E9738D" w:rsidRDefault="00E9738D" w:rsidP="00E9738D">
      <w:pPr>
        <w:pStyle w:val="Heading3"/>
      </w:pPr>
      <w:bookmarkStart w:id="229" w:name="_Toc533150737"/>
      <w:r>
        <w:t>19.4.1</w:t>
      </w:r>
      <w:r>
        <w:tab/>
        <w:t>Introduction</w:t>
      </w:r>
      <w:bookmarkEnd w:id="229"/>
    </w:p>
    <w:p w:rsidR="00E9738D" w:rsidRDefault="00E9738D" w:rsidP="00E9738D">
      <w:r>
        <w:t xml:space="preserve">This clause describes Domain Name System (DNS) related identifiers used by the procedures specified in 3GPP TS 29.303 [73]. </w:t>
      </w:r>
    </w:p>
    <w:p w:rsidR="0031106D" w:rsidRDefault="00E9738D" w:rsidP="0031106D">
      <w:r>
        <w:t>The DNS identifiers for APNs for legacy systems (as defined in clause 9),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r w:rsidR="0031106D" w:rsidRPr="0031106D">
        <w:t xml:space="preserve"> </w:t>
      </w:r>
    </w:p>
    <w:p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subclause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E9738D" w:rsidRDefault="0031106D" w:rsidP="0031106D">
      <w:r>
        <w:t xml:space="preserve">For DNS procedures defined in 3GPP TS 29.303 [73], an APN-FQDN derived from a given APN is used instead of the APN itself as defined in subclause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E9738D" w:rsidRDefault="00E9738D" w:rsidP="00E9738D">
      <w:pPr>
        <w:pStyle w:val="Heading3"/>
      </w:pPr>
      <w:bookmarkStart w:id="230" w:name="_Toc533150738"/>
      <w:r>
        <w:lastRenderedPageBreak/>
        <w:t>19.4.2</w:t>
      </w:r>
      <w:r>
        <w:tab/>
        <w:t>Fully Qualified Domain Names (FQDNs)</w:t>
      </w:r>
      <w:bookmarkEnd w:id="230"/>
    </w:p>
    <w:p w:rsidR="00E9738D" w:rsidRDefault="00E9738D" w:rsidP="00E9738D">
      <w:pPr>
        <w:pStyle w:val="Heading4"/>
      </w:pPr>
      <w:bookmarkStart w:id="231" w:name="_Toc533150739"/>
      <w:r>
        <w:t>19.4.2.1</w:t>
      </w:r>
      <w:r>
        <w:tab/>
        <w:t>General</w:t>
      </w:r>
      <w:bookmarkEnd w:id="231"/>
    </w:p>
    <w:p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E9738D" w:rsidRDefault="00E9738D" w:rsidP="00E9738D">
      <w:pPr>
        <w:pStyle w:val="NO"/>
      </w:pPr>
      <w:r>
        <w:t>NOTE:</w:t>
      </w:r>
      <w:r>
        <w:tab/>
        <w:t>A length byte of zero is added by the querying entity at the end of the FQDN before interrogating a DNS server.</w:t>
      </w:r>
    </w:p>
    <w:p w:rsidR="00E9738D" w:rsidRDefault="00E9738D" w:rsidP="00E9738D">
      <w:r>
        <w:t>For the purpose of presentation, identifiers are usually displayed as a string in which the labels are separated by dots (e.g. "Label1.Label2.Label3").</w:t>
      </w:r>
    </w:p>
    <w:p w:rsidR="00E9738D" w:rsidRDefault="00E9738D" w:rsidP="00E9738D">
      <w:pPr>
        <w:pStyle w:val="Heading4"/>
      </w:pPr>
      <w:bookmarkStart w:id="232" w:name="_Toc533150740"/>
      <w:r>
        <w:t>19.4.2.2</w:t>
      </w:r>
      <w:r>
        <w:tab/>
        <w:t xml:space="preserve">Access Point Name </w:t>
      </w:r>
      <w:r w:rsidR="0031106D">
        <w:t xml:space="preserve">FQDN </w:t>
      </w:r>
      <w:r>
        <w:t>(APN</w:t>
      </w:r>
      <w:r w:rsidR="0031106D">
        <w:t>-FQDN</w:t>
      </w:r>
      <w:r>
        <w:t>)</w:t>
      </w:r>
      <w:bookmarkEnd w:id="232"/>
    </w:p>
    <w:p w:rsidR="00E9738D" w:rsidRDefault="00E9738D" w:rsidP="00E9738D">
      <w:pPr>
        <w:pStyle w:val="Heading5"/>
      </w:pPr>
      <w:bookmarkStart w:id="233" w:name="_Toc533150741"/>
      <w:r>
        <w:t>19.4.2.2.1</w:t>
      </w:r>
      <w:r>
        <w:tab/>
      </w:r>
      <w:r w:rsidR="0031106D">
        <w:t>S</w:t>
      </w:r>
      <w:r>
        <w:t>tructure</w:t>
      </w:r>
      <w:bookmarkEnd w:id="233"/>
    </w:p>
    <w:p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OI), which are as defined in subclause 9.1.1 and 9.1.2 of the present document.</w:t>
      </w:r>
      <w:r w:rsidR="0031106D" w:rsidRPr="0031106D">
        <w:t xml:space="preserve"> </w:t>
      </w:r>
    </w:p>
    <w:p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rsidR="004E1AAA" w:rsidRPr="00466B7A" w:rsidRDefault="004E1AAA" w:rsidP="004E1AAA">
      <w:pPr>
        <w:rPr>
          <w:rFonts w:hint="eastAsia"/>
        </w:rPr>
      </w:pPr>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E9738D" w:rsidRDefault="00E9738D" w:rsidP="00E9738D">
      <w:pPr>
        <w:pStyle w:val="Heading5"/>
      </w:pPr>
      <w:bookmarkStart w:id="234" w:name="_Toc533150742"/>
      <w:r>
        <w:t>19.4.2.2.2</w:t>
      </w:r>
      <w:r>
        <w:tab/>
      </w:r>
      <w:r w:rsidR="0031106D">
        <w:t>Void</w:t>
      </w:r>
      <w:bookmarkEnd w:id="234"/>
    </w:p>
    <w:p w:rsidR="00E9738D" w:rsidRDefault="00E9738D" w:rsidP="00E9738D">
      <w:pPr>
        <w:pStyle w:val="Heading5"/>
      </w:pPr>
      <w:bookmarkStart w:id="235" w:name="_Toc533150743"/>
      <w:r>
        <w:t>19.4.2.2.3</w:t>
      </w:r>
      <w:r>
        <w:tab/>
      </w:r>
      <w:r w:rsidR="0031106D">
        <w:t>Void</w:t>
      </w:r>
      <w:bookmarkEnd w:id="235"/>
    </w:p>
    <w:p w:rsidR="00E9738D" w:rsidRDefault="00E9738D" w:rsidP="00E9738D">
      <w:pPr>
        <w:pStyle w:val="Heading5"/>
      </w:pPr>
      <w:bookmarkStart w:id="236" w:name="_Toc533150744"/>
      <w:r>
        <w:t>19.4.2.2.4</w:t>
      </w:r>
      <w:r>
        <w:tab/>
      </w:r>
      <w:r w:rsidR="0031106D">
        <w:t>Void</w:t>
      </w:r>
      <w:bookmarkEnd w:id="236"/>
    </w:p>
    <w:p w:rsidR="00E9738D" w:rsidRDefault="00E9738D" w:rsidP="00E9738D">
      <w:pPr>
        <w:pStyle w:val="Heading4"/>
      </w:pPr>
      <w:bookmarkStart w:id="237" w:name="_Toc533150745"/>
      <w:r>
        <w:t>19.4.2.3</w:t>
      </w:r>
      <w:r>
        <w:tab/>
        <w:t>Tracking Area Identity (TAI)</w:t>
      </w:r>
      <w:bookmarkEnd w:id="237"/>
    </w:p>
    <w:p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rsidR="005806AD" w:rsidRDefault="005806AD" w:rsidP="005806AD">
      <w:pPr>
        <w:pStyle w:val="TH"/>
      </w:pPr>
      <w:r>
        <w:object w:dxaOrig="8623" w:dyaOrig="2202">
          <v:shape id="_x0000_i1047" type="#_x0000_t75" style="width:431.25pt;height:110.25pt" o:ole="">
            <v:imagedata r:id="rId64" o:title=""/>
          </v:shape>
          <o:OLEObject Type="Embed" ProgID="Visio.Drawing.11" ShapeID="_x0000_i1047" DrawAspect="Content" ObjectID="_1606892569" r:id="rId65"/>
        </w:object>
      </w:r>
    </w:p>
    <w:p w:rsidR="005806AD" w:rsidRDefault="005806AD" w:rsidP="005806AD">
      <w:pPr>
        <w:pStyle w:val="TF"/>
      </w:pPr>
      <w:r>
        <w:t>Figure 19.4.2.3.1: Structure of the Tracking Area Identity (TAI)</w:t>
      </w:r>
    </w:p>
    <w:p w:rsidR="005806AD" w:rsidRDefault="005806AD" w:rsidP="005806AD">
      <w:r>
        <w:t>The TAI is composed of the following elements:</w:t>
      </w:r>
    </w:p>
    <w:p w:rsidR="005806AD" w:rsidRDefault="005806AD" w:rsidP="005806AD">
      <w:pPr>
        <w:pStyle w:val="B1"/>
      </w:pPr>
      <w:r>
        <w:t>-</w:t>
      </w:r>
      <w:r>
        <w:tab/>
        <w:t>Mobile Country Code (MCC) identifies the country in which the PLMN is located. The value of the MCC is the same as the three digit MCC contained in the IMSI;</w:t>
      </w:r>
    </w:p>
    <w:p w:rsidR="005806AD" w:rsidRDefault="005806AD" w:rsidP="005806AD">
      <w:pPr>
        <w:pStyle w:val="B1"/>
      </w:pPr>
      <w:r>
        <w:t>-</w:t>
      </w:r>
      <w:r>
        <w:tab/>
        <w:t>Mobile Network Code (MNC) is a code identifying the PLMN in that country. The value of the MNC is the same as the two or three digit MNC contained in the IMSI;</w:t>
      </w:r>
    </w:p>
    <w:p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5806AD" w:rsidRDefault="005806AD" w:rsidP="005806AD">
      <w:pPr>
        <w:pStyle w:val="B2"/>
      </w:pPr>
      <w:r>
        <w:tab/>
        <w:t>-</w:t>
      </w:r>
      <w:r>
        <w:tab/>
        <w:t>0000, and</w:t>
      </w:r>
    </w:p>
    <w:p w:rsidR="005806AD" w:rsidRDefault="005806AD" w:rsidP="005806AD">
      <w:pPr>
        <w:pStyle w:val="B2"/>
      </w:pPr>
      <w:r>
        <w:tab/>
        <w:t>-</w:t>
      </w:r>
      <w:r>
        <w:tab/>
        <w:t>FFFE.</w:t>
      </w:r>
    </w:p>
    <w:p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 </w:t>
      </w:r>
    </w:p>
    <w:p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subclause 19.2)</w:t>
      </w:r>
      <w:r w:rsidR="005806AD">
        <w:t xml:space="preserve"> and encoding the TAC as a sub-domain. This is called the TAI FQDN.</w:t>
      </w:r>
      <w:r>
        <w:t>.</w:t>
      </w:r>
    </w:p>
    <w:p w:rsidR="00E9738D" w:rsidRDefault="00E9738D" w:rsidP="00E9738D">
      <w:r>
        <w:t>The TAI FQDN shall be constructed as</w:t>
      </w:r>
      <w:r w:rsidR="005806AD">
        <w:t xml:space="preserve"> follows</w:t>
      </w:r>
      <w:r>
        <w:t>:</w:t>
      </w:r>
    </w:p>
    <w:p w:rsidR="00E9738D" w:rsidRDefault="00E9738D" w:rsidP="00E9738D">
      <w:pPr>
        <w:pStyle w:val="B1"/>
      </w:pPr>
      <w:r>
        <w:t>tac-lb&lt;TAC-low-byte&gt;.tac-hb&lt;TAC-high-byte&gt;.tac.epc.mnc&lt;MNC&gt;.mcc&lt;MCC&gt;.3gppnetwork.org</w:t>
      </w:r>
    </w:p>
    <w:p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rsidR="00E9738D" w:rsidRDefault="00E9738D" w:rsidP="00E9738D">
      <w:pPr>
        <w:pStyle w:val="Heading4"/>
      </w:pPr>
      <w:bookmarkStart w:id="238" w:name="_Toc533150746"/>
      <w:r>
        <w:t>19.4.2.4</w:t>
      </w:r>
      <w:r>
        <w:tab/>
        <w:t>Mobility Management Entity (MME)</w:t>
      </w:r>
      <w:bookmarkEnd w:id="238"/>
    </w:p>
    <w:p w:rsidR="00E9738D" w:rsidRDefault="00E9738D" w:rsidP="00E9738D">
      <w:r>
        <w:t xml:space="preserve">A Mobility Management Entity (MME) within an operator's network is identified using a MME Group ID (MMEGI), and an MME Code (MMEC). </w:t>
      </w:r>
    </w:p>
    <w:p w:rsidR="00E9738D" w:rsidRDefault="00E9738D" w:rsidP="00E9738D">
      <w:r>
        <w:t>A subdomain name shall be derived from the MNC and MCC by adding the label "mme" to the beginning of the Home Network Realm/Domain (see subclause 19.2).</w:t>
      </w:r>
    </w:p>
    <w:p w:rsidR="00E9738D" w:rsidRDefault="00E9738D" w:rsidP="00E9738D">
      <w:r>
        <w:t>The MME node FQDN shall be constructed as:</w:t>
      </w:r>
    </w:p>
    <w:p w:rsidR="00E9738D" w:rsidRDefault="00E9738D" w:rsidP="00E9738D">
      <w:pPr>
        <w:pStyle w:val="B1"/>
      </w:pPr>
      <w:r>
        <w:t>mmec&lt;MMEC&gt;.mmegi&lt;MMEGI&gt;.mme.epc.mnc&lt;MNC&gt;.mcc&lt;MCC&gt;.3gppnetwork.org</w:t>
      </w:r>
    </w:p>
    <w:p w:rsidR="00E9738D" w:rsidRDefault="00E9738D" w:rsidP="00E9738D">
      <w:r>
        <w:t>Where &lt;MMEC&gt; and &lt;MMEGI&gt; are the hexadecimal strings of the MMEC and MMEGI.</w:t>
      </w:r>
    </w:p>
    <w:p w:rsidR="00E9738D" w:rsidRDefault="00E9738D" w:rsidP="00E9738D">
      <w:r>
        <w:t>An MME pool FQDN shall be constructed as:</w:t>
      </w:r>
    </w:p>
    <w:p w:rsidR="00E9738D" w:rsidRDefault="00E9738D" w:rsidP="00E9738D">
      <w:pPr>
        <w:pStyle w:val="B1"/>
      </w:pPr>
      <w:r>
        <w:t>mmegi&lt;MMEGI&gt;.mme.epc.mnc&lt;MNC&gt;.mcc&lt;MCC&gt;.3gppnetwork.org</w:t>
      </w:r>
    </w:p>
    <w:p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rsidR="00AB3CA0" w:rsidRDefault="00AB3CA0" w:rsidP="00AB3CA0">
      <w:pPr>
        <w:pStyle w:val="Heading4"/>
      </w:pPr>
      <w:bookmarkStart w:id="239" w:name="_Toc533150747"/>
      <w:r>
        <w:lastRenderedPageBreak/>
        <w:t>19.4.2.5</w:t>
      </w:r>
      <w:r>
        <w:tab/>
        <w:t>Routing Area Identity (RAI) - EPC</w:t>
      </w:r>
      <w:bookmarkEnd w:id="239"/>
    </w:p>
    <w:p w:rsidR="00AB3CA0" w:rsidRDefault="00AB3CA0" w:rsidP="00AB3CA0">
      <w:r>
        <w:rPr>
          <w:lang w:val="en-US"/>
        </w:rPr>
        <w:t>The Routing Area Identity (RAI) consists of a RAC, LAC, MNC and MCC</w:t>
      </w:r>
      <w:r>
        <w:t>.</w:t>
      </w:r>
    </w:p>
    <w:p w:rsidR="00AB3CA0" w:rsidRDefault="00AB3CA0" w:rsidP="00AB3CA0">
      <w:r>
        <w:t>A subdomain name for use by core network nodes based on RAI shall be derived from the MNC and MCC by adding the label "rac" to the beginning of the Home Network Realm/Domain (see subclause 19.2).</w:t>
      </w:r>
    </w:p>
    <w:p w:rsidR="00AB3CA0" w:rsidRDefault="00AB3CA0" w:rsidP="00AB3CA0">
      <w:r>
        <w:t>The RAI FQDN shall be constructed as:</w:t>
      </w:r>
    </w:p>
    <w:p w:rsidR="00AB3CA0" w:rsidRDefault="00AB3CA0" w:rsidP="00AB3CA0">
      <w:pPr>
        <w:pStyle w:val="B1"/>
      </w:pPr>
      <w:r>
        <w:t>rac&lt;RAC&gt;.lac&lt;LAC&gt;.rac.epc.mnc&lt;MNC&gt;.mcc&lt;MCC&gt;.3gppnetwork.org</w:t>
      </w:r>
    </w:p>
    <w:p w:rsidR="00AB3CA0" w:rsidRDefault="00AB3CA0" w:rsidP="00AB3CA0">
      <w:pPr>
        <w:rPr>
          <w:i/>
        </w:rPr>
      </w:pPr>
      <w:r>
        <w:t>&lt;RAC&gt; and &lt;LAC&gt; shall be Hex coded digits representing the LAC and RAC codes respectively.</w:t>
      </w:r>
    </w:p>
    <w:p w:rsidR="00AB3CA0" w:rsidRPr="0080255B" w:rsidRDefault="00AB3CA0" w:rsidP="00AB3CA0">
      <w:pPr>
        <w:rPr>
          <w:snapToGrid w:val="0"/>
          <w:lang w:val="en-AU"/>
        </w:rPr>
      </w:pPr>
      <w:r>
        <w:rPr>
          <w:snapToGrid w:val="0"/>
          <w:lang w:val="en-AU"/>
        </w:rPr>
        <w:t xml:space="preserve">If there are less than 4 significant digits in &lt;RAC&gt; or &lt;LAC&gt;, one or more "0" digit(s) is/are inserted at the left side to fill the 4 digit coding.  </w:t>
      </w:r>
    </w:p>
    <w:p w:rsidR="00AB3CA0" w:rsidRDefault="00AB3CA0" w:rsidP="00AB3CA0">
      <w:pPr>
        <w:pStyle w:val="NO"/>
      </w:pPr>
      <w:r>
        <w:t>Note:</w:t>
      </w:r>
      <w:r>
        <w:tab/>
        <w:t xml:space="preserve">Above subdomain is for release 8 core network nodes to allow DNS records other than A/AAAA records.  The subdomain name in Annex C.2 are still used for existing A/AAAA records for pre-Release 8 nodes and are also still used for backward compatibility.  </w:t>
      </w:r>
    </w:p>
    <w:p w:rsidR="00AB3CA0" w:rsidRDefault="00AB3CA0" w:rsidP="00AB3CA0">
      <w:pPr>
        <w:pStyle w:val="Heading4"/>
      </w:pPr>
      <w:bookmarkStart w:id="240" w:name="_Toc533150748"/>
      <w:r>
        <w:t>19.4.2.6</w:t>
      </w:r>
      <w:r>
        <w:tab/>
        <w:t>Serving GPRS Support Node (SGSN) within SGSN pool</w:t>
      </w:r>
      <w:bookmarkEnd w:id="240"/>
    </w:p>
    <w:p w:rsidR="00AB3CA0" w:rsidRDefault="00AB3CA0" w:rsidP="00AB3CA0">
      <w:r>
        <w:t xml:space="preserve">A specific SGSN within an operator's network is identified using the RAI FQDN (subclause 19.4.2.5) and the Network Resource Identifier (NRI) (see 3GPP TS 23.236 [23]).  Such an identifier can be used by a target MME or SGSN node to connect to the source SGSN node. </w:t>
      </w:r>
    </w:p>
    <w:p w:rsidR="00AB3CA0" w:rsidRDefault="00AB3CA0" w:rsidP="00AB3CA0">
      <w:r>
        <w:t>The SGSN FQDN shall be constructed as:</w:t>
      </w:r>
    </w:p>
    <w:p w:rsidR="00AB3CA0" w:rsidRDefault="00AB3CA0" w:rsidP="00AB3CA0">
      <w:pPr>
        <w:pStyle w:val="B1"/>
      </w:pPr>
      <w:r>
        <w:t>nri-sgsn&lt;NRI&gt;.rac&lt;RAC&gt;.lac&lt;LAC&gt;.rac.epc.mnc&lt;MNC&gt;.mcc&lt;MCC&gt;.3gppnetwork.org</w:t>
      </w:r>
    </w:p>
    <w:p w:rsidR="00AB3CA0" w:rsidRDefault="00AB3CA0" w:rsidP="00AB3CA0">
      <w:r>
        <w:t>&lt;NRI&gt; shall be Hex coded digits representing the NRI code of the SGSN.</w:t>
      </w:r>
    </w:p>
    <w:p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&gt;, one or more "0" digit(s) is/are inserted at the left side to fill the 4 digit coding. Coding for other fields is the same as in Section 19.4.2.5.</w:t>
      </w:r>
      <w:r w:rsidR="00131B1D" w:rsidRPr="00131B1D">
        <w:rPr>
          <w:snapToGrid w:val="0"/>
          <w:lang w:val="en-AU"/>
        </w:rPr>
        <w:t xml:space="preserve"> </w:t>
      </w:r>
    </w:p>
    <w:p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AB3CA0" w:rsidRDefault="00AB3CA0" w:rsidP="00AB3CA0">
      <w:pPr>
        <w:pStyle w:val="NO"/>
      </w:pPr>
      <w:r>
        <w:t>Note:</w:t>
      </w:r>
      <w:r>
        <w:tab/>
        <w:t xml:space="preserve">Above subdomain is for release 8 core network nodes to allow DNS records other than A/AAAA records.  The subdomain name in Annex C.2 are still used for existing A/AAAA records for pre-Release 8 nodes and are also still used for backward compatibility. . </w:t>
      </w:r>
    </w:p>
    <w:p w:rsidR="00AB3CA0" w:rsidRDefault="00AB3CA0" w:rsidP="00AB3CA0">
      <w:pPr>
        <w:pStyle w:val="Heading4"/>
      </w:pPr>
      <w:bookmarkStart w:id="241" w:name="_Toc533150749"/>
      <w:r>
        <w:t>19.4.2.7</w:t>
      </w:r>
      <w:r>
        <w:tab/>
        <w:t>Target RNC-ID for U-TRAN</w:t>
      </w:r>
      <w:bookmarkEnd w:id="241"/>
    </w:p>
    <w:p w:rsidR="00AB3CA0" w:rsidRDefault="00AB3CA0" w:rsidP="00AB3CA0">
      <w:r>
        <w:t xml:space="preserve">In the special case of  a UTRAN target RNC a possible SGSN that can control that RNC can be identified by RNC-ID.  This identifier can be used for SRNS relocation with a U-TRAN target RNC. </w:t>
      </w:r>
    </w:p>
    <w:p w:rsidR="00AB3CA0" w:rsidRDefault="00AB3CA0" w:rsidP="00AB3CA0">
      <w:r>
        <w:t>A subdomain name for use by core network nodes based on RNC-ID  shall be derived from the MNC and MCC by adding the label "rnc" to the beginning of the Home Network Realm/Domain (see subclause 19.2).</w:t>
      </w:r>
    </w:p>
    <w:p w:rsidR="00AB3CA0" w:rsidRDefault="00AB3CA0" w:rsidP="00AB3CA0">
      <w:r>
        <w:t>The RNC FQDN shall be constructed as:</w:t>
      </w:r>
    </w:p>
    <w:p w:rsidR="00AB3CA0" w:rsidRDefault="00AB3CA0" w:rsidP="00AB3CA0">
      <w:pPr>
        <w:pStyle w:val="B1"/>
      </w:pPr>
      <w:r>
        <w:t>rnc&lt;RNC&gt;.rnc.epc.mnc&lt;MNC&gt;.mcc&lt;MCC&gt;.3gppnetwork.org</w:t>
      </w:r>
    </w:p>
    <w:p w:rsidR="00AB3CA0" w:rsidRDefault="00AB3CA0" w:rsidP="00AB3CA0">
      <w:r>
        <w:t>&lt;RNC&gt; shall be Hex coded digits representing the RNC-ID code of the RNC.</w:t>
      </w:r>
    </w:p>
    <w:p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rsidR="00AB3CA0" w:rsidRDefault="00F477DA" w:rsidP="00AB3CA0">
      <w:pPr>
        <w:pStyle w:val="NO"/>
      </w:pPr>
      <w:r>
        <w:lastRenderedPageBreak/>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AB3CA0" w:rsidRDefault="00AB3CA0" w:rsidP="00AB3CA0">
      <w:pPr>
        <w:pStyle w:val="Heading4"/>
      </w:pPr>
      <w:bookmarkStart w:id="242" w:name="_Toc533150750"/>
      <w:r>
        <w:t>19.4.2.8</w:t>
      </w:r>
      <w:r>
        <w:tab/>
        <w:t>DNS subdomain for operator usage in EPC</w:t>
      </w:r>
      <w:bookmarkEnd w:id="242"/>
    </w:p>
    <w:p w:rsidR="00AB3CA0" w:rsidRDefault="00AB3CA0" w:rsidP="00AB3CA0">
      <w:r>
        <w:t>The EPC nodes DNS subdomain (DNS zone) shall be derived from the MNC and MCC by adding the label "node" to the beginning of the Home Network Realm/Domain (see subclause 19.2) and shall be constructed as:</w:t>
      </w:r>
    </w:p>
    <w:p w:rsidR="00AB3CA0" w:rsidRDefault="00AB3CA0" w:rsidP="00AB3CA0">
      <w:pPr>
        <w:pStyle w:val="B1"/>
      </w:pPr>
      <w:r>
        <w:t>node.epc.mnc&lt;MNC&gt;.mcc&lt;MCC&gt;.3gppnetwork.org</w:t>
      </w:r>
    </w:p>
    <w:p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4F0D18" w:rsidRDefault="004F0D18" w:rsidP="004F0D18">
      <w:pPr>
        <w:pStyle w:val="Heading4"/>
      </w:pPr>
      <w:bookmarkStart w:id="243" w:name="_Toc533150751"/>
      <w:r>
        <w:t>19.4.2.9</w:t>
      </w:r>
      <w:r>
        <w:tab/>
      </w:r>
      <w:r w:rsidR="007D3DB7">
        <w:t>ePDG FQDN</w:t>
      </w:r>
      <w:r w:rsidR="007D3DB7" w:rsidRPr="00344ED8">
        <w:t xml:space="preserve"> </w:t>
      </w:r>
      <w:r w:rsidR="007D3DB7">
        <w:t>and Visited Country FQDN for non-emergency bearer services</w:t>
      </w:r>
      <w:bookmarkEnd w:id="243"/>
    </w:p>
    <w:p w:rsidR="004F0D18" w:rsidRDefault="004F0D18" w:rsidP="00434285">
      <w:pPr>
        <w:pStyle w:val="Heading5"/>
      </w:pPr>
      <w:bookmarkStart w:id="244" w:name="_Toc533150752"/>
      <w:r>
        <w:t>19.4.2.9.1</w:t>
      </w:r>
      <w:r>
        <w:tab/>
        <w:t>General</w:t>
      </w:r>
      <w:bookmarkEnd w:id="244"/>
    </w:p>
    <w:p w:rsidR="004F0D18" w:rsidRDefault="004F0D18" w:rsidP="00434285">
      <w:r>
        <w:t xml:space="preserve">The ePDG Fully Qualified Domain Name (ePDG FQDN), for non-emergency bearers services, </w:t>
      </w:r>
      <w:r w:rsidR="00434285">
        <w:t xml:space="preserve">shall be constructed </w:t>
      </w:r>
      <w:r>
        <w:t>using one of the following formats, as specified in subclause 4.5.4 of 3GPP TS 23.402 [68]:</w:t>
      </w:r>
    </w:p>
    <w:p w:rsidR="004F0D18" w:rsidRDefault="004F0D18" w:rsidP="00434285">
      <w:pPr>
        <w:pStyle w:val="B1"/>
      </w:pPr>
      <w:r>
        <w:t>-</w:t>
      </w:r>
      <w:r>
        <w:tab/>
        <w:t>Operator Identifier based ePDG FQDN;</w:t>
      </w:r>
    </w:p>
    <w:p w:rsidR="004F0D18" w:rsidRDefault="004F0D18" w:rsidP="00434285">
      <w:pPr>
        <w:pStyle w:val="B1"/>
      </w:pPr>
      <w:r>
        <w:t>-</w:t>
      </w:r>
      <w:r>
        <w:tab/>
        <w:t>Tracking/Location Area Identity based ePDG FQDN;</w:t>
      </w:r>
    </w:p>
    <w:p w:rsidR="004F0D18" w:rsidRDefault="004F0D18" w:rsidP="00434285">
      <w:pPr>
        <w:pStyle w:val="B1"/>
      </w:pPr>
      <w:r>
        <w:t>-</w:t>
      </w:r>
      <w:r>
        <w:tab/>
        <w:t xml:space="preserve">the ePDG FQDN configured in the UE by the HPLMN. </w:t>
      </w:r>
    </w:p>
    <w:p w:rsidR="004F0D18" w:rsidRDefault="004F0D18" w:rsidP="00434285">
      <w:pPr>
        <w:pStyle w:val="NO"/>
      </w:pPr>
      <w:r>
        <w:t>NOTE:</w:t>
      </w:r>
      <w:r>
        <w:tab/>
        <w:t>The ePDG FQDN configured in the UE can have a different format than those specified in the following subclauses.</w:t>
      </w:r>
    </w:p>
    <w:p w:rsidR="007D3DB7" w:rsidRDefault="007D3DB7" w:rsidP="007D3DB7">
      <w:r>
        <w:rPr>
          <w:noProof/>
        </w:rPr>
        <w:t xml:space="preserve">The Visited Country FQDN is used by a roaming UE to determine whether the visited country mandates the selection of an ePDG in this country (see </w:t>
      </w:r>
      <w:r>
        <w:t xml:space="preserve">subclause 4.5.4.5 of 3GPP TS 23.402 [68]). The </w:t>
      </w:r>
      <w:r>
        <w:rPr>
          <w:noProof/>
        </w:rPr>
        <w:t>Visited Country FQDN</w:t>
      </w:r>
      <w:r>
        <w:t xml:space="preserve"> shall be constructed as specified in subclause 19.4.2.9.4.</w:t>
      </w:r>
      <w:r w:rsidR="00873DAA" w:rsidRPr="001E2CF1">
        <w:t xml:space="preserve"> </w:t>
      </w:r>
      <w:r w:rsidR="00873DAA">
        <w:t>The Replacement field</w:t>
      </w:r>
      <w:r w:rsidR="00873DAA" w:rsidRPr="001E2CF1">
        <w:t xml:space="preserve"> </w:t>
      </w:r>
      <w:r w:rsidR="00873DAA">
        <w:t xml:space="preserve">used in </w:t>
      </w:r>
      <w:r w:rsidR="00873DAA">
        <w:rPr>
          <w:noProof/>
        </w:rPr>
        <w:t>DNS-based Discovery of regulatory requirements shall be constructed as specified in subclause 19.4.2.9.5.</w:t>
      </w:r>
    </w:p>
    <w:p w:rsidR="004F0D18" w:rsidRDefault="004F0D18" w:rsidP="004F0D18">
      <w:pPr>
        <w:pStyle w:val="Heading5"/>
      </w:pPr>
      <w:bookmarkStart w:id="245" w:name="_Toc533150753"/>
      <w:r>
        <w:t>19.4.2.9.2</w:t>
      </w:r>
      <w:r>
        <w:tab/>
        <w:t>Operator Identifier based ePDG FQDN</w:t>
      </w:r>
      <w:bookmarkEnd w:id="245"/>
    </w:p>
    <w:p w:rsidR="004F0D18" w:rsidRDefault="004F0D18" w:rsidP="004F0D18">
      <w:r>
        <w:t xml:space="preserve">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 </w:t>
      </w:r>
    </w:p>
    <w:p w:rsidR="004F0D18" w:rsidRDefault="004F0D18" w:rsidP="004F0D18">
      <w:pPr>
        <w:ind w:firstLine="284"/>
      </w:pPr>
      <w:r>
        <w:rPr>
          <w:snapToGrid w:val="0"/>
        </w:rPr>
        <w:t>"epdg.epc.mnc&lt;MNC&gt;.mcc&lt;MCC&gt;</w:t>
      </w:r>
      <w:r>
        <w:t>.pub.3gppnetwork.org"</w:t>
      </w:r>
    </w:p>
    <w:p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4F0D18" w:rsidRDefault="004F0D18" w:rsidP="004F0D18">
      <w:r>
        <w:t>In order to guarantee inter-PLMN DNS translation, the &lt;MNC&gt; and &lt;MCC&gt; coding used in the "epdg.epc. mnc&lt;MNC&gt;.mcc&lt;MCC&gt;.pub.3gppnetwork.org" format of the Operator Identifier based ePDG FQDN shall be:</w:t>
      </w:r>
    </w:p>
    <w:p w:rsidR="004F0D18" w:rsidRPr="00713520" w:rsidRDefault="004F0D18" w:rsidP="004F0D18">
      <w:pPr>
        <w:pStyle w:val="B1"/>
      </w:pPr>
      <w:r w:rsidRPr="00713520">
        <w:t>-</w:t>
      </w:r>
      <w:r w:rsidRPr="00713520">
        <w:tab/>
        <w:t>&lt;MNC&gt; = 3 digits</w:t>
      </w:r>
    </w:p>
    <w:p w:rsidR="004F0D18" w:rsidRPr="00713520" w:rsidRDefault="004F0D18" w:rsidP="004F0D18">
      <w:pPr>
        <w:pStyle w:val="B1"/>
      </w:pPr>
      <w:r>
        <w:t>-</w:t>
      </w:r>
      <w:r>
        <w:tab/>
      </w:r>
      <w:r w:rsidRPr="00713520">
        <w:t>&lt;MCC&gt; = 3 digits</w:t>
      </w:r>
    </w:p>
    <w:p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rsidR="004F0D18" w:rsidRDefault="004F0D18" w:rsidP="004F0D18">
      <w:r>
        <w:t>As an example, the Operator Identifier based ePDG FQDN for MCC 345 and MNC 12 is coded in the DNS as:</w:t>
      </w:r>
    </w:p>
    <w:p w:rsidR="007D3DB7" w:rsidRDefault="004F0D18" w:rsidP="007D3DB7">
      <w:r>
        <w:lastRenderedPageBreak/>
        <w:t>"epdg.epc.mnc012.mcc345.pub.3gppnetwork.org".</w:t>
      </w:r>
      <w:r w:rsidR="007D3DB7" w:rsidRPr="007D3DB7">
        <w:t xml:space="preserve"> </w:t>
      </w:r>
    </w:p>
    <w:p w:rsidR="004F0D18" w:rsidRDefault="004F0D18" w:rsidP="004F0D18">
      <w:pPr>
        <w:pStyle w:val="Heading5"/>
      </w:pPr>
      <w:bookmarkStart w:id="246" w:name="_Toc533150754"/>
      <w:r>
        <w:t>19.4.2.9.3</w:t>
      </w:r>
      <w:r>
        <w:tab/>
        <w:t>Tracking/Location Area Identity based ePDG FQDN</w:t>
      </w:r>
      <w:bookmarkEnd w:id="246"/>
    </w:p>
    <w:p w:rsidR="008E0DB8" w:rsidRDefault="008E0DB8" w:rsidP="008E0DB8">
      <w:r>
        <w:t>The Tracking/Location Area Identity based ePDG FQDN is used to support location based ePDG selection within a PLMN.</w:t>
      </w:r>
    </w:p>
    <w:p w:rsidR="008E0DB8" w:rsidRDefault="008E0DB8" w:rsidP="008E0DB8">
      <w:r>
        <w:t>There are two Tracking Area Identity based ePDG FQDNs defined: one based on a TAI with a 2 octet TAC and a 5GS one based on a 3 octet TAC.</w:t>
      </w:r>
    </w:p>
    <w:p w:rsidR="008E0DB8" w:rsidRDefault="008E0DB8" w:rsidP="006210D2">
      <w:pPr>
        <w:pStyle w:val="B1"/>
      </w:pPr>
      <w:r>
        <w:t>1)</w:t>
      </w:r>
      <w:r>
        <w:tab/>
        <w:t>The Tracking Area Identity based ePDG FQDN using a 2 octet TAC and the Location Area Identity based ePDG FQDN shall be constructed respectively as:</w:t>
      </w:r>
    </w:p>
    <w:p w:rsidR="008E0DB8" w:rsidRDefault="008E0DB8" w:rsidP="006210D2">
      <w:pPr>
        <w:pStyle w:val="B2"/>
      </w:pPr>
      <w:r>
        <w:rPr>
          <w:snapToGrid w:val="0"/>
        </w:rPr>
        <w:t>"</w:t>
      </w:r>
      <w:r>
        <w:t>tac-lb&lt;TAC-low-byte&gt;.tac-hb&lt;TAC-high-byte&gt;.tac</w:t>
      </w:r>
      <w:r>
        <w:rPr>
          <w:snapToGrid w:val="0"/>
        </w:rPr>
        <w:t>.epdg.epc.mnc&lt;MNC&gt;.mcc&lt;MCC&gt;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"lac&lt;LAC&gt;.epdg.epc.mnc&lt;MNC&gt;.mcc&lt;MCC&gt;</w:t>
      </w:r>
      <w:r>
        <w:t>.pub.3gppnetwork.org"</w:t>
      </w:r>
    </w:p>
    <w:p w:rsidR="008E0DB8" w:rsidRDefault="008E0DB8" w:rsidP="006210D2">
      <w:pPr>
        <w:pStyle w:val="B1"/>
      </w:pPr>
      <w:r>
        <w:t>where</w:t>
      </w:r>
      <w:r>
        <w:tab/>
      </w:r>
    </w:p>
    <w:p w:rsidR="008E0DB8" w:rsidRDefault="008E0DB8" w:rsidP="008E0DB8">
      <w:pPr>
        <w:pStyle w:val="B1"/>
      </w:pPr>
      <w:r>
        <w:t>-</w:t>
      </w:r>
      <w:r>
        <w:tab/>
        <w:t>the &lt;MNC&gt; and &lt;MCC&gt; shall identify the PLMN</w:t>
      </w:r>
      <w:r w:rsidRPr="008D0208">
        <w:t xml:space="preserve"> </w:t>
      </w:r>
      <w:r>
        <w:t>where the ePDG is located and shall be encoded as</w:t>
      </w:r>
    </w:p>
    <w:p w:rsidR="008E0DB8" w:rsidRPr="00713520" w:rsidRDefault="008E0DB8" w:rsidP="008E0DB8">
      <w:pPr>
        <w:pStyle w:val="B2"/>
      </w:pPr>
      <w:r w:rsidRPr="00713520">
        <w:t>-</w:t>
      </w:r>
      <w:r w:rsidRPr="00713520">
        <w:tab/>
        <w:t>&lt;MNC&gt; = 3 digits</w:t>
      </w:r>
    </w:p>
    <w:p w:rsidR="008E0DB8" w:rsidRPr="00713520" w:rsidRDefault="008E0DB8" w:rsidP="008E0DB8">
      <w:pPr>
        <w:pStyle w:val="B2"/>
      </w:pPr>
      <w:r>
        <w:t>-</w:t>
      </w:r>
      <w:r>
        <w:tab/>
      </w:r>
      <w:r w:rsidRPr="00713520">
        <w:t>&lt;MCC&gt; = 3 digits</w:t>
      </w:r>
    </w:p>
    <w:p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r>
        <w:t xml:space="preserve"> </w:t>
      </w:r>
    </w:p>
    <w:p w:rsidR="008E0DB8" w:rsidRDefault="008E0DB8" w:rsidP="006210D2">
      <w:pPr>
        <w:pStyle w:val="B1"/>
      </w:pPr>
      <w:r>
        <w:t xml:space="preserve">As examples, </w:t>
      </w:r>
    </w:p>
    <w:p w:rsidR="008E0DB8" w:rsidRDefault="008E0DB8" w:rsidP="008E0DB8">
      <w:pPr>
        <w:pStyle w:val="B1"/>
      </w:pPr>
      <w:r>
        <w:t>-</w:t>
      </w:r>
      <w:r>
        <w:tab/>
        <w:t>the Tracking Area Identity based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8E0DB8" w:rsidRDefault="008E0DB8" w:rsidP="008E0DB8">
      <w:pPr>
        <w:pStyle w:val="B1"/>
      </w:pPr>
      <w:r>
        <w:t>-</w:t>
      </w:r>
      <w:r>
        <w:tab/>
        <w:t>the Location Area Identity based ePDG FQDN for the LAC H'0B21, MCC 345 and MNC 12 is coded in the DNS as:</w:t>
      </w:r>
    </w:p>
    <w:p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8E0DB8" w:rsidRDefault="008E0DB8" w:rsidP="008E0DB8">
      <w:pPr>
        <w:pStyle w:val="B2"/>
        <w:rPr>
          <w:snapToGrid w:val="0"/>
        </w:rPr>
      </w:pPr>
    </w:p>
    <w:p w:rsidR="008E0DB8" w:rsidRDefault="008E0DB8" w:rsidP="006210D2">
      <w:pPr>
        <w:pStyle w:val="B1"/>
      </w:pPr>
      <w:r>
        <w:t>2)</w:t>
      </w:r>
      <w:r>
        <w:tab/>
        <w:t>The 5GS Tracking Area Identity based ePDG FQDN using a 3 octet TAC shall be constructed respectively as:</w:t>
      </w:r>
    </w:p>
    <w:p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8E0DB8" w:rsidRDefault="008E0DB8" w:rsidP="006210D2">
      <w:pPr>
        <w:pStyle w:val="B1"/>
      </w:pPr>
      <w:r>
        <w:t>where</w:t>
      </w:r>
      <w:r>
        <w:tab/>
      </w:r>
    </w:p>
    <w:p w:rsidR="008E0DB8" w:rsidRDefault="008E0DB8" w:rsidP="006210D2">
      <w:pPr>
        <w:pStyle w:val="B2"/>
      </w:pPr>
      <w:r>
        <w:t>-</w:t>
      </w:r>
      <w:r>
        <w:tab/>
        <w:t>the &lt;MNC&gt; and &lt;MCC&gt; shall identify the PLMN where the ePDG is located and shall be encoded as</w:t>
      </w:r>
    </w:p>
    <w:p w:rsidR="008E0DB8" w:rsidRDefault="008E0DB8" w:rsidP="006210D2">
      <w:pPr>
        <w:pStyle w:val="B3"/>
      </w:pPr>
      <w:r>
        <w:lastRenderedPageBreak/>
        <w:t>-</w:t>
      </w:r>
      <w:r>
        <w:tab/>
        <w:t>&lt;MNC&gt; = 3 digits</w:t>
      </w:r>
    </w:p>
    <w:p w:rsidR="008E0DB8" w:rsidRDefault="008E0DB8" w:rsidP="006210D2">
      <w:pPr>
        <w:pStyle w:val="B3"/>
      </w:pPr>
      <w:r>
        <w:t>-</w:t>
      </w:r>
      <w:r>
        <w:tab/>
        <w:t>&lt;MCC&gt; = 3 digits</w:t>
      </w:r>
    </w:p>
    <w:p w:rsidR="008E0DB8" w:rsidRDefault="008E0DB8" w:rsidP="006210D2">
      <w:pPr>
        <w:pStyle w:val="B2"/>
      </w:pPr>
      <w:r>
        <w:tab/>
        <w:t>If there are only 2 significant digits in the MNC, one "0" digit shall be inserted at the left side to fill the 3 digits coding of MNC in the ePDG FQDN.</w:t>
      </w:r>
    </w:p>
    <w:p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8E0DB8" w:rsidRDefault="008E0DB8" w:rsidP="006210D2">
      <w:pPr>
        <w:pStyle w:val="B1"/>
        <w:rPr>
          <w:rFonts w:hint="eastAsia"/>
          <w:lang w:eastAsia="zh-CN"/>
        </w:rPr>
      </w:pPr>
      <w:r>
        <w:t>As examples,</w:t>
      </w:r>
    </w:p>
    <w:p w:rsidR="008E0DB8" w:rsidRDefault="008E0DB8" w:rsidP="006210D2">
      <w:pPr>
        <w:pStyle w:val="B2"/>
      </w:pPr>
      <w:r>
        <w:t>-</w:t>
      </w:r>
      <w:r>
        <w:tab/>
        <w:t>the 5GS Tracking Area Identity based ePDG FQDN for the 5GS TAC H'0B1A21, MCC 345 and MNC 12 is coded in the DNS as:</w:t>
      </w:r>
    </w:p>
    <w:p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rsidR="007D3DB7" w:rsidRDefault="007D3DB7" w:rsidP="007D3DB7">
      <w:pPr>
        <w:pStyle w:val="Heading5"/>
      </w:pPr>
      <w:bookmarkStart w:id="247" w:name="_Toc533150755"/>
      <w:r>
        <w:t>19.4.2.9.4</w:t>
      </w:r>
      <w:r>
        <w:tab/>
        <w:t>Visited Country FQDN</w:t>
      </w:r>
      <w:bookmarkEnd w:id="247"/>
    </w:p>
    <w:p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rsidR="007D3DB7" w:rsidRDefault="007D3DB7" w:rsidP="007D3DB7">
      <w:r>
        <w:t xml:space="preserve">The Visited Country FQDN shall contain a MCC that uniquely identifies the country in which the UE is located. </w:t>
      </w:r>
    </w:p>
    <w:p w:rsidR="007D3DB7" w:rsidRDefault="007D3DB7" w:rsidP="007D3DB7">
      <w:r>
        <w:t xml:space="preserve">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 </w:t>
      </w:r>
    </w:p>
    <w:p w:rsidR="007D3DB7" w:rsidRDefault="007D3DB7" w:rsidP="007D3DB7">
      <w:pPr>
        <w:ind w:firstLine="284"/>
      </w:pPr>
      <w:r>
        <w:rPr>
          <w:snapToGrid w:val="0"/>
        </w:rPr>
        <w:t>"epdg.epc.mcc&lt;MCC&gt;.</w:t>
      </w:r>
      <w:r>
        <w:t>visited-country.pub.3gppnetwork.org"</w:t>
      </w:r>
    </w:p>
    <w:p w:rsidR="007D3DB7" w:rsidRDefault="007D3DB7" w:rsidP="007D3DB7">
      <w:r>
        <w:t>The &lt;MCC&gt; coding used in this FQDN shall be:</w:t>
      </w:r>
    </w:p>
    <w:p w:rsidR="007D3DB7" w:rsidRPr="00713520" w:rsidRDefault="007D3DB7" w:rsidP="007D3DB7">
      <w:pPr>
        <w:pStyle w:val="B1"/>
      </w:pPr>
      <w:r>
        <w:t>-</w:t>
      </w:r>
      <w:r>
        <w:tab/>
      </w:r>
      <w:r w:rsidRPr="00713520">
        <w:t>&lt;MCC&gt; = 3 digits</w:t>
      </w:r>
    </w:p>
    <w:p w:rsidR="007D3DB7" w:rsidRDefault="007D3DB7" w:rsidP="007D3DB7">
      <w:r>
        <w:t>As an example, the Visited Country FQDN for MCC 345 is coded in the DNS as:</w:t>
      </w:r>
    </w:p>
    <w:p w:rsidR="007D3DB7" w:rsidRDefault="007D3DB7" w:rsidP="004B0604">
      <w:pPr>
        <w:pStyle w:val="B1"/>
      </w:pPr>
      <w:r>
        <w:t>"epdg.epc.</w:t>
      </w:r>
      <w:r w:rsidRPr="00E04ED7">
        <w:t xml:space="preserve"> </w:t>
      </w:r>
      <w:r>
        <w:t>mcc345.visited-country.pub.3gppnetwork.org".</w:t>
      </w:r>
    </w:p>
    <w:p w:rsidR="00873DAA" w:rsidRDefault="00873DAA" w:rsidP="00873DAA">
      <w:pPr>
        <w:pStyle w:val="Heading5"/>
      </w:pPr>
      <w:bookmarkStart w:id="248" w:name="_Toc533150756"/>
      <w:r>
        <w:t>19.4.2.9.5</w:t>
      </w:r>
      <w:r>
        <w:tab/>
        <w:t xml:space="preserve">Replacement field used in </w:t>
      </w:r>
      <w:r>
        <w:rPr>
          <w:noProof/>
        </w:rPr>
        <w:t>DNS-based Discovery of regulatory requirements</w:t>
      </w:r>
      <w:bookmarkEnd w:id="248"/>
    </w:p>
    <w:p w:rsidR="00873DAA" w:rsidRDefault="00873DAA" w:rsidP="00873DAA">
      <w:pPr>
        <w:rPr>
          <w:lang w:eastAsia="ja-JP"/>
        </w:rPr>
      </w:pPr>
      <w:r>
        <w:rPr>
          <w:noProof/>
        </w:rPr>
        <w:t xml:space="preserve">If the visited country mandates the selection of an ePDG in this country (see </w:t>
      </w:r>
      <w:r>
        <w:t xml:space="preserve">subclause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ePDG selection.  </w:t>
      </w:r>
    </w:p>
    <w:p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subclause 19.4.2.9.2. </w:t>
      </w:r>
    </w:p>
    <w:p w:rsidR="00873DAA" w:rsidRDefault="00873DAA" w:rsidP="00873DAA">
      <w:pPr>
        <w:rPr>
          <w:noProof/>
        </w:rPr>
      </w:pPr>
      <w:r>
        <w:rPr>
          <w:noProof/>
        </w:rPr>
        <w:t xml:space="preserve">For countries with multiple MCC,  the NAPTR records returned by the DNS may contain a different MCC than the MCC indicated in the Visited Country FQDN. </w:t>
      </w:r>
    </w:p>
    <w:p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 xml:space="preserve">epdg.epc.mcc345.visited-country.pub.3gppnetwork.org </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 xml:space="preserve">epdg.epc.mnc012.mcc345.pub.3gppnetwork.org </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 xml:space="preserve">epdg.epc.mnc013.mcc345.pub.3gppnetwork.org </w:t>
      </w:r>
    </w:p>
    <w:p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 xml:space="preserve">epdg.epc.mnc014.mcc345.pub.3gppnetwork.org </w:t>
      </w:r>
    </w:p>
    <w:p w:rsidR="004F0D18" w:rsidRDefault="004F0D18" w:rsidP="004F0D18">
      <w:pPr>
        <w:pStyle w:val="Heading4"/>
      </w:pPr>
      <w:bookmarkStart w:id="249" w:name="_Toc533150757"/>
      <w:r>
        <w:lastRenderedPageBreak/>
        <w:t>19.4.2.9A</w:t>
      </w:r>
      <w:r>
        <w:tab/>
        <w:t>ePDG FQDN for emergency bearer services</w:t>
      </w:r>
      <w:bookmarkEnd w:id="249"/>
      <w:r>
        <w:t xml:space="preserve"> </w:t>
      </w:r>
    </w:p>
    <w:p w:rsidR="004F0D18" w:rsidRDefault="004F0D18" w:rsidP="004F0D18">
      <w:pPr>
        <w:pStyle w:val="Heading5"/>
      </w:pPr>
      <w:bookmarkStart w:id="250" w:name="_Toc533150758"/>
      <w:r>
        <w:t>19.4.2.9A.1</w:t>
      </w:r>
      <w:r>
        <w:tab/>
        <w:t>General</w:t>
      </w:r>
      <w:bookmarkEnd w:id="250"/>
    </w:p>
    <w:p w:rsidR="00D957D3" w:rsidRDefault="00D957D3" w:rsidP="00D957D3">
      <w:r>
        <w:t>The ePDG FQDN used for the selection of an ePDG supporting emergency bearer services</w:t>
      </w:r>
      <w:r w:rsidRPr="000248BF">
        <w:t xml:space="preserve"> </w:t>
      </w:r>
      <w:r>
        <w:t>shall be constructed using one of the following formats, as specified in subclause 4.5.4a of 3GPP TS 23.402 [68] and 3GPP TS 24.302 [77]:</w:t>
      </w:r>
    </w:p>
    <w:p w:rsidR="00D957D3" w:rsidRDefault="00D957D3" w:rsidP="00D957D3">
      <w:pPr>
        <w:pStyle w:val="B1"/>
      </w:pPr>
      <w:r>
        <w:t>-</w:t>
      </w:r>
      <w:r>
        <w:tab/>
        <w:t>an Operator Identifier based Emergency ePDG FQDN;</w:t>
      </w:r>
    </w:p>
    <w:p w:rsidR="00D957D3" w:rsidRDefault="00D957D3" w:rsidP="00D957D3">
      <w:pPr>
        <w:pStyle w:val="B1"/>
      </w:pPr>
      <w:r>
        <w:t>-</w:t>
      </w:r>
      <w:r>
        <w:tab/>
        <w:t>a Tracking/Location Area Identity based Emergency ePDG FQDN;</w:t>
      </w:r>
    </w:p>
    <w:p w:rsidR="00D957D3" w:rsidRDefault="00D957D3" w:rsidP="00D957D3">
      <w:pPr>
        <w:pStyle w:val="B1"/>
      </w:pPr>
      <w:r>
        <w:t>-</w:t>
      </w:r>
      <w:r>
        <w:tab/>
        <w:t>an Emergency ePDG FQDN configured in the UE by the HPLMN, which may have a different format than the one specified in the following subclause.</w:t>
      </w:r>
    </w:p>
    <w:p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subclause 19.4.2.9A.4.</w:t>
      </w:r>
      <w:r w:rsidRPr="001E2CF1">
        <w:t xml:space="preserve"> </w:t>
      </w:r>
      <w:r>
        <w:t>The Replacement field</w:t>
      </w:r>
      <w:r w:rsidRPr="001E2CF1">
        <w:t xml:space="preserve"> </w:t>
      </w:r>
      <w:r>
        <w:t xml:space="preserve">used in </w:t>
      </w:r>
      <w:r>
        <w:rPr>
          <w:noProof/>
        </w:rPr>
        <w:t>DNS-based Discovery of regulatory requirements shall be constructed as specified in subclause 19.4.2.9A.5.</w:t>
      </w:r>
      <w:r w:rsidR="008E3B2D" w:rsidRPr="008E3B2D">
        <w:rPr>
          <w:noProof/>
        </w:rPr>
        <w:t xml:space="preserve"> </w:t>
      </w:r>
    </w:p>
    <w:p w:rsidR="00D957D3" w:rsidRDefault="008E3B2D" w:rsidP="008E3B2D">
      <w:r>
        <w:rPr>
          <w:noProof/>
        </w:rPr>
        <w:t>The Visited Country Emergency Numbers FQDN is used by a roaming UE to determine the list of emergency numbers and related emergency service types in the the visited country.</w:t>
      </w:r>
    </w:p>
    <w:p w:rsidR="00D957D3" w:rsidRDefault="004F0D18" w:rsidP="00D957D3">
      <w:pPr>
        <w:pStyle w:val="Heading5"/>
      </w:pPr>
      <w:bookmarkStart w:id="251" w:name="_Toc533150759"/>
      <w:r>
        <w:t>19.4.2.9A.2</w:t>
      </w:r>
      <w:r>
        <w:tab/>
      </w:r>
      <w:r w:rsidR="00D957D3">
        <w:t>Operator Identifier based Emergency ePDG FQDN</w:t>
      </w:r>
      <w:bookmarkEnd w:id="251"/>
    </w:p>
    <w:p w:rsidR="00D957D3" w:rsidRDefault="00D957D3" w:rsidP="00D957D3">
      <w:r>
        <w:t xml:space="preserve">The Operator Identifier based Emergency ePDG FQDN shall be constructed as specified for the Operator Identifier based ePDG FQDN in subclause 19.4.2.9.2, with the addition of the label "sos" before the labels "epdg.epc". The result of the Emergency ePDG FQDN will be: </w:t>
      </w:r>
    </w:p>
    <w:p w:rsidR="00D957D3" w:rsidRDefault="00D957D3" w:rsidP="00D957D3">
      <w:pPr>
        <w:pStyle w:val="B1"/>
      </w:pPr>
      <w:r>
        <w:rPr>
          <w:snapToGrid w:val="0"/>
        </w:rPr>
        <w:t>"sos.epdg.epc.mnc&lt;MNC&gt;.mcc&lt;MCC&gt;</w:t>
      </w:r>
      <w:r>
        <w:t>.pub.3gppnetwork.org"</w:t>
      </w:r>
    </w:p>
    <w:p w:rsidR="00D957D3" w:rsidRDefault="00D957D3" w:rsidP="00D957D3">
      <w:r>
        <w:t>As an example, the Operator Identifier based Emergency ePDG FQDN for MCC 345 and MNC 12 is coded in the DNS as:</w:t>
      </w:r>
    </w:p>
    <w:p w:rsidR="00D957D3" w:rsidRDefault="00D957D3" w:rsidP="00D957D3">
      <w:pPr>
        <w:pStyle w:val="B1"/>
        <w:rPr>
          <w:snapToGrid w:val="0"/>
        </w:rPr>
      </w:pPr>
      <w:r w:rsidRPr="00434285">
        <w:rPr>
          <w:snapToGrid w:val="0"/>
        </w:rPr>
        <w:t>"sos.epdg.epc.mnc012.mcc345.pub.3gppnetwork.org"</w:t>
      </w:r>
      <w:r>
        <w:rPr>
          <w:snapToGrid w:val="0"/>
        </w:rPr>
        <w:t>.</w:t>
      </w:r>
    </w:p>
    <w:p w:rsidR="00D957D3" w:rsidRDefault="00D957D3" w:rsidP="00D957D3">
      <w:pPr>
        <w:pStyle w:val="Heading5"/>
      </w:pPr>
      <w:bookmarkStart w:id="252" w:name="_Toc533150760"/>
      <w:r>
        <w:t>19.4.2.9A.3</w:t>
      </w:r>
      <w:r>
        <w:tab/>
        <w:t>Tracking/Location Area Identity based Emergency ePDG FQDN</w:t>
      </w:r>
      <w:bookmarkEnd w:id="252"/>
    </w:p>
    <w:p w:rsidR="008E0DB8" w:rsidRDefault="008E0DB8" w:rsidP="008E0DB8">
      <w:r>
        <w:t>There are two Tracking Area Identity based Emergency ePDG FQDNs defined: one based on a TAI with a 2 octet TAC and a 5GS one based on a 3 octet TAC.</w:t>
      </w:r>
    </w:p>
    <w:p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subclause 19.4.2.9.3, with the addition of the label "sos" before the labels "epdg.epc". </w:t>
      </w:r>
    </w:p>
    <w:p w:rsidR="008E0DB8" w:rsidRDefault="008E0DB8" w:rsidP="006210D2">
      <w:pPr>
        <w:pStyle w:val="B1"/>
      </w:pPr>
      <w:r>
        <w:tab/>
        <w:t>The result of the Tracking Area Identity based Emergency ePDG FQDN and the Location Area Identity based Emergency ePDG FQDN will be:</w:t>
      </w:r>
    </w:p>
    <w:p w:rsidR="008E0DB8" w:rsidRDefault="008E0DB8" w:rsidP="006210D2">
      <w:pPr>
        <w:pStyle w:val="B2"/>
      </w:pPr>
      <w:r>
        <w:rPr>
          <w:snapToGrid w:val="0"/>
        </w:rPr>
        <w:t>"</w:t>
      </w:r>
      <w:r>
        <w:t>tac-lb&lt;TAC-low-byte&gt;.tac-hb&lt;TAC-high-byte&gt;.tac</w:t>
      </w:r>
      <w:r>
        <w:rPr>
          <w:snapToGrid w:val="0"/>
        </w:rPr>
        <w:t>.sos.epdg.epc.mnc&lt;MNC&gt;.mcc&lt;MCC&gt;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"lac&lt;LAC&gt;.sos.epdg.epc.mnc&lt;MNC&gt;.mcc&lt;MCC&gt;</w:t>
      </w:r>
      <w:r>
        <w:t>.pub.3gppnetwork.org"</w:t>
      </w:r>
    </w:p>
    <w:p w:rsidR="008E0DB8" w:rsidRDefault="008E0DB8" w:rsidP="006210D2">
      <w:pPr>
        <w:pStyle w:val="B1"/>
      </w:pPr>
      <w:r>
        <w:t xml:space="preserve">As examples, </w:t>
      </w:r>
    </w:p>
    <w:p w:rsidR="008E0DB8" w:rsidRDefault="008E0DB8" w:rsidP="008E0DB8">
      <w:pPr>
        <w:pStyle w:val="B1"/>
      </w:pPr>
      <w:r>
        <w:t>-</w:t>
      </w:r>
      <w:r>
        <w:tab/>
        <w:t>the Tracking Area Identity based Emergency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rsidR="008E0DB8" w:rsidRDefault="008E0DB8" w:rsidP="008E0DB8">
      <w:pPr>
        <w:pStyle w:val="B1"/>
      </w:pPr>
      <w:r>
        <w:t>-</w:t>
      </w:r>
      <w:r>
        <w:tab/>
        <w:t>the Location Area Identity based Emergency ePDG FQDN for the LAC H'0B21, MCC 345 and MNC 12 is coded in the DNS as:</w:t>
      </w:r>
    </w:p>
    <w:p w:rsidR="008E0DB8" w:rsidRPr="006210D2" w:rsidRDefault="008E0DB8" w:rsidP="006210D2">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rsidR="008E0DB8" w:rsidRDefault="008E0DB8" w:rsidP="006210D2">
      <w:pPr>
        <w:pStyle w:val="B1"/>
      </w:pPr>
      <w:r>
        <w:t>2)</w:t>
      </w:r>
      <w:r>
        <w:tab/>
        <w:t>The 5GS Tracking Area Identity based Emergency ePDG FQDN using a 3 octet TAC shall be constructed as</w:t>
      </w:r>
      <w:r w:rsidRPr="006F2279">
        <w:t xml:space="preserve"> </w:t>
      </w:r>
      <w:r>
        <w:t>specified for the 5GS Tracking Area Identity based ePDG FQDN in subclause 19.4.2.9.3, with the addition of the label "sos" before the labels "epdg.epc".</w:t>
      </w:r>
    </w:p>
    <w:p w:rsidR="008E0DB8" w:rsidRDefault="008E0DB8" w:rsidP="008E0DB8">
      <w:pPr>
        <w:pStyle w:val="B1"/>
      </w:pPr>
      <w:r>
        <w:t>The result of the 5GS Tracking Area Identity based Emergency ePDG FQDN will be:</w:t>
      </w:r>
    </w:p>
    <w:p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8E0DB8" w:rsidRDefault="008E0DB8" w:rsidP="008E0DB8">
      <w:pPr>
        <w:pStyle w:val="B1"/>
        <w:rPr>
          <w:rFonts w:hint="eastAsia"/>
          <w:lang w:eastAsia="zh-CN"/>
        </w:rPr>
      </w:pPr>
      <w:r>
        <w:t>As examples,</w:t>
      </w:r>
    </w:p>
    <w:p w:rsidR="008E0DB8" w:rsidRDefault="008E0DB8" w:rsidP="008E0DB8">
      <w:pPr>
        <w:pStyle w:val="B2"/>
      </w:pPr>
      <w:r>
        <w:t>-</w:t>
      </w:r>
      <w:r>
        <w:tab/>
        <w:t>the 5GS Tracking Area Identity based Emergency ePDG FQDN for the 5GS TAC H'0B1A21, MCC 345 and MNC 12 is coded in the DNS as:</w:t>
      </w:r>
    </w:p>
    <w:p w:rsidR="008E0DB8" w:rsidRDefault="008E0DB8" w:rsidP="008E0DB8">
      <w:pPr>
        <w:pStyle w:val="B3"/>
        <w:rPr>
          <w:snapToGrid w:val="0"/>
        </w:rPr>
      </w:pPr>
      <w:r>
        <w:rPr>
          <w:snapToGrid w:val="0"/>
        </w:rPr>
        <w:t>"</w:t>
      </w:r>
      <w:r>
        <w:t>tac-lb21.tac-mb1a.tac-hb0b.5gstac</w:t>
      </w:r>
      <w:r>
        <w:rPr>
          <w:snapToGrid w:val="0"/>
        </w:rPr>
        <w:t>.sos.epdg.epc.mnc012.mcc345.pub.3gppnetwork.org"</w:t>
      </w:r>
    </w:p>
    <w:p w:rsidR="00D957D3" w:rsidRDefault="00D957D3" w:rsidP="00D957D3">
      <w:pPr>
        <w:pStyle w:val="Heading5"/>
      </w:pPr>
      <w:bookmarkStart w:id="253" w:name="_Toc533150761"/>
      <w:r>
        <w:t>19.4.2.9A.4</w:t>
      </w:r>
      <w:r>
        <w:tab/>
        <w:t>Visited Country Emergency FQDN</w:t>
      </w:r>
      <w:bookmarkEnd w:id="253"/>
    </w:p>
    <w:p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subclause 19.4.2.9.4, </w:t>
      </w:r>
      <w:r>
        <w:t>with the addition of the label "sos" before the labels "epdg.epc".</w:t>
      </w:r>
    </w:p>
    <w:p w:rsidR="00D957D3" w:rsidRDefault="00D957D3" w:rsidP="00D957D3">
      <w:r>
        <w:t>The result of the Visited Country Emergency FQDN will be:</w:t>
      </w:r>
    </w:p>
    <w:p w:rsidR="00D957D3" w:rsidRDefault="00D957D3" w:rsidP="00D957D3">
      <w:pPr>
        <w:pStyle w:val="B1"/>
      </w:pPr>
      <w:r>
        <w:rPr>
          <w:snapToGrid w:val="0"/>
        </w:rPr>
        <w:t>"sos.epdg.epc.mcc&lt;MCC&gt;.</w:t>
      </w:r>
      <w:r>
        <w:t>visited-country.pub.3gppnetwork.org"</w:t>
      </w:r>
    </w:p>
    <w:p w:rsidR="00D957D3" w:rsidRDefault="00D957D3" w:rsidP="00D957D3">
      <w:r>
        <w:t>As an example, the Visited Country Emergency FQDN for MCC 345 is coded in the DNS as:</w:t>
      </w:r>
    </w:p>
    <w:p w:rsidR="00D957D3" w:rsidRDefault="00D957D3" w:rsidP="00D957D3">
      <w:pPr>
        <w:pStyle w:val="B1"/>
      </w:pPr>
      <w:r>
        <w:t>"sos.epdg.epc.</w:t>
      </w:r>
      <w:r w:rsidRPr="00E04ED7">
        <w:t xml:space="preserve"> </w:t>
      </w:r>
      <w:r>
        <w:t>mcc345.visited-country.pub.3gppnetwork.org".</w:t>
      </w:r>
    </w:p>
    <w:p w:rsidR="00D957D3" w:rsidRDefault="00D957D3" w:rsidP="00D957D3">
      <w:pPr>
        <w:pStyle w:val="Heading5"/>
      </w:pPr>
      <w:bookmarkStart w:id="254" w:name="_Toc533150762"/>
      <w:r>
        <w:t>19.4.2.9A.5</w:t>
      </w:r>
      <w:r>
        <w:tab/>
        <w:t xml:space="preserve">Replacement field used in </w:t>
      </w:r>
      <w:r>
        <w:rPr>
          <w:noProof/>
        </w:rPr>
        <w:t>DNS-based Discovery of regulatory requirements for emergency services</w:t>
      </w:r>
      <w:bookmarkEnd w:id="254"/>
    </w:p>
    <w:p w:rsidR="00D957D3" w:rsidRDefault="00D957D3" w:rsidP="00D957D3">
      <w:pPr>
        <w:rPr>
          <w:noProof/>
        </w:rPr>
      </w:pPr>
      <w:r>
        <w:rPr>
          <w:noProof/>
        </w:rPr>
        <w:t>The requirements specified in subclause 19.4.2.9.5 for the Replacement field used in DNS-based Discovery of regulatory requirements shall apply with the following modification.</w:t>
      </w:r>
    </w:p>
    <w:p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subclause 19.4.2.9A.2. </w:t>
      </w:r>
    </w:p>
    <w:p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 xml:space="preserve">epdg.epc.mcc345.visited-country.pub.3gppnetwork.org </w:t>
      </w:r>
    </w:p>
    <w:p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 xml:space="preserve">epdg.epc.mnc012.mcc345.pub.3gppnetwork.org </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 xml:space="preserve">epdg.epc.mnc013.mcc345.pub.3gppnetwork.org </w:t>
      </w:r>
    </w:p>
    <w:p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 xml:space="preserve">epdg.epc.mnc014.mcc345.pub.3gppnetwork.org </w:t>
      </w:r>
    </w:p>
    <w:p w:rsidR="00D957D3" w:rsidRDefault="00D957D3" w:rsidP="00D957D3">
      <w:pPr>
        <w:rPr>
          <w:lang w:val="en-US"/>
        </w:rPr>
      </w:pPr>
    </w:p>
    <w:p w:rsidR="004B0604" w:rsidRDefault="008E3B2D" w:rsidP="004B0604">
      <w:pPr>
        <w:pStyle w:val="Heading5"/>
      </w:pPr>
      <w:bookmarkStart w:id="255" w:name="_Toc533150763"/>
      <w:r>
        <w:t>19.4.2.9A.6</w:t>
      </w:r>
      <w:r>
        <w:tab/>
      </w:r>
      <w:r w:rsidR="004B0604">
        <w:t>Country based Emergency Numbers FQDN</w:t>
      </w:r>
      <w:bookmarkEnd w:id="255"/>
    </w:p>
    <w:p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subclause 19.4.2.9A.4, but with </w:t>
      </w:r>
      <w:r>
        <w:t>replacing the label "epdg" by the label "en".</w:t>
      </w:r>
    </w:p>
    <w:p w:rsidR="004B0604" w:rsidRDefault="004B0604" w:rsidP="004B0604">
      <w:r>
        <w:t>The result of the Country based Emergency Numbers FQDN will be:</w:t>
      </w:r>
    </w:p>
    <w:p w:rsidR="004B0604" w:rsidRDefault="004B0604" w:rsidP="004B0604">
      <w:pPr>
        <w:pStyle w:val="B1"/>
      </w:pPr>
      <w:r>
        <w:rPr>
          <w:snapToGrid w:val="0"/>
        </w:rPr>
        <w:t>"sos.en.epc.mcc&lt;MCC&gt;.</w:t>
      </w:r>
      <w:r>
        <w:t>visited-country.pub.3gppnetwork.org"</w:t>
      </w:r>
    </w:p>
    <w:p w:rsidR="004B0604" w:rsidRDefault="004B0604" w:rsidP="004B0604">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4B0604" w:rsidRDefault="004B0604" w:rsidP="004B0604">
      <w:r>
        <w:t>As an example, the Country based Emergency Numbers FQDN for MCC 345 is coded in the DNS as:</w:t>
      </w:r>
    </w:p>
    <w:p w:rsidR="004B0604" w:rsidRDefault="004B0604" w:rsidP="004B0604">
      <w:pPr>
        <w:pStyle w:val="B1"/>
      </w:pPr>
      <w:r>
        <w:t>"sos.en.epc.</w:t>
      </w:r>
      <w:r w:rsidRPr="00E04ED7">
        <w:t xml:space="preserve"> </w:t>
      </w:r>
      <w:r>
        <w:t>mcc345.visited-country.pub.3gppnetwork.org".</w:t>
      </w:r>
    </w:p>
    <w:p w:rsidR="008E3B2D" w:rsidRDefault="008E3B2D" w:rsidP="004B0604">
      <w:pPr>
        <w:pStyle w:val="Heading5"/>
      </w:pPr>
      <w:bookmarkStart w:id="256" w:name="_Toc533150764"/>
      <w:r>
        <w:lastRenderedPageBreak/>
        <w:t>19.4.2.9A.7</w:t>
      </w:r>
      <w:r>
        <w:tab/>
        <w:t xml:space="preserve">Replacement field used in </w:t>
      </w:r>
      <w:r>
        <w:rPr>
          <w:noProof/>
        </w:rPr>
        <w:t>DNS-based Discovery of Emergency Numbers</w:t>
      </w:r>
      <w:bookmarkEnd w:id="256"/>
    </w:p>
    <w:p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4B0604" w:rsidRDefault="004B0604" w:rsidP="004B0604">
      <w:pPr>
        <w:pStyle w:val="B1"/>
        <w:rPr>
          <w:lang w:eastAsia="ja-JP"/>
        </w:rPr>
      </w:pPr>
      <w:r>
        <w:t>&lt;emergency-type&gt;.&lt;emergency-number&gt;.sos.en.epc.mcc&lt;MCC&gt;.</w:t>
      </w:r>
      <w:r w:rsidRPr="00937728">
        <w:rPr>
          <w:lang w:val="en-US"/>
        </w:rPr>
        <w:t>visited-country.pub.3gppnetwork.org</w:t>
      </w:r>
    </w:p>
    <w:p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rsidR="008E3B2D" w:rsidRPr="00CA10A0" w:rsidRDefault="008E3B2D" w:rsidP="00723922">
      <w:pPr>
        <w:rPr>
          <w:lang w:val="en-US"/>
        </w:rPr>
      </w:pPr>
    </w:p>
    <w:p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 xml:space="preserve">.epc.mcc345.visited-country.pub.3gppnetwork.org </w:t>
      </w:r>
    </w:p>
    <w:p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r w:rsidRPr="004D4863">
        <w:rPr>
          <w:rFonts w:ascii="Times New Roman" w:hAnsi="Times New Roman"/>
          <w:sz w:val="20"/>
          <w:lang w:val="en-US"/>
        </w:rPr>
        <w:t xml:space="preserve"> </w:t>
      </w:r>
    </w:p>
    <w:p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 xml:space="preserve">epc.mcc345.visited-country.pub.3gppnetwork.org </w:t>
      </w:r>
    </w:p>
    <w:p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rsidR="00EF743C" w:rsidRDefault="00EF743C" w:rsidP="00D957D3">
      <w:pPr>
        <w:pStyle w:val="Heading5"/>
        <w:rPr>
          <w:rFonts w:hint="eastAsia"/>
          <w:lang w:eastAsia="zh-CN"/>
        </w:rPr>
      </w:pPr>
      <w:bookmarkStart w:id="257" w:name="_Toc533150765"/>
      <w:r>
        <w:t>19.4.2.</w:t>
      </w:r>
      <w:r>
        <w:rPr>
          <w:lang w:eastAsia="zh-CN"/>
        </w:rPr>
        <w:t>10</w:t>
      </w:r>
      <w:r>
        <w:tab/>
      </w:r>
      <w:r w:rsidRPr="00324921">
        <w:rPr>
          <w:lang w:eastAsia="zh-CN"/>
        </w:rPr>
        <w:t>Global</w:t>
      </w:r>
      <w:r>
        <w:t xml:space="preserve"> </w:t>
      </w:r>
      <w:r>
        <w:rPr>
          <w:rFonts w:hint="eastAsia"/>
          <w:lang w:eastAsia="zh-CN"/>
        </w:rPr>
        <w:t>eNodeB</w:t>
      </w:r>
      <w:r>
        <w:t>-ID for eNodeB</w:t>
      </w:r>
      <w:bookmarkEnd w:id="257"/>
    </w:p>
    <w:p w:rsidR="00EF743C" w:rsidRDefault="00EF743C" w:rsidP="00EF743C">
      <w:pPr>
        <w:rPr>
          <w:rFonts w:hint="eastAsia"/>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subclause 19.6)</w:t>
      </w:r>
      <w:r w:rsidRPr="00324921">
        <w:rPr>
          <w:lang w:eastAsia="zh-CN"/>
        </w:rPr>
        <w:t>.</w:t>
      </w:r>
      <w:r>
        <w:rPr>
          <w:rFonts w:hint="eastAsia"/>
          <w:lang w:eastAsia="zh-CN"/>
        </w:rPr>
        <w:t xml:space="preserve"> </w:t>
      </w:r>
    </w:p>
    <w:p w:rsidR="00EF743C" w:rsidRDefault="00EF743C" w:rsidP="00EF743C">
      <w:r>
        <w:t>A subdomain name shall be derived from the MNC and MCC by adding the label "</w:t>
      </w:r>
      <w:r>
        <w:rPr>
          <w:rFonts w:hint="eastAsia"/>
          <w:lang w:eastAsia="zh-CN"/>
        </w:rPr>
        <w:t>enb</w:t>
      </w:r>
      <w:r>
        <w:t>" to the beginning of the Home Network Realm/Domain (see subclause 19.2).</w:t>
      </w:r>
    </w:p>
    <w:p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FC1D11" w:rsidRDefault="00FC1D11" w:rsidP="00FC1D11">
      <w:pPr>
        <w:pStyle w:val="Heading4"/>
      </w:pPr>
      <w:bookmarkStart w:id="258" w:name="_Toc533150766"/>
      <w:r>
        <w:t>19.4.2.11</w:t>
      </w:r>
      <w:r>
        <w:tab/>
        <w:t>Local Home Network identifier</w:t>
      </w:r>
      <w:bookmarkEnd w:id="258"/>
    </w:p>
    <w:p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TS 23.060 [3] and 3GPP TS 23.401 [72]. </w:t>
      </w:r>
    </w:p>
    <w:p w:rsidR="00FC1D11" w:rsidRDefault="00FC1D11" w:rsidP="00FC1D11">
      <w:r>
        <w:t>A subdomain name shall be derived from the MNC and MCC from the visited network by adding the label "</w:t>
      </w:r>
      <w:r>
        <w:rPr>
          <w:lang w:eastAsia="zh-CN"/>
        </w:rPr>
        <w:t>lhn</w:t>
      </w:r>
      <w:r>
        <w:t>" to the beginning of the Home Network Realm/Domain (see subclause 19.2).</w:t>
      </w:r>
    </w:p>
    <w:p w:rsidR="00FC1D11" w:rsidRDefault="00FC1D11" w:rsidP="00FC1D11">
      <w:r>
        <w:t xml:space="preserve">The </w:t>
      </w:r>
      <w:r>
        <w:rPr>
          <w:lang w:eastAsia="zh-CN"/>
        </w:rPr>
        <w:t>Local Home Network</w:t>
      </w:r>
      <w:r>
        <w:rPr>
          <w:rFonts w:hint="eastAsia"/>
          <w:lang w:eastAsia="zh-CN"/>
        </w:rPr>
        <w:t>-ID</w:t>
      </w:r>
      <w:r>
        <w:t xml:space="preserve"> FQDN shall be constructed as:</w:t>
      </w:r>
    </w:p>
    <w:p w:rsidR="00FC1D11" w:rsidRDefault="00FC1D11" w:rsidP="00FC1D11">
      <w:pPr>
        <w:pStyle w:val="B1"/>
      </w:pPr>
      <w:r>
        <w:t>lhn&lt;</w:t>
      </w:r>
      <w:r w:rsidRPr="00B54341">
        <w:rPr>
          <w:rFonts w:hint="eastAsia"/>
          <w:lang w:eastAsia="zh-CN"/>
        </w:rPr>
        <w:t xml:space="preserve"> </w:t>
      </w:r>
      <w:r>
        <w:rPr>
          <w:lang w:eastAsia="zh-CN"/>
        </w:rPr>
        <w:t>LHN</w:t>
      </w:r>
      <w:r>
        <w:t xml:space="preserve"> name &gt;.lhn.epc.mnc&lt;MNC&gt;.mcc&lt;MCC&gt;.3gppnetwork.org</w:t>
      </w:r>
    </w:p>
    <w:p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sub-clause 19.4.2.1. </w:t>
      </w:r>
    </w:p>
    <w:p w:rsidR="00E9738D" w:rsidRDefault="00E9738D" w:rsidP="00E9738D">
      <w:pPr>
        <w:pStyle w:val="Heading3"/>
      </w:pPr>
      <w:bookmarkStart w:id="259" w:name="_Toc533150767"/>
      <w:r>
        <w:lastRenderedPageBreak/>
        <w:t>19.4.3</w:t>
      </w:r>
      <w:r>
        <w:tab/>
        <w:t>Service and Protocol service names for 3GPP</w:t>
      </w:r>
      <w:bookmarkEnd w:id="259"/>
    </w:p>
    <w:p w:rsidR="00E9738D" w:rsidRDefault="00E9738D" w:rsidP="00E9738D">
      <w:r>
        <w:t xml:space="preserve">A list of standardized "service-parms" names is required to identify a "service" as defined in section 6.5 of IETF RFC 3958 </w:t>
      </w:r>
      <w:r w:rsidRPr="009A0195">
        <w:t>[74].</w:t>
      </w:r>
    </w:p>
    <w:p w:rsidR="00E9738D" w:rsidRDefault="00E9738D" w:rsidP="00E9738D">
      <w:r>
        <w:t xml:space="preserve">The following table defines the names to be used in the procedures specified in 3GPP TS 29.303 </w:t>
      </w:r>
      <w:r w:rsidRPr="009A0195">
        <w:t>[73]:</w:t>
      </w:r>
    </w:p>
    <w:p w:rsidR="00AF1136" w:rsidRDefault="00AF1136" w:rsidP="00AF1136">
      <w:pPr>
        <w:pStyle w:val="TH"/>
      </w:pPr>
      <w:r>
        <w:t>Table 19.4.3.1: List of 'app-service' and 'app-protocol' names</w:t>
      </w:r>
      <w:r w:rsidRPr="0043428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rsidTr="0068326F">
        <w:tc>
          <w:tcPr>
            <w:tcW w:w="3285" w:type="dxa"/>
            <w:shd w:val="clear" w:color="auto" w:fill="auto"/>
          </w:tcPr>
          <w:p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rsidR="00AF1136" w:rsidRPr="00247F3A" w:rsidRDefault="00AF1136" w:rsidP="0068326F">
            <w:pPr>
              <w:pStyle w:val="TH"/>
              <w:rPr>
                <w:rFonts w:eastAsia="SimSun"/>
              </w:rPr>
            </w:pPr>
            <w:r w:rsidRPr="00247F3A">
              <w:rPr>
                <w:rFonts w:eastAsia="SimSun"/>
              </w:rPr>
              <w:t>IETF RFC 3958 section 6.5</w:t>
            </w:r>
            <w:r w:rsidRPr="00247F3A">
              <w:rPr>
                <w:rFonts w:eastAsia="SimSun"/>
              </w:rPr>
              <w:br/>
              <w:t xml:space="preserve"> 'app-service' name</w:t>
            </w:r>
          </w:p>
        </w:tc>
        <w:tc>
          <w:tcPr>
            <w:tcW w:w="3285" w:type="dxa"/>
            <w:shd w:val="clear" w:color="auto" w:fill="auto"/>
          </w:tcPr>
          <w:p w:rsidR="00AF1136" w:rsidRPr="00247F3A" w:rsidRDefault="00AF1136" w:rsidP="0068326F">
            <w:pPr>
              <w:pStyle w:val="TAH"/>
              <w:rPr>
                <w:rFonts w:eastAsia="SimSun"/>
              </w:rPr>
            </w:pPr>
            <w:r w:rsidRPr="00247F3A">
              <w:rPr>
                <w:rFonts w:eastAsia="SimSun"/>
              </w:rPr>
              <w:t>IETF RFC 3958 section 6.5</w:t>
            </w:r>
            <w:r w:rsidRPr="00247F3A">
              <w:rPr>
                <w:rFonts w:eastAsia="SimSun"/>
              </w:rPr>
              <w:br/>
              <w:t xml:space="preserve"> 'app-protocol' name</w:t>
            </w:r>
          </w:p>
        </w:tc>
      </w:tr>
      <w:tr w:rsidR="00AF1136" w:rsidRPr="00864431" w:rsidTr="0068326F">
        <w:tc>
          <w:tcPr>
            <w:tcW w:w="3285" w:type="dxa"/>
            <w:shd w:val="clear" w:color="auto" w:fill="auto"/>
          </w:tcPr>
          <w:p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rsidR="00AF1136" w:rsidRPr="003A20A6" w:rsidRDefault="00AF1136" w:rsidP="0068326F">
            <w:pPr>
              <w:pStyle w:val="TAC"/>
              <w:rPr>
                <w:rFonts w:eastAsia="SimSun" w:hint="eastAsia"/>
              </w:rPr>
            </w:pPr>
            <w:r w:rsidRPr="00247F3A">
              <w:rPr>
                <w:rFonts w:eastAsia="SimSun"/>
              </w:rPr>
              <w:t>x-3gpp-pgw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rsidR="00AF1136" w:rsidRPr="00247F3A" w:rsidRDefault="00AF1136" w:rsidP="0068326F">
            <w:pPr>
              <w:pStyle w:val="TAL"/>
              <w:rPr>
                <w:rFonts w:eastAsia="SimSun" w:hint="eastAsia"/>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 xml:space="preserve">, </w:t>
            </w:r>
          </w:p>
          <w:p w:rsidR="00AF1136" w:rsidRPr="004F391A" w:rsidRDefault="00AF1136" w:rsidP="0068326F">
            <w:pPr>
              <w:pStyle w:val="TAL"/>
              <w:rPr>
                <w:rFonts w:hint="eastAsia"/>
                <w:lang w:eastAsia="ja-JP"/>
              </w:rPr>
            </w:pPr>
            <w:r w:rsidRPr="00247F3A">
              <w:rPr>
                <w:rFonts w:eastAsia="SimSun"/>
              </w:rPr>
              <w:t>x-gn, x-gp</w:t>
            </w:r>
          </w:p>
          <w:p w:rsidR="00AF1136" w:rsidRPr="00864431" w:rsidRDefault="00AF1136" w:rsidP="0068326F">
            <w:pPr>
              <w:pStyle w:val="TAL"/>
              <w:rPr>
                <w:rFonts w:eastAsia="SimSun" w:hint="eastAsia"/>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AF1136" w:rsidRDefault="00AF1136" w:rsidP="0068326F">
            <w:pPr>
              <w:pStyle w:val="TAL"/>
              <w:rPr>
                <w:rFonts w:hint="eastAsia"/>
                <w:lang w:eastAsia="ja-JP"/>
              </w:rPr>
            </w:pPr>
            <w:r w:rsidRPr="00247F3A">
              <w:rPr>
                <w:rFonts w:eastAsia="SimSun"/>
              </w:rPr>
              <w:t>x-s1-u, x-s2a-pmip, x-s2b-pmip</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rsidR="00AF1136" w:rsidRPr="004F391A" w:rsidRDefault="00AF1136" w:rsidP="0068326F">
            <w:pPr>
              <w:pStyle w:val="TAL"/>
              <w:rPr>
                <w:rFonts w:hint="eastAsia"/>
                <w:lang w:eastAsia="ja-JP"/>
              </w:rPr>
            </w:pPr>
            <w:r w:rsidRPr="00247F3A">
              <w:rPr>
                <w:rFonts w:eastAsia="SimSun"/>
              </w:rPr>
              <w:t>x-gn, x-gp</w:t>
            </w:r>
          </w:p>
          <w:p w:rsidR="00AF1136" w:rsidRPr="00864431" w:rsidRDefault="00AF1136" w:rsidP="0068326F">
            <w:pPr>
              <w:pStyle w:val="TAL"/>
              <w:rPr>
                <w:rFonts w:eastAsia="SimSun" w:hint="eastAsia"/>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rsidR="00AF1136" w:rsidRPr="004F391A" w:rsidRDefault="00AF1136" w:rsidP="0068326F">
            <w:pPr>
              <w:pStyle w:val="TAL"/>
              <w:rPr>
                <w:rFonts w:hint="eastAsia"/>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rsidR="00AF1136" w:rsidRPr="004F391A" w:rsidRDefault="00AF1136" w:rsidP="0068326F">
            <w:pPr>
              <w:pStyle w:val="TAL"/>
              <w:rPr>
                <w:rFonts w:hint="eastAsia"/>
                <w:lang w:eastAsia="ja-JP"/>
              </w:rPr>
            </w:pPr>
            <w:r w:rsidRPr="00247F3A">
              <w:rPr>
                <w:rFonts w:eastAsia="SimSun"/>
              </w:rPr>
              <w:t>x-s10, x-s11, x-s3, x-s6a, x-s1-mme, x-gn, x-gp, x-sv</w:t>
            </w:r>
            <w:r w:rsidRPr="001A7E7B">
              <w:rPr>
                <w:rFonts w:eastAsia="SimSun"/>
              </w:rPr>
              <w:t>, x-nq</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rsidTr="0068326F">
        <w:tc>
          <w:tcPr>
            <w:tcW w:w="3285" w:type="dxa"/>
          </w:tcPr>
          <w:p w:rsidR="00AF1136" w:rsidRPr="00247F3A" w:rsidRDefault="00AF1136" w:rsidP="0068326F">
            <w:pPr>
              <w:pStyle w:val="TAL"/>
              <w:rPr>
                <w:rFonts w:eastAsia="SimSun"/>
                <w:lang w:eastAsia="zh-CN"/>
              </w:rPr>
            </w:pPr>
            <w:r>
              <w:rPr>
                <w:rFonts w:eastAsia="SimSun"/>
                <w:lang w:eastAsia="zh-CN"/>
              </w:rPr>
              <w:t>UP function</w:t>
            </w:r>
          </w:p>
        </w:tc>
        <w:tc>
          <w:tcPr>
            <w:tcW w:w="3285" w:type="dxa"/>
          </w:tcPr>
          <w:p w:rsidR="00AF1136" w:rsidRPr="00247F3A" w:rsidRDefault="00AF1136" w:rsidP="0068326F">
            <w:pPr>
              <w:pStyle w:val="TAC"/>
              <w:rPr>
                <w:rFonts w:eastAsia="SimSun"/>
                <w:lang w:eastAsia="zh-CN"/>
              </w:rPr>
            </w:pPr>
            <w:r>
              <w:rPr>
                <w:rFonts w:eastAsia="SimSun"/>
                <w:lang w:eastAsia="zh-CN"/>
              </w:rPr>
              <w:t>x-3gpp-upf</w:t>
            </w:r>
          </w:p>
        </w:tc>
        <w:tc>
          <w:tcPr>
            <w:tcW w:w="3285" w:type="dxa"/>
          </w:tcPr>
          <w:p w:rsidR="001838CC" w:rsidRDefault="001838CC" w:rsidP="001838CC">
            <w:pPr>
              <w:pStyle w:val="TAL"/>
              <w:rPr>
                <w:rFonts w:eastAsia="SimSun"/>
                <w:lang w:eastAsia="zh-CN"/>
              </w:rPr>
            </w:pPr>
            <w:r>
              <w:rPr>
                <w:rFonts w:eastAsia="SimSun"/>
                <w:lang w:eastAsia="zh-CN"/>
              </w:rPr>
              <w:t>x-sxa, x-sxb, x-sxc, x-n4</w:t>
            </w:r>
          </w:p>
          <w:p w:rsidR="00AF1136" w:rsidRPr="00247F3A" w:rsidRDefault="001838CC" w:rsidP="001838CC">
            <w:pPr>
              <w:pStyle w:val="TAL"/>
              <w:rPr>
                <w:rFonts w:eastAsia="SimSun"/>
                <w:lang w:eastAsia="zh-CN"/>
              </w:rPr>
            </w:pPr>
            <w:r>
              <w:rPr>
                <w:rFonts w:eastAsia="SimSun"/>
                <w:lang w:eastAsia="zh-CN"/>
              </w:rPr>
              <w:t>See NOTE.</w:t>
            </w:r>
          </w:p>
        </w:tc>
      </w:tr>
      <w:tr w:rsidR="00E62864" w:rsidRPr="00247F3A" w:rsidTr="00D73B70">
        <w:tc>
          <w:tcPr>
            <w:tcW w:w="3285" w:type="dxa"/>
          </w:tcPr>
          <w:p w:rsidR="00E62864" w:rsidRPr="00247F3A" w:rsidRDefault="00E62864" w:rsidP="00D73B70">
            <w:pPr>
              <w:pStyle w:val="TAL"/>
              <w:rPr>
                <w:rFonts w:eastAsia="SimSun"/>
                <w:lang w:eastAsia="zh-CN"/>
              </w:rPr>
            </w:pPr>
            <w:r>
              <w:rPr>
                <w:rFonts w:eastAsia="SimSun"/>
                <w:lang w:eastAsia="zh-CN"/>
              </w:rPr>
              <w:t>AMF</w:t>
            </w:r>
          </w:p>
        </w:tc>
        <w:tc>
          <w:tcPr>
            <w:tcW w:w="3285" w:type="dxa"/>
          </w:tcPr>
          <w:p w:rsidR="00E62864" w:rsidRPr="00247F3A" w:rsidRDefault="00E62864" w:rsidP="00D73B70">
            <w:pPr>
              <w:pStyle w:val="TAC"/>
              <w:rPr>
                <w:rFonts w:eastAsia="SimSun"/>
                <w:lang w:eastAsia="zh-CN"/>
              </w:rPr>
            </w:pPr>
            <w:r>
              <w:rPr>
                <w:rFonts w:eastAsia="SimSun"/>
                <w:lang w:eastAsia="zh-CN"/>
              </w:rPr>
              <w:t>x-3gpp-amf</w:t>
            </w:r>
          </w:p>
        </w:tc>
        <w:tc>
          <w:tcPr>
            <w:tcW w:w="3285" w:type="dxa"/>
          </w:tcPr>
          <w:p w:rsidR="0063142C" w:rsidRDefault="0063142C" w:rsidP="0063142C">
            <w:pPr>
              <w:pStyle w:val="TAL"/>
              <w:rPr>
                <w:rFonts w:eastAsia="SimSun"/>
                <w:lang w:eastAsia="zh-CN"/>
              </w:rPr>
            </w:pPr>
            <w:r>
              <w:rPr>
                <w:rFonts w:eastAsia="SimSun"/>
                <w:lang w:eastAsia="zh-CN"/>
              </w:rPr>
              <w:t>x-n2</w:t>
            </w:r>
          </w:p>
          <w:p w:rsidR="00E62864" w:rsidRPr="00247F3A" w:rsidRDefault="0063142C" w:rsidP="0063142C">
            <w:pPr>
              <w:pStyle w:val="TAL"/>
              <w:rPr>
                <w:rFonts w:eastAsia="SimSun"/>
                <w:lang w:eastAsia="zh-CN"/>
              </w:rPr>
            </w:pPr>
            <w:r>
              <w:rPr>
                <w:rFonts w:eastAsia="SimSun"/>
                <w:lang w:eastAsia="zh-CN"/>
              </w:rPr>
              <w:t>x-n26</w:t>
            </w:r>
          </w:p>
        </w:tc>
      </w:tr>
      <w:tr w:rsidR="00AF1136" w:rsidRPr="00B62E80" w:rsidTr="0068326F">
        <w:tc>
          <w:tcPr>
            <w:tcW w:w="9855" w:type="dxa"/>
            <w:gridSpan w:val="3"/>
            <w:shd w:val="clear" w:color="auto" w:fill="auto"/>
          </w:tcPr>
          <w:p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r w:rsidR="003E7870" w:rsidDel="00B876B1">
              <w:rPr>
                <w:lang w:eastAsia="zh-CN"/>
              </w:rPr>
              <w:t xml:space="preserve"> </w:t>
            </w:r>
          </w:p>
          <w:p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 xml:space="preserve">type&gt; contains one or more UE usage type values and the </w:t>
            </w:r>
          </w:p>
          <w:p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AF1136" w:rsidRDefault="00AF1136" w:rsidP="00AF1136"/>
    <w:p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r w:rsidRPr="000363B1">
        <w:t xml:space="preserve"> </w:t>
      </w:r>
    </w:p>
    <w:p w:rsidR="00AF1136" w:rsidRDefault="00AF1136" w:rsidP="00AF1136">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AF1136" w:rsidRDefault="00AF1136" w:rsidP="00AF1136">
      <w:pPr>
        <w:pStyle w:val="NO"/>
      </w:pPr>
      <w:r>
        <w:lastRenderedPageBreak/>
        <w:t>NOTE 3:</w:t>
      </w:r>
      <w:r>
        <w:tab/>
        <w:t>x-gn denotes an intra-PLMN interface using GTPv1-C, x-gp denotes an inter-PLMN interface using GTPv1-C.</w:t>
      </w:r>
    </w:p>
    <w:p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r w:rsidRPr="00CC7A09">
        <w:t xml:space="preserve"> </w:t>
      </w:r>
    </w:p>
    <w:p w:rsidR="00E62864" w:rsidRDefault="00AF1136" w:rsidP="00E62864">
      <w:pPr>
        <w:pStyle w:val="NO"/>
      </w:pPr>
      <w:r>
        <w:t>NOTE 5:</w:t>
      </w:r>
      <w:r>
        <w:tab/>
        <w:t>The app-service of x-3gpp-msc with app-protocol x-sv identifie</w:t>
      </w:r>
      <w:r w:rsidR="00E62864">
        <w:t>s the MSC Sv interface service.</w:t>
      </w:r>
      <w:r w:rsidR="00E62864" w:rsidRPr="00E62864">
        <w:t xml:space="preserve"> </w:t>
      </w:r>
    </w:p>
    <w:p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rsidR="00364521" w:rsidRDefault="00364521" w:rsidP="00364521">
      <w:pPr>
        <w:pStyle w:val="Heading2"/>
      </w:pPr>
      <w:bookmarkStart w:id="260" w:name="_Toc533150768"/>
      <w:r>
        <w:t>19.5</w:t>
      </w:r>
      <w:r w:rsidR="006210D2">
        <w:tab/>
      </w:r>
      <w:r>
        <w:t>Access Network Identity</w:t>
      </w:r>
      <w:bookmarkEnd w:id="260"/>
    </w:p>
    <w:p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833438" w:rsidRDefault="00833438" w:rsidP="00833438">
      <w:pPr>
        <w:pStyle w:val="Heading3"/>
      </w:pPr>
      <w:bookmarkStart w:id="261" w:name="_Toc533150769"/>
      <w:r>
        <w:t>19.6</w:t>
      </w:r>
      <w:r>
        <w:tab/>
        <w:t>E-UTRAN Cell Identity (ECI) and E-UTRAN Cell Global Identification (ECGI)</w:t>
      </w:r>
      <w:bookmarkEnd w:id="261"/>
    </w:p>
    <w:p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rsidR="00833438" w:rsidRDefault="00833438" w:rsidP="00833438">
      <w:pPr>
        <w:pStyle w:val="TH"/>
      </w:pPr>
      <w:r>
        <w:object w:dxaOrig="9637" w:dyaOrig="1892">
          <v:shape id="_x0000_i1048" type="#_x0000_t75" style="width:481.5pt;height:94.5pt" o:ole="">
            <v:imagedata r:id="rId66" o:title=""/>
          </v:shape>
          <o:OLEObject Type="Embed" ProgID="Visio.Drawing.11" ShapeID="_x0000_i1048" DrawAspect="Content" ObjectID="_1606892570" r:id="rId67"/>
        </w:object>
      </w:r>
    </w:p>
    <w:p w:rsidR="00833438" w:rsidRDefault="00833438" w:rsidP="00833438">
      <w:pPr>
        <w:pStyle w:val="TF"/>
      </w:pPr>
      <w:r>
        <w:t>Figure 19.6.1: Structure of E-UTRAN Cell Global Identification</w:t>
      </w:r>
    </w:p>
    <w:p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833438" w:rsidRDefault="00833438" w:rsidP="00364521">
      <w:r>
        <w:t>For more details on ECI and ECGI, see 3GPP TS 36.413 [84].</w:t>
      </w:r>
    </w:p>
    <w:p w:rsidR="00AE3966" w:rsidRDefault="00AE3966" w:rsidP="00AE3966">
      <w:pPr>
        <w:pStyle w:val="Heading3"/>
      </w:pPr>
      <w:bookmarkStart w:id="262" w:name="_Toc533150770"/>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2"/>
    </w:p>
    <w:p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AE3966" w:rsidRDefault="00AE3966" w:rsidP="00AE3966">
      <w:pPr>
        <w:pStyle w:val="TH"/>
      </w:pPr>
      <w:r>
        <w:object w:dxaOrig="9637" w:dyaOrig="1892">
          <v:shape id="_x0000_i1049" type="#_x0000_t75" style="width:481.5pt;height:94.5pt" o:ole="">
            <v:imagedata r:id="rId68" o:title=""/>
          </v:shape>
          <o:OLEObject Type="Embed" ProgID="Visio.Drawing.11" ShapeID="_x0000_i1049" DrawAspect="Content" ObjectID="_1606892571" r:id="rId69"/>
        </w:object>
      </w:r>
    </w:p>
    <w:p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A54BB7" w:rsidRDefault="00A54BB7" w:rsidP="00A54BB7">
      <w:pPr>
        <w:pStyle w:val="Heading2"/>
      </w:pPr>
      <w:bookmarkStart w:id="263" w:name="_Toc533150771"/>
      <w:r>
        <w:t>19.7</w:t>
      </w:r>
      <w:r>
        <w:tab/>
        <w:t>Identifiers for communications with packet data networks and applications</w:t>
      </w:r>
      <w:bookmarkEnd w:id="263"/>
    </w:p>
    <w:p w:rsidR="00A54BB7" w:rsidRDefault="00A54BB7" w:rsidP="00A54BB7">
      <w:pPr>
        <w:pStyle w:val="Heading3"/>
      </w:pPr>
      <w:bookmarkStart w:id="264" w:name="_Toc533150772"/>
      <w:r>
        <w:t>19.7.1</w:t>
      </w:r>
      <w:r>
        <w:tab/>
        <w:t>Introduction</w:t>
      </w:r>
      <w:bookmarkEnd w:id="264"/>
    </w:p>
    <w:p w:rsidR="00A54BB7" w:rsidRDefault="00594F40" w:rsidP="00A54BB7">
      <w:r>
        <w:t xml:space="preserve">This subclause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r w:rsidR="00A54BB7">
        <w:t xml:space="preserve"> </w:t>
      </w:r>
    </w:p>
    <w:p w:rsidR="00A54BB7" w:rsidRPr="00467A49" w:rsidRDefault="00A54BB7" w:rsidP="00A54BB7">
      <w:pPr>
        <w:pStyle w:val="Heading3"/>
      </w:pPr>
      <w:bookmarkStart w:id="265" w:name="_Toc533150773"/>
      <w:r>
        <w:t>19.7.2</w:t>
      </w:r>
      <w:r>
        <w:tab/>
      </w:r>
      <w:r w:rsidRPr="00467A49">
        <w:t>External Identifier</w:t>
      </w:r>
      <w:bookmarkEnd w:id="265"/>
      <w:r>
        <w:t xml:space="preserve"> </w:t>
      </w:r>
    </w:p>
    <w:p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 xml:space="preserve">. </w:t>
      </w:r>
    </w:p>
    <w:p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As specified in subclause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 xml:space="preserve">. </w:t>
      </w:r>
    </w:p>
    <w:p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rsidR="00594F40" w:rsidRDefault="00594F40" w:rsidP="00594F40">
      <w:pPr>
        <w:pStyle w:val="B1"/>
      </w:pPr>
      <w:r>
        <w:tab/>
        <w:t>Domain Identifier = "domain.com";</w:t>
      </w:r>
    </w:p>
    <w:p w:rsidR="00594F40" w:rsidRDefault="00594F40" w:rsidP="00594F40">
      <w:r>
        <w:t xml:space="preserve">Which gives the External Identifier as: </w:t>
      </w:r>
    </w:p>
    <w:p w:rsidR="00594F40" w:rsidRDefault="00594F40" w:rsidP="00594F40">
      <w:pPr>
        <w:ind w:firstLine="284"/>
      </w:pPr>
      <w:hyperlink r:id="rId70" w:history="1">
        <w:r w:rsidRPr="00553067">
          <w:rPr>
            <w:rStyle w:val="Hyperlink"/>
          </w:rPr>
          <w:t>123456789@domain.com</w:t>
        </w:r>
      </w:hyperlink>
    </w:p>
    <w:p w:rsidR="009E2DE4" w:rsidRPr="00467A49" w:rsidRDefault="009E2DE4" w:rsidP="009E2DE4">
      <w:pPr>
        <w:pStyle w:val="Heading3"/>
      </w:pPr>
      <w:bookmarkStart w:id="266" w:name="_Toc533150774"/>
      <w:r>
        <w:t>19.7</w:t>
      </w:r>
      <w:r w:rsidRPr="00F63A6F">
        <w:t>.3</w:t>
      </w:r>
      <w:r>
        <w:tab/>
      </w:r>
      <w:r w:rsidRPr="00467A49">
        <w:t xml:space="preserve">External </w:t>
      </w:r>
      <w:r>
        <w:t xml:space="preserve">Group </w:t>
      </w:r>
      <w:r w:rsidRPr="00467A49">
        <w:t>Identifier</w:t>
      </w:r>
      <w:bookmarkEnd w:id="266"/>
      <w:r>
        <w:t xml:space="preserve"> </w:t>
      </w:r>
    </w:p>
    <w:p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r>
        <w:t xml:space="preserve"> </w:t>
      </w:r>
    </w:p>
    <w:p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As specified in subclause 4 of IETF RFC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 xml:space="preserve">. </w:t>
      </w:r>
    </w:p>
    <w:p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Group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rsidR="00594F40" w:rsidRDefault="00594F40" w:rsidP="00594F40">
      <w:pPr>
        <w:pStyle w:val="B1"/>
      </w:pPr>
      <w:r>
        <w:tab/>
        <w:t>Domain Identifier = "domain.com";</w:t>
      </w:r>
    </w:p>
    <w:p w:rsidR="00594F40" w:rsidRDefault="00594F40" w:rsidP="00594F40">
      <w:r>
        <w:t xml:space="preserve">Which gives the External Group Identifier as: </w:t>
      </w:r>
    </w:p>
    <w:p w:rsidR="00594F40" w:rsidRPr="00A177C0" w:rsidRDefault="00594F40" w:rsidP="00594F40">
      <w:pPr>
        <w:ind w:firstLine="284"/>
      </w:pPr>
      <w:r>
        <w:t>Group1</w:t>
      </w:r>
      <w:r w:rsidRPr="00533E00">
        <w:t>@domain.com</w:t>
      </w:r>
    </w:p>
    <w:p w:rsidR="007E6E9A" w:rsidRDefault="007E6E9A" w:rsidP="007E6E9A">
      <w:pPr>
        <w:pStyle w:val="Heading2"/>
      </w:pPr>
      <w:bookmarkStart w:id="267" w:name="_Toc533150775"/>
      <w:r>
        <w:t>19.8</w:t>
      </w:r>
      <w:r w:rsidR="006210D2">
        <w:tab/>
      </w:r>
      <w:r>
        <w:t>TWAN Operator Name</w:t>
      </w:r>
      <w:bookmarkEnd w:id="267"/>
    </w:p>
    <w:p w:rsidR="007E6E9A" w:rsidRDefault="007E6E9A" w:rsidP="007E6E9A">
      <w:r>
        <w:t xml:space="preserve">The TWAN Operator Name identifies the TWAN operator when the TWAN is not operated by a mobile operator. </w:t>
      </w:r>
    </w:p>
    <w:p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6369AE" w:rsidRDefault="006369AE" w:rsidP="006369AE">
      <w:pPr>
        <w:pStyle w:val="Heading2"/>
      </w:pPr>
      <w:bookmarkStart w:id="268" w:name="_Toc533150776"/>
      <w:r>
        <w:t>19.</w:t>
      </w:r>
      <w:r w:rsidRPr="006369AE">
        <w:t>9</w:t>
      </w:r>
      <w:r>
        <w:tab/>
      </w:r>
      <w:r w:rsidRPr="001D2B86">
        <w:rPr>
          <w:lang w:val="de-DE"/>
        </w:rPr>
        <w:t>IMSI</w:t>
      </w:r>
      <w:r>
        <w:rPr>
          <w:lang w:val="de-DE"/>
        </w:rPr>
        <w:t>-</w:t>
      </w:r>
      <w:r>
        <w:t xml:space="preserve">Group </w:t>
      </w:r>
      <w:r w:rsidRPr="001D2B86">
        <w:rPr>
          <w:lang w:val="de-DE"/>
        </w:rPr>
        <w:t>I</w:t>
      </w:r>
      <w:r>
        <w:t>dentifier</w:t>
      </w:r>
      <w:bookmarkEnd w:id="268"/>
    </w:p>
    <w:p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269" w:name="_MON_1598336619"/>
    <w:bookmarkEnd w:id="269"/>
    <w:p w:rsidR="006369AE" w:rsidRDefault="00C57C11" w:rsidP="006369AE">
      <w:pPr>
        <w:pStyle w:val="TH"/>
      </w:pPr>
      <w:r>
        <w:object w:dxaOrig="7258" w:dyaOrig="2146">
          <v:shape id="_x0000_i1050" type="#_x0000_t75" style="width:363pt;height:107.25pt" o:ole="" fillcolor="window">
            <v:imagedata r:id="rId71" o:title=""/>
          </v:shape>
          <o:OLEObject Type="Embed" ProgID="Word.Picture.8" ShapeID="_x0000_i1050" DrawAspect="Content" ObjectID="_1606892572" r:id="rId72"/>
        </w:object>
      </w:r>
    </w:p>
    <w:p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6369AE" w:rsidRPr="00725915" w:rsidRDefault="006369AE" w:rsidP="006369AE">
      <w:r w:rsidRPr="00725915">
        <w:t>IMSI</w:t>
      </w:r>
      <w:r>
        <w:t>-Group Identifier</w:t>
      </w:r>
      <w:r w:rsidRPr="00725915">
        <w:t xml:space="preserve"> is composed of </w:t>
      </w:r>
      <w:r>
        <w:t xml:space="preserve">four </w:t>
      </w:r>
      <w:r w:rsidRPr="00725915">
        <w:t>parts:</w:t>
      </w:r>
    </w:p>
    <w:p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EC6405" w:rsidRDefault="00EC6405" w:rsidP="00EC6405">
      <w:pPr>
        <w:pStyle w:val="Heading2"/>
      </w:pPr>
      <w:bookmarkStart w:id="270" w:name="_Toc533150777"/>
      <w:r>
        <w:t>19.10</w:t>
      </w:r>
      <w:r>
        <w:tab/>
        <w:t>Presence Reporting Area Identifier (PRA ID)</w:t>
      </w:r>
      <w:bookmarkEnd w:id="270"/>
    </w:p>
    <w:p w:rsidR="00EC6405" w:rsidRDefault="00EC6405" w:rsidP="00EC6405">
      <w:r>
        <w:t>The Presence Reporting Area Identifier (PRA ID) is used to identify a Presence Reporting Area (PRA).</w:t>
      </w:r>
    </w:p>
    <w:p w:rsidR="00EC6405" w:rsidRDefault="00EC6405" w:rsidP="00EC6405">
      <w:r>
        <w:t>PRAs can be used for reporting changes of UE presence in a PRA, e.g. for policy control or charging decisions. See 3GPP TS 23.401 [72], 3GPP TS 23.060 [3] and 3GPP TS 23.203 [</w:t>
      </w:r>
      <w:r w:rsidRPr="00EC6405">
        <w:t>107</w:t>
      </w:r>
      <w:r>
        <w:t xml:space="preserve">]. </w:t>
      </w:r>
    </w:p>
    <w:p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rsidR="00EC6405" w:rsidRDefault="00EC6405" w:rsidP="00EC6405">
      <w:pPr>
        <w:pStyle w:val="B1"/>
      </w:pPr>
      <w:r>
        <w:t>-</w:t>
      </w:r>
      <w:r>
        <w:tab/>
        <w:t>either a "UE-dedicated PRA", defined in the subscriber profile;</w:t>
      </w:r>
    </w:p>
    <w:p w:rsidR="00EC6405" w:rsidRDefault="00EC6405" w:rsidP="00EC6405">
      <w:pPr>
        <w:pStyle w:val="B1"/>
      </w:pPr>
      <w:r>
        <w:t>-</w:t>
      </w:r>
      <w:r>
        <w:tab/>
        <w:t>or a "Core Network predefined PRA", pre-configured in MME/S4-SGSN.</w:t>
      </w:r>
    </w:p>
    <w:p w:rsidR="00EC6405" w:rsidRDefault="00EC6405" w:rsidP="00EC6405">
      <w:r>
        <w:rPr>
          <w:noProof/>
        </w:rPr>
        <w:t xml:space="preserve">PRA IDs used to identify </w:t>
      </w:r>
      <w:r>
        <w:t xml:space="preserve">"Core Network predefined PRAs" shall not be used for identifying "UE-dedicated PRAs". </w:t>
      </w:r>
    </w:p>
    <w:p w:rsidR="00EC6405" w:rsidRDefault="00EC6405" w:rsidP="00EC6405">
      <w:r>
        <w:rPr>
          <w:noProof/>
        </w:rPr>
        <w:t xml:space="preserve">The same PRA ID may be used for different UEs to identify different </w:t>
      </w:r>
      <w:r>
        <w:t xml:space="preserve">"UE-dedicated PRAs", i.e. PRA IDs may overlap between different UEs, while identifying different "UE-dedicated PRAs". </w:t>
      </w:r>
    </w:p>
    <w:p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1F424B" w:rsidRDefault="001F424B" w:rsidP="001F424B">
      <w:pPr>
        <w:pStyle w:val="Heading2"/>
        <w:rPr>
          <w:noProof/>
        </w:rPr>
      </w:pPr>
      <w:bookmarkStart w:id="271" w:name="_Toc533150778"/>
      <w:r>
        <w:rPr>
          <w:noProof/>
        </w:rPr>
        <w:t>19.11</w:t>
      </w:r>
      <w:r>
        <w:rPr>
          <w:noProof/>
        </w:rPr>
        <w:tab/>
        <w:t>Dedicated Core Networks Identifier</w:t>
      </w:r>
      <w:bookmarkEnd w:id="271"/>
    </w:p>
    <w:p w:rsidR="001F424B" w:rsidRDefault="001F424B" w:rsidP="001F424B">
      <w:r>
        <w:t xml:space="preserve">A Dedicated Core Network ID (DCN-ID) identifies a Dedicated Core Network (DCN) within a PLMN. </w:t>
      </w:r>
    </w:p>
    <w:p w:rsidR="001F424B" w:rsidRDefault="001F424B" w:rsidP="001F424B">
      <w:pPr>
        <w:rPr>
          <w:noProof/>
        </w:rPr>
      </w:pPr>
      <w:r>
        <w:t>The allowed values of DCN-ID shall be in the range of 0 to 65535.</w:t>
      </w:r>
      <w:r>
        <w:rPr>
          <w:noProof/>
        </w:rPr>
        <w:t xml:space="preserve"> </w:t>
      </w:r>
    </w:p>
    <w:p w:rsidR="001F424B" w:rsidRDefault="001F424B" w:rsidP="001F424B">
      <w:r>
        <w:t xml:space="preserve">Values in the range of 0 to 127 are standardized and defined as follows: </w:t>
      </w:r>
    </w:p>
    <w:p w:rsidR="001F424B" w:rsidRDefault="001F424B" w:rsidP="001F424B">
      <w:pPr>
        <w:pStyle w:val="ListNumber"/>
        <w:numPr>
          <w:ilvl w:val="0"/>
          <w:numId w:val="0"/>
        </w:numPr>
        <w:ind w:left="568"/>
      </w:pPr>
      <w:r>
        <w:t>0:</w:t>
      </w:r>
      <w:r>
        <w:tab/>
        <w:t>Spare, for future use</w:t>
      </w:r>
    </w:p>
    <w:p w:rsidR="001F424B" w:rsidRDefault="001F424B" w:rsidP="001F424B">
      <w:pPr>
        <w:pStyle w:val="B1"/>
      </w:pPr>
      <w:r>
        <w:t>…</w:t>
      </w:r>
    </w:p>
    <w:p w:rsidR="001F424B" w:rsidRDefault="001F424B" w:rsidP="001F424B">
      <w:pPr>
        <w:pStyle w:val="ListNumber"/>
        <w:numPr>
          <w:ilvl w:val="0"/>
          <w:numId w:val="0"/>
        </w:numPr>
        <w:ind w:left="568"/>
      </w:pPr>
      <w:r>
        <w:t>127:</w:t>
      </w:r>
      <w:r>
        <w:tab/>
        <w:t>Spare, for future use</w:t>
      </w:r>
    </w:p>
    <w:p w:rsidR="001F424B" w:rsidRDefault="001F424B" w:rsidP="001F424B">
      <w:pPr>
        <w:rPr>
          <w:noProof/>
        </w:rPr>
      </w:pPr>
      <w:r>
        <w:t>Values in the range of 128 to 65535 are operator-specific.</w:t>
      </w:r>
    </w:p>
    <w:p w:rsidR="001F424B" w:rsidRPr="007E6E9A" w:rsidRDefault="001F424B" w:rsidP="006369AE">
      <w:pPr>
        <w:rPr>
          <w:noProof/>
        </w:rPr>
      </w:pPr>
      <w:r>
        <w:rPr>
          <w:noProof/>
        </w:rPr>
        <w:t>The use of the standardized DCN-ID is specified in 3GPP TS 23.401 [72]</w:t>
      </w:r>
      <w:r>
        <w:rPr>
          <w:lang w:eastAsia="ja-JP"/>
        </w:rPr>
        <w:t>.</w:t>
      </w:r>
    </w:p>
    <w:p w:rsidR="005118DF" w:rsidRDefault="005118DF" w:rsidP="005118DF">
      <w:pPr>
        <w:pStyle w:val="Heading1"/>
      </w:pPr>
      <w:bookmarkStart w:id="272" w:name="_Toc533150779"/>
      <w:r>
        <w:t>20</w:t>
      </w:r>
      <w:r>
        <w:tab/>
        <w:t>Addressing and Identification for IMS Centralized Services</w:t>
      </w:r>
      <w:bookmarkEnd w:id="272"/>
    </w:p>
    <w:p w:rsidR="005118DF" w:rsidRDefault="005118DF" w:rsidP="005118DF">
      <w:pPr>
        <w:pStyle w:val="Heading2"/>
      </w:pPr>
      <w:bookmarkStart w:id="273" w:name="_Toc533150780"/>
      <w:r>
        <w:t>20.1</w:t>
      </w:r>
      <w:r>
        <w:tab/>
        <w:t>Introduction</w:t>
      </w:r>
      <w:bookmarkEnd w:id="273"/>
    </w:p>
    <w:p w:rsidR="005118DF" w:rsidRDefault="005118DF" w:rsidP="005118DF">
      <w:r>
        <w:t>This clause describes the format of the parameters needed specifically for IMS Centralized Services (ICS). For further information on the use of ICS parameters, see 3GPP TS 23.292 [70].</w:t>
      </w:r>
    </w:p>
    <w:p w:rsidR="005118DF" w:rsidRDefault="005118DF" w:rsidP="005118DF">
      <w:pPr>
        <w:pStyle w:val="Heading2"/>
      </w:pPr>
      <w:bookmarkStart w:id="274" w:name="_Toc533150781"/>
      <w:r>
        <w:t>20.2</w:t>
      </w:r>
      <w:r>
        <w:tab/>
        <w:t>UE based solution</w:t>
      </w:r>
      <w:bookmarkEnd w:id="274"/>
    </w:p>
    <w:p w:rsidR="005118DF" w:rsidRDefault="005118DF" w:rsidP="005118DF">
      <w:r>
        <w:t>In this solution, the UE is provisioned with an ICS specific client that simply reuses IMS registration as defined in 3GPP TS 23.228 [24]. Therefore, ICS capable UE shall reuse the identities defined in clause 13.</w:t>
      </w:r>
    </w:p>
    <w:p w:rsidR="005118DF" w:rsidRDefault="005118DF" w:rsidP="005118DF">
      <w:pPr>
        <w:pStyle w:val="Heading2"/>
      </w:pPr>
      <w:bookmarkStart w:id="275" w:name="_Toc533150782"/>
      <w:r>
        <w:lastRenderedPageBreak/>
        <w:t>20.3</w:t>
      </w:r>
      <w:r>
        <w:tab/>
        <w:t>Network based solution</w:t>
      </w:r>
      <w:bookmarkEnd w:id="275"/>
    </w:p>
    <w:p w:rsidR="005118DF" w:rsidRDefault="005118DF" w:rsidP="005118DF">
      <w:pPr>
        <w:pStyle w:val="Heading3"/>
      </w:pPr>
      <w:bookmarkStart w:id="276" w:name="_Toc533150783"/>
      <w:r>
        <w:t>20.3.1</w:t>
      </w:r>
      <w:r>
        <w:tab/>
        <w:t>General</w:t>
      </w:r>
      <w:bookmarkEnd w:id="276"/>
    </w:p>
    <w:p w:rsidR="005118DF" w:rsidRDefault="005118DF" w:rsidP="005118DF">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sub</w:t>
      </w:r>
      <w:r>
        <w:noBreakHyphen/>
        <w:t xml:space="preserve">clause 4.6.2 for more information). </w:t>
      </w:r>
      <w:r w:rsidR="005C2B70">
        <w:t xml:space="preserve">Furthermore, the MSC Server enhanced for ICS derives a Conference Factory URI that is known to the home IMS. </w:t>
      </w:r>
      <w:r>
        <w:t>These are defined in the following sub</w:t>
      </w:r>
      <w:r>
        <w:noBreakHyphen/>
        <w:t>clauses.</w:t>
      </w:r>
    </w:p>
    <w:p w:rsidR="005118DF" w:rsidRDefault="005118DF" w:rsidP="005118DF">
      <w:pPr>
        <w:pStyle w:val="Heading3"/>
      </w:pPr>
      <w:bookmarkStart w:id="277" w:name="_Toc533150784"/>
      <w:r>
        <w:t>20.3.2</w:t>
      </w:r>
      <w:r>
        <w:tab/>
        <w:t>Home network domain name</w:t>
      </w:r>
      <w:bookmarkEnd w:id="277"/>
    </w:p>
    <w:p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5118DF" w:rsidRDefault="005118DF" w:rsidP="005118DF">
      <w:r>
        <w:t>The MSC Server enhanced for ICS shall derive the home network domain name from the subscriber's IMSI as described in the following steps:</w:t>
      </w:r>
    </w:p>
    <w:p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rsidR="005118DF" w:rsidRDefault="005118DF" w:rsidP="005118DF">
      <w:pPr>
        <w:pStyle w:val="B1"/>
      </w:pPr>
      <w:r>
        <w:t>2.</w:t>
      </w:r>
      <w:r>
        <w:tab/>
        <w:t>Use the MCC and MNC derived in step 1 to create the "mnc&lt;MNC&gt;.mcc&lt;MCC&gt;.3gppnetwork.org" domain name.</w:t>
      </w:r>
    </w:p>
    <w:p w:rsidR="005118DF" w:rsidRDefault="005118DF" w:rsidP="005118DF">
      <w:pPr>
        <w:pStyle w:val="B1"/>
      </w:pPr>
      <w:r>
        <w:t>3.</w:t>
      </w:r>
      <w:r>
        <w:tab/>
        <w:t xml:space="preserve">Add the label "ics." to the beginning of the domain. </w:t>
      </w:r>
    </w:p>
    <w:p w:rsidR="005118DF" w:rsidRDefault="005118DF" w:rsidP="005118DF">
      <w:r>
        <w:t>An example of a home network domain name is:</w:t>
      </w:r>
    </w:p>
    <w:p w:rsidR="005118DF" w:rsidRDefault="005118DF" w:rsidP="005118DF">
      <w:pPr>
        <w:pStyle w:val="B1"/>
      </w:pPr>
      <w:r>
        <w:tab/>
        <w:t>IMSI in use: 234150999999999;</w:t>
      </w:r>
    </w:p>
    <w:p w:rsidR="005118DF" w:rsidRDefault="005118DF" w:rsidP="005118DF">
      <w:r>
        <w:t>where:</w:t>
      </w:r>
    </w:p>
    <w:p w:rsidR="005118DF" w:rsidRDefault="005118DF" w:rsidP="005118DF">
      <w:pPr>
        <w:pStyle w:val="B1"/>
      </w:pPr>
      <w:r>
        <w:t>-</w:t>
      </w:r>
      <w:r>
        <w:tab/>
        <w:t>MCC = 234;</w:t>
      </w:r>
    </w:p>
    <w:p w:rsidR="005118DF" w:rsidRDefault="005118DF" w:rsidP="005118DF">
      <w:pPr>
        <w:pStyle w:val="B1"/>
      </w:pPr>
      <w:r>
        <w:t>-</w:t>
      </w:r>
      <w:r>
        <w:tab/>
        <w:t>MNC = 15; and</w:t>
      </w:r>
    </w:p>
    <w:p w:rsidR="005118DF" w:rsidRDefault="005118DF" w:rsidP="005118DF">
      <w:pPr>
        <w:pStyle w:val="B1"/>
      </w:pPr>
      <w:r>
        <w:t>-</w:t>
      </w:r>
      <w:r>
        <w:tab/>
        <w:t>MSIN = 0999999999,</w:t>
      </w:r>
    </w:p>
    <w:p w:rsidR="005118DF" w:rsidRDefault="005118DF" w:rsidP="005118DF">
      <w:pPr>
        <w:rPr>
          <w:rFonts w:ascii="Arial" w:hAnsi="Arial"/>
        </w:rPr>
      </w:pPr>
      <w:r>
        <w:t>which gives the home network domain name: ics.mnc015.mcc234.3gppnetwork.org</w:t>
      </w:r>
    </w:p>
    <w:p w:rsidR="005118DF" w:rsidRDefault="005118DF" w:rsidP="005118DF">
      <w:pPr>
        <w:pStyle w:val="Heading3"/>
        <w:rPr>
          <w:sz w:val="24"/>
        </w:rPr>
      </w:pPr>
      <w:bookmarkStart w:id="278" w:name="_Toc533150785"/>
      <w:r>
        <w:t>20.3.3</w:t>
      </w:r>
      <w:r>
        <w:tab/>
        <w:t>Private User Identity</w:t>
      </w:r>
      <w:bookmarkEnd w:id="278"/>
    </w:p>
    <w:p w:rsidR="005118DF" w:rsidRDefault="005118DF" w:rsidP="005118DF">
      <w:r>
        <w:t xml:space="preserve">The Private User Identity shall take the form of an NAI, and shall have the form "username@realm" as specified in clause 2.1 of IETF RFC 4282 [53]. </w:t>
      </w:r>
    </w:p>
    <w:p w:rsidR="005118DF" w:rsidRDefault="005118DF" w:rsidP="005118DF">
      <w:r>
        <w:t>The MSC Server enhanced for ICS shall derive the Private User Identity from the subscriber's IMSI as follows:</w:t>
      </w:r>
    </w:p>
    <w:p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rsidR="005118DF" w:rsidRDefault="005118DF" w:rsidP="005118DF">
      <w:pPr>
        <w:pStyle w:val="B1"/>
        <w:rPr>
          <w:snapToGrid w:val="0"/>
        </w:rPr>
      </w:pPr>
      <w:r>
        <w:rPr>
          <w:snapToGrid w:val="0"/>
        </w:rPr>
        <w:t>2.</w:t>
      </w:r>
      <w:r>
        <w:rPr>
          <w:snapToGrid w:val="0"/>
        </w:rPr>
        <w:tab/>
        <w:t>convert the leading digits of the IMSI, i.e. MNC and MCC, into a domain name, as described in sub</w:t>
      </w:r>
      <w:r>
        <w:rPr>
          <w:snapToGrid w:val="0"/>
        </w:rPr>
        <w:noBreakHyphen/>
        <w:t xml:space="preserve">clause </w:t>
      </w:r>
      <w:r w:rsidR="005B6181">
        <w:rPr>
          <w:snapToGrid w:val="0"/>
        </w:rPr>
        <w:t>20</w:t>
      </w:r>
      <w:r>
        <w:rPr>
          <w:snapToGrid w:val="0"/>
        </w:rPr>
        <w:t>.3.2.</w:t>
      </w:r>
    </w:p>
    <w:p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5118DF" w:rsidRDefault="005118DF" w:rsidP="005118DF">
      <w:pPr>
        <w:pStyle w:val="Heading3"/>
      </w:pPr>
      <w:bookmarkStart w:id="279" w:name="_Toc533150786"/>
      <w:r>
        <w:lastRenderedPageBreak/>
        <w:t>20.3.4</w:t>
      </w:r>
      <w:r>
        <w:tab/>
        <w:t>Public User Identity</w:t>
      </w:r>
      <w:bookmarkEnd w:id="279"/>
    </w:p>
    <w:p w:rsidR="005118DF" w:rsidRDefault="005118DF" w:rsidP="005118DF">
      <w:r>
        <w:t>The Public User Identity shall take the form of a SIP URI (see IETF RFC 3261 [26]), and shall have the form "sip:username@domain".</w:t>
      </w:r>
    </w:p>
    <w:p w:rsidR="005118DF" w:rsidRDefault="005118DF" w:rsidP="005118DF">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sub</w:t>
      </w:r>
      <w:r>
        <w:noBreakHyphen/>
        <w:t xml:space="preserve">clause </w:t>
      </w:r>
      <w:r w:rsidR="005C2B70">
        <w:t>20</w:t>
      </w:r>
      <w:r>
        <w:t>.3.3. An example using the same example IMSI from sub</w:t>
      </w:r>
      <w:r>
        <w:noBreakHyphen/>
        <w:t xml:space="preserve">clause </w:t>
      </w:r>
      <w:r w:rsidR="005C2B70">
        <w:t>20</w:t>
      </w:r>
      <w:r>
        <w:t>.3.3 can be found below:</w:t>
      </w:r>
    </w:p>
    <w:p w:rsidR="005C2B70" w:rsidRDefault="005118DF" w:rsidP="005C2B70">
      <w:pPr>
        <w:pStyle w:val="EX"/>
      </w:pPr>
      <w:r>
        <w:t>EXAMPLE:</w:t>
      </w:r>
      <w:r>
        <w:tab/>
        <w:t>"sip:234150999999999@ics.mnc015.mcc234.3gppnetwork.org".</w:t>
      </w:r>
    </w:p>
    <w:p w:rsidR="005C2B70" w:rsidRDefault="005C2B70" w:rsidP="005C2B70">
      <w:pPr>
        <w:pStyle w:val="Heading3"/>
      </w:pPr>
      <w:bookmarkStart w:id="280" w:name="_Toc533150787"/>
      <w:r>
        <w:t>20.3.5</w:t>
      </w:r>
      <w:r>
        <w:tab/>
        <w:t>Conference Factory URI</w:t>
      </w:r>
      <w:bookmarkEnd w:id="280"/>
    </w:p>
    <w:p w:rsidR="005C2B70" w:rsidRDefault="005C2B70" w:rsidP="005C2B70">
      <w:r>
        <w:t>The Conference Factory URI shall take the form of a SIP URI (see IETF RFC 3261 [26]) with a host portion set to the home network domain name as described in subclause 20.3.2 prefixed with "conf-factory.".  An example using the same example IMSI from sub-clause 20.3.2 can be found below:</w:t>
      </w:r>
    </w:p>
    <w:p w:rsidR="005C2B70" w:rsidRDefault="005C2B70" w:rsidP="005C2B70">
      <w:pPr>
        <w:pStyle w:val="EX"/>
      </w:pPr>
      <w:r>
        <w:t>EXAMPLE:</w:t>
      </w:r>
      <w:r>
        <w:tab/>
        <w:t>"sip:conf-factory.ics.mnc015.mcc234.3gppnetwork.org".</w:t>
      </w:r>
    </w:p>
    <w:p w:rsidR="005118DF" w:rsidRDefault="005C2B70" w:rsidP="005C2B70">
      <w:pPr>
        <w:pStyle w:val="EX"/>
      </w:pPr>
      <w:r>
        <w:t>The user portion of the SIP URI is optional and implementation specific.</w:t>
      </w:r>
    </w:p>
    <w:p w:rsidR="00364521" w:rsidRDefault="00364521" w:rsidP="00364521">
      <w:pPr>
        <w:pStyle w:val="Heading1"/>
      </w:pPr>
      <w:bookmarkStart w:id="281" w:name="_Toc533150788"/>
      <w:r>
        <w:t>21</w:t>
      </w:r>
      <w:r>
        <w:tab/>
        <w:t xml:space="preserve">Addressing and Identification for Dual Stack </w:t>
      </w:r>
      <w:smartTag w:uri="urn:schemas-microsoft-com:office:smarttags" w:element="place">
        <w:r>
          <w:t>Mobile</w:t>
        </w:r>
      </w:smartTag>
      <w:r>
        <w:t xml:space="preserve"> IPv6 (DSMIPv6)</w:t>
      </w:r>
      <w:bookmarkEnd w:id="281"/>
    </w:p>
    <w:p w:rsidR="00364521" w:rsidRDefault="00364521" w:rsidP="00364521">
      <w:pPr>
        <w:pStyle w:val="Heading2"/>
        <w:ind w:left="0" w:firstLine="0"/>
      </w:pPr>
      <w:bookmarkStart w:id="282" w:name="_Toc533150789"/>
      <w:r>
        <w:t>21</w:t>
      </w:r>
      <w:r w:rsidRPr="00CC688D">
        <w:t>.1</w:t>
      </w:r>
      <w:r w:rsidRPr="00CC688D">
        <w:tab/>
      </w:r>
      <w:r>
        <w:t>Introduction</w:t>
      </w:r>
      <w:bookmarkEnd w:id="282"/>
    </w:p>
    <w:p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rsidR="00364521" w:rsidRDefault="00364521" w:rsidP="00364521">
      <w:pPr>
        <w:pStyle w:val="Heading2"/>
        <w:ind w:left="0" w:firstLine="0"/>
      </w:pPr>
      <w:bookmarkStart w:id="283" w:name="_Toc533150790"/>
      <w:r>
        <w:t>21.2</w:t>
      </w:r>
      <w:r>
        <w:tab/>
        <w:t>Home Agent – Access Point Name (</w:t>
      </w:r>
      <w:r w:rsidRPr="00CC688D">
        <w:t>HA-APN</w:t>
      </w:r>
      <w:r>
        <w:t>)</w:t>
      </w:r>
      <w:bookmarkEnd w:id="283"/>
    </w:p>
    <w:p w:rsidR="00364521" w:rsidRPr="00CC688D" w:rsidRDefault="00364521" w:rsidP="00364521">
      <w:pPr>
        <w:pStyle w:val="Heading3"/>
      </w:pPr>
      <w:bookmarkStart w:id="284" w:name="_Toc533150791"/>
      <w:r>
        <w:t>21.2.1 General</w:t>
      </w:r>
      <w:bookmarkEnd w:id="284"/>
    </w:p>
    <w:p w:rsidR="00364521" w:rsidRDefault="00364521" w:rsidP="00364521">
      <w:r>
        <w:t>The HA-APN is composed of two parts as follows:</w:t>
      </w:r>
    </w:p>
    <w:p w:rsidR="00364521" w:rsidRDefault="00364521" w:rsidP="00364521">
      <w:pPr>
        <w:pStyle w:val="B1"/>
      </w:pPr>
      <w:r>
        <w:t>-</w:t>
      </w:r>
      <w:r>
        <w:tab/>
        <w:t xml:space="preserve">The HA-APN Network Identifier; this defines to which external network the HA is connected. </w:t>
      </w:r>
    </w:p>
    <w:p w:rsidR="00364521" w:rsidRDefault="00364521" w:rsidP="00364521">
      <w:pPr>
        <w:pStyle w:val="B1"/>
      </w:pPr>
      <w:r>
        <w:t>-</w:t>
      </w:r>
      <w:r>
        <w:tab/>
        <w:t>The HA-APN Operator Identifier; this defines in which PLMN the HA serving the HA-APN is located.</w:t>
      </w:r>
    </w:p>
    <w:p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364521" w:rsidRDefault="00364521" w:rsidP="00364521">
      <w:r>
        <w:t>For the purpose of presentation, a HA-APN is usually displayed as a string in which the labels are separated by dots (e.g. "Label1.Label2.Label3").</w:t>
      </w:r>
      <w:r w:rsidRPr="00C3779F">
        <w:t xml:space="preserve"> </w:t>
      </w:r>
    </w:p>
    <w:p w:rsidR="00364521" w:rsidRDefault="00364521" w:rsidP="00364521">
      <w:pPr>
        <w:pStyle w:val="Heading3"/>
      </w:pPr>
      <w:bookmarkStart w:id="285" w:name="_Toc533150792"/>
      <w:r>
        <w:lastRenderedPageBreak/>
        <w:t>21.2.2</w:t>
      </w:r>
      <w:r>
        <w:tab/>
        <w:t>Format of HA-APN Network Identifier</w:t>
      </w:r>
      <w:bookmarkEnd w:id="285"/>
    </w:p>
    <w:p w:rsidR="00364521" w:rsidRDefault="00364521" w:rsidP="00364521">
      <w:r>
        <w:t xml:space="preserve">The HA-APN Network Identifier follows the format defined for APNs in subclause 9.1.1. In addition to what has been defined in subclause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364521" w:rsidRDefault="00364521" w:rsidP="00364521">
      <w:r>
        <w:t>A HA-APN Network Identifier may be used to access a service associated with a HA. This may be achieved by defining:</w:t>
      </w:r>
    </w:p>
    <w:p w:rsidR="00364521" w:rsidRDefault="000F499B" w:rsidP="000F499B">
      <w:pPr>
        <w:pStyle w:val="B1"/>
      </w:pPr>
      <w:r>
        <w:t>-</w:t>
      </w:r>
      <w:r>
        <w:tab/>
      </w:r>
      <w:r w:rsidR="00364521">
        <w:t>a HA-APN which corresponds to a FQDN of a HA, and which is locally interpreted by the HA as a request for a specific service, or</w:t>
      </w:r>
    </w:p>
    <w:p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364521" w:rsidRDefault="00364521" w:rsidP="00364521">
      <w:r>
        <w:t>As an example, the HA-APN for MCC 345 and MNC 12 is coded in the DNS as:</w:t>
      </w:r>
    </w:p>
    <w:p w:rsidR="00364521" w:rsidRDefault="00364521" w:rsidP="00364521">
      <w:pPr>
        <w:pStyle w:val="NW"/>
      </w:pPr>
      <w:r>
        <w:t>"internet.ha-apn.mnc012.mcc345.pub.3gppnetwork.org".</w:t>
      </w:r>
    </w:p>
    <w:p w:rsidR="00364521" w:rsidRDefault="00364521" w:rsidP="00364521">
      <w:pPr>
        <w:rPr>
          <w:noProof/>
        </w:rPr>
      </w:pPr>
    </w:p>
    <w:p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364521" w:rsidRDefault="00364521" w:rsidP="00364521">
      <w:pPr>
        <w:pStyle w:val="Heading3"/>
      </w:pPr>
      <w:bookmarkStart w:id="286" w:name="_Toc533150793"/>
      <w:r>
        <w:t>21.2.3</w:t>
      </w:r>
      <w:r>
        <w:tab/>
        <w:t>Format of HA-APN Operator Identifier</w:t>
      </w:r>
      <w:bookmarkEnd w:id="286"/>
    </w:p>
    <w:p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rsidR="00364521" w:rsidRDefault="00364521" w:rsidP="00364521">
      <w:r>
        <w:t>For each operator, there is a default HA-APN Operator Identifier (i.e. domain name). This default HA-APN Operator Identifier is derived from the IMSI as follows:</w:t>
      </w:r>
    </w:p>
    <w:p w:rsidR="00364521" w:rsidRDefault="00364521" w:rsidP="00364521">
      <w:pPr>
        <w:pStyle w:val="B1"/>
      </w:pPr>
      <w:r>
        <w:t>"ha-apn.mnc&lt;MNC&gt;.mcc&lt;MCC&gt;.pub.3gppnetwork.org"</w:t>
      </w:r>
    </w:p>
    <w:p w:rsidR="00364521" w:rsidRDefault="00364521" w:rsidP="00364521">
      <w:r>
        <w:t>where:</w:t>
      </w:r>
    </w:p>
    <w:p w:rsidR="00364521" w:rsidRDefault="00364521" w:rsidP="00364521">
      <w:pPr>
        <w:pStyle w:val="B1"/>
      </w:pPr>
      <w:r>
        <w:t>"mnc" and "mcc" serve as invariable identifiers for the following digits.</w:t>
      </w:r>
    </w:p>
    <w:p w:rsidR="00364521" w:rsidRDefault="00364521" w:rsidP="00364521">
      <w:pPr>
        <w:pStyle w:val="B1"/>
        <w:rPr>
          <w:i/>
        </w:rPr>
      </w:pPr>
      <w:r>
        <w:t>&lt;MNC&gt; and &lt;MCC&gt; are derived from the components of the IMSI defined in subclause 2.2.</w:t>
      </w:r>
    </w:p>
    <w:p w:rsidR="00364521" w:rsidRDefault="00364521" w:rsidP="00364521">
      <w:r>
        <w:t>Alternatively, the default HA</w:t>
      </w:r>
      <w:r>
        <w:noBreakHyphen/>
        <w:t xml:space="preserve">APN Operator Identifier is derived using the MNC and MCC of the VPLMN. </w:t>
      </w:r>
    </w:p>
    <w:p w:rsidR="00364521" w:rsidRDefault="00364521" w:rsidP="00364521">
      <w:r>
        <w:t>In order to guarantee inter-PLMN DNS translation, the &lt;MNC&gt; and &lt;MCC&gt; coding used in the "ha</w:t>
      </w:r>
      <w:r>
        <w:noBreakHyphen/>
        <w:t>apn.mnc&lt;MNC&gt;.mcc&lt;MCC&gt;.pub.3gppnetwork.org" format of the HA-APN OI shall be:</w:t>
      </w:r>
    </w:p>
    <w:p w:rsidR="00364521" w:rsidRPr="00713520" w:rsidRDefault="00364521" w:rsidP="00364521">
      <w:pPr>
        <w:pStyle w:val="B1"/>
      </w:pPr>
      <w:r w:rsidRPr="00713520">
        <w:t>-</w:t>
      </w:r>
      <w:r w:rsidRPr="00713520">
        <w:tab/>
        <w:t>&lt;MNC&gt; = 3 digits</w:t>
      </w:r>
    </w:p>
    <w:p w:rsidR="00364521" w:rsidRPr="00713520" w:rsidRDefault="00364521" w:rsidP="00364521">
      <w:pPr>
        <w:pStyle w:val="B1"/>
      </w:pPr>
      <w:r>
        <w:t>-</w:t>
      </w:r>
      <w:r>
        <w:tab/>
      </w:r>
      <w:r w:rsidRPr="00713520">
        <w:t>&lt;MCC&gt; = 3 digits</w:t>
      </w:r>
    </w:p>
    <w:p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rsidR="00364521" w:rsidRDefault="00364521" w:rsidP="00364521">
      <w:r>
        <w:t>As an example, the HA-APN OI for MCC 345 and MNC 12 is coded in the DNS as:</w:t>
      </w:r>
    </w:p>
    <w:p w:rsidR="00364521" w:rsidRDefault="00364521" w:rsidP="009A0195">
      <w:pPr>
        <w:pStyle w:val="NW"/>
      </w:pPr>
      <w:r>
        <w:t>"ha-apn.mnc012.mcc345.pub.3gppnetwork.org".</w:t>
      </w:r>
    </w:p>
    <w:p w:rsidR="004D756C" w:rsidRDefault="004D756C" w:rsidP="004D756C">
      <w:pPr>
        <w:pStyle w:val="Heading1"/>
        <w:rPr>
          <w:noProof/>
        </w:rPr>
      </w:pPr>
      <w:bookmarkStart w:id="287" w:name="_Toc533150794"/>
      <w:r>
        <w:rPr>
          <w:noProof/>
        </w:rPr>
        <w:lastRenderedPageBreak/>
        <w:t>22 Addressing and identification for ANDSF</w:t>
      </w:r>
      <w:bookmarkEnd w:id="287"/>
    </w:p>
    <w:p w:rsidR="004D756C" w:rsidRDefault="004D756C" w:rsidP="004D756C">
      <w:pPr>
        <w:pStyle w:val="Heading2"/>
        <w:rPr>
          <w:noProof/>
        </w:rPr>
      </w:pPr>
      <w:bookmarkStart w:id="288" w:name="_Toc533150795"/>
      <w:r>
        <w:rPr>
          <w:noProof/>
        </w:rPr>
        <w:t>22.1 Introduction</w:t>
      </w:r>
      <w:bookmarkEnd w:id="288"/>
    </w:p>
    <w:p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rsidR="004D756C" w:rsidRDefault="004D756C" w:rsidP="004D756C">
      <w:pPr>
        <w:pStyle w:val="Heading2"/>
        <w:ind w:left="0" w:firstLine="0"/>
      </w:pPr>
      <w:bookmarkStart w:id="289" w:name="_Toc533150796"/>
      <w:r>
        <w:t>22.2</w:t>
      </w:r>
      <w:r>
        <w:tab/>
        <w:t>ANDSF Server Name (ANDSF-SN)</w:t>
      </w:r>
      <w:bookmarkEnd w:id="289"/>
    </w:p>
    <w:p w:rsidR="004D756C" w:rsidRDefault="004D756C" w:rsidP="004D756C">
      <w:pPr>
        <w:pStyle w:val="Heading3"/>
      </w:pPr>
      <w:bookmarkStart w:id="290" w:name="_Toc533150797"/>
      <w:r>
        <w:t>22.2.1 General</w:t>
      </w:r>
      <w:bookmarkEnd w:id="290"/>
    </w:p>
    <w:p w:rsidR="004D756C" w:rsidRDefault="004D756C" w:rsidP="004D756C">
      <w:r>
        <w:t>ANDSF Server Name (ANDSF-SN) is used by UE to discover ANDSF Server in the network.</w:t>
      </w:r>
    </w:p>
    <w:p w:rsidR="004D756C" w:rsidRDefault="004D756C" w:rsidP="004D756C">
      <w:pPr>
        <w:pStyle w:val="Heading3"/>
      </w:pPr>
      <w:bookmarkStart w:id="291" w:name="_Toc533150798"/>
      <w:r>
        <w:t>22.2.2</w:t>
      </w:r>
      <w:r>
        <w:tab/>
        <w:t>Format of ANDSF-SN</w:t>
      </w:r>
      <w:bookmarkEnd w:id="291"/>
      <w:r>
        <w:t xml:space="preserve"> </w:t>
      </w:r>
    </w:p>
    <w:p w:rsidR="004D756C" w:rsidRDefault="004D756C" w:rsidP="004D756C">
      <w:r>
        <w:t>The ANDSF-SN is composed of six labels. The last three labels shall be "pub.3gppnetwork.org". The second and third labels together shall uniquely identify the PLMN. The first label shall be "andsf".</w:t>
      </w:r>
    </w:p>
    <w:p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rsidR="004D756C" w:rsidRDefault="004D756C" w:rsidP="004D756C">
      <w:pPr>
        <w:pStyle w:val="B1"/>
      </w:pPr>
      <w:r>
        <w:t>"andsf.mnc&lt;MNC&gt;.mcc&lt;MCC&gt;.pub.3gppnetwork.org"</w:t>
      </w:r>
    </w:p>
    <w:p w:rsidR="004D756C" w:rsidRDefault="004D756C" w:rsidP="004D756C">
      <w:r>
        <w:t>where:</w:t>
      </w:r>
    </w:p>
    <w:p w:rsidR="004D756C" w:rsidRDefault="004D756C" w:rsidP="004D756C">
      <w:pPr>
        <w:pStyle w:val="B1"/>
      </w:pPr>
      <w:r>
        <w:t>"mnc" and "mcc" serve as invariable identifiers for the following digits.</w:t>
      </w:r>
    </w:p>
    <w:p w:rsidR="008140A0" w:rsidRDefault="000F499B" w:rsidP="000F499B">
      <w:pPr>
        <w:pStyle w:val="B1"/>
        <w:rPr>
          <w:rFonts w:hint="eastAsia"/>
        </w:rPr>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subclause 12.1</w:t>
      </w:r>
      <w:r w:rsidR="008140A0">
        <w:rPr>
          <w:rFonts w:hint="eastAsia"/>
        </w:rPr>
        <w:t>.</w:t>
      </w:r>
    </w:p>
    <w:p w:rsidR="008140A0" w:rsidRPr="006C55D9" w:rsidRDefault="000F499B" w:rsidP="000F499B">
      <w:pPr>
        <w:pStyle w:val="B1"/>
        <w:rPr>
          <w:rFonts w:hint="eastAsia"/>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subclause 2.2.</w:t>
      </w:r>
    </w:p>
    <w:p w:rsidR="004D756C" w:rsidRDefault="004D756C" w:rsidP="004D756C">
      <w:r>
        <w:t>In order to guarantee inter-PLMN DNS translation, the &lt;MNC&gt; and &lt;MCC&gt; coding used in the "andsf.mnc&lt;MNC&gt;.mcc&lt;MCC&gt;.pub.3gppnetwork.org" format of the ANDSF-SN shall be:</w:t>
      </w:r>
    </w:p>
    <w:p w:rsidR="004D756C" w:rsidRPr="00713520" w:rsidRDefault="004D756C" w:rsidP="004D756C">
      <w:pPr>
        <w:pStyle w:val="B1"/>
      </w:pPr>
      <w:r w:rsidRPr="00713520">
        <w:t>-</w:t>
      </w:r>
      <w:r w:rsidRPr="00713520">
        <w:tab/>
        <w:t>&lt;MNC&gt; = 3 digits</w:t>
      </w:r>
    </w:p>
    <w:p w:rsidR="004D756C" w:rsidRPr="00713520" w:rsidRDefault="004D756C" w:rsidP="004D756C">
      <w:pPr>
        <w:pStyle w:val="B1"/>
      </w:pPr>
      <w:r>
        <w:t>-</w:t>
      </w:r>
      <w:r>
        <w:tab/>
      </w:r>
      <w:r w:rsidRPr="00713520">
        <w:t>&lt;MCC&gt; = 3 digits</w:t>
      </w:r>
    </w:p>
    <w:p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rsidR="004D756C" w:rsidRDefault="004D756C" w:rsidP="004D756C">
      <w:r>
        <w:t>As an example, the ANDSF-SN OI for MCC 345 and MNC 12 is coded in the DNS as:</w:t>
      </w:r>
    </w:p>
    <w:p w:rsidR="004D756C" w:rsidRPr="005118DF" w:rsidRDefault="004D756C" w:rsidP="004D756C">
      <w:pPr>
        <w:pStyle w:val="NW"/>
      </w:pPr>
      <w:r>
        <w:t>"andsf.mnc012.mcc345.pub.3gppnetwork.org".</w:t>
      </w:r>
    </w:p>
    <w:p w:rsidR="00112141" w:rsidRDefault="00112141" w:rsidP="00112141">
      <w:pPr>
        <w:pStyle w:val="Heading1"/>
      </w:pPr>
      <w:bookmarkStart w:id="292" w:name="_Toc533150799"/>
      <w:r>
        <w:t>23</w:t>
      </w:r>
      <w:r>
        <w:tab/>
        <w:t>Numbering, addressing and identification for the OAM System</w:t>
      </w:r>
      <w:bookmarkEnd w:id="292"/>
    </w:p>
    <w:p w:rsidR="00112141" w:rsidRDefault="00112141" w:rsidP="00112141">
      <w:pPr>
        <w:pStyle w:val="Heading2"/>
      </w:pPr>
      <w:bookmarkStart w:id="293" w:name="_Toc533150800"/>
      <w:r>
        <w:t>23.1</w:t>
      </w:r>
      <w:r>
        <w:tab/>
        <w:t>Introduction</w:t>
      </w:r>
      <w:bookmarkEnd w:id="293"/>
    </w:p>
    <w:p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rsidR="00112141" w:rsidRDefault="00112141" w:rsidP="00112141">
      <w:pPr>
        <w:pStyle w:val="Heading2"/>
      </w:pPr>
      <w:bookmarkStart w:id="294" w:name="_Toc533150801"/>
      <w:r>
        <w:lastRenderedPageBreak/>
        <w:t>23.2</w:t>
      </w:r>
      <w:r>
        <w:tab/>
        <w:t>OAM System Realm/Domain</w:t>
      </w:r>
      <w:bookmarkEnd w:id="294"/>
    </w:p>
    <w:p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12141" w:rsidRDefault="00112141" w:rsidP="00112141">
      <w:r>
        <w:t>The OAM System Realm/Domain shall be in the form of "oam.mnc&lt;MNC&gt;.mcc&lt;MCC&gt;.3gppnetwork.org", where "&lt;MNC&gt;" and "&lt;MCC&gt;" fields correspond to the MNC and MCC of the operator</w:t>
      </w:r>
      <w:r w:rsidR="006210D2">
        <w:t>'</w:t>
      </w:r>
      <w:r>
        <w:t xml:space="preserve">s PLMN. Both the "&lt;MNC&gt;" and "&lt;MCC&gt;" fields are 3 digits long. If the MNC of the PLMN is 2 digits, then a zero shall be added at the beginning.  </w:t>
      </w:r>
    </w:p>
    <w:p w:rsidR="00112141" w:rsidRDefault="00112141" w:rsidP="00112141">
      <w:pPr>
        <w:rPr>
          <w:lang w:val="en-US"/>
        </w:rPr>
      </w:pPr>
      <w:r>
        <w:t>For example, t</w:t>
      </w:r>
      <w:r>
        <w:rPr>
          <w:lang w:val="en-US"/>
        </w:rPr>
        <w:t>he OAM System Realm/Domain of an IMSI shall be derived as described in the following steps:</w:t>
      </w:r>
    </w:p>
    <w:p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rsidR="00112141" w:rsidRPr="006210D2" w:rsidRDefault="00112141" w:rsidP="00112141">
      <w:pPr>
        <w:pStyle w:val="B1"/>
      </w:pPr>
      <w:r>
        <w:t>2.</w:t>
      </w:r>
      <w:r>
        <w:tab/>
        <w:t>use the MCC and MNC derived in step 1 to create the "mnc&lt;MNC&gt;.mcc&lt;MCC&gt;.3gppnetwork.org" domain name;</w:t>
      </w:r>
    </w:p>
    <w:p w:rsidR="00112141" w:rsidRDefault="00112141" w:rsidP="00112141">
      <w:pPr>
        <w:pStyle w:val="B1"/>
      </w:pPr>
      <w:r>
        <w:t>3.</w:t>
      </w:r>
      <w:r>
        <w:tab/>
        <w:t xml:space="preserve">add the label "oam" to the beginning of the domain name. </w:t>
      </w:r>
    </w:p>
    <w:p w:rsidR="00112141" w:rsidRDefault="00112141" w:rsidP="00112141">
      <w:r>
        <w:t>An example of an OAM System Realm/Domain is:</w:t>
      </w:r>
    </w:p>
    <w:p w:rsidR="00112141" w:rsidRDefault="00112141" w:rsidP="00112141">
      <w:pPr>
        <w:pStyle w:val="B1"/>
      </w:pPr>
      <w:r>
        <w:tab/>
        <w:t>IMSI in use: 234150999999999;</w:t>
      </w:r>
    </w:p>
    <w:p w:rsidR="00112141" w:rsidRDefault="00112141" w:rsidP="00112141">
      <w:pPr>
        <w:pStyle w:val="B1"/>
      </w:pPr>
      <w:r>
        <w:t>Where:</w:t>
      </w:r>
    </w:p>
    <w:p w:rsidR="00112141" w:rsidRDefault="00112141" w:rsidP="00112141">
      <w:pPr>
        <w:pStyle w:val="B1"/>
      </w:pPr>
      <w:r>
        <w:tab/>
        <w:t>MCC = 234;</w:t>
      </w:r>
    </w:p>
    <w:p w:rsidR="00112141" w:rsidRDefault="00112141" w:rsidP="00112141">
      <w:pPr>
        <w:pStyle w:val="B1"/>
      </w:pPr>
      <w:r>
        <w:tab/>
        <w:t>MNC = 15;</w:t>
      </w:r>
    </w:p>
    <w:p w:rsidR="00112141" w:rsidRDefault="00112141" w:rsidP="00112141">
      <w:pPr>
        <w:pStyle w:val="B1"/>
      </w:pPr>
      <w:r>
        <w:tab/>
        <w:t>MSIN = 0999999999;</w:t>
      </w:r>
    </w:p>
    <w:p w:rsidR="00112141" w:rsidRDefault="00112141" w:rsidP="00112141">
      <w:r>
        <w:t>Which gives the OAM System Realm/Domain name: oam.mnc015.mcc234.3gppnetwork.org.</w:t>
      </w:r>
    </w:p>
    <w:p w:rsidR="00112141" w:rsidRPr="006A278D" w:rsidRDefault="00112141" w:rsidP="00112141">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112141" w:rsidRDefault="00112141" w:rsidP="00112141">
      <w:pPr>
        <w:pStyle w:val="Heading2"/>
      </w:pPr>
      <w:bookmarkStart w:id="295" w:name="_Toc533150802"/>
      <w:r>
        <w:t>23.3</w:t>
      </w:r>
      <w:r>
        <w:tab/>
        <w:t>Identifiers for Domain Name System procedures</w:t>
      </w:r>
      <w:bookmarkEnd w:id="295"/>
    </w:p>
    <w:p w:rsidR="00112141" w:rsidRDefault="00112141" w:rsidP="00112141">
      <w:pPr>
        <w:pStyle w:val="Heading3"/>
      </w:pPr>
      <w:bookmarkStart w:id="296" w:name="_Toc533150803"/>
      <w:r>
        <w:t>23.3.1</w:t>
      </w:r>
      <w:r>
        <w:tab/>
        <w:t>Introduction</w:t>
      </w:r>
      <w:bookmarkEnd w:id="296"/>
    </w:p>
    <w:p w:rsidR="00112141" w:rsidRDefault="00112141" w:rsidP="00112141">
      <w:r>
        <w:t xml:space="preserve">This clause describes Domain Name System (DNS) related identifiers used by the procedures specified in 3GPP TS 29.303 [73]. </w:t>
      </w:r>
    </w:p>
    <w:p w:rsidR="00112141" w:rsidRDefault="00112141" w:rsidP="00112141">
      <w:pPr>
        <w:pStyle w:val="Heading3"/>
      </w:pPr>
      <w:bookmarkStart w:id="297" w:name="_Toc533150804"/>
      <w:r>
        <w:t>23.3.2</w:t>
      </w:r>
      <w:r>
        <w:tab/>
        <w:t>Fully Qualified Domain Names (FQDNs)</w:t>
      </w:r>
      <w:bookmarkEnd w:id="297"/>
    </w:p>
    <w:p w:rsidR="00112141" w:rsidRDefault="00112141" w:rsidP="00112141">
      <w:pPr>
        <w:pStyle w:val="Heading4"/>
      </w:pPr>
      <w:bookmarkStart w:id="298" w:name="_Toc533150805"/>
      <w:r>
        <w:t>23.3.2.1</w:t>
      </w:r>
      <w:r>
        <w:tab/>
        <w:t>General</w:t>
      </w:r>
      <w:bookmarkEnd w:id="298"/>
    </w:p>
    <w:p w:rsidR="00112141" w:rsidRDefault="00112141" w:rsidP="00112141">
      <w:r>
        <w:t xml:space="preserve">See subclause 19.4.2.1. </w:t>
      </w:r>
    </w:p>
    <w:p w:rsidR="00112141" w:rsidRPr="00FD408A" w:rsidRDefault="00112141" w:rsidP="00112141">
      <w:pPr>
        <w:pStyle w:val="Heading4"/>
      </w:pPr>
      <w:bookmarkStart w:id="299" w:name="_Toc533150806"/>
      <w:r>
        <w:t>23.3.2.2</w:t>
      </w:r>
      <w:r>
        <w:tab/>
        <w:t>Relay Node Vendor-Specific OAM System</w:t>
      </w:r>
      <w:bookmarkEnd w:id="299"/>
    </w:p>
    <w:p w:rsidR="00112141" w:rsidRDefault="00112141" w:rsidP="00112141">
      <w:r>
        <w:t xml:space="preserve">As part of the startup procedure, relay nodes </w:t>
      </w:r>
      <w:r w:rsidRPr="00C306A6">
        <w:t>(see 3GPP TS 36.30</w:t>
      </w:r>
      <w:r w:rsidRPr="00993118">
        <w:t xml:space="preserve">0 [91], </w:t>
      </w:r>
      <w:r w:rsidRPr="00C306A6">
        <w:t>sub-clause 4.7) needs to discover its Operations and Maintainence (OAM) system</w:t>
      </w:r>
      <w:r>
        <w:t>. A relay node vendor-specific OAM system within an operator</w:t>
      </w:r>
      <w:r w:rsidR="006210D2">
        <w:t>'</w:t>
      </w:r>
      <w:r>
        <w:t xml:space="preserve">s network is identified using the relay node type allocation code from IMEI or IMEISV (IMEI-TAC), MNC and MCC from IMSI and in some cases also tracking area code information associated to the eNB serving the relay node. </w:t>
      </w:r>
    </w:p>
    <w:p w:rsidR="00112141" w:rsidRDefault="00112141" w:rsidP="00112141">
      <w:r>
        <w:lastRenderedPageBreak/>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sub-clause 23.2).</w:t>
      </w:r>
    </w:p>
    <w:p w:rsidR="00112141" w:rsidRDefault="00112141" w:rsidP="00112141">
      <w:r>
        <w:t>The vendor-specific relay node OAM system FQDN shall be constructed as following:</w:t>
      </w:r>
    </w:p>
    <w:p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rsidR="00112141" w:rsidRDefault="00112141" w:rsidP="00112141">
      <w:r>
        <w:t xml:space="preserve">The IMEI-TAC is 8 decimal digits (see sub-clause 6.2). </w:t>
      </w:r>
    </w:p>
    <w:p w:rsidR="00112141" w:rsidRDefault="00112141" w:rsidP="00112141">
      <w:pPr>
        <w:pStyle w:val="NO"/>
      </w:pPr>
      <w:r>
        <w:t>NOTE:</w:t>
      </w:r>
      <w:r>
        <w:tab/>
        <w:t xml:space="preserve">IMEI-TAC is used for the type allocation code from IMEI or IMEISV instead of TAC in this sub-clause in order to separate it from the tracking area code (TAC).  </w:t>
      </w:r>
    </w:p>
    <w:p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2365DF" w:rsidRDefault="002365DF" w:rsidP="002365DF">
      <w:pPr>
        <w:pStyle w:val="Heading4"/>
      </w:pPr>
      <w:bookmarkStart w:id="300" w:name="_Toc533150807"/>
      <w:r>
        <w:t>23.3.2.3</w:t>
      </w:r>
      <w:r>
        <w:tab/>
        <w:t>Multi-vendor eNodeB Plug-and Play Vendor-Specific OAM System</w:t>
      </w:r>
      <w:bookmarkEnd w:id="300"/>
    </w:p>
    <w:p w:rsidR="002365DF" w:rsidRPr="00AF0B34" w:rsidRDefault="002365DF" w:rsidP="002365DF">
      <w:pPr>
        <w:pStyle w:val="Heading5"/>
      </w:pPr>
      <w:bookmarkStart w:id="301" w:name="_Toc533150808"/>
      <w:r>
        <w:t>23.3.2.3.1</w:t>
      </w:r>
      <w:r>
        <w:tab/>
        <w:t>General</w:t>
      </w:r>
      <w:bookmarkEnd w:id="301"/>
    </w:p>
    <w:p w:rsidR="002365DF" w:rsidRDefault="002365DF" w:rsidP="002365DF">
      <w:r>
        <w:t>This clause describes the Fully Qualified Domain Names (FQDNs) used in Multi Vendor Plug and Connect (MvPnC) procedures (see 3GPP TS 32.508 [102]).</w:t>
      </w:r>
    </w:p>
    <w:p w:rsidR="002365DF" w:rsidRDefault="001266CF" w:rsidP="002365DF">
      <w:r>
        <w:t>The FQDNs used in MvPnC shall be in the form of an Internet domain name and follow the general encoding rules specified in section 19.4.2.1.</w:t>
      </w:r>
    </w:p>
    <w:p w:rsidR="002365DF" w:rsidRDefault="002365DF" w:rsidP="002365DF">
      <w:r>
        <w:t>The format of FQDNs used in MvPnC shall follow the "&lt;vendor ID&gt;.&lt;system&gt;.&lt;OAM realm&gt;" pattern.</w:t>
      </w:r>
    </w:p>
    <w:p w:rsidR="002365DF" w:rsidRDefault="002365DF" w:rsidP="002365DF">
      <w:pPr>
        <w:pStyle w:val="NO"/>
      </w:pPr>
      <w:r>
        <w:t>NOTE: "&lt;vendor ID&gt;.&lt;system&gt;.oam" represents the &lt;service_id&gt; shown in the first row of table E.1.</w:t>
      </w:r>
    </w:p>
    <w:p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2365DF" w:rsidRDefault="007369F3" w:rsidP="007369F3">
      <w:r>
        <w:t xml:space="preserve">The format of the ViD is </w:t>
      </w:r>
      <w:r>
        <w:rPr>
          <w:lang w:val="sv-SE"/>
        </w:rPr>
        <w:t xml:space="preserve">vendor </w:t>
      </w:r>
      <w:r>
        <w:t>specific</w:t>
      </w:r>
      <w:r w:rsidR="002365DF">
        <w:t>.</w:t>
      </w:r>
    </w:p>
    <w:p w:rsidR="002365DF" w:rsidRDefault="002365DF" w:rsidP="002365DF">
      <w:r>
        <w:t>The details of the &lt;system&gt; label are specified in the clauses below.</w:t>
      </w:r>
    </w:p>
    <w:p w:rsidR="002365DF" w:rsidRDefault="002365DF" w:rsidP="002365DF">
      <w:pPr>
        <w:pStyle w:val="Heading5"/>
      </w:pPr>
      <w:bookmarkStart w:id="302" w:name="_Toc533150809"/>
      <w:r>
        <w:t>23.3.2.3.2</w:t>
      </w:r>
      <w:r>
        <w:tab/>
        <w:t>Certification Authority server</w:t>
      </w:r>
      <w:bookmarkEnd w:id="302"/>
    </w:p>
    <w:p w:rsidR="002365DF" w:rsidRDefault="002365DF" w:rsidP="002365DF">
      <w:r>
        <w:t>The Certification Authority server (CA/RA) FQDN shall be derived as follows. The "</w:t>
      </w:r>
      <w:r w:rsidRPr="007B21B6">
        <w:t>cara</w:t>
      </w:r>
      <w:r>
        <w:t>" &lt;system&gt; label is added in front of the operator's OAM realm domain name:</w:t>
      </w:r>
    </w:p>
    <w:p w:rsidR="002365DF" w:rsidRPr="00CD2777" w:rsidRDefault="002365DF" w:rsidP="002365DF">
      <w:pPr>
        <w:pStyle w:val="B1"/>
      </w:pPr>
      <w:r w:rsidRPr="00CD2777">
        <w:t>cara.oam.mnc&lt;MNC&gt;.mcc&lt;MCC&gt;.3gppnetwork.org</w:t>
      </w:r>
    </w:p>
    <w:p w:rsidR="002365DF" w:rsidRPr="00CD2777" w:rsidRDefault="002365DF" w:rsidP="002365DF">
      <w:r w:rsidRPr="00CD2777">
        <w:t>If particular operator deployment scenarios where there are multiple CA/RA servers (one per vendor), the &lt;vendor ID&gt; label is added in front of the "cara" label:</w:t>
      </w:r>
    </w:p>
    <w:p w:rsidR="002365DF" w:rsidRPr="00CD2777" w:rsidRDefault="002365DF" w:rsidP="002365DF">
      <w:pPr>
        <w:pStyle w:val="B1"/>
      </w:pPr>
      <w:r w:rsidRPr="00CD2777">
        <w:t>vendor&lt;ViD&gt;.cara.oam.mnc&lt;MNC&gt;.mcc&lt;MCC&gt;.3gppnetwork.org</w:t>
      </w:r>
    </w:p>
    <w:p w:rsidR="002365DF" w:rsidRPr="00CD2777" w:rsidRDefault="002365DF" w:rsidP="002365DF">
      <w:pPr>
        <w:pStyle w:val="B1"/>
      </w:pPr>
      <w:r w:rsidRPr="00CD2777">
        <w:t>An example of a CA/RA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CA/RA FQDN: "cara.oam.mnc045.mcc123.3gppnetwork.org" and "vendorabcd.cara.mnc045.mcc123.3gppnetwork.org".</w:t>
      </w:r>
    </w:p>
    <w:p w:rsidR="002365DF" w:rsidRDefault="002365DF" w:rsidP="002365DF">
      <w:pPr>
        <w:pStyle w:val="Heading5"/>
      </w:pPr>
      <w:bookmarkStart w:id="303" w:name="_Toc533150810"/>
      <w:r>
        <w:lastRenderedPageBreak/>
        <w:t>23.3.2.3.3</w:t>
      </w:r>
      <w:r>
        <w:tab/>
        <w:t>Security Gateway</w:t>
      </w:r>
      <w:bookmarkEnd w:id="303"/>
    </w:p>
    <w:p w:rsidR="002365DF" w:rsidRPr="00CD2777" w:rsidRDefault="002365DF" w:rsidP="002365DF">
      <w:r w:rsidRPr="00CD2777">
        <w:t>The Security Gateway (SeGW) FQDN shall be derived as follows. The "segw" &lt;system&gt; label is added in front of the operator's OAM realm domain name:</w:t>
      </w:r>
    </w:p>
    <w:p w:rsidR="002365DF" w:rsidRPr="00CD2777" w:rsidRDefault="002365DF" w:rsidP="002365DF">
      <w:pPr>
        <w:pStyle w:val="B1"/>
      </w:pPr>
      <w:r w:rsidRPr="00CD2777">
        <w:t>segw.oam.mnc&lt;MNC&gt;.mcc&lt;MCC&gt;.3gppnetwork.org</w:t>
      </w:r>
    </w:p>
    <w:p w:rsidR="002365DF" w:rsidRPr="00CD2777" w:rsidRDefault="002365DF" w:rsidP="002365DF">
      <w:r w:rsidRPr="00CD2777">
        <w:t>If particular operator deployment scenarios where there are multiple Security Gateways (one per vendor), the &lt;vendor ID&gt; label is added in front of the "segw" label:</w:t>
      </w:r>
    </w:p>
    <w:p w:rsidR="002365DF" w:rsidRPr="00CD2777" w:rsidRDefault="002365DF" w:rsidP="002365DF">
      <w:pPr>
        <w:pStyle w:val="B1"/>
      </w:pPr>
      <w:r w:rsidRPr="00CD2777">
        <w:t>vendor&lt;ViD&gt;.segw.oam.mnc&lt;MNC&gt;.mcc&lt;MCC&gt;.3gppnetwork.org</w:t>
      </w:r>
    </w:p>
    <w:p w:rsidR="002365DF" w:rsidRPr="00CD2777" w:rsidRDefault="002365DF" w:rsidP="002365DF">
      <w:pPr>
        <w:pStyle w:val="B1"/>
      </w:pPr>
      <w:r w:rsidRPr="00CD2777">
        <w:t>An example of a SeGW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SeGW FQDN: "segw.oam.mnc045.mcc123.3gppnetwork.org" and "vendorabcd.segw.mnc045.mcc123.3gppnetwork.org".</w:t>
      </w:r>
    </w:p>
    <w:p w:rsidR="002365DF" w:rsidRDefault="002365DF" w:rsidP="002365DF">
      <w:pPr>
        <w:pStyle w:val="Heading5"/>
      </w:pPr>
      <w:bookmarkStart w:id="304" w:name="_Toc533150811"/>
      <w:r>
        <w:t>23.3.2.3.4</w:t>
      </w:r>
      <w:r>
        <w:tab/>
        <w:t>Element Manager</w:t>
      </w:r>
      <w:bookmarkEnd w:id="304"/>
    </w:p>
    <w:p w:rsidR="002365DF" w:rsidRPr="00CD2777" w:rsidRDefault="002365DF" w:rsidP="002365DF">
      <w:r w:rsidRPr="00CD2777">
        <w:t>The Element Manager (EM) FQDN shall be derived as follows. The "em" &lt;system&gt; label is added in front of the operator's OAM realm domain name:</w:t>
      </w:r>
    </w:p>
    <w:p w:rsidR="002365DF" w:rsidRPr="00CD2777" w:rsidRDefault="002365DF" w:rsidP="002365DF">
      <w:pPr>
        <w:pStyle w:val="B1"/>
      </w:pPr>
      <w:r w:rsidRPr="00CD2777">
        <w:t>em.oam.mnc&lt;MNC&gt;.mcc&lt;MCC&gt;.3gppnetwork.org</w:t>
      </w:r>
    </w:p>
    <w:p w:rsidR="002365DF" w:rsidRPr="00CD2777" w:rsidRDefault="002365DF" w:rsidP="002365DF">
      <w:r w:rsidRPr="00CD2777">
        <w:t>If particular operator deployment scenarios where there are multiple Element Managers (one per vendor), the &lt;vendor ID&gt; label is added in front of the "em" label:</w:t>
      </w:r>
    </w:p>
    <w:p w:rsidR="002365DF" w:rsidRPr="00CD2777" w:rsidRDefault="002365DF" w:rsidP="002365DF">
      <w:pPr>
        <w:pStyle w:val="B1"/>
      </w:pPr>
      <w:r w:rsidRPr="00CD2777">
        <w:t>vendor&lt;ViD&gt;.em.oam.mnc&lt;MNC&gt;.mcc&lt;MCC&gt;.3gppnetwork.org</w:t>
      </w:r>
    </w:p>
    <w:p w:rsidR="002365DF" w:rsidRPr="00CD2777" w:rsidRDefault="002365DF" w:rsidP="002365DF">
      <w:pPr>
        <w:pStyle w:val="B1"/>
      </w:pPr>
      <w:r w:rsidRPr="00CD2777">
        <w:t>An example of a EM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2365DF">
      <w:pPr>
        <w:pStyle w:val="B1"/>
      </w:pPr>
      <w:r w:rsidRPr="00CD2777">
        <w:t>which gives the EM FQDN: "em.oam.mnc045.mcc123.3gppnetwork.org" and "vendorabcd.em.mnc045.mcc123.3gppnetwork.org".</w:t>
      </w:r>
    </w:p>
    <w:p w:rsidR="009060F3" w:rsidRDefault="009060F3" w:rsidP="009060F3">
      <w:pPr>
        <w:pStyle w:val="Heading1"/>
      </w:pPr>
      <w:bookmarkStart w:id="305" w:name="_Toc533150812"/>
      <w:r>
        <w:t>24</w:t>
      </w:r>
      <w:r>
        <w:tab/>
        <w:t>Numbering, addressing and identification for Proximity-based Services (ProSe)</w:t>
      </w:r>
      <w:bookmarkEnd w:id="305"/>
    </w:p>
    <w:p w:rsidR="009060F3" w:rsidRDefault="009060F3" w:rsidP="009060F3">
      <w:pPr>
        <w:pStyle w:val="Heading2"/>
      </w:pPr>
      <w:bookmarkStart w:id="306" w:name="_Toc533150813"/>
      <w:r>
        <w:t>24.1</w:t>
      </w:r>
      <w:r>
        <w:tab/>
        <w:t>Introduction</w:t>
      </w:r>
      <w:bookmarkEnd w:id="306"/>
    </w:p>
    <w:p w:rsidR="009060F3" w:rsidRDefault="009060F3" w:rsidP="009060F3">
      <w:r>
        <w:t>This clause describes the format of the parameters used for ProSe. For further information on the use of the parameters see 3GPP TS 23.303 [103].</w:t>
      </w:r>
    </w:p>
    <w:p w:rsidR="009060F3" w:rsidRDefault="009060F3" w:rsidP="009060F3">
      <w:pPr>
        <w:pStyle w:val="Heading2"/>
      </w:pPr>
      <w:bookmarkStart w:id="307" w:name="_Toc533150814"/>
      <w:r>
        <w:t>24.2</w:t>
      </w:r>
      <w:r>
        <w:tab/>
        <w:t>ProSe Application ID</w:t>
      </w:r>
      <w:bookmarkEnd w:id="307"/>
    </w:p>
    <w:p w:rsidR="009060F3" w:rsidRDefault="009060F3" w:rsidP="009060F3">
      <w:pPr>
        <w:pStyle w:val="Heading3"/>
      </w:pPr>
      <w:bookmarkStart w:id="308" w:name="_Toc533150815"/>
      <w:r>
        <w:t>24.2.1</w:t>
      </w:r>
      <w:r>
        <w:tab/>
        <w:t>General</w:t>
      </w:r>
      <w:bookmarkEnd w:id="308"/>
    </w:p>
    <w:p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060F3" w:rsidRDefault="000F499B" w:rsidP="000F499B">
      <w:pPr>
        <w:pStyle w:val="B1"/>
        <w:rPr>
          <w:lang w:eastAsia="zh-CN"/>
        </w:rPr>
      </w:pPr>
      <w:r>
        <w:rPr>
          <w:lang w:eastAsia="zh-CN"/>
        </w:rPr>
        <w:lastRenderedPageBreak/>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060F3" w:rsidRDefault="000F499B" w:rsidP="000F499B">
      <w:pPr>
        <w:pStyle w:val="B1"/>
        <w:rPr>
          <w:lang w:eastAsia="zh-CN"/>
        </w:rPr>
      </w:pPr>
      <w:r>
        <w:t>-</w:t>
      </w:r>
      <w:r>
        <w:tab/>
      </w:r>
      <w:r w:rsidR="009060F3">
        <w:t>The PLMN ID, which corresponds to the PLMN that assigned the ProSe Application ID Name.</w:t>
      </w:r>
    </w:p>
    <w:p w:rsidR="009060F3" w:rsidRDefault="009060F3" w:rsidP="009060F3">
      <w:r>
        <w:t>The PLMN ID is placed before the ProSe Application ID Name as shown in Figure 24.2.1. The PLMN ID and the ProSe Application ID Name shall be separated by a dot.</w:t>
      </w:r>
    </w:p>
    <w:p w:rsidR="009060F3" w:rsidRDefault="009060F3" w:rsidP="005003B9">
      <w:pPr>
        <w:pStyle w:val="TH"/>
      </w:pPr>
      <w:r>
        <w:object w:dxaOrig="7258" w:dyaOrig="1865">
          <v:shape id="_x0000_i1051" type="#_x0000_t75" style="width:425.25pt;height:93pt" o:ole="" fillcolor="window">
            <v:imagedata r:id="rId73" o:title=""/>
          </v:shape>
          <o:OLEObject Type="Embed" ProgID="Word.Picture.8" ShapeID="_x0000_i1051" DrawAspect="Content" ObjectID="_1606892573" r:id="rId74"/>
        </w:object>
      </w:r>
    </w:p>
    <w:p w:rsidR="009060F3" w:rsidRDefault="009060F3" w:rsidP="009060F3">
      <w:pPr>
        <w:pStyle w:val="TF"/>
      </w:pPr>
      <w:r>
        <w:t>Figure 24.2.1-1: Structure of ProSe Application ID</w:t>
      </w:r>
    </w:p>
    <w:p w:rsidR="009060F3" w:rsidRDefault="009060F3" w:rsidP="009060F3">
      <w:pPr>
        <w:pStyle w:val="Heading3"/>
      </w:pPr>
      <w:bookmarkStart w:id="309" w:name="_Toc533150816"/>
      <w:r>
        <w:t>24.2.2</w:t>
      </w:r>
      <w:r>
        <w:tab/>
        <w:t>Format of ProSe Application ID Name in ProSe Application ID</w:t>
      </w:r>
      <w:bookmarkEnd w:id="309"/>
    </w:p>
    <w:p w:rsidR="009060F3" w:rsidRDefault="009060F3" w:rsidP="009060F3">
      <w:r>
        <w:t xml:space="preserve">The ProSe Application ID Name is composed of a string of labels. These labels represent hierarchical levels and shall be separated by dots (e.g. "Label1.Label2.Label3"). The ProSe Application ID Name shall contain at least one label. The first label on the left shall be "ProSeApp". </w:t>
      </w:r>
    </w:p>
    <w:p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060F3" w:rsidRDefault="009060F3" w:rsidP="009060F3">
      <w:pPr>
        <w:pStyle w:val="Heading3"/>
      </w:pPr>
      <w:bookmarkStart w:id="310" w:name="_Toc533150817"/>
      <w:r>
        <w:t>24.2.3</w:t>
      </w:r>
      <w:r>
        <w:tab/>
        <w:t>Format of PLMN ID in ProSe Application ID</w:t>
      </w:r>
      <w:bookmarkEnd w:id="310"/>
    </w:p>
    <w:p w:rsidR="009060F3" w:rsidRDefault="009060F3" w:rsidP="009060F3">
      <w:r>
        <w:t>The PLMN ID shall uniquely identify the PLMN of the ProSe Function that has assigned the ProSe Application ID. The PLMN ID is composed of two labels which shall be separated by a dot as follows:</w:t>
      </w:r>
    </w:p>
    <w:p w:rsidR="009060F3" w:rsidRPr="008B6348" w:rsidRDefault="009060F3" w:rsidP="009060F3">
      <w:pPr>
        <w:pStyle w:val="B1"/>
      </w:pPr>
      <w:r w:rsidRPr="008B6348">
        <w:t>"mcc&lt;MCC&gt;.mnc&lt;MNC&gt;"</w:t>
      </w:r>
    </w:p>
    <w:p w:rsidR="009060F3" w:rsidRDefault="009060F3" w:rsidP="009060F3">
      <w:r>
        <w:t>where:</w:t>
      </w:r>
    </w:p>
    <w:p w:rsidR="009060F3" w:rsidRDefault="009060F3" w:rsidP="009060F3">
      <w:pPr>
        <w:pStyle w:val="B1"/>
      </w:pPr>
      <w:r>
        <w:t>"mcc" and "mnc" serve as invariable identifiers for the following digits.</w:t>
      </w:r>
    </w:p>
    <w:p w:rsidR="009060F3" w:rsidRDefault="009060F3" w:rsidP="009060F3">
      <w:pPr>
        <w:pStyle w:val="B1"/>
      </w:pPr>
      <w:r>
        <w:t>&lt;MCC&gt; contains the MCC (Mobile Country Code) of the ProSe Function that has assigned the ProSe Application ID.</w:t>
      </w:r>
    </w:p>
    <w:p w:rsidR="009060F3" w:rsidRDefault="009060F3" w:rsidP="009060F3">
      <w:pPr>
        <w:pStyle w:val="B1"/>
        <w:rPr>
          <w:i/>
        </w:rPr>
      </w:pPr>
      <w:r>
        <w:t xml:space="preserve"> &lt;MNC&gt; contains the MNC (Mobile Network Code) of the ProSe Function that has assigned the ProSe Application ID.</w:t>
      </w:r>
    </w:p>
    <w:p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060F3" w:rsidRDefault="009060F3" w:rsidP="009060F3">
      <w:pPr>
        <w:pStyle w:val="EX"/>
        <w:rPr>
          <w:lang w:eastAsia="zh-CN"/>
        </w:rPr>
      </w:pPr>
      <w:r>
        <w:rPr>
          <w:lang w:eastAsia="zh-CN"/>
        </w:rPr>
        <w:t>EXAMPLE:</w:t>
      </w:r>
      <w:r>
        <w:rPr>
          <w:lang w:eastAsia="zh-CN"/>
        </w:rPr>
        <w:tab/>
      </w:r>
      <w:r>
        <w:t>The PLMN ID for MCC 345 and MNC 12 will be "mcc345.mnc012".</w:t>
      </w:r>
    </w:p>
    <w:p w:rsidR="009060F3" w:rsidRDefault="009060F3" w:rsidP="009060F3">
      <w:pPr>
        <w:pStyle w:val="Heading3"/>
      </w:pPr>
      <w:bookmarkStart w:id="311" w:name="_Toc533150818"/>
      <w:r>
        <w:t>24.2.4</w:t>
      </w:r>
      <w:r>
        <w:tab/>
        <w:t>Usage of wild cards in place of PLMN ID in ProSe Application ID</w:t>
      </w:r>
      <w:bookmarkEnd w:id="311"/>
    </w:p>
    <w:p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060F3" w:rsidRPr="00FE320E" w:rsidRDefault="009060F3" w:rsidP="009060F3">
      <w:pPr>
        <w:pStyle w:val="NO"/>
      </w:pPr>
      <w:r w:rsidRPr="00FE320E">
        <w:lastRenderedPageBreak/>
        <w:t>NOTE:</w:t>
      </w:r>
      <w:r w:rsidRPr="00FE320E">
        <w:tab/>
      </w:r>
      <w:r>
        <w:t>Handling of the case when a country has been allocated more than one MCC value is outside the scope of 3GPP.</w:t>
      </w:r>
    </w:p>
    <w:p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rsidR="009060F3" w:rsidRDefault="009060F3" w:rsidP="009060F3">
      <w:pPr>
        <w:pStyle w:val="Heading3"/>
      </w:pPr>
      <w:bookmarkStart w:id="312" w:name="_Toc533150819"/>
      <w:r>
        <w:t>24.2.5</w:t>
      </w:r>
      <w:r>
        <w:tab/>
        <w:t>Informative examples of ProSe Application ID</w:t>
      </w:r>
      <w:bookmarkEnd w:id="312"/>
    </w:p>
    <w:p w:rsidR="009060F3" w:rsidRPr="008B6348" w:rsidRDefault="009060F3" w:rsidP="009060F3">
      <w:r>
        <w:t>Examples of ProSe Application IDs following the format defined in the previous subclauses are provided for information below.</w:t>
      </w:r>
    </w:p>
    <w:p w:rsidR="009060F3" w:rsidRDefault="009060F3" w:rsidP="009060F3">
      <w:pPr>
        <w:pStyle w:val="EX"/>
        <w:rPr>
          <w:lang w:eastAsia="zh-CN"/>
        </w:rPr>
      </w:pPr>
      <w:r>
        <w:rPr>
          <w:lang w:eastAsia="zh-CN"/>
        </w:rPr>
        <w:t>EXAMPLE 1:</w:t>
      </w:r>
      <w:r>
        <w:rPr>
          <w:lang w:eastAsia="zh-CN"/>
        </w:rPr>
        <w:tab/>
      </w:r>
      <w:r>
        <w:t>"mcc345.mnc012.ProSeApp.Food.Restaurants.Italian"</w:t>
      </w:r>
    </w:p>
    <w:p w:rsidR="009060F3" w:rsidRDefault="009060F3" w:rsidP="009060F3">
      <w:pPr>
        <w:pStyle w:val="EX"/>
        <w:rPr>
          <w:lang w:eastAsia="zh-CN"/>
        </w:rPr>
      </w:pPr>
      <w:r>
        <w:rPr>
          <w:lang w:eastAsia="zh-CN"/>
        </w:rPr>
        <w:t>EXAMPLE 2:</w:t>
      </w:r>
      <w:r>
        <w:rPr>
          <w:lang w:eastAsia="zh-CN"/>
        </w:rPr>
        <w:tab/>
      </w:r>
      <w:r>
        <w:t>"mcc300.mnc165.ProSeApp.Shops.Sports.Surfing"</w:t>
      </w:r>
    </w:p>
    <w:p w:rsidR="009060F3" w:rsidRDefault="009060F3" w:rsidP="009060F3">
      <w:pPr>
        <w:pStyle w:val="EX"/>
        <w:rPr>
          <w:lang w:eastAsia="zh-CN"/>
        </w:rPr>
      </w:pPr>
      <w:r>
        <w:rPr>
          <w:lang w:eastAsia="zh-CN"/>
        </w:rPr>
        <w:t>EXAMPLE 3:</w:t>
      </w:r>
      <w:r>
        <w:rPr>
          <w:lang w:eastAsia="zh-CN"/>
        </w:rPr>
        <w:tab/>
      </w:r>
      <w:r>
        <w:t>"mcc300.mnc165.ProSeApp.*.Sports.Surfing"</w:t>
      </w:r>
    </w:p>
    <w:p w:rsidR="009060F3" w:rsidRDefault="009060F3" w:rsidP="009060F3">
      <w:pPr>
        <w:pStyle w:val="EX"/>
        <w:rPr>
          <w:lang w:eastAsia="zh-CN"/>
        </w:rPr>
      </w:pPr>
      <w:r>
        <w:rPr>
          <w:lang w:eastAsia="zh-CN"/>
        </w:rPr>
        <w:t>EXAMPLE 4:</w:t>
      </w:r>
      <w:r>
        <w:rPr>
          <w:lang w:eastAsia="zh-CN"/>
        </w:rPr>
        <w:tab/>
      </w:r>
      <w:r>
        <w:t>"mcc208.mnc*.ProSeApp.Shops.Food.Wine"</w:t>
      </w:r>
    </w:p>
    <w:p w:rsidR="009060F3" w:rsidRDefault="009060F3" w:rsidP="009060F3">
      <w:pPr>
        <w:pStyle w:val="EX"/>
      </w:pPr>
      <w:r>
        <w:rPr>
          <w:lang w:eastAsia="zh-CN"/>
        </w:rPr>
        <w:t>EXAMPLE 5:</w:t>
      </w:r>
      <w:r>
        <w:rPr>
          <w:lang w:eastAsia="zh-CN"/>
        </w:rPr>
        <w:tab/>
      </w:r>
      <w:r>
        <w:t>"mcc*.mnc*.ProSeApp.Food.Restaurants.Coffee"</w:t>
      </w:r>
    </w:p>
    <w:p w:rsidR="009060F3" w:rsidRDefault="009060F3" w:rsidP="009060F3">
      <w:pPr>
        <w:pStyle w:val="Heading2"/>
      </w:pPr>
      <w:bookmarkStart w:id="313" w:name="_Toc533150820"/>
      <w:r>
        <w:t>24.3</w:t>
      </w:r>
      <w:r>
        <w:tab/>
        <w:t>ProSe Application Code</w:t>
      </w:r>
      <w:bookmarkEnd w:id="313"/>
    </w:p>
    <w:p w:rsidR="009060F3" w:rsidRDefault="009060F3" w:rsidP="009060F3">
      <w:pPr>
        <w:pStyle w:val="Heading3"/>
      </w:pPr>
      <w:bookmarkStart w:id="314" w:name="_Toc533150821"/>
      <w:r>
        <w:t>24.3.1</w:t>
      </w:r>
      <w:r>
        <w:tab/>
        <w:t>General</w:t>
      </w:r>
      <w:bookmarkEnd w:id="314"/>
    </w:p>
    <w:p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rsidR="009060F3" w:rsidRDefault="009060F3" w:rsidP="009060F3">
      <w:r>
        <w:t xml:space="preserve">The ProSe Application Code shall have a fixed length </w:t>
      </w:r>
      <w:r w:rsidRPr="004D5722">
        <w:t>of 184</w:t>
      </w:r>
      <w:r>
        <w:t xml:space="preserve"> bits.</w:t>
      </w:r>
    </w:p>
    <w:p w:rsidR="009060F3" w:rsidRDefault="009060F3" w:rsidP="009060F3">
      <w:pPr>
        <w:pStyle w:val="Heading3"/>
      </w:pPr>
      <w:bookmarkStart w:id="315" w:name="_Toc533150822"/>
      <w:r>
        <w:t>24.3.2</w:t>
      </w:r>
      <w:r>
        <w:tab/>
        <w:t>Format of PLMN ID in ProSe Application Code</w:t>
      </w:r>
      <w:bookmarkEnd w:id="315"/>
    </w:p>
    <w:p w:rsidR="009060F3" w:rsidRDefault="009060F3" w:rsidP="009060F3">
      <w:r>
        <w:t>The PLMN ID in the ProSe Application Code is composed as shown in Figure </w:t>
      </w:r>
      <w:r w:rsidR="00006F91">
        <w:t>24.3.2-1</w:t>
      </w:r>
      <w:r>
        <w:t>:</w:t>
      </w:r>
    </w:p>
    <w:p w:rsidR="009060F3" w:rsidRDefault="00D17F09" w:rsidP="005003B9">
      <w:pPr>
        <w:pStyle w:val="TH"/>
      </w:pPr>
      <w:r>
        <w:object w:dxaOrig="8446" w:dyaOrig="2606">
          <v:shape id="_x0000_i1052" type="#_x0000_t75" style="width:422.25pt;height:130.5pt" o:ole="">
            <v:imagedata r:id="rId75" o:title=""/>
          </v:shape>
          <o:OLEObject Type="Embed" ProgID="Visio.Drawing.11" ShapeID="_x0000_i1052" DrawAspect="Content" ObjectID="_1606892574" r:id="rId76"/>
        </w:object>
      </w:r>
    </w:p>
    <w:p w:rsidR="009060F3" w:rsidRDefault="009060F3" w:rsidP="009060F3">
      <w:pPr>
        <w:pStyle w:val="TF"/>
      </w:pPr>
      <w:r>
        <w:t>Figure 24.3.2-1: Structure of PLMN ID in ProSe Application Code</w:t>
      </w:r>
    </w:p>
    <w:p w:rsidR="00D17F09" w:rsidRDefault="00D17F09" w:rsidP="00D17F09">
      <w:r>
        <w:t>The PLMN-ID is composed of four parts:</w:t>
      </w:r>
    </w:p>
    <w:p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rsidR="00D17F09" w:rsidRDefault="00D17F09" w:rsidP="00D17F09">
      <w:pPr>
        <w:pStyle w:val="B1"/>
        <w:ind w:firstLine="0"/>
      </w:pPr>
      <w:r>
        <w:lastRenderedPageBreak/>
        <w:t>00</w:t>
      </w:r>
      <w:r>
        <w:tab/>
        <w:t>global scope.</w:t>
      </w:r>
    </w:p>
    <w:p w:rsidR="00D17F09" w:rsidRDefault="00D17F09" w:rsidP="00D17F09">
      <w:pPr>
        <w:pStyle w:val="B1"/>
        <w:ind w:firstLine="0"/>
      </w:pPr>
      <w:r>
        <w:t>01</w:t>
      </w:r>
      <w:r>
        <w:tab/>
        <w:t>reserved.</w:t>
      </w:r>
    </w:p>
    <w:p w:rsidR="00D17F09" w:rsidRDefault="00D17F09" w:rsidP="00D17F09">
      <w:pPr>
        <w:pStyle w:val="B1"/>
        <w:ind w:firstLine="0"/>
      </w:pPr>
      <w:r>
        <w:t>10</w:t>
      </w:r>
      <w:r>
        <w:tab/>
        <w:t>country-specific scope.</w:t>
      </w:r>
    </w:p>
    <w:p w:rsidR="00D17F09" w:rsidRDefault="00D17F09" w:rsidP="00D17F09">
      <w:pPr>
        <w:pStyle w:val="B1"/>
        <w:ind w:firstLine="0"/>
      </w:pPr>
      <w:r>
        <w:t>11</w:t>
      </w:r>
      <w:r>
        <w:tab/>
        <w:t>PLMN-specific scope.</w:t>
      </w:r>
    </w:p>
    <w:p w:rsidR="00D17F09" w:rsidRPr="00D17F09" w:rsidRDefault="00D17F09" w:rsidP="00D17F09">
      <w:pPr>
        <w:pStyle w:val="B1"/>
      </w:pPr>
      <w:r>
        <w:t>-</w:t>
      </w:r>
      <w:r>
        <w:tab/>
        <w:t>Spare bit that shall be set to 0</w:t>
      </w:r>
      <w:r w:rsidRPr="00220024">
        <w:t xml:space="preserve"> </w:t>
      </w:r>
      <w:r>
        <w:t>and shall be ignored if set to 1.</w:t>
      </w:r>
    </w:p>
    <w:p w:rsidR="00D17F09" w:rsidRDefault="00D17F09" w:rsidP="00D17F09">
      <w:pPr>
        <w:pStyle w:val="B1"/>
      </w:pPr>
      <w:r>
        <w:t>-</w:t>
      </w:r>
      <w:r>
        <w:tab/>
        <w:t>E bit indicates whether the MCC and the MNC of the ProSe Function that has assigned the ProSe Application Code are included in the PLMN ID in ProSe Application Code, with the following mapping:</w:t>
      </w:r>
    </w:p>
    <w:p w:rsidR="00D17F09" w:rsidRDefault="00D17F09" w:rsidP="00D17F09">
      <w:pPr>
        <w:pStyle w:val="B1"/>
        <w:ind w:firstLine="0"/>
      </w:pPr>
      <w:r>
        <w:t>0</w:t>
      </w:r>
      <w:r>
        <w:tab/>
        <w:t>Neither MCC nor MNC is included.</w:t>
      </w:r>
    </w:p>
    <w:p w:rsidR="00D17F09" w:rsidRDefault="00D17F09" w:rsidP="00D17F09">
      <w:pPr>
        <w:pStyle w:val="B1"/>
        <w:ind w:firstLine="0"/>
      </w:pPr>
      <w:r>
        <w:t>1</w:t>
      </w:r>
      <w:r>
        <w:tab/>
        <w:t>MCC and MNC included.</w:t>
      </w:r>
    </w:p>
    <w:p w:rsidR="00D17F09" w:rsidRDefault="00D17F09" w:rsidP="00D17F09">
      <w:pPr>
        <w:pStyle w:val="B1"/>
      </w:pPr>
      <w:r>
        <w:t>-</w:t>
      </w:r>
      <w:r>
        <w:tab/>
        <w:t>When present, the MCC and the MNC shall each have a fixed length of 10 bits and shall be coded as the binary representation of their decimal value.</w:t>
      </w:r>
    </w:p>
    <w:p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060F3" w:rsidRDefault="009060F3" w:rsidP="009060F3">
      <w:pPr>
        <w:pStyle w:val="Heading3"/>
      </w:pPr>
      <w:bookmarkStart w:id="316" w:name="_Toc533150823"/>
      <w:r>
        <w:t>24.3.3</w:t>
      </w:r>
      <w:r>
        <w:tab/>
        <w:t>Format of temporary identity in ProSe Application Code</w:t>
      </w:r>
      <w:bookmarkEnd w:id="316"/>
    </w:p>
    <w:p w:rsidR="00D17F09" w:rsidRDefault="00D17F09" w:rsidP="00D17F09">
      <w:r>
        <w:t>The temporary identity in the ProSe Application Code is a bit string whose value is allocated by the ProSe Function. The length of the temporary identity in the ProSe Application Code is equal to:</w:t>
      </w:r>
    </w:p>
    <w:p w:rsidR="00D17F09" w:rsidRDefault="00D17F09" w:rsidP="000F499B">
      <w:pPr>
        <w:pStyle w:val="B1"/>
      </w:pPr>
      <w:r>
        <w:t>-</w:t>
      </w:r>
      <w:r>
        <w:tab/>
        <w:t>180 bits when the E bit of the PLMN ID in the ProSe Application Code is set to 0.</w:t>
      </w:r>
    </w:p>
    <w:p w:rsidR="00D17F09" w:rsidRDefault="00D17F09" w:rsidP="000F499B">
      <w:pPr>
        <w:pStyle w:val="B1"/>
      </w:pPr>
      <w:r>
        <w:t>-</w:t>
      </w:r>
      <w:r>
        <w:tab/>
        <w:t>160 bits when the E bit of the PLMN ID in the ProSe Application Code is set to 1.</w:t>
      </w:r>
    </w:p>
    <w:p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7D3DB7" w:rsidRDefault="007D3DB7" w:rsidP="007D3DB7">
      <w:pPr>
        <w:pStyle w:val="Heading2"/>
      </w:pPr>
      <w:bookmarkStart w:id="317" w:name="_Toc533150824"/>
      <w:r>
        <w:t>24.3A</w:t>
      </w:r>
      <w:r>
        <w:tab/>
        <w:t>ProSe Application Code Prefix</w:t>
      </w:r>
      <w:bookmarkEnd w:id="317"/>
    </w:p>
    <w:p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7D3DB7" w:rsidRDefault="007D3DB7" w:rsidP="007D3DB7">
      <w:pPr>
        <w:pStyle w:val="Heading2"/>
      </w:pPr>
      <w:bookmarkStart w:id="318" w:name="_Toc533150825"/>
      <w:r>
        <w:t>24.3B</w:t>
      </w:r>
      <w:r>
        <w:tab/>
        <w:t>ProSe Application Code Suffix</w:t>
      </w:r>
      <w:bookmarkEnd w:id="318"/>
    </w:p>
    <w:p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F75C9" w:rsidRDefault="009F75C9" w:rsidP="009F75C9">
      <w:pPr>
        <w:pStyle w:val="Heading2"/>
      </w:pPr>
      <w:bookmarkStart w:id="319" w:name="_Toc533150826"/>
      <w:r>
        <w:lastRenderedPageBreak/>
        <w:t>24.4</w:t>
      </w:r>
      <w:r>
        <w:tab/>
        <w:t>EPC ProSe User ID</w:t>
      </w:r>
      <w:bookmarkEnd w:id="319"/>
    </w:p>
    <w:p w:rsidR="009F75C9" w:rsidRDefault="009F75C9" w:rsidP="009F75C9">
      <w:pPr>
        <w:pStyle w:val="Heading3"/>
      </w:pPr>
      <w:bookmarkStart w:id="320" w:name="_Toc533150827"/>
      <w:r>
        <w:t>24.4.1</w:t>
      </w:r>
      <w:r>
        <w:tab/>
        <w:t>General</w:t>
      </w:r>
      <w:bookmarkEnd w:id="320"/>
    </w:p>
    <w:p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ProSe Discovery in the context of the ProSe Function. </w:t>
      </w:r>
    </w:p>
    <w:p w:rsidR="009F75C9" w:rsidRDefault="009F75C9" w:rsidP="009F75C9">
      <w:pPr>
        <w:pStyle w:val="Heading3"/>
      </w:pPr>
      <w:bookmarkStart w:id="321" w:name="_Toc533150828"/>
      <w:r>
        <w:t>24.4.2</w:t>
      </w:r>
      <w:r>
        <w:tab/>
        <w:t>Format of EPC ProSe User ID</w:t>
      </w:r>
      <w:bookmarkEnd w:id="321"/>
    </w:p>
    <w:p w:rsidR="009F75C9" w:rsidRDefault="009F75C9" w:rsidP="009F75C9">
      <w:r>
        <w:t>The EPC ProSe User ID is a bit string whose value is allocated by the ProSe Function. The length of the EPC ProSe User ID is equal to 32 bits.</w:t>
      </w:r>
    </w:p>
    <w:p w:rsidR="006369AE" w:rsidRDefault="006369AE" w:rsidP="006369AE">
      <w:pPr>
        <w:pStyle w:val="Heading2"/>
      </w:pPr>
      <w:bookmarkStart w:id="322" w:name="_Toc533150829"/>
      <w:r>
        <w:t>24.5</w:t>
      </w:r>
      <w:r>
        <w:tab/>
        <w:t xml:space="preserve">Home PLMN ProSe Function </w:t>
      </w:r>
      <w:r w:rsidRPr="0076272F">
        <w:t>Address</w:t>
      </w:r>
      <w:bookmarkEnd w:id="322"/>
      <w:r>
        <w:t xml:space="preserve"> </w:t>
      </w:r>
    </w:p>
    <w:p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rsidR="006369AE" w:rsidRDefault="006369AE" w:rsidP="006369AE">
      <w:pPr>
        <w:pStyle w:val="B1"/>
      </w:pPr>
      <w:r>
        <w:t>2.</w:t>
      </w:r>
      <w:r>
        <w:tab/>
        <w:t>Use the MCC and MNC derived in step 1 to create the "mnc&lt;MNC&gt;.mcc&lt;MCC&gt;.pub.3gppnetwork.org" domain name.</w:t>
      </w:r>
    </w:p>
    <w:p w:rsidR="006369AE" w:rsidRDefault="006369AE" w:rsidP="006369AE">
      <w:pPr>
        <w:pStyle w:val="B1"/>
      </w:pPr>
      <w:r>
        <w:t>3.</w:t>
      </w:r>
      <w:r>
        <w:tab/>
        <w:t xml:space="preserve">Add the label "prose-function." to the beginning of the domain. </w:t>
      </w:r>
    </w:p>
    <w:p w:rsidR="006369AE" w:rsidRDefault="006369AE" w:rsidP="006369AE">
      <w:r>
        <w:t xml:space="preserve">An example of a Home PLMN ProSe Function </w:t>
      </w:r>
      <w:r w:rsidRPr="0076272F">
        <w:t>address</w:t>
      </w:r>
      <w:r>
        <w:t xml:space="preserve"> is:</w:t>
      </w:r>
    </w:p>
    <w:p w:rsidR="006369AE" w:rsidRDefault="006369AE" w:rsidP="006369AE">
      <w:pPr>
        <w:pStyle w:val="B1"/>
      </w:pPr>
      <w:r>
        <w:tab/>
        <w:t>IMSI in use: 234150999999999;</w:t>
      </w:r>
    </w:p>
    <w:p w:rsidR="006369AE" w:rsidRDefault="006369AE" w:rsidP="006369AE">
      <w:pPr>
        <w:pStyle w:val="B1"/>
      </w:pPr>
      <w:r>
        <w:t>where:</w:t>
      </w:r>
    </w:p>
    <w:p w:rsidR="006369AE" w:rsidRDefault="006369AE" w:rsidP="006369AE">
      <w:pPr>
        <w:pStyle w:val="B1"/>
      </w:pPr>
      <w:r>
        <w:t>-</w:t>
      </w:r>
      <w:r>
        <w:tab/>
        <w:t>MCC = 234;</w:t>
      </w:r>
    </w:p>
    <w:p w:rsidR="006369AE" w:rsidRDefault="006369AE" w:rsidP="006369AE">
      <w:pPr>
        <w:pStyle w:val="B1"/>
      </w:pPr>
      <w:r>
        <w:t>-</w:t>
      </w:r>
      <w:r>
        <w:tab/>
        <w:t>MNC = 15; and</w:t>
      </w:r>
    </w:p>
    <w:p w:rsidR="006369AE" w:rsidRDefault="006369AE" w:rsidP="006369AE">
      <w:pPr>
        <w:pStyle w:val="B1"/>
      </w:pPr>
      <w:r>
        <w:t>-</w:t>
      </w:r>
      <w:r>
        <w:tab/>
        <w:t>MSIN = 0999999999,</w:t>
      </w:r>
    </w:p>
    <w:p w:rsidR="006369AE" w:rsidRDefault="006369AE" w:rsidP="006369AE">
      <w:r>
        <w:t xml:space="preserve">which gives the following Home PLMN ProSe Function </w:t>
      </w:r>
      <w:r w:rsidRPr="0076272F">
        <w:t>address</w:t>
      </w:r>
      <w:r>
        <w:t>:</w:t>
      </w:r>
    </w:p>
    <w:p w:rsidR="009060F3" w:rsidRDefault="006369AE" w:rsidP="009060F3">
      <w:r>
        <w:t>"prose-function.mnc015.mcc234.pub.3gppnetwork.org".</w:t>
      </w:r>
    </w:p>
    <w:p w:rsidR="003E0F93" w:rsidRDefault="003E0F93" w:rsidP="003E0F93">
      <w:pPr>
        <w:pStyle w:val="Heading2"/>
      </w:pPr>
      <w:bookmarkStart w:id="323" w:name="_Toc533150830"/>
      <w:r>
        <w:t>24.6</w:t>
      </w:r>
      <w:r>
        <w:tab/>
        <w:t>ProSe Restricted Code</w:t>
      </w:r>
      <w:bookmarkEnd w:id="323"/>
      <w:r>
        <w:t xml:space="preserve"> </w:t>
      </w:r>
    </w:p>
    <w:p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3E0F93" w:rsidRDefault="003E0F93" w:rsidP="003E0F93">
      <w:pPr>
        <w:pStyle w:val="Heading2"/>
      </w:pPr>
      <w:bookmarkStart w:id="324" w:name="_Toc533150831"/>
      <w:r>
        <w:t>24.7</w:t>
      </w:r>
      <w:r>
        <w:tab/>
        <w:t>ProSe Restricted Code Prefix</w:t>
      </w:r>
      <w:bookmarkEnd w:id="324"/>
    </w:p>
    <w:p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3E0F93" w:rsidRDefault="003E0F93" w:rsidP="003E0F93">
      <w:pPr>
        <w:pStyle w:val="Heading2"/>
      </w:pPr>
      <w:bookmarkStart w:id="325" w:name="_Toc533150832"/>
      <w:r>
        <w:lastRenderedPageBreak/>
        <w:t>24.8</w:t>
      </w:r>
      <w:r>
        <w:tab/>
        <w:t>ProSe Restricted Code Suffix</w:t>
      </w:r>
      <w:bookmarkEnd w:id="325"/>
    </w:p>
    <w:p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3E0F93" w:rsidRDefault="003E0F93" w:rsidP="003E0F93">
      <w:pPr>
        <w:pStyle w:val="Heading2"/>
      </w:pPr>
      <w:bookmarkStart w:id="326" w:name="_Toc533150833"/>
      <w:r>
        <w:t>24.9</w:t>
      </w:r>
      <w:r>
        <w:tab/>
        <w:t>ProSe Query Code</w:t>
      </w:r>
      <w:bookmarkEnd w:id="326"/>
      <w:r>
        <w:t xml:space="preserve"> </w:t>
      </w:r>
    </w:p>
    <w:p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subclause 24.6.</w:t>
      </w:r>
    </w:p>
    <w:p w:rsidR="003E0F93" w:rsidRDefault="003E0F93" w:rsidP="003E0F93">
      <w:pPr>
        <w:pStyle w:val="Heading2"/>
      </w:pPr>
      <w:bookmarkStart w:id="327" w:name="_Toc533150834"/>
      <w:r>
        <w:t>24.10</w:t>
      </w:r>
      <w:r>
        <w:tab/>
        <w:t>ProSe Response Code</w:t>
      </w:r>
      <w:bookmarkEnd w:id="327"/>
      <w:r>
        <w:t xml:space="preserve"> </w:t>
      </w:r>
    </w:p>
    <w:p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subclause 24.6.</w:t>
      </w:r>
    </w:p>
    <w:p w:rsidR="00646C53" w:rsidRDefault="00646C53" w:rsidP="00646C53">
      <w:pPr>
        <w:pStyle w:val="Heading2"/>
      </w:pPr>
      <w:bookmarkStart w:id="328" w:name="_Toc533150835"/>
      <w:r>
        <w:t>24.11</w:t>
      </w:r>
      <w:r>
        <w:tab/>
        <w:t>ProSe Discovery UE ID</w:t>
      </w:r>
      <w:bookmarkEnd w:id="328"/>
      <w:r>
        <w:t xml:space="preserve"> </w:t>
      </w:r>
    </w:p>
    <w:p w:rsidR="00646C53" w:rsidRDefault="00646C53" w:rsidP="00646C53">
      <w:pPr>
        <w:pStyle w:val="Heading3"/>
      </w:pPr>
      <w:bookmarkStart w:id="329" w:name="_Toc533150836"/>
      <w:r>
        <w:t>24.11.1</w:t>
      </w:r>
      <w:r>
        <w:tab/>
        <w:t>General</w:t>
      </w:r>
      <w:bookmarkEnd w:id="329"/>
    </w:p>
    <w:p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rsidR="00646C53" w:rsidRDefault="00646C53" w:rsidP="00646C53">
      <w:pPr>
        <w:pStyle w:val="Heading3"/>
      </w:pPr>
      <w:bookmarkStart w:id="330" w:name="_Toc533150837"/>
      <w:r>
        <w:t>24.11.2</w:t>
      </w:r>
      <w:r>
        <w:tab/>
        <w:t>Format of ProSe Discovery UE ID</w:t>
      </w:r>
      <w:bookmarkEnd w:id="330"/>
    </w:p>
    <w:p w:rsidR="00646C53" w:rsidRDefault="00646C53" w:rsidP="00646C53">
      <w:r>
        <w:t>The ProSe Discovery UE ID is a bit string whose value is allocated by the ProSe Function. The length of the ProSe Discovery UE ID is equal to 64 bits and the format is described as shown in Figure 24.11.2-1.</w:t>
      </w:r>
    </w:p>
    <w:p w:rsidR="00646C53" w:rsidRDefault="00646C53" w:rsidP="00EC6405">
      <w:pPr>
        <w:pStyle w:val="TH"/>
      </w:pPr>
      <w:r>
        <w:object w:dxaOrig="8446" w:dyaOrig="1467">
          <v:shape id="_x0000_i1053" type="#_x0000_t75" style="width:422.25pt;height:73.5pt" o:ole="">
            <v:imagedata r:id="rId77" o:title=""/>
          </v:shape>
          <o:OLEObject Type="Embed" ProgID="Visio.Drawing.11" ShapeID="_x0000_i1053" DrawAspect="Content" ObjectID="_1606892575" r:id="rId78"/>
        </w:object>
      </w:r>
    </w:p>
    <w:p w:rsidR="00646C53" w:rsidRDefault="00646C53" w:rsidP="00646C53">
      <w:pPr>
        <w:pStyle w:val="TF"/>
      </w:pPr>
      <w:r>
        <w:t>Figure 24.11.2-1: Structure of ProSe Discovery UE ID</w:t>
      </w:r>
    </w:p>
    <w:p w:rsidR="00EC6405" w:rsidRDefault="00EC6405" w:rsidP="00EC6405">
      <w:pPr>
        <w:pStyle w:val="Heading2"/>
      </w:pPr>
      <w:bookmarkStart w:id="331" w:name="_Toc533150838"/>
      <w:r>
        <w:t>24.12</w:t>
      </w:r>
      <w:r>
        <w:tab/>
        <w:t>ProSe UE ID</w:t>
      </w:r>
      <w:bookmarkEnd w:id="331"/>
      <w:r>
        <w:t xml:space="preserve"> </w:t>
      </w:r>
    </w:p>
    <w:p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rsidR="00EC6405" w:rsidRDefault="00EC6405" w:rsidP="00EC6405">
      <w:r>
        <w:t>The format of ProSe UE ID is a bit string whose length is equal to 24 bits.</w:t>
      </w:r>
    </w:p>
    <w:p w:rsidR="00EC6405" w:rsidRDefault="00EC6405" w:rsidP="00EC6405">
      <w:pPr>
        <w:pStyle w:val="Heading2"/>
      </w:pPr>
      <w:bookmarkStart w:id="332" w:name="_Toc533150839"/>
      <w:r>
        <w:lastRenderedPageBreak/>
        <w:t>24.13</w:t>
      </w:r>
      <w:r>
        <w:tab/>
        <w:t>ProSe Relay UE ID</w:t>
      </w:r>
      <w:bookmarkEnd w:id="332"/>
    </w:p>
    <w:p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EC6405" w:rsidRDefault="00EC6405" w:rsidP="00EC6405">
      <w:r>
        <w:t>The format of ProSe Relay UE ID is a bit string whose length is equal to 24 bits.</w:t>
      </w:r>
    </w:p>
    <w:p w:rsidR="00EC6405" w:rsidRDefault="00EC6405" w:rsidP="00EC6405">
      <w:pPr>
        <w:pStyle w:val="Heading2"/>
      </w:pPr>
      <w:bookmarkStart w:id="333" w:name="_Toc533150840"/>
      <w:r>
        <w:t>24.14</w:t>
      </w:r>
      <w:r>
        <w:tab/>
        <w:t>User Info ID</w:t>
      </w:r>
      <w:bookmarkEnd w:id="333"/>
    </w:p>
    <w:p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rsidR="00EC6405" w:rsidRDefault="00EC6405" w:rsidP="00EC6405">
      <w:r>
        <w:t>The format of the User Info ID is a 48-bit bit-string.</w:t>
      </w:r>
    </w:p>
    <w:p w:rsidR="00EC6405" w:rsidRDefault="00EC6405" w:rsidP="00EC6405">
      <w:pPr>
        <w:pStyle w:val="Heading2"/>
      </w:pPr>
      <w:bookmarkStart w:id="334" w:name="_Toc533150841"/>
      <w:r>
        <w:t>24.15</w:t>
      </w:r>
      <w:r>
        <w:tab/>
        <w:t>Relay Service Code</w:t>
      </w:r>
      <w:bookmarkEnd w:id="334"/>
      <w:r>
        <w:t xml:space="preserve"> </w:t>
      </w:r>
    </w:p>
    <w:p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rsidR="00EC6405" w:rsidRDefault="00EC6405" w:rsidP="00EC6405">
      <w:r>
        <w:t>The format of the Relay Service Code is a 24-bit bit-string.</w:t>
      </w:r>
    </w:p>
    <w:p w:rsidR="00EC6405" w:rsidRDefault="00EC6405" w:rsidP="00EC6405">
      <w:pPr>
        <w:pStyle w:val="Heading2"/>
      </w:pPr>
      <w:bookmarkStart w:id="335" w:name="_Toc533150842"/>
      <w:r>
        <w:t>24.16</w:t>
      </w:r>
      <w:r>
        <w:tab/>
        <w:t>Discovery Group ID</w:t>
      </w:r>
      <w:bookmarkEnd w:id="335"/>
      <w:r>
        <w:t xml:space="preserve"> </w:t>
      </w:r>
    </w:p>
    <w:p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EC6405" w:rsidRDefault="00EC6405" w:rsidP="00EC6405">
      <w:r>
        <w:rPr>
          <w:noProof/>
        </w:rPr>
        <w:t xml:space="preserve">The format of the Discovery Group ID </w:t>
      </w:r>
      <w:r>
        <w:t>is a 24-bit bit-string.</w:t>
      </w:r>
    </w:p>
    <w:p w:rsidR="00723922" w:rsidRDefault="00723922" w:rsidP="004A6A8A">
      <w:pPr>
        <w:pStyle w:val="Heading2"/>
      </w:pPr>
      <w:bookmarkStart w:id="336" w:name="_Toc533150843"/>
      <w:r>
        <w:t>24.17</w:t>
      </w:r>
      <w:r w:rsidRPr="00437849">
        <w:tab/>
      </w:r>
      <w:r>
        <w:t>Service ID</w:t>
      </w:r>
      <w:bookmarkEnd w:id="336"/>
    </w:p>
    <w:p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3E0F93" w:rsidRPr="003E0F93" w:rsidRDefault="003E0F93" w:rsidP="003E0F93">
      <w:pPr>
        <w:pStyle w:val="Heading1"/>
      </w:pPr>
      <w:bookmarkStart w:id="337" w:name="_Toc533150844"/>
      <w:r w:rsidRPr="003E0F93">
        <w:t>25</w:t>
      </w:r>
      <w:r w:rsidRPr="003E0F93">
        <w:tab/>
        <w:t>Identification of Online Charging System</w:t>
      </w:r>
      <w:bookmarkEnd w:id="337"/>
    </w:p>
    <w:p w:rsidR="003E0F93" w:rsidRPr="003E0F93" w:rsidRDefault="003E0F93" w:rsidP="003E0F93">
      <w:pPr>
        <w:pStyle w:val="Heading2"/>
      </w:pPr>
      <w:bookmarkStart w:id="338" w:name="_Toc533150845"/>
      <w:r w:rsidRPr="003E0F93">
        <w:t>25.1</w:t>
      </w:r>
      <w:r w:rsidRPr="003E0F93">
        <w:tab/>
        <w:t>Introduction</w:t>
      </w:r>
      <w:bookmarkEnd w:id="338"/>
    </w:p>
    <w:p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3E0F93" w:rsidRDefault="003E0F93" w:rsidP="003E0F93">
      <w:pPr>
        <w:pStyle w:val="Heading2"/>
      </w:pPr>
      <w:bookmarkStart w:id="339" w:name="_Toc533150846"/>
      <w:r w:rsidRPr="003E0F93">
        <w:t>25.2</w:t>
      </w:r>
      <w:r w:rsidRPr="003E0F93">
        <w:tab/>
        <w:t>Home n</w:t>
      </w:r>
      <w:r>
        <w:t>etwork domain name</w:t>
      </w:r>
      <w:bookmarkEnd w:id="339"/>
    </w:p>
    <w:p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rsidR="00434285" w:rsidRDefault="003E0F93" w:rsidP="00434285">
      <w:pPr>
        <w:pStyle w:val="B1"/>
      </w:pPr>
      <w:r>
        <w:lastRenderedPageBreak/>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rsidR="003E0F93" w:rsidRDefault="003E0F93" w:rsidP="00434285">
      <w:pPr>
        <w:pStyle w:val="B1"/>
        <w:rPr>
          <w:lang w:val="en-US"/>
        </w:rPr>
      </w:pPr>
      <w:r>
        <w:t>-</w:t>
      </w:r>
      <w:r>
        <w:tab/>
        <w:t>derived from the subscriber's IMSI, as described in the following steps:</w:t>
      </w:r>
    </w:p>
    <w:p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rsidR="003E0F93" w:rsidRPr="006210D2" w:rsidRDefault="003E0F93" w:rsidP="00434285">
      <w:pPr>
        <w:pStyle w:val="B2"/>
      </w:pPr>
      <w:r>
        <w:t>2.</w:t>
      </w:r>
      <w:r>
        <w:tab/>
        <w:t>use the MCC and MNC derived in step 1 to create the "mnc&lt;MNC&gt;.mcc&lt;MCC&gt;.3gppnetwork.org" domain name;</w:t>
      </w:r>
    </w:p>
    <w:p w:rsidR="003E0F93" w:rsidRDefault="003E0F93" w:rsidP="00434285">
      <w:pPr>
        <w:pStyle w:val="B2"/>
      </w:pPr>
      <w:r>
        <w:t>3.</w:t>
      </w:r>
      <w:r>
        <w:tab/>
        <w:t>add the label "ocs" to the beginning of the domain name.</w:t>
      </w:r>
    </w:p>
    <w:p w:rsidR="003E0F93" w:rsidRDefault="003E0F93" w:rsidP="003E0F93">
      <w:r>
        <w:t>An example of a home network domain name is:</w:t>
      </w:r>
    </w:p>
    <w:p w:rsidR="003E0F93" w:rsidRDefault="003E0F93" w:rsidP="003E0F93">
      <w:pPr>
        <w:pStyle w:val="B1"/>
      </w:pPr>
      <w:r>
        <w:tab/>
        <w:t>IMSI in use: 234150999999999;</w:t>
      </w:r>
    </w:p>
    <w:p w:rsidR="003E0F93" w:rsidRDefault="003E0F93" w:rsidP="003E0F93">
      <w:pPr>
        <w:pStyle w:val="B1"/>
      </w:pPr>
      <w:r>
        <w:t>Where:</w:t>
      </w:r>
    </w:p>
    <w:p w:rsidR="003E0F93" w:rsidRDefault="003E0F93" w:rsidP="003E0F93">
      <w:pPr>
        <w:pStyle w:val="B1"/>
      </w:pPr>
      <w:r>
        <w:tab/>
        <w:t>MCC = 234;</w:t>
      </w:r>
    </w:p>
    <w:p w:rsidR="003E0F93" w:rsidRDefault="003E0F93" w:rsidP="003E0F93">
      <w:pPr>
        <w:pStyle w:val="B1"/>
      </w:pPr>
      <w:r>
        <w:tab/>
        <w:t>MNC = 15;</w:t>
      </w:r>
    </w:p>
    <w:p w:rsidR="003E0F93" w:rsidRDefault="003E0F93" w:rsidP="003E0F93">
      <w:pPr>
        <w:pStyle w:val="B1"/>
      </w:pPr>
      <w:r>
        <w:tab/>
        <w:t>MSIN = 0999999999;</w:t>
      </w:r>
    </w:p>
    <w:p w:rsidR="003E0F93" w:rsidRDefault="003E0F93" w:rsidP="003E0F93">
      <w:r>
        <w:t>Which gives the home network domain name: ocs.mnc015.mcc234.3gppnetwork.org.</w:t>
      </w:r>
    </w:p>
    <w:p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D03907" w:rsidRDefault="00D03907" w:rsidP="00D03907">
      <w:pPr>
        <w:pStyle w:val="Heading1"/>
      </w:pPr>
      <w:bookmarkStart w:id="340" w:name="_Toc533150847"/>
      <w:r>
        <w:t>26</w:t>
      </w:r>
      <w:r>
        <w:tab/>
      </w:r>
      <w:r w:rsidR="001F424B">
        <w:t xml:space="preserve">Numbering, addressing and identification for </w:t>
      </w:r>
      <w:r w:rsidR="001F424B" w:rsidRPr="00526975">
        <w:t xml:space="preserve">Mission Critical </w:t>
      </w:r>
      <w:r w:rsidR="001F424B">
        <w:t>Services</w:t>
      </w:r>
      <w:bookmarkEnd w:id="340"/>
    </w:p>
    <w:p w:rsidR="00D03907" w:rsidRDefault="00D03907" w:rsidP="00D03907">
      <w:pPr>
        <w:pStyle w:val="Heading2"/>
      </w:pPr>
      <w:bookmarkStart w:id="341" w:name="_Toc533150848"/>
      <w:r>
        <w:t>26.1</w:t>
      </w:r>
      <w:r>
        <w:tab/>
        <w:t>Introduction</w:t>
      </w:r>
      <w:bookmarkEnd w:id="341"/>
    </w:p>
    <w:p w:rsidR="001F424B" w:rsidRDefault="001F424B" w:rsidP="001F424B">
      <w:r>
        <w:t>This clause describes the format of the parameters used for Mission Critical Services.</w:t>
      </w:r>
    </w:p>
    <w:p w:rsidR="00D03907" w:rsidRDefault="001F424B" w:rsidP="001F424B">
      <w:r>
        <w:t>For further information on the use of the parameters see 3GPP TS 23.280 </w:t>
      </w:r>
      <w:r w:rsidR="00775F3D">
        <w:t>[114</w:t>
      </w:r>
      <w:r>
        <w:t>].</w:t>
      </w:r>
    </w:p>
    <w:p w:rsidR="001F424B" w:rsidRDefault="00D03907" w:rsidP="001F424B">
      <w:pPr>
        <w:pStyle w:val="Heading2"/>
      </w:pPr>
      <w:bookmarkStart w:id="342" w:name="_Toc533150849"/>
      <w:r>
        <w:t>26.2</w:t>
      </w:r>
      <w:r>
        <w:tab/>
      </w:r>
      <w:r w:rsidR="001F424B">
        <w:t>Domain name for MC services confidentiality protection of MC services identities</w:t>
      </w:r>
      <w:bookmarkEnd w:id="342"/>
    </w:p>
    <w:p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1F424B" w:rsidRDefault="001F424B" w:rsidP="001F424B">
      <w:r>
        <w:t>Protected MCPTT identities are constructed according to 3GPP TS 24.379 [111].</w:t>
      </w:r>
    </w:p>
    <w:p w:rsidR="001F424B" w:rsidRPr="001F424B" w:rsidRDefault="001F424B" w:rsidP="001F424B">
      <w:r>
        <w:t>Protected MCData identities are constructed according to 3GPP TS 24.282 [</w:t>
      </w:r>
      <w:r w:rsidRPr="001F424B">
        <w:t>116].</w:t>
      </w:r>
    </w:p>
    <w:p w:rsidR="00D03907" w:rsidRDefault="001F424B" w:rsidP="001F424B">
      <w:r w:rsidRPr="001F424B">
        <w:t>Protected MCVideo identities are constructed according to 3GPP TS 24.281 [115]</w:t>
      </w:r>
      <w:r>
        <w:t>.</w:t>
      </w:r>
    </w:p>
    <w:p w:rsidR="00C90B68" w:rsidRPr="00C90B68" w:rsidRDefault="00C90B68" w:rsidP="00C90B68">
      <w:pPr>
        <w:pStyle w:val="Heading1"/>
      </w:pPr>
      <w:bookmarkStart w:id="343" w:name="_Toc533150850"/>
      <w:r w:rsidRPr="00C90B68">
        <w:lastRenderedPageBreak/>
        <w:t>27</w:t>
      </w:r>
      <w:r w:rsidRPr="00C90B68">
        <w:tab/>
        <w:t>Numbering, addressing and identification for V2X</w:t>
      </w:r>
      <w:bookmarkEnd w:id="343"/>
    </w:p>
    <w:p w:rsidR="00C90B68" w:rsidRPr="00C90B68" w:rsidRDefault="00C90B68" w:rsidP="00C90B68">
      <w:pPr>
        <w:pStyle w:val="Heading2"/>
      </w:pPr>
      <w:bookmarkStart w:id="344" w:name="_Toc533150851"/>
      <w:r w:rsidRPr="00C90B68">
        <w:t>27.1</w:t>
      </w:r>
      <w:r w:rsidRPr="00C90B68">
        <w:tab/>
        <w:t>Introduction</w:t>
      </w:r>
      <w:bookmarkEnd w:id="344"/>
    </w:p>
    <w:p w:rsidR="00C90B68" w:rsidRPr="00C90B68" w:rsidRDefault="00C90B68" w:rsidP="00C90B68">
      <w:r w:rsidRPr="00C90B68">
        <w:t>This clause describes the format of the parameters used for V2X. For further information on the use of the parameters see 3GPP TS 23.285 [117].</w:t>
      </w:r>
    </w:p>
    <w:p w:rsidR="00C90B68" w:rsidRPr="00C90B68" w:rsidRDefault="00C90B68" w:rsidP="00C90B68">
      <w:pPr>
        <w:pStyle w:val="Heading2"/>
      </w:pPr>
      <w:bookmarkStart w:id="345" w:name="_Toc533150852"/>
      <w:r w:rsidRPr="00C90B68">
        <w:t>27.2</w:t>
      </w:r>
      <w:r w:rsidRPr="00C90B68">
        <w:tab/>
        <w:t>V2X Control Function FQDN</w:t>
      </w:r>
      <w:bookmarkEnd w:id="345"/>
    </w:p>
    <w:p w:rsidR="00C90B68" w:rsidRPr="00C90B68" w:rsidRDefault="00C90B68" w:rsidP="00C90B68">
      <w:pPr>
        <w:pStyle w:val="Heading3"/>
      </w:pPr>
      <w:bookmarkStart w:id="346" w:name="_Toc533150853"/>
      <w:r w:rsidRPr="00C90B68">
        <w:t>27.2.1</w:t>
      </w:r>
      <w:r w:rsidRPr="00C90B68">
        <w:tab/>
        <w:t>General</w:t>
      </w:r>
      <w:bookmarkEnd w:id="346"/>
    </w:p>
    <w:p w:rsidR="00C90B68" w:rsidRPr="00C90B68" w:rsidRDefault="00C90B68" w:rsidP="00C90B68">
      <w:r w:rsidRPr="00C90B68">
        <w:rPr>
          <w:lang w:eastAsia="zh-CN"/>
        </w:rPr>
        <w:t>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subclause</w:t>
      </w:r>
      <w:r w:rsidRPr="00C90B68">
        <w:t> </w:t>
      </w:r>
      <w:r w:rsidRPr="00C90B68">
        <w:rPr>
          <w:lang w:eastAsia="zh-CN"/>
        </w:rPr>
        <w:t>27.2.2.</w:t>
      </w:r>
    </w:p>
    <w:p w:rsidR="00C90B68" w:rsidRPr="00C90B68" w:rsidRDefault="00C90B68" w:rsidP="00C90B68">
      <w:pPr>
        <w:pStyle w:val="Heading3"/>
      </w:pPr>
      <w:bookmarkStart w:id="347" w:name="_Toc533150854"/>
      <w:r w:rsidRPr="00C90B68">
        <w:t>27.2.2</w:t>
      </w:r>
      <w:r w:rsidRPr="00C90B68">
        <w:tab/>
        <w:t>Format of V2X Control Function FQDN</w:t>
      </w:r>
      <w:bookmarkEnd w:id="347"/>
    </w:p>
    <w:p w:rsidR="00C90B68" w:rsidRPr="00C90B68" w:rsidRDefault="00C90B68" w:rsidP="00C90B68">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 </w:t>
      </w:r>
    </w:p>
    <w:p w:rsidR="00C90B68" w:rsidRPr="00C90B68" w:rsidRDefault="00C90B68" w:rsidP="00C90B68">
      <w:pPr>
        <w:ind w:firstLine="284"/>
      </w:pPr>
      <w:r w:rsidRPr="00C90B68">
        <w:rPr>
          <w:snapToGrid w:val="0"/>
        </w:rPr>
        <w:t>"v2xcontrolfunction.epc.mnc&lt;MNC&gt;.mcc&lt;MCC&gt;</w:t>
      </w:r>
      <w:r w:rsidRPr="00C90B68">
        <w:t>.3gppnetwork.org"</w:t>
      </w:r>
    </w:p>
    <w:p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rsidR="00C90B68" w:rsidRPr="00C90B68" w:rsidRDefault="00C90B68" w:rsidP="00C90B68">
      <w:pPr>
        <w:pStyle w:val="B1"/>
      </w:pPr>
      <w:r w:rsidRPr="00C90B68">
        <w:t>-</w:t>
      </w:r>
      <w:r w:rsidRPr="00C90B68">
        <w:tab/>
        <w:t>&lt;MNC&gt; = 3 digits</w:t>
      </w:r>
    </w:p>
    <w:p w:rsidR="00C90B68" w:rsidRPr="00C90B68" w:rsidRDefault="00C90B68" w:rsidP="00C90B68">
      <w:pPr>
        <w:pStyle w:val="B1"/>
      </w:pPr>
      <w:r w:rsidRPr="00C90B68">
        <w:t>-</w:t>
      </w:r>
      <w:r w:rsidRPr="00C90B68">
        <w:tab/>
        <w:t>&lt;MCC&gt; = 3 digits</w:t>
      </w:r>
    </w:p>
    <w:p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C90B68" w:rsidRPr="00C90B68" w:rsidRDefault="00C90B68" w:rsidP="00C90B68">
      <w:r w:rsidRPr="00C90B68">
        <w:t>As an example, the V2X Control Function FQDN for MCC 345 and MNC 12 is coded in the DNS as:</w:t>
      </w:r>
    </w:p>
    <w:p w:rsidR="00C90B68" w:rsidRDefault="00C90B68" w:rsidP="001F424B">
      <w:r w:rsidRPr="00C90B68">
        <w:t>"v2xcontrolfunction.epc.mnc012.mcc345.3gppnetwork.org".</w:t>
      </w:r>
    </w:p>
    <w:p w:rsidR="0095440F" w:rsidRDefault="0095440F" w:rsidP="0095440F">
      <w:pPr>
        <w:pStyle w:val="Heading1"/>
        <w:rPr>
          <w:rFonts w:hint="eastAsia"/>
          <w:lang w:eastAsia="zh-CN"/>
        </w:rPr>
      </w:pPr>
      <w:bookmarkStart w:id="348" w:name="_Toc533150855"/>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48"/>
    </w:p>
    <w:p w:rsidR="0095440F" w:rsidRDefault="0095440F" w:rsidP="0095440F">
      <w:pPr>
        <w:pStyle w:val="Heading2"/>
        <w:rPr>
          <w:rFonts w:hint="eastAsia"/>
          <w:lang w:eastAsia="zh-CN"/>
        </w:rPr>
      </w:pPr>
      <w:bookmarkStart w:id="349" w:name="_Toc533150856"/>
      <w:r>
        <w:rPr>
          <w:rFonts w:hint="eastAsia"/>
          <w:lang w:eastAsia="zh-CN"/>
        </w:rPr>
        <w:t>28.1</w:t>
      </w:r>
      <w:r>
        <w:rPr>
          <w:rFonts w:hint="eastAsia"/>
          <w:lang w:eastAsia="zh-CN"/>
        </w:rPr>
        <w:tab/>
        <w:t>Introduction</w:t>
      </w:r>
      <w:bookmarkEnd w:id="349"/>
    </w:p>
    <w:p w:rsidR="0095440F" w:rsidRDefault="0095440F" w:rsidP="0095440F">
      <w:pPr>
        <w:pStyle w:val="EditorsNote"/>
        <w:rPr>
          <w:lang w:eastAsia="zh-CN"/>
        </w:rPr>
      </w:pPr>
      <w:r>
        <w:t>Editor's note:</w:t>
      </w:r>
      <w:r>
        <w:tab/>
      </w:r>
      <w:r>
        <w:rPr>
          <w:rFonts w:hint="eastAsia"/>
          <w:lang w:eastAsia="zh-CN"/>
        </w:rPr>
        <w:t>This subclause provides general description on n</w:t>
      </w:r>
      <w:r>
        <w:t xml:space="preserve">umbering, addressing and identification for </w:t>
      </w:r>
      <w:r>
        <w:rPr>
          <w:rFonts w:hint="eastAsia"/>
          <w:lang w:eastAsia="zh-CN"/>
        </w:rPr>
        <w:t>5G core network.</w:t>
      </w:r>
    </w:p>
    <w:p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rsidR="00C049CF" w:rsidRDefault="00AD4C7C" w:rsidP="00C049CF">
      <w:pPr>
        <w:pStyle w:val="Heading2"/>
        <w:rPr>
          <w:rFonts w:eastAsia="SimSun"/>
          <w:lang w:val="en-US" w:eastAsia="zh-CN"/>
        </w:rPr>
      </w:pPr>
      <w:bookmarkStart w:id="350" w:name="_Toc533150857"/>
      <w:r>
        <w:rPr>
          <w:rFonts w:eastAsia="SimSun"/>
          <w:lang w:val="en-US" w:eastAsia="zh-CN"/>
        </w:rPr>
        <w:lastRenderedPageBreak/>
        <w:t>28.2</w:t>
      </w:r>
      <w:r>
        <w:rPr>
          <w:rFonts w:eastAsia="SimSun"/>
          <w:lang w:val="en-US" w:eastAsia="zh-CN"/>
        </w:rPr>
        <w:tab/>
      </w:r>
      <w:r w:rsidR="00C049CF">
        <w:rPr>
          <w:rFonts w:eastAsia="SimSun"/>
          <w:lang w:val="en-US" w:eastAsia="zh-CN"/>
        </w:rPr>
        <w:t>Home Network Domain</w:t>
      </w:r>
      <w:bookmarkEnd w:id="350"/>
    </w:p>
    <w:p w:rsidR="00C049CF" w:rsidRDefault="00C049CF" w:rsidP="00C049CF">
      <w:r>
        <w:t xml:space="preserve">The Home Network Domain for 5GC shall be in the format specified in IETF RFC 1035 [19] and IETF RFC 1123 [20] and shall be structured as: </w:t>
      </w:r>
    </w:p>
    <w:p w:rsidR="00C049CF" w:rsidRDefault="00C049CF" w:rsidP="00C049CF">
      <w:r>
        <w:tab/>
        <w:t xml:space="preserve">"5gc.mnc&lt;MNC&gt;.mcc&lt;MCC&gt;.3gppnetwork.org", </w:t>
      </w:r>
    </w:p>
    <w:p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C049CF" w:rsidRDefault="00C049CF" w:rsidP="00C049CF">
      <w:r>
        <w:t>As an example, the Home Network Domain for MCC 345 and MNC 12 is coded as:</w:t>
      </w:r>
    </w:p>
    <w:p w:rsidR="00C049CF" w:rsidRDefault="00C049CF" w:rsidP="007B21B6">
      <w:r>
        <w:tab/>
        <w:t xml:space="preserve">"5gc.mnc012.mcc345.3gppnetwork.org". </w:t>
      </w:r>
    </w:p>
    <w:p w:rsidR="0095440F" w:rsidRDefault="0095440F" w:rsidP="0095440F">
      <w:pPr>
        <w:pStyle w:val="Heading2"/>
      </w:pPr>
      <w:bookmarkStart w:id="351" w:name="_Toc533150858"/>
      <w:r>
        <w:rPr>
          <w:rFonts w:hint="eastAsia"/>
          <w:lang w:eastAsia="zh-CN"/>
        </w:rPr>
        <w:t>28.3</w:t>
      </w:r>
      <w:r>
        <w:rPr>
          <w:rFonts w:hint="eastAsia"/>
          <w:lang w:eastAsia="zh-CN"/>
        </w:rPr>
        <w:tab/>
      </w:r>
      <w:r>
        <w:t>Identifiers for Domain Name System procedures</w:t>
      </w:r>
      <w:bookmarkEnd w:id="351"/>
    </w:p>
    <w:p w:rsidR="0095440F" w:rsidRDefault="0095440F" w:rsidP="0095440F">
      <w:pPr>
        <w:pStyle w:val="Heading3"/>
        <w:rPr>
          <w:rFonts w:hint="eastAsia"/>
          <w:lang w:val="en-US" w:eastAsia="zh-CN"/>
        </w:rPr>
      </w:pPr>
      <w:bookmarkStart w:id="352" w:name="_Toc533150859"/>
      <w:r>
        <w:rPr>
          <w:rFonts w:hint="eastAsia"/>
          <w:lang w:val="en-US" w:eastAsia="zh-CN"/>
        </w:rPr>
        <w:t>28.3.1</w:t>
      </w:r>
      <w:r>
        <w:rPr>
          <w:rFonts w:hint="eastAsia"/>
          <w:lang w:val="en-US" w:eastAsia="zh-CN"/>
        </w:rPr>
        <w:tab/>
        <w:t>Introduction</w:t>
      </w:r>
      <w:bookmarkEnd w:id="352"/>
    </w:p>
    <w:p w:rsidR="0095440F" w:rsidRDefault="0095440F" w:rsidP="0095440F">
      <w:pPr>
        <w:pStyle w:val="EditorsNote"/>
      </w:pPr>
      <w:r>
        <w:t>Editor's note:</w:t>
      </w:r>
      <w:r>
        <w:tab/>
      </w:r>
      <w:r>
        <w:rPr>
          <w:rFonts w:hint="eastAsia"/>
          <w:lang w:eastAsia="zh-CN"/>
        </w:rPr>
        <w:t xml:space="preserve">This subclause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5440F" w:rsidRDefault="0095440F" w:rsidP="0095440F">
      <w:pPr>
        <w:pStyle w:val="Heading3"/>
        <w:rPr>
          <w:rFonts w:hint="eastAsia"/>
          <w:lang w:val="en-US" w:eastAsia="zh-CN"/>
        </w:rPr>
      </w:pPr>
      <w:bookmarkStart w:id="353" w:name="_Toc533150860"/>
      <w:r>
        <w:rPr>
          <w:rFonts w:hint="eastAsia"/>
          <w:lang w:val="en-US" w:eastAsia="zh-CN"/>
        </w:rPr>
        <w:t>28.3.2</w:t>
      </w:r>
      <w:r>
        <w:rPr>
          <w:rFonts w:hint="eastAsia"/>
          <w:lang w:val="en-US" w:eastAsia="zh-CN"/>
        </w:rPr>
        <w:tab/>
      </w:r>
      <w:r w:rsidRPr="00DB3AD3">
        <w:rPr>
          <w:lang w:val="en-US" w:eastAsia="zh-CN"/>
        </w:rPr>
        <w:t>Fully Qualified Domain Names (FQDNs)</w:t>
      </w:r>
      <w:bookmarkEnd w:id="353"/>
    </w:p>
    <w:p w:rsidR="0095440F" w:rsidRPr="00AF7E30" w:rsidRDefault="007B21B6" w:rsidP="0095440F">
      <w:pPr>
        <w:pStyle w:val="Heading4"/>
        <w:rPr>
          <w:rFonts w:hint="eastAsia"/>
          <w:lang w:val="en-US" w:eastAsia="zh-CN"/>
        </w:rPr>
      </w:pPr>
      <w:bookmarkStart w:id="354" w:name="_Toc533150861"/>
      <w:r>
        <w:rPr>
          <w:rFonts w:hint="eastAsia"/>
          <w:lang w:val="en-US" w:eastAsia="zh-CN"/>
        </w:rPr>
        <w:t>28.3.2.1</w:t>
      </w:r>
      <w:r>
        <w:rPr>
          <w:rFonts w:hint="eastAsia"/>
          <w:lang w:val="en-US" w:eastAsia="zh-CN"/>
        </w:rPr>
        <w:tab/>
      </w:r>
      <w:r w:rsidR="0095440F">
        <w:rPr>
          <w:rFonts w:hint="eastAsia"/>
          <w:lang w:val="en-US" w:eastAsia="zh-CN"/>
        </w:rPr>
        <w:t>General</w:t>
      </w:r>
      <w:bookmarkEnd w:id="354"/>
    </w:p>
    <w:p w:rsidR="0095440F" w:rsidRDefault="0095440F" w:rsidP="0095440F">
      <w:pPr>
        <w:pStyle w:val="EditorsNote"/>
      </w:pPr>
      <w:r>
        <w:t>Editor's note:</w:t>
      </w:r>
      <w:r>
        <w:tab/>
      </w:r>
      <w:r>
        <w:rPr>
          <w:rFonts w:hint="eastAsia"/>
          <w:lang w:eastAsia="zh-CN"/>
        </w:rPr>
        <w:t xml:space="preserve">This subclause provides </w:t>
      </w:r>
      <w:r>
        <w:rPr>
          <w:lang w:eastAsia="zh-CN"/>
        </w:rPr>
        <w:t>general</w:t>
      </w:r>
      <w:r>
        <w:rPr>
          <w:rFonts w:hint="eastAsia"/>
          <w:lang w:eastAsia="zh-CN"/>
        </w:rPr>
        <w:t xml:space="preserve"> information regarding DNS and FQDN.</w:t>
      </w:r>
    </w:p>
    <w:p w:rsidR="0095440F" w:rsidRDefault="0095440F" w:rsidP="0095440F">
      <w:pPr>
        <w:pStyle w:val="Heading4"/>
        <w:rPr>
          <w:rFonts w:hint="eastAsia"/>
          <w:lang w:eastAsia="zh-CN"/>
        </w:rPr>
      </w:pPr>
      <w:bookmarkStart w:id="355" w:name="_Toc533150862"/>
      <w:r>
        <w:rPr>
          <w:rFonts w:hint="eastAsia"/>
          <w:lang w:eastAsia="zh-CN"/>
        </w:rPr>
        <w:t>28.3.2.2</w:t>
      </w:r>
      <w:r>
        <w:rPr>
          <w:rFonts w:hint="eastAsia"/>
          <w:lang w:eastAsia="zh-CN"/>
        </w:rPr>
        <w:tab/>
        <w:t>N3IWF FQDN</w:t>
      </w:r>
      <w:bookmarkEnd w:id="355"/>
    </w:p>
    <w:p w:rsidR="0095440F" w:rsidRDefault="0095440F" w:rsidP="0095440F">
      <w:pPr>
        <w:pStyle w:val="Heading5"/>
        <w:rPr>
          <w:rFonts w:hint="eastAsia"/>
          <w:lang w:eastAsia="zh-CN"/>
        </w:rPr>
      </w:pPr>
      <w:bookmarkStart w:id="356" w:name="_Toc533150863"/>
      <w:r>
        <w:rPr>
          <w:rFonts w:hint="eastAsia"/>
          <w:lang w:eastAsia="zh-CN"/>
        </w:rPr>
        <w:t>28.3.2.2.1</w:t>
      </w:r>
      <w:r>
        <w:rPr>
          <w:rFonts w:hint="eastAsia"/>
          <w:lang w:eastAsia="zh-CN"/>
        </w:rPr>
        <w:tab/>
        <w:t>General</w:t>
      </w:r>
      <w:bookmarkEnd w:id="356"/>
    </w:p>
    <w:p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subclause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5440F" w:rsidRDefault="0095440F" w:rsidP="0095440F">
      <w:pPr>
        <w:pStyle w:val="B1"/>
      </w:pPr>
      <w:r>
        <w:t>-</w:t>
      </w:r>
      <w:r>
        <w:tab/>
        <w:t xml:space="preserve">Operator Identifier based </w:t>
      </w:r>
      <w:r>
        <w:rPr>
          <w:rFonts w:hint="eastAsia"/>
          <w:lang w:eastAsia="zh-CN"/>
        </w:rPr>
        <w:t>N3IWF</w:t>
      </w:r>
      <w:r>
        <w:t xml:space="preserve"> FQDN;</w:t>
      </w:r>
    </w:p>
    <w:p w:rsidR="0095440F" w:rsidRDefault="0095440F" w:rsidP="0095440F">
      <w:pPr>
        <w:pStyle w:val="B1"/>
      </w:pPr>
      <w:r>
        <w:t>-</w:t>
      </w:r>
      <w:r>
        <w:tab/>
        <w:t xml:space="preserve">Tracking Area Identity based </w:t>
      </w:r>
      <w:r>
        <w:rPr>
          <w:rFonts w:hint="eastAsia"/>
          <w:lang w:eastAsia="zh-CN"/>
        </w:rPr>
        <w:t xml:space="preserve">N3IWF </w:t>
      </w:r>
      <w:r>
        <w:t>FQDN;</w:t>
      </w:r>
    </w:p>
    <w:p w:rsidR="0095440F" w:rsidRDefault="0095440F" w:rsidP="0095440F">
      <w:pPr>
        <w:pStyle w:val="B1"/>
      </w:pPr>
      <w:r>
        <w:t>-</w:t>
      </w:r>
      <w:r>
        <w:tab/>
        <w:t xml:space="preserve">the </w:t>
      </w:r>
      <w:r>
        <w:rPr>
          <w:rFonts w:hint="eastAsia"/>
          <w:lang w:eastAsia="zh-CN"/>
        </w:rPr>
        <w:t>N3IWF</w:t>
      </w:r>
      <w:r>
        <w:t xml:space="preserve"> FQDN configured in the UE by the HPLMN. </w:t>
      </w:r>
    </w:p>
    <w:p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subclauses.</w:t>
      </w:r>
    </w:p>
    <w:p w:rsidR="0095440F" w:rsidRDefault="0095440F" w:rsidP="0095440F">
      <w:pPr>
        <w:rPr>
          <w:rFonts w:hint="eastAsia"/>
          <w:lang w:val="en-GB" w:eastAsia="zh-CN"/>
        </w:rPr>
      </w:pPr>
      <w:r>
        <w:rPr>
          <w:lang w:val="en-GB" w:eastAsia="en-GB"/>
        </w:rPr>
        <w:t>The Visited Country</w:t>
      </w:r>
      <w:r>
        <w:rPr>
          <w:rFonts w:hint="eastAsia"/>
          <w:lang w:val="en-GB" w:eastAsia="zh-CN"/>
        </w:rPr>
        <w:t xml:space="preserve"> </w:t>
      </w:r>
      <w:r>
        <w:rPr>
          <w:lang w:val="en-GB" w:eastAsia="en-GB"/>
        </w:rPr>
        <w:t xml:space="preserve">FQDN </w:t>
      </w:r>
      <w:r>
        <w:rPr>
          <w:rFonts w:hint="eastAsia"/>
          <w:lang w:val="en-GB" w:eastAsia="zh-CN"/>
        </w:rPr>
        <w:t xml:space="preserve">for N3IWF </w:t>
      </w:r>
      <w:r>
        <w:rPr>
          <w:lang w:val="en-GB" w:eastAsia="en-GB"/>
        </w:rPr>
        <w:t xml:space="preserve">is used by a roaming UE to determine whether the visited country mandates the selection of an </w:t>
      </w:r>
      <w:r>
        <w:rPr>
          <w:rFonts w:hint="eastAsia"/>
          <w:lang w:val="en-GB" w:eastAsia="zh-CN"/>
        </w:rPr>
        <w:t>N3IWF</w:t>
      </w:r>
      <w:r>
        <w:rPr>
          <w:lang w:val="en-GB" w:eastAsia="en-GB"/>
        </w:rPr>
        <w:t xml:space="preserve"> in this country</w:t>
      </w:r>
      <w:r>
        <w:t xml:space="preserve">. The </w:t>
      </w:r>
      <w:r>
        <w:rPr>
          <w:lang w:val="en-GB" w:eastAsia="en-GB"/>
        </w:rPr>
        <w:t>Visited Country FQDN</w:t>
      </w:r>
      <w:r>
        <w:rPr>
          <w:rFonts w:hint="eastAsia"/>
          <w:lang w:val="en-GB" w:eastAsia="zh-CN"/>
        </w:rPr>
        <w:t xml:space="preserve"> for N3IWF</w:t>
      </w:r>
      <w:r>
        <w:t xml:space="preserve"> shall be constructed as specified in subclause</w:t>
      </w:r>
      <w:r>
        <w:rPr>
          <w:rFonts w:hint="eastAsia"/>
          <w:lang w:eastAsia="zh-CN"/>
        </w:rPr>
        <w:t> </w:t>
      </w:r>
      <w:r w:rsidR="00FD599F">
        <w:rPr>
          <w:lang w:eastAsia="zh-CN"/>
        </w:rPr>
        <w:t>28.3.2.2.4</w:t>
      </w:r>
      <w:r>
        <w:t xml:space="preserve">. The Replacement field used in </w:t>
      </w:r>
      <w:r>
        <w:rPr>
          <w:lang w:val="en-GB" w:eastAsia="en-GB"/>
        </w:rPr>
        <w:t>DNS-based Discovery of regulatory requirements shall be constructed as specified in subclause</w:t>
      </w:r>
      <w:r>
        <w:rPr>
          <w:lang w:val="en-US" w:eastAsia="en-GB"/>
        </w:rPr>
        <w:t> </w:t>
      </w:r>
      <w:r w:rsidR="00FD599F">
        <w:rPr>
          <w:lang w:eastAsia="zh-CN"/>
        </w:rPr>
        <w:t>28.3.2.2.5</w:t>
      </w:r>
      <w:r>
        <w:rPr>
          <w:lang w:val="en-GB" w:eastAsia="en-GB"/>
        </w:rPr>
        <w:t>.</w:t>
      </w:r>
    </w:p>
    <w:p w:rsidR="0095440F" w:rsidRDefault="0095440F" w:rsidP="0095440F">
      <w:pPr>
        <w:pStyle w:val="EditorsNote"/>
        <w:rPr>
          <w:rFonts w:hint="eastAsia"/>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5440F" w:rsidRDefault="0095440F" w:rsidP="0095440F">
      <w:pPr>
        <w:pStyle w:val="Heading5"/>
      </w:pPr>
      <w:bookmarkStart w:id="357" w:name="_Toc533150864"/>
      <w:r>
        <w:rPr>
          <w:rFonts w:hint="eastAsia"/>
          <w:lang w:eastAsia="zh-CN"/>
        </w:rPr>
        <w:t>28.3.2.2.2</w:t>
      </w:r>
      <w:r>
        <w:tab/>
        <w:t>Operator Identifier based N3IWF FQDN</w:t>
      </w:r>
      <w:bookmarkEnd w:id="357"/>
    </w:p>
    <w:p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xml:space="preserve">". The result of the N3IWF FQDN will be: </w:t>
      </w:r>
    </w:p>
    <w:p w:rsidR="0095440F" w:rsidRDefault="0095440F" w:rsidP="0095440F">
      <w:pPr>
        <w:ind w:firstLine="284"/>
      </w:pPr>
      <w:r>
        <w:rPr>
          <w:snapToGrid w:val="0"/>
        </w:rPr>
        <w:t>"n3iwf.5gc.mnc&lt;MNC&gt;.mcc&lt;MCC&gt;</w:t>
      </w:r>
      <w:r>
        <w:t>.pub.3gppnetwork.org"</w:t>
      </w:r>
    </w:p>
    <w:p w:rsidR="0095440F" w:rsidRDefault="0095440F" w:rsidP="0095440F">
      <w:r>
        <w:lastRenderedPageBreak/>
        <w:t>In the roaming case, the UE can utilise the services of the VPLMN or the HPLMN. In this case, the Operator Identifier based N3IWF FQDN shall be constructed as described above, but using the MNC and MCC of the VPLMN or the HPLMN.</w:t>
      </w:r>
    </w:p>
    <w:p w:rsidR="0095440F" w:rsidRDefault="0095440F" w:rsidP="0095440F">
      <w:r>
        <w:t>In order to guarantee inter-PLMN DNS translation, the &lt;MNC&gt; and &lt;MCC&gt; coding used in the "n3iwf.5gc. mnc&lt;MNC&gt;.mcc&lt;MCC&gt;.pub.3gppnetwork.org" format of the Operator Identifier based N3IWF FQDN shall be:</w:t>
      </w:r>
    </w:p>
    <w:p w:rsidR="0095440F" w:rsidRDefault="0095440F" w:rsidP="0095440F">
      <w:pPr>
        <w:pStyle w:val="B1"/>
      </w:pPr>
      <w:r>
        <w:t>-</w:t>
      </w:r>
      <w:r>
        <w:tab/>
        <w:t>&lt;MNC&gt; = 3 digits</w:t>
      </w:r>
    </w:p>
    <w:p w:rsidR="0095440F" w:rsidRDefault="0095440F" w:rsidP="0095440F">
      <w:pPr>
        <w:pStyle w:val="B1"/>
      </w:pPr>
      <w:r>
        <w:t>-</w:t>
      </w:r>
      <w:r>
        <w:tab/>
        <w:t>&lt;MCC&gt; = 3 digits</w:t>
      </w:r>
    </w:p>
    <w:p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rsidR="0095440F" w:rsidRDefault="0095440F" w:rsidP="0095440F">
      <w:r>
        <w:t>As an example, the Operator Identifier based N3IWF FQDN for MCC 345 and MNC 12 is coded in the DNS as:</w:t>
      </w:r>
    </w:p>
    <w:p w:rsidR="0095440F" w:rsidRDefault="0095440F" w:rsidP="0095440F">
      <w:pPr>
        <w:rPr>
          <w:rFonts w:hint="eastAsia"/>
          <w:lang w:eastAsia="zh-CN"/>
        </w:rPr>
      </w:pPr>
      <w:r>
        <w:t>"n3iwf.5gc.mnc012.mcc345.pub.3gppnetwork.org".</w:t>
      </w:r>
    </w:p>
    <w:p w:rsidR="0095440F" w:rsidRDefault="0095440F" w:rsidP="0095440F">
      <w:pPr>
        <w:pStyle w:val="Heading5"/>
      </w:pPr>
      <w:bookmarkStart w:id="358" w:name="_Toc533150865"/>
      <w:r>
        <w:rPr>
          <w:rFonts w:hint="eastAsia"/>
          <w:lang w:eastAsia="zh-CN"/>
        </w:rPr>
        <w:t>28.3.2.2.</w:t>
      </w:r>
      <w:r>
        <w:t>3</w:t>
      </w:r>
      <w:r>
        <w:tab/>
        <w:t>Tracking Area Identity based N3IWF FQDN</w:t>
      </w:r>
      <w:bookmarkEnd w:id="358"/>
    </w:p>
    <w:p w:rsidR="00AD4C7C" w:rsidRDefault="00AD4C7C" w:rsidP="00AD4C7C">
      <w:r>
        <w:t>The Tracking Area Identity based N3IWF FQDN is used to support location based N3IWF selection within a PLMN.</w:t>
      </w:r>
    </w:p>
    <w:p w:rsidR="00AD4C7C" w:rsidRDefault="00AD4C7C" w:rsidP="00AD4C7C">
      <w:r>
        <w:t>There are two N3IWF FQDNs defined one based on a TAI with a 2 octet TAC and a 5GS one based on a 3 octet TAC.</w:t>
      </w:r>
    </w:p>
    <w:p w:rsidR="00AD4C7C" w:rsidRDefault="00AD4C7C" w:rsidP="0099253F">
      <w:pPr>
        <w:pStyle w:val="B1"/>
      </w:pPr>
      <w:r>
        <w:t>1)</w:t>
      </w:r>
      <w:r>
        <w:tab/>
        <w:t>The Tracking Area Identity based N3IWF FQDN using a 2 octet TAC shall be constructed respectively as:</w:t>
      </w:r>
    </w:p>
    <w:p w:rsidR="00AD4C7C" w:rsidRDefault="00AD4C7C" w:rsidP="0099253F">
      <w:pPr>
        <w:pStyle w:val="B2"/>
      </w:pPr>
      <w:r>
        <w:rPr>
          <w:snapToGrid w:val="0"/>
        </w:rPr>
        <w:t>"</w:t>
      </w:r>
      <w:r>
        <w:t>tac-lb&lt;TAC-low-byte&gt;.tac-hb&lt;TAC-high-byte&gt;.tac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rFonts w:hint="eastAsia"/>
          <w:lang w:eastAsia="zh-CN"/>
        </w:rPr>
      </w:pPr>
      <w:r>
        <w:t>As examples,</w:t>
      </w:r>
    </w:p>
    <w:p w:rsidR="00AD4C7C" w:rsidRDefault="00AD4C7C" w:rsidP="0099253F">
      <w:pPr>
        <w:pStyle w:val="B2"/>
      </w:pPr>
      <w:r>
        <w:t>-</w:t>
      </w:r>
      <w:r>
        <w:tab/>
        <w:t>the Tracking Area Identity based N3IWF FQDN for the TAC H'0B21, MCC 345 and MNC 12 is coded in the DNS as:</w:t>
      </w:r>
    </w:p>
    <w:p w:rsidR="00AD4C7C" w:rsidRPr="0099253F" w:rsidRDefault="00AD4C7C" w:rsidP="0099253F">
      <w:pPr>
        <w:pStyle w:val="B3"/>
        <w:rPr>
          <w:snapToGrid w:val="0"/>
        </w:rPr>
      </w:pPr>
      <w:r>
        <w:rPr>
          <w:snapToGrid w:val="0"/>
        </w:rPr>
        <w:t>"</w:t>
      </w:r>
      <w:r>
        <w:t>tac-lb21.tac-hb0b.tac</w:t>
      </w:r>
      <w:r>
        <w:rPr>
          <w:snapToGrid w:val="0"/>
        </w:rPr>
        <w:t>.n3iwf.5gc.mnc012.mcc345.pub.3gppnetwork.org"</w:t>
      </w:r>
    </w:p>
    <w:p w:rsidR="00AD4C7C" w:rsidRDefault="00AD4C7C" w:rsidP="0099253F">
      <w:pPr>
        <w:pStyle w:val="B1"/>
      </w:pPr>
      <w:r>
        <w:t>2)</w:t>
      </w:r>
      <w:r>
        <w:tab/>
        <w:t>The 5GS Tracking Area Identity based N3IWF FQDN using a 3 octet TAC shall be constructed respectively as:</w:t>
      </w:r>
    </w:p>
    <w:p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lastRenderedPageBreak/>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rFonts w:hint="eastAsia"/>
          <w:lang w:eastAsia="zh-CN"/>
        </w:rPr>
      </w:pPr>
      <w:r>
        <w:t>As examples,</w:t>
      </w:r>
    </w:p>
    <w:p w:rsidR="00AD4C7C" w:rsidRDefault="00AD4C7C" w:rsidP="0099253F">
      <w:pPr>
        <w:pStyle w:val="B2"/>
      </w:pPr>
      <w:r>
        <w:t>-</w:t>
      </w:r>
      <w:r>
        <w:tab/>
        <w:t>the 5GS Tracking Area Identity based N3IWF FQDN for the 5GS TAC H'0B1A21, MCC 345 and MNC 12 is coded in the DNS as:</w:t>
      </w:r>
    </w:p>
    <w:p w:rsidR="00AD4C7C" w:rsidRDefault="00AD4C7C" w:rsidP="0099253F">
      <w:pPr>
        <w:pStyle w:val="B3"/>
        <w:rPr>
          <w:snapToGrid w:val="0"/>
        </w:rPr>
      </w:pPr>
      <w:r>
        <w:rPr>
          <w:snapToGrid w:val="0"/>
        </w:rPr>
        <w:t>"</w:t>
      </w:r>
      <w:r>
        <w:t>tac-lb21.tac-mb1a.tac-hb0b.5gstac</w:t>
      </w:r>
      <w:r>
        <w:rPr>
          <w:snapToGrid w:val="0"/>
        </w:rPr>
        <w:t>.n3iwf.5gc.mnc012.mcc345.pub.3gppnetwork.org"</w:t>
      </w:r>
    </w:p>
    <w:p w:rsidR="0095440F" w:rsidRDefault="0095440F" w:rsidP="0095440F">
      <w:pPr>
        <w:pStyle w:val="Heading5"/>
        <w:rPr>
          <w:rFonts w:hint="eastAsia"/>
          <w:lang w:eastAsia="zh-CN"/>
        </w:rPr>
      </w:pPr>
      <w:bookmarkStart w:id="359" w:name="_Toc533150866"/>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359"/>
    </w:p>
    <w:p w:rsidR="0095440F" w:rsidRDefault="0095440F" w:rsidP="0095440F">
      <w:r>
        <w:rPr>
          <w:lang w:val="en-GB" w:eastAsia="en-GB"/>
        </w:rPr>
        <w:t>The Visited Country FQDN</w:t>
      </w:r>
      <w:r>
        <w:rPr>
          <w:rFonts w:hint="eastAsia"/>
          <w:lang w:val="en-GB" w:eastAsia="zh-CN"/>
        </w:rPr>
        <w:t xml:space="preserve"> for N3IWF</w:t>
      </w:r>
      <w:r>
        <w:rPr>
          <w:lang w:val="en-GB" w:eastAsia="en-GB"/>
        </w:rPr>
        <w:t xml:space="preserve">, used by a roaming UE to determine whether the visited country mandates the selection of an </w:t>
      </w:r>
      <w:r>
        <w:rPr>
          <w:rFonts w:hint="eastAsia"/>
          <w:lang w:val="en-GB" w:eastAsia="zh-CN"/>
        </w:rPr>
        <w:t xml:space="preserve">N3IWF </w:t>
      </w:r>
      <w:r>
        <w:rPr>
          <w:lang w:val="en-GB" w:eastAsia="en-GB"/>
        </w:rPr>
        <w:t xml:space="preserve">in this country, </w:t>
      </w:r>
      <w:r>
        <w:t>shall be constructed as described below.</w:t>
      </w:r>
    </w:p>
    <w:p w:rsidR="0095440F" w:rsidRDefault="0095440F" w:rsidP="0095440F">
      <w:r>
        <w:t xml:space="preserve">The Visited Country FQDN shall contain a MCC that uniquely identifies the country in which the UE is located. </w:t>
      </w:r>
    </w:p>
    <w:p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 </w:t>
      </w:r>
    </w:p>
    <w:p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5440F" w:rsidRDefault="0095440F" w:rsidP="0095440F">
      <w:r>
        <w:t>The &lt;MCC&gt; coding used in this FQDN shall be:</w:t>
      </w:r>
    </w:p>
    <w:p w:rsidR="0095440F" w:rsidRDefault="0095440F" w:rsidP="0095440F">
      <w:pPr>
        <w:pStyle w:val="B1"/>
      </w:pPr>
      <w:r>
        <w:t>-</w:t>
      </w:r>
      <w:r>
        <w:tab/>
        <w:t>&lt;MCC&gt; = 3 digits</w:t>
      </w:r>
    </w:p>
    <w:p w:rsidR="0095440F" w:rsidRDefault="0095440F" w:rsidP="0095440F">
      <w:r>
        <w:t>As an example, the Visited Country FQDN for MCC 345 is coded in the DNS as:</w:t>
      </w:r>
    </w:p>
    <w:p w:rsidR="0095440F" w:rsidRDefault="0095440F" w:rsidP="0095440F">
      <w:r>
        <w:t>"</w:t>
      </w:r>
      <w:r>
        <w:rPr>
          <w:rFonts w:hint="eastAsia"/>
          <w:lang w:eastAsia="zh-CN"/>
        </w:rPr>
        <w:t>n3iwf</w:t>
      </w:r>
      <w:r>
        <w:t>.</w:t>
      </w:r>
      <w:r>
        <w:rPr>
          <w:rFonts w:hint="eastAsia"/>
          <w:lang w:eastAsia="zh-CN"/>
        </w:rPr>
        <w:t>5gc</w:t>
      </w:r>
      <w:r>
        <w:t>.mcc345.visited-country.pub.3gppnetwork.org".</w:t>
      </w:r>
    </w:p>
    <w:p w:rsidR="0095440F" w:rsidRDefault="0095440F" w:rsidP="0095440F">
      <w:pPr>
        <w:pStyle w:val="Heading5"/>
      </w:pPr>
      <w:bookmarkStart w:id="360" w:name="_Toc533150867"/>
      <w:r>
        <w:rPr>
          <w:rFonts w:hint="eastAsia"/>
          <w:lang w:eastAsia="zh-CN"/>
        </w:rPr>
        <w:t>28.3.2.2.</w:t>
      </w:r>
      <w:r>
        <w:t>5</w:t>
      </w:r>
      <w:r>
        <w:tab/>
        <w:t xml:space="preserve">Replacement field used in </w:t>
      </w:r>
      <w:r>
        <w:rPr>
          <w:lang w:val="en-GB" w:eastAsia="en-GB"/>
        </w:rPr>
        <w:t>DNS-based Discovery of regulatory requirements</w:t>
      </w:r>
      <w:bookmarkEnd w:id="360"/>
    </w:p>
    <w:p w:rsidR="0095440F" w:rsidRDefault="0095440F" w:rsidP="0095440F">
      <w:pPr>
        <w:rPr>
          <w:lang w:eastAsia="ja-JP"/>
        </w:rPr>
      </w:pPr>
      <w:r>
        <w:rPr>
          <w:lang w:val="en-GB" w:eastAsia="en-GB"/>
        </w:rPr>
        <w:t xml:space="preserve">If the visited country mandates the selection of an </w:t>
      </w:r>
      <w:r>
        <w:rPr>
          <w:rFonts w:hint="eastAsia"/>
          <w:lang w:val="en-GB" w:eastAsia="zh-CN"/>
        </w:rPr>
        <w:t>N3IWF</w:t>
      </w:r>
      <w:r>
        <w:rPr>
          <w:lang w:val="en-GB"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val="en-GB"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  </w:t>
      </w:r>
    </w:p>
    <w:p w:rsidR="0095440F" w:rsidRDefault="0095440F" w:rsidP="0095440F">
      <w:pPr>
        <w:rPr>
          <w:lang w:val="en-GB" w:eastAsia="en-GB"/>
        </w:rPr>
      </w:pPr>
      <w:r>
        <w:rPr>
          <w:lang w:eastAsia="ja-JP"/>
        </w:rPr>
        <w:t xml:space="preserve">The replacement field shall take the form </w:t>
      </w:r>
      <w:r>
        <w:rPr>
          <w:lang w:val="en-GB" w:eastAsia="en-GB"/>
        </w:rPr>
        <w:t xml:space="preserve">of an Operator Identifier based </w:t>
      </w:r>
      <w:r>
        <w:rPr>
          <w:rFonts w:hint="eastAsia"/>
          <w:lang w:val="en-GB" w:eastAsia="zh-CN"/>
        </w:rPr>
        <w:t>N3IWF</w:t>
      </w:r>
      <w:r>
        <w:rPr>
          <w:lang w:val="en-GB" w:eastAsia="en-GB"/>
        </w:rPr>
        <w:t xml:space="preserve"> FQDN as specified in subclause </w:t>
      </w:r>
      <w:r w:rsidR="00C049CF">
        <w:rPr>
          <w:rFonts w:hint="eastAsia"/>
          <w:lang w:eastAsia="zh-CN"/>
        </w:rPr>
        <w:t>28.3.2.2.2</w:t>
      </w:r>
      <w:r>
        <w:rPr>
          <w:lang w:val="en-GB" w:eastAsia="en-GB"/>
        </w:rPr>
        <w:t xml:space="preserve">. </w:t>
      </w:r>
    </w:p>
    <w:p w:rsidR="0095440F" w:rsidRDefault="0095440F" w:rsidP="0095440F">
      <w:pPr>
        <w:rPr>
          <w:lang w:val="en-GB" w:eastAsia="en-GB"/>
        </w:rPr>
      </w:pPr>
      <w:r>
        <w:rPr>
          <w:lang w:val="en-GB" w:eastAsia="en-GB"/>
        </w:rPr>
        <w:t xml:space="preserve">For countries with multiple MCC, the NAPTR records returned by the DNS may contain a different MCC than the MCC indicated in the Visited Country FQDN. </w:t>
      </w:r>
    </w:p>
    <w:p w:rsidR="0095440F" w:rsidRDefault="0095440F" w:rsidP="0095440F">
      <w:pPr>
        <w:rPr>
          <w:lang w:val="en-US"/>
        </w:rPr>
      </w:pPr>
      <w:r>
        <w:rPr>
          <w:lang w:val="en-US"/>
        </w:rPr>
        <w:t>As an example, the NAPTR records associated to the Visited Country FQDN for MCC 345, and for MNC 012, 013 and 014, are provisioned in the DNS as:</w:t>
      </w:r>
    </w:p>
    <w:p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 xml:space="preserve">c.mcc345.visited-country.pub.3gppnetwork.org </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 xml:space="preserve">.mnc012.mcc345.pub.3gppnetwork.org </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 xml:space="preserve">c.mnc013.mcc345.pub.3gppnetwork.org </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 xml:space="preserve">c.mnc014.mcc345.pub.3gppnetwork.org </w:t>
      </w:r>
    </w:p>
    <w:p w:rsidR="00C049CF" w:rsidRDefault="00C049CF" w:rsidP="00C049CF">
      <w:pPr>
        <w:pStyle w:val="Heading4"/>
        <w:rPr>
          <w:rFonts w:eastAsia="SimSun"/>
        </w:rPr>
      </w:pPr>
      <w:bookmarkStart w:id="361" w:name="_Toc533150868"/>
      <w:r>
        <w:rPr>
          <w:rFonts w:eastAsia="SimSun"/>
        </w:rPr>
        <w:lastRenderedPageBreak/>
        <w:t>28.3.2.3</w:t>
      </w:r>
      <w:r>
        <w:rPr>
          <w:rFonts w:eastAsia="SimSun"/>
        </w:rPr>
        <w:tab/>
        <w:t>PLMN level and Home NF Repository Function (NRF) FQDN</w:t>
      </w:r>
      <w:bookmarkEnd w:id="361"/>
    </w:p>
    <w:p w:rsidR="00C049CF" w:rsidRDefault="00C049CF" w:rsidP="00C049CF">
      <w:pPr>
        <w:pStyle w:val="Heading5"/>
        <w:rPr>
          <w:rFonts w:eastAsia="SimSun"/>
        </w:rPr>
      </w:pPr>
      <w:bookmarkStart w:id="362" w:name="_Toc533150869"/>
      <w:r>
        <w:rPr>
          <w:rFonts w:eastAsia="SimSun"/>
        </w:rPr>
        <w:t>28.3.2.3.1</w:t>
      </w:r>
      <w:r>
        <w:rPr>
          <w:rFonts w:eastAsia="SimSun"/>
        </w:rPr>
        <w:tab/>
        <w:t>General</w:t>
      </w:r>
      <w:bookmarkEnd w:id="362"/>
    </w:p>
    <w:p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subclause</w:t>
      </w:r>
      <w:r>
        <w:t> 28.3.2.3.2.</w:t>
      </w:r>
    </w:p>
    <w:p w:rsidR="00C049CF" w:rsidRDefault="00C049CF" w:rsidP="00C049CF">
      <w:pPr>
        <w:rPr>
          <w:lang w:eastAsia="zh-CN"/>
        </w:rPr>
      </w:pPr>
      <w:r>
        <w:t xml:space="preserve">For NF discovery across PLMNs, the NRF (e.g vNRF) shall </w:t>
      </w:r>
      <w:r>
        <w:rPr>
          <w:lang w:eastAsia="zh-CN"/>
        </w:rPr>
        <w:t>self-construct the PLMN level NRF FQDN of the target PLMN (e.g hNRF) as per the format specified in subclause</w:t>
      </w:r>
      <w:r>
        <w:t> 28.3.2.3.2, if the NRF has not obtained the NRF FQDN of the target PLMN.</w:t>
      </w:r>
    </w:p>
    <w:p w:rsidR="00C049CF" w:rsidRDefault="00C049CF" w:rsidP="00C049CF">
      <w:pPr>
        <w:pStyle w:val="Heading5"/>
        <w:rPr>
          <w:rFonts w:eastAsia="SimSun"/>
        </w:rPr>
      </w:pPr>
      <w:bookmarkStart w:id="363" w:name="_Toc533150870"/>
      <w:r>
        <w:rPr>
          <w:rFonts w:eastAsia="SimSun"/>
        </w:rPr>
        <w:t>28.3.2.3.2</w:t>
      </w:r>
      <w:r>
        <w:rPr>
          <w:rFonts w:eastAsia="SimSun"/>
        </w:rPr>
        <w:tab/>
        <w:t>Format of NRF FQDN</w:t>
      </w:r>
      <w:bookmarkEnd w:id="363"/>
    </w:p>
    <w:p w:rsidR="00C049CF" w:rsidRDefault="00C049CF" w:rsidP="00C049CF">
      <w:pPr>
        <w:rPr>
          <w:rFonts w:eastAsia="SimSun"/>
        </w:rPr>
      </w:pPr>
      <w:r>
        <w:t>The NRF FQDN shall be constructed by prefixing the Home Network Domain Name (see subclause 28.2)</w:t>
      </w:r>
      <w:r>
        <w:rPr>
          <w:color w:val="FF0000"/>
          <w:u w:val="single"/>
        </w:rPr>
        <w:t xml:space="preserve"> of the PLMN in which the NRF is located</w:t>
      </w:r>
      <w:r>
        <w:t xml:space="preserve"> with the label "nrf." as described below:</w:t>
      </w:r>
    </w:p>
    <w:p w:rsidR="00C049CF" w:rsidRDefault="00C049CF" w:rsidP="00C049CF">
      <w:pPr>
        <w:pStyle w:val="B1"/>
      </w:pPr>
      <w:r>
        <w:t>-</w:t>
      </w:r>
      <w:r>
        <w:tab/>
        <w:t>nrf.5gc.mnc&lt;MNC&gt;.mcc&lt;MCC&gt;.3gppnetwork.org</w:t>
      </w:r>
    </w:p>
    <w:p w:rsidR="00E077EF" w:rsidRDefault="00E077EF" w:rsidP="00E077EF">
      <w:pPr>
        <w:pStyle w:val="Heading4"/>
      </w:pPr>
      <w:bookmarkStart w:id="364" w:name="_Toc533150871"/>
      <w:r>
        <w:t>28.3.2.4</w:t>
      </w:r>
      <w:r>
        <w:tab/>
        <w:t>Network Slice Selection Function (NSSF) FQDN</w:t>
      </w:r>
      <w:bookmarkEnd w:id="364"/>
    </w:p>
    <w:p w:rsidR="00E077EF" w:rsidRDefault="00E077EF" w:rsidP="00E077EF">
      <w:pPr>
        <w:pStyle w:val="Heading5"/>
      </w:pPr>
      <w:bookmarkStart w:id="365" w:name="_Toc533150872"/>
      <w:r>
        <w:t>28.3.2.4.1</w:t>
      </w:r>
      <w:r>
        <w:tab/>
        <w:t>General</w:t>
      </w:r>
      <w:bookmarkEnd w:id="365"/>
    </w:p>
    <w:p w:rsidR="00E077EF" w:rsidRDefault="00E077EF" w:rsidP="00E077EF">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subclause</w:t>
      </w:r>
      <w:r>
        <w:t> 28.3.2.4.2. The Home Network is identified by the PLMN ID of the SUPI provided to the vNSSF by the NF Service Consumer (e.g. the AMF).</w:t>
      </w:r>
    </w:p>
    <w:p w:rsidR="00E077EF" w:rsidRDefault="00E077EF" w:rsidP="00E077EF">
      <w:pPr>
        <w:pStyle w:val="Heading5"/>
      </w:pPr>
      <w:bookmarkStart w:id="366" w:name="_Toc533150873"/>
      <w:r>
        <w:t>28.3.2.4.2</w:t>
      </w:r>
      <w:r>
        <w:tab/>
        <w:t>Format of NSSF FQDN</w:t>
      </w:r>
      <w:bookmarkEnd w:id="366"/>
    </w:p>
    <w:p w:rsidR="00E077EF" w:rsidRDefault="00E077EF" w:rsidP="00E077EF">
      <w:r>
        <w:t>The NSSF FQDN shall be constructed by prefixing its Home Network Domain Name (see subclause 28.2) with the label "nssf." as described below:</w:t>
      </w:r>
    </w:p>
    <w:p w:rsidR="00E077EF" w:rsidRDefault="00E077EF" w:rsidP="00E077EF">
      <w:pPr>
        <w:pStyle w:val="B1"/>
      </w:pPr>
      <w:r>
        <w:t>-</w:t>
      </w:r>
      <w:r>
        <w:tab/>
        <w:t>nssf.5gc.mnc&lt;MNC&gt;.mcc&lt;MCC&gt;.3gppnetwork.org</w:t>
      </w:r>
    </w:p>
    <w:p w:rsidR="002131B8" w:rsidRDefault="002131B8" w:rsidP="002131B8">
      <w:pPr>
        <w:pStyle w:val="Heading4"/>
        <w:rPr>
          <w:rFonts w:eastAsia="SimSun"/>
          <w:lang w:eastAsia="zh-CN"/>
        </w:rPr>
      </w:pPr>
      <w:bookmarkStart w:id="367" w:name="_Toc533150874"/>
      <w:r>
        <w:rPr>
          <w:rFonts w:eastAsia="SimSun"/>
          <w:lang w:eastAsia="zh-CN"/>
        </w:rPr>
        <w:t>28.3.2.5</w:t>
      </w:r>
      <w:r>
        <w:rPr>
          <w:rFonts w:eastAsia="SimSun"/>
          <w:lang w:eastAsia="zh-CN"/>
        </w:rPr>
        <w:tab/>
        <w:t>AMF Name</w:t>
      </w:r>
      <w:bookmarkEnd w:id="367"/>
    </w:p>
    <w:p w:rsidR="002131B8" w:rsidRDefault="002131B8" w:rsidP="002131B8">
      <w:pPr>
        <w:rPr>
          <w:rFonts w:eastAsia="SimSun"/>
        </w:rPr>
      </w:pPr>
      <w:r>
        <w:t>The AMF Name FQDN shall uniquely identify an AMF.</w:t>
      </w:r>
    </w:p>
    <w:p w:rsidR="002131B8" w:rsidRDefault="002131B8" w:rsidP="002131B8">
      <w:r>
        <w:t>The AMF Name FQDN shall be constructed as:</w:t>
      </w:r>
    </w:p>
    <w:p w:rsidR="002131B8" w:rsidRDefault="002131B8" w:rsidP="002131B8">
      <w:pPr>
        <w:pStyle w:val="B1"/>
      </w:pPr>
      <w:r>
        <w:rPr>
          <w:snapToGrid w:val="0"/>
        </w:rPr>
        <w:t>"&lt;AMF-id&gt;.amf.5gc.mnc&lt;MNC&gt;.mcc&lt;MCC&gt;</w:t>
      </w:r>
      <w:r>
        <w:t>.3gppnetwork.org"</w:t>
      </w:r>
    </w:p>
    <w:p w:rsidR="002131B8" w:rsidRDefault="002131B8" w:rsidP="002131B8">
      <w:r>
        <w:t>where</w:t>
      </w:r>
      <w:r>
        <w:tab/>
      </w:r>
    </w:p>
    <w:p w:rsidR="002131B8" w:rsidRDefault="002131B8" w:rsidP="002131B8">
      <w:pPr>
        <w:pStyle w:val="B1"/>
      </w:pPr>
      <w:r>
        <w:t>-</w:t>
      </w:r>
      <w:r>
        <w:tab/>
        <w:t>the &lt;MNC&gt; and &lt;MCC&gt; shall identify the PLMN where the AMF is located and shall be encoded as</w:t>
      </w:r>
    </w:p>
    <w:p w:rsidR="002131B8" w:rsidRDefault="002131B8" w:rsidP="002131B8">
      <w:pPr>
        <w:pStyle w:val="B2"/>
      </w:pPr>
      <w:r>
        <w:t>-</w:t>
      </w:r>
      <w:r>
        <w:tab/>
        <w:t>&lt;MNC&gt; = 3 digits</w:t>
      </w:r>
    </w:p>
    <w:p w:rsidR="002131B8" w:rsidRDefault="002131B8" w:rsidP="002131B8">
      <w:pPr>
        <w:pStyle w:val="B2"/>
      </w:pPr>
      <w:r>
        <w:t>-</w:t>
      </w:r>
      <w:r>
        <w:tab/>
        <w:t>&lt;MCC&gt; = 3 digits</w:t>
      </w:r>
    </w:p>
    <w:p w:rsidR="002131B8" w:rsidRDefault="002131B8" w:rsidP="002131B8">
      <w:pPr>
        <w:pStyle w:val="B1"/>
      </w:pPr>
      <w:r>
        <w:tab/>
        <w:t>If there are only 2 significant digits in the MNC, one "0" digit shall be inserted at the left side to fill the 3 digits coding of MNC in the AMF Name FQDN.</w:t>
      </w:r>
    </w:p>
    <w:p w:rsidR="002131B8" w:rsidRDefault="002131B8" w:rsidP="002131B8">
      <w:pPr>
        <w:pStyle w:val="B1"/>
      </w:pPr>
      <w:r>
        <w:t>-</w:t>
      </w:r>
      <w:r>
        <w:tab/>
        <w:t xml:space="preserve">the </w:t>
      </w:r>
      <w:r>
        <w:rPr>
          <w:snapToGrid w:val="0"/>
        </w:rPr>
        <w:t>&lt;AMF-id&gt;</w:t>
      </w:r>
      <w:r>
        <w:t xml:space="preserve"> shall contain at least one label.</w:t>
      </w:r>
    </w:p>
    <w:p w:rsidR="002131B8" w:rsidRDefault="002131B8" w:rsidP="002131B8">
      <w:pPr>
        <w:rPr>
          <w:lang w:eastAsia="zh-CN"/>
        </w:rPr>
      </w:pPr>
      <w:r>
        <w:t>As example,</w:t>
      </w:r>
    </w:p>
    <w:p w:rsidR="002131B8" w:rsidRDefault="002131B8" w:rsidP="002131B8">
      <w:pPr>
        <w:pStyle w:val="B1"/>
      </w:pPr>
      <w:r>
        <w:t>-</w:t>
      </w:r>
      <w:r>
        <w:tab/>
        <w:t xml:space="preserve">If </w:t>
      </w:r>
      <w:r>
        <w:rPr>
          <w:snapToGrid w:val="0"/>
        </w:rPr>
        <w:t>&lt;AMF-id&gt;</w:t>
      </w:r>
      <w:r>
        <w:t xml:space="preserve"> is amf1.cluster1.net2, the AMF Name FQDN for MCC 345 and MNC 12 as:</w:t>
      </w:r>
    </w:p>
    <w:p w:rsidR="002131B8" w:rsidRDefault="002131B8" w:rsidP="002131B8">
      <w:pPr>
        <w:pStyle w:val="B2"/>
        <w:rPr>
          <w:snapToGrid w:val="0"/>
        </w:rPr>
      </w:pPr>
      <w:r>
        <w:rPr>
          <w:snapToGrid w:val="0"/>
        </w:rPr>
        <w:t>"</w:t>
      </w:r>
      <w:r>
        <w:t>amf1.cluster1.net2</w:t>
      </w:r>
      <w:r>
        <w:rPr>
          <w:snapToGrid w:val="0"/>
        </w:rPr>
        <w:t>.amf.5gc.mnc012.mcc345.3gppnetwork.org"</w:t>
      </w:r>
    </w:p>
    <w:p w:rsidR="00167712" w:rsidRDefault="00167712" w:rsidP="00167712">
      <w:pPr>
        <w:pStyle w:val="Heading4"/>
      </w:pPr>
      <w:bookmarkStart w:id="368" w:name="_Toc533150875"/>
      <w:r>
        <w:rPr>
          <w:rFonts w:hint="eastAsia"/>
          <w:lang w:eastAsia="zh-CN"/>
        </w:rPr>
        <w:lastRenderedPageBreak/>
        <w:t>28.3.2.</w:t>
      </w:r>
      <w:r>
        <w:t>6</w:t>
      </w:r>
      <w:r>
        <w:tab/>
        <w:t>5GS Tracking Area Identity (TAI) FQDN</w:t>
      </w:r>
      <w:bookmarkEnd w:id="368"/>
    </w:p>
    <w:p w:rsidR="00167712" w:rsidRDefault="00167712" w:rsidP="00167712">
      <w:r>
        <w:t>The 5GS Tracking Area Identity (TAI) FQDN shall be constructed as follows:</w:t>
      </w:r>
    </w:p>
    <w:p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rsidR="00167712" w:rsidRDefault="00167712" w:rsidP="00167712">
      <w:r>
        <w:t>where</w:t>
      </w:r>
      <w:r w:rsidRPr="004E1DE8">
        <w:t xml:space="preserve"> </w:t>
      </w:r>
      <w:r>
        <w:t xml:space="preserve">the &lt;TAC&gt;, together with the &lt;MCC&gt; and &lt;MNC&gt; shall identify the 5GS Tracking Area Identity, and shall be encoded as follows: </w:t>
      </w:r>
    </w:p>
    <w:p w:rsidR="00167712" w:rsidRDefault="00167712" w:rsidP="0099253F">
      <w:pPr>
        <w:pStyle w:val="B1"/>
      </w:pPr>
      <w:r>
        <w:t>-</w:t>
      </w:r>
      <w:r>
        <w:tab/>
        <w:t>&lt;MNC&gt; = 3 digits</w:t>
      </w:r>
    </w:p>
    <w:p w:rsidR="00167712" w:rsidRDefault="00167712" w:rsidP="0099253F">
      <w:pPr>
        <w:pStyle w:val="B1"/>
      </w:pPr>
      <w:r>
        <w:t>-</w:t>
      </w:r>
      <w:r>
        <w:tab/>
        <w:t>&lt;MCC&gt; = 3 digits</w:t>
      </w:r>
    </w:p>
    <w:p w:rsidR="00167712" w:rsidRDefault="00167712" w:rsidP="0099253F">
      <w:pPr>
        <w:pStyle w:val="B1"/>
      </w:pPr>
      <w:r>
        <w:tab/>
        <w:t>If there are only 2 significant digits in the MNC, one "0" digit shall be inserted at the left side to fill the 3 digits coding of MNC in the 5GS TAI FQDN.</w:t>
      </w:r>
    </w:p>
    <w:p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167712" w:rsidRDefault="00167712" w:rsidP="0099253F">
      <w:r>
        <w:t>As an example, the 5GS Tracking Area Identity for the 5GS TAC H'0B1A21, MCC 345 and MNC 12 is coded in the DNS as:</w:t>
      </w:r>
    </w:p>
    <w:p w:rsidR="00167712" w:rsidRDefault="00167712" w:rsidP="00167712">
      <w:pPr>
        <w:pStyle w:val="B1"/>
        <w:rPr>
          <w:snapToGrid w:val="0"/>
        </w:rPr>
      </w:pPr>
      <w:r>
        <w:rPr>
          <w:snapToGrid w:val="0"/>
        </w:rPr>
        <w:t>"</w:t>
      </w:r>
      <w:r>
        <w:t>tac-lb21.tac-mb1a.tac-hb0b.5gstac</w:t>
      </w:r>
      <w:r>
        <w:rPr>
          <w:snapToGrid w:val="0"/>
        </w:rPr>
        <w:t>.5gc.mnc012.mcc345.3gppnetwork.org"</w:t>
      </w:r>
    </w:p>
    <w:p w:rsidR="00E62864" w:rsidRDefault="00E62864" w:rsidP="00E62864">
      <w:pPr>
        <w:pStyle w:val="Heading4"/>
      </w:pPr>
      <w:bookmarkStart w:id="369" w:name="_Toc533150876"/>
      <w:r>
        <w:rPr>
          <w:rFonts w:hint="eastAsia"/>
          <w:lang w:eastAsia="zh-CN"/>
        </w:rPr>
        <w:t>28.3.2.</w:t>
      </w:r>
      <w:r>
        <w:t>7</w:t>
      </w:r>
      <w:r>
        <w:tab/>
        <w:t>AMF Set FQDN</w:t>
      </w:r>
      <w:bookmarkEnd w:id="369"/>
    </w:p>
    <w:p w:rsidR="00E62864" w:rsidRDefault="00E62864" w:rsidP="00E62864">
      <w:r>
        <w:t xml:space="preserve">An AMF Set within an operator's network is identified by its AMF Set ID, AMF Region ID, MNC and MCC. </w:t>
      </w:r>
    </w:p>
    <w:p w:rsidR="00E62864" w:rsidRDefault="00E62864" w:rsidP="00E62864">
      <w:r>
        <w:t>A subdomain name shall be derived from the MNC and MCC by adding the label "amfset" to the beginning of the Home Network Realm/Domain (see subclause 28.2).</w:t>
      </w:r>
    </w:p>
    <w:p w:rsidR="00E62864" w:rsidRDefault="00E62864" w:rsidP="00E62864">
      <w:r>
        <w:t>The AMF Set FQDN shall be constructed as follows:</w:t>
      </w:r>
    </w:p>
    <w:p w:rsidR="00E62864" w:rsidRDefault="00E62864" w:rsidP="00E62864">
      <w:pPr>
        <w:pStyle w:val="B1"/>
      </w:pPr>
      <w:r>
        <w:t>set&lt;AMF Set Id&gt;.region&lt;AMF Region Id&gt;.amfset.5gc.mnc&lt;MNC&gt;.mcc&lt;MCC&gt;.3gppnetwork.org</w:t>
      </w:r>
    </w:p>
    <w:p w:rsidR="00E62864" w:rsidRDefault="00E62864" w:rsidP="00E62864">
      <w:r>
        <w:t xml:space="preserve">where </w:t>
      </w:r>
    </w:p>
    <w:p w:rsidR="00E62864" w:rsidRDefault="00E62864" w:rsidP="00E62864">
      <w:pPr>
        <w:pStyle w:val="B1"/>
      </w:pPr>
      <w:r>
        <w:t>-</w:t>
      </w:r>
      <w:r>
        <w:tab/>
        <w:t>&lt;MNC&gt; = 3 digits</w:t>
      </w:r>
    </w:p>
    <w:p w:rsidR="00E62864" w:rsidRDefault="00E62864" w:rsidP="00E62864">
      <w:pPr>
        <w:pStyle w:val="B1"/>
      </w:pPr>
      <w:r>
        <w:t>-</w:t>
      </w:r>
      <w:r>
        <w:tab/>
        <w:t>&lt;MCC&gt; = 3 digits</w:t>
      </w:r>
    </w:p>
    <w:p w:rsidR="00E62864" w:rsidRDefault="00E62864" w:rsidP="00E62864">
      <w:pPr>
        <w:pStyle w:val="B1"/>
      </w:pPr>
      <w:r>
        <w:tab/>
        <w:t>If there are only 2 significant digits in the MNC, one "0" digit shall be inserted at the left side to fill the 3 digits coding of MNC in the AMF Set FQDN.</w:t>
      </w:r>
    </w:p>
    <w:p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E62864" w:rsidRDefault="00E62864" w:rsidP="0099253F">
      <w:r>
        <w:t>As an example, the AMF Set FQDN for the AMF Set 1, AMF Region 48 (hexadecimal), MCC 345 and MNC 12 is coded as:</w:t>
      </w:r>
    </w:p>
    <w:p w:rsidR="00E62864" w:rsidRDefault="00E62864" w:rsidP="00E62864">
      <w:pPr>
        <w:pStyle w:val="B1"/>
        <w:rPr>
          <w:snapToGrid w:val="0"/>
        </w:rPr>
      </w:pPr>
      <w:r>
        <w:rPr>
          <w:snapToGrid w:val="0"/>
        </w:rPr>
        <w:t>"</w:t>
      </w:r>
      <w:r>
        <w:t>set001.region48.amfset.</w:t>
      </w:r>
      <w:r>
        <w:rPr>
          <w:snapToGrid w:val="0"/>
        </w:rPr>
        <w:t>5gc.mnc012.mcc345.3gppnetwork.org"</w:t>
      </w:r>
    </w:p>
    <w:p w:rsidR="0063142C" w:rsidRDefault="0063142C" w:rsidP="0063142C">
      <w:pPr>
        <w:pStyle w:val="Heading4"/>
        <w:rPr>
          <w:rFonts w:eastAsia="SimSun"/>
          <w:lang w:eastAsia="zh-CN"/>
        </w:rPr>
      </w:pPr>
      <w:bookmarkStart w:id="370" w:name="_Toc533150877"/>
      <w:r>
        <w:rPr>
          <w:rFonts w:eastAsia="SimSun"/>
          <w:lang w:eastAsia="zh-CN"/>
        </w:rPr>
        <w:t>28.3.2.8</w:t>
      </w:r>
      <w:r>
        <w:rPr>
          <w:rFonts w:eastAsia="SimSun"/>
          <w:lang w:eastAsia="zh-CN"/>
        </w:rPr>
        <w:tab/>
        <w:t>AMF Instance FQDN</w:t>
      </w:r>
      <w:bookmarkEnd w:id="370"/>
    </w:p>
    <w:p w:rsidR="0063142C" w:rsidRDefault="0063142C" w:rsidP="0063142C">
      <w:pPr>
        <w:rPr>
          <w:rFonts w:eastAsia="SimSun"/>
        </w:rPr>
      </w:pPr>
      <w:r>
        <w:t xml:space="preserve">The AMF Instance FQDN shall uniquely identify an AMF instance. </w:t>
      </w:r>
    </w:p>
    <w:p w:rsidR="0063142C" w:rsidRDefault="0063142C" w:rsidP="0063142C">
      <w:r>
        <w:t>The AMF Instance FQDN shall be constructed as:</w:t>
      </w:r>
    </w:p>
    <w:p w:rsidR="0063142C" w:rsidRDefault="0063142C" w:rsidP="0063142C">
      <w:pPr>
        <w:pStyle w:val="B1"/>
      </w:pPr>
      <w:r>
        <w:t>pt&lt;AMF Pointer&gt;.set&lt;AMF Set Id&gt;.region&lt;AMF Region Id&gt;.amfi.5gc.mnc&lt;MNC&gt;.mcc&lt;MCC&gt;.3gppnetwork.org</w:t>
      </w:r>
    </w:p>
    <w:p w:rsidR="0063142C" w:rsidRDefault="0063142C" w:rsidP="0063142C">
      <w:r>
        <w:t xml:space="preserve">where </w:t>
      </w:r>
    </w:p>
    <w:p w:rsidR="0063142C" w:rsidRDefault="0063142C" w:rsidP="0063142C">
      <w:pPr>
        <w:pStyle w:val="B1"/>
      </w:pPr>
      <w:r>
        <w:lastRenderedPageBreak/>
        <w:t>-</w:t>
      </w:r>
      <w:r>
        <w:tab/>
        <w:t>&lt;MNC&gt; = 3 digits</w:t>
      </w:r>
    </w:p>
    <w:p w:rsidR="0063142C" w:rsidRDefault="0063142C" w:rsidP="0063142C">
      <w:pPr>
        <w:pStyle w:val="B1"/>
      </w:pPr>
      <w:r>
        <w:t>-</w:t>
      </w:r>
      <w:r>
        <w:tab/>
        <w:t>&lt;MCC&gt; = 3 digits</w:t>
      </w:r>
    </w:p>
    <w:p w:rsidR="0063142C" w:rsidRDefault="0063142C" w:rsidP="0063142C">
      <w:pPr>
        <w:pStyle w:val="B1"/>
      </w:pPr>
      <w:r>
        <w:tab/>
        <w:t>If there are only 2 significant digits in the MNC, one "0" digit shall be inserted at the left side to fill the 3 digits coding of MNC in the AMF Instance FQDN.</w:t>
      </w:r>
    </w:p>
    <w:p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63142C" w:rsidRDefault="0063142C" w:rsidP="0063142C">
      <w:r>
        <w:t>As an example, the AMF Instance FQDN for the AMF Pointer 12 (hexadecimal), AMF Set 1, AMF Region 48 (hexadecimal), MCC 345 and MNC 12 is coded as:</w:t>
      </w:r>
    </w:p>
    <w:p w:rsidR="0063142C" w:rsidRPr="002131B8" w:rsidRDefault="0063142C" w:rsidP="0063142C">
      <w:pPr>
        <w:pStyle w:val="B1"/>
        <w:rPr>
          <w:snapToGrid w:val="0"/>
        </w:rPr>
      </w:pPr>
      <w:r>
        <w:rPr>
          <w:snapToGrid w:val="0"/>
        </w:rPr>
        <w:t>"pt12.</w:t>
      </w:r>
      <w:r>
        <w:t>set001.region48.amfi.</w:t>
      </w:r>
      <w:r>
        <w:rPr>
          <w:snapToGrid w:val="0"/>
        </w:rPr>
        <w:t>5gc.mnc012.mcc345.3gppnetwork.org"</w:t>
      </w:r>
    </w:p>
    <w:p w:rsidR="0095440F" w:rsidRPr="00C90B68" w:rsidRDefault="0095440F" w:rsidP="0095440F">
      <w:pPr>
        <w:pStyle w:val="Heading2"/>
      </w:pPr>
      <w:bookmarkStart w:id="371" w:name="_Toc533150878"/>
      <w:r>
        <w:t>28</w:t>
      </w:r>
      <w:r w:rsidRPr="00C90B68">
        <w:t>.</w:t>
      </w:r>
      <w:r>
        <w:t>4</w:t>
      </w:r>
      <w:r w:rsidRPr="00C90B68">
        <w:tab/>
      </w:r>
      <w:r>
        <w:t>Information for Network Slicing</w:t>
      </w:r>
      <w:bookmarkEnd w:id="371"/>
    </w:p>
    <w:p w:rsidR="0095440F" w:rsidRPr="00C90B68" w:rsidRDefault="0095440F" w:rsidP="0095440F">
      <w:pPr>
        <w:pStyle w:val="Heading3"/>
      </w:pPr>
      <w:bookmarkStart w:id="372" w:name="_Toc533150879"/>
      <w:r>
        <w:t>28</w:t>
      </w:r>
      <w:r w:rsidRPr="00C90B68">
        <w:t>.</w:t>
      </w:r>
      <w:r>
        <w:t>4</w:t>
      </w:r>
      <w:r w:rsidRPr="00C90B68">
        <w:t>.1</w:t>
      </w:r>
      <w:r w:rsidRPr="00C90B68">
        <w:tab/>
        <w:t>General</w:t>
      </w:r>
      <w:bookmarkEnd w:id="372"/>
    </w:p>
    <w:p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subclause </w:t>
      </w:r>
      <w:r w:rsidRPr="00B6630E">
        <w:t>5.15.2</w:t>
      </w:r>
      <w:r>
        <w:t xml:space="preserve"> of </w:t>
      </w:r>
      <w:r>
        <w:rPr>
          <w:lang w:eastAsia="zh-CN"/>
        </w:rPr>
        <w:t>3GPP TS 23.501 [119]</w:t>
      </w:r>
      <w:r>
        <w:t>.</w:t>
      </w:r>
    </w:p>
    <w:p w:rsidR="0095440F" w:rsidRPr="00B6630E" w:rsidRDefault="0095440F" w:rsidP="0095440F">
      <w:r w:rsidRPr="00B6630E">
        <w:t>An S-NSSAI is comprised of:</w:t>
      </w:r>
    </w:p>
    <w:p w:rsidR="0095440F" w:rsidRDefault="0095440F" w:rsidP="0095440F">
      <w:pPr>
        <w:pStyle w:val="B1"/>
      </w:pPr>
      <w:r w:rsidRPr="00B6630E">
        <w:t>-</w:t>
      </w:r>
      <w:r w:rsidRPr="00B6630E">
        <w:tab/>
        <w:t xml:space="preserve">A Slice/Service type (SST), </w:t>
      </w:r>
    </w:p>
    <w:p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w:t>
      </w:r>
    </w:p>
    <w:p w:rsidR="0095440F" w:rsidRPr="00C90B68" w:rsidRDefault="0095440F" w:rsidP="00FD599F">
      <w:pPr>
        <w:pStyle w:val="Heading3"/>
        <w:ind w:left="0" w:firstLine="0"/>
      </w:pPr>
      <w:bookmarkStart w:id="373" w:name="_Toc533150880"/>
      <w:r>
        <w:t>28</w:t>
      </w:r>
      <w:r w:rsidRPr="00C90B68">
        <w:t>.</w:t>
      </w:r>
      <w:r>
        <w:t>4</w:t>
      </w:r>
      <w:r w:rsidRPr="00C90B68">
        <w:t>.2</w:t>
      </w:r>
      <w:r w:rsidRPr="00C90B68">
        <w:tab/>
        <w:t xml:space="preserve">Format of </w:t>
      </w:r>
      <w:r>
        <w:t>the S-NSSAI</w:t>
      </w:r>
      <w:bookmarkEnd w:id="373"/>
    </w:p>
    <w:p w:rsidR="0095440F" w:rsidRDefault="0095440F" w:rsidP="0095440F">
      <w:r>
        <w:t>The structure of the S-NSSAI is depicted in Figure 28.4.2-1</w:t>
      </w:r>
    </w:p>
    <w:p w:rsidR="0095440F" w:rsidRDefault="0095440F" w:rsidP="0095440F"/>
    <w:p w:rsidR="0095440F" w:rsidRDefault="0095440F" w:rsidP="0095440F">
      <w:pPr>
        <w:pStyle w:val="TH"/>
      </w:pPr>
      <w:r>
        <w:object w:dxaOrig="7258" w:dyaOrig="1865">
          <v:shape id="_x0000_i1054" type="#_x0000_t75" style="width:363pt;height:93pt" o:ole="" fillcolor="window">
            <v:imagedata r:id="rId79" o:title=""/>
          </v:shape>
          <o:OLEObject Type="Embed" ProgID="Word.Picture.8" ShapeID="_x0000_i1054" DrawAspect="Content" ObjectID="_1606892576" r:id="rId80"/>
        </w:object>
      </w:r>
    </w:p>
    <w:p w:rsidR="0095440F" w:rsidRDefault="0095440F" w:rsidP="0095440F">
      <w:pPr>
        <w:pStyle w:val="TF"/>
      </w:pPr>
      <w:r>
        <w:t>Figure 28.4.2-1: Structure of S-NSSAI</w:t>
      </w:r>
    </w:p>
    <w:p w:rsidR="0095440F" w:rsidRDefault="0095440F" w:rsidP="0095440F">
      <w:r>
        <w:t>The S-NSSAI may include both the SST and SD fields (in which case the S-NSSAI length is 32 bits in total), or the S-NSSAI may just include the SST field (in which case the S-NSSAI length is 8 bits only).</w:t>
      </w:r>
    </w:p>
    <w:p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rsidR="004B09E3" w:rsidRDefault="004B09E3" w:rsidP="004B09E3">
      <w:r>
        <w:t>The SD field has a reserved value "no SD value associated with the SST" defined as hexadecimal FFFFFF.</w:t>
      </w:r>
    </w:p>
    <w:p w:rsidR="004B09E3" w:rsidRDefault="004B09E3" w:rsidP="0095440F">
      <w:r>
        <w:t>The SD field has a reserved value "no SD value associated with the SST" defined as hexadecimal FFFFFF.</w:t>
      </w:r>
    </w:p>
    <w:p w:rsidR="00C049CF" w:rsidRDefault="00C049CF" w:rsidP="007B21B6">
      <w:pPr>
        <w:pStyle w:val="Heading2"/>
        <w:rPr>
          <w:rFonts w:eastAsia="SimSun"/>
        </w:rPr>
      </w:pPr>
      <w:bookmarkStart w:id="374" w:name="_Toc533150881"/>
      <w:r>
        <w:rPr>
          <w:rFonts w:eastAsia="SimSun"/>
        </w:rPr>
        <w:lastRenderedPageBreak/>
        <w:t>28.5</w:t>
      </w:r>
      <w:r>
        <w:rPr>
          <w:rFonts w:eastAsia="SimSun"/>
        </w:rPr>
        <w:tab/>
        <w:t>NF FQDN Format for Inter PLMN Routing</w:t>
      </w:r>
      <w:bookmarkEnd w:id="374"/>
    </w:p>
    <w:p w:rsidR="00492586" w:rsidRPr="00492586" w:rsidRDefault="00492586" w:rsidP="00492586">
      <w:pPr>
        <w:pStyle w:val="Heading3"/>
      </w:pPr>
      <w:bookmarkStart w:id="375" w:name="_Toc533150882"/>
      <w:r>
        <w:rPr>
          <w:rFonts w:hint="eastAsia"/>
        </w:rPr>
        <w:t>28.</w:t>
      </w:r>
      <w:r>
        <w:t>5.1</w:t>
      </w:r>
      <w:r>
        <w:tab/>
        <w:t>General</w:t>
      </w:r>
      <w:bookmarkEnd w:id="375"/>
    </w:p>
    <w:p w:rsidR="00C049CF" w:rsidRDefault="00C049CF" w:rsidP="0095440F">
      <w:r>
        <w:t>For routing HTTP/2 request messages to NF in a different PLMN, the FQDN of the target NF shall have the Home Network Domain (see subclause 28.2) as the trailing part.</w:t>
      </w:r>
    </w:p>
    <w:p w:rsidR="00492586" w:rsidRDefault="00492586" w:rsidP="00090FD6">
      <w:pPr>
        <w:pStyle w:val="Heading3"/>
        <w:rPr>
          <w:noProof/>
        </w:rPr>
      </w:pPr>
      <w:bookmarkStart w:id="376" w:name="_Toc533150883"/>
      <w:r>
        <w:rPr>
          <w:rFonts w:hint="eastAsia"/>
          <w:noProof/>
        </w:rPr>
        <w:t>28.5.2</w:t>
      </w:r>
      <w:r>
        <w:rPr>
          <w:rFonts w:hint="eastAsia"/>
          <w:noProof/>
        </w:rPr>
        <w:tab/>
        <w:t>Telescopic FQDN</w:t>
      </w:r>
      <w:bookmarkEnd w:id="376"/>
    </w:p>
    <w:p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rsidR="00492586" w:rsidRDefault="00492586" w:rsidP="00492586">
      <w:r>
        <w:t>where:</w:t>
      </w:r>
    </w:p>
    <w:p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492586" w:rsidRPr="00230AB2" w:rsidRDefault="00492586" w:rsidP="00090FD6">
      <w:pPr>
        <w:pStyle w:val="NO"/>
      </w:pPr>
      <w:r>
        <w:t>NOTE 2:</w:t>
      </w:r>
      <w:r>
        <w:tab/>
        <w:t>FQDN from other PLMN includes the network domain of the other PLMN.</w:t>
      </w:r>
    </w:p>
    <w:p w:rsidR="00492586" w:rsidRDefault="00492586" w:rsidP="00492586">
      <w:pPr>
        <w:pStyle w:val="B1"/>
      </w:pPr>
      <w:r>
        <w:t>-</w:t>
      </w:r>
      <w:r>
        <w:tab/>
        <w:t>FQDN of the SEPP in the request initiating PLMN is the identifier of the SEPP in the request initaiting PLMN (e.g. VPLMN).</w:t>
      </w:r>
    </w:p>
    <w:p w:rsidR="00AD4C7C" w:rsidRDefault="00AD4C7C" w:rsidP="00AD4C7C">
      <w:pPr>
        <w:pStyle w:val="Heading2"/>
        <w:rPr>
          <w:lang w:val="en-US" w:eastAsia="zh-CN"/>
        </w:rPr>
      </w:pPr>
      <w:bookmarkStart w:id="377" w:name="_Toc533150884"/>
      <w:r>
        <w:rPr>
          <w:lang w:val="en-US" w:eastAsia="zh-CN"/>
        </w:rPr>
        <w:t>28.6</w:t>
      </w:r>
      <w:r>
        <w:rPr>
          <w:lang w:val="en-US" w:eastAsia="zh-CN"/>
        </w:rPr>
        <w:tab/>
      </w:r>
      <w:r>
        <w:t>5GS Tracking Area Identity (TAI)</w:t>
      </w:r>
      <w:bookmarkEnd w:id="377"/>
    </w:p>
    <w:p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AD4C7C" w:rsidRDefault="00AD4C7C" w:rsidP="00AD4C7C">
      <w:pPr>
        <w:pStyle w:val="TH"/>
      </w:pPr>
      <w:r>
        <w:object w:dxaOrig="8623" w:dyaOrig="2202">
          <v:shape id="_x0000_i1055" type="#_x0000_t75" style="width:431.25pt;height:110.25pt" o:ole="">
            <v:imagedata r:id="rId64" o:title=""/>
          </v:shape>
          <o:OLEObject Type="Embed" ProgID="Visio.Drawing.11" ShapeID="_x0000_i1055" DrawAspect="Content" ObjectID="_1606892577" r:id="rId81"/>
        </w:object>
      </w:r>
    </w:p>
    <w:p w:rsidR="00AD4C7C" w:rsidRDefault="00AD4C7C" w:rsidP="00AD4C7C">
      <w:pPr>
        <w:pStyle w:val="TF"/>
      </w:pPr>
      <w:r>
        <w:t>Figure 28.6.1: Structure of the 5GS Tracking Area Identity (TAI)</w:t>
      </w:r>
    </w:p>
    <w:p w:rsidR="00AD4C7C" w:rsidRDefault="00AD4C7C" w:rsidP="00AD4C7C">
      <w:r>
        <w:t>The TAI is composed of the following elements:</w:t>
      </w:r>
    </w:p>
    <w:p w:rsidR="00AD4C7C" w:rsidRDefault="00AD4C7C" w:rsidP="00AD4C7C">
      <w:pPr>
        <w:pStyle w:val="B1"/>
      </w:pPr>
      <w:r>
        <w:t>-</w:t>
      </w:r>
      <w:r>
        <w:tab/>
        <w:t>Mobile Country Code (MCC) identifies the country in which the PLMN is located. The value of the MCC is the same as the 3-digit MCC contained in the IMSI;</w:t>
      </w:r>
    </w:p>
    <w:p w:rsidR="00AD4C7C" w:rsidRDefault="00AD4C7C" w:rsidP="00AD4C7C">
      <w:pPr>
        <w:pStyle w:val="B1"/>
      </w:pPr>
      <w:r>
        <w:t>-</w:t>
      </w:r>
      <w:r>
        <w:tab/>
        <w:t>Mobile Network Code (MNC) is a code identifying the PLMN in that country. The value of the MNC is the same as the 2-digit or 3-digit MNC contained in the IMSI;</w:t>
      </w:r>
    </w:p>
    <w:p w:rsidR="00AD4C7C" w:rsidRDefault="00AD4C7C" w:rsidP="00AD4C7C">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AD4C7C" w:rsidRDefault="00AD4C7C" w:rsidP="00AD4C7C">
      <w:pPr>
        <w:pStyle w:val="B2"/>
      </w:pPr>
      <w:r>
        <w:tab/>
        <w:t>-</w:t>
      </w:r>
      <w:r>
        <w:tab/>
        <w:t>000000, and</w:t>
      </w:r>
    </w:p>
    <w:p w:rsidR="00AD4C7C" w:rsidRDefault="00AD4C7C" w:rsidP="00AD4C7C">
      <w:pPr>
        <w:pStyle w:val="B2"/>
      </w:pPr>
      <w:r>
        <w:lastRenderedPageBreak/>
        <w:tab/>
        <w:t>-</w:t>
      </w:r>
      <w:r>
        <w:tab/>
        <w:t>FFFFFE.</w:t>
      </w:r>
    </w:p>
    <w:p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 </w:t>
      </w:r>
    </w:p>
    <w:p w:rsidR="00A91633" w:rsidRDefault="00A91633" w:rsidP="00A91633">
      <w:pPr>
        <w:pStyle w:val="Heading2"/>
      </w:pPr>
      <w:bookmarkStart w:id="378" w:name="_Hlk521568096"/>
      <w:bookmarkStart w:id="379" w:name="_Toc533150885"/>
      <w:r>
        <w:rPr>
          <w:rFonts w:hint="eastAsia"/>
          <w:lang w:eastAsia="zh-CN"/>
        </w:rPr>
        <w:t>28.</w:t>
      </w:r>
      <w:r>
        <w:rPr>
          <w:lang w:eastAsia="zh-CN"/>
        </w:rPr>
        <w:t>7</w:t>
      </w:r>
      <w:r>
        <w:rPr>
          <w:rFonts w:hint="eastAsia"/>
          <w:lang w:eastAsia="zh-CN"/>
        </w:rPr>
        <w:tab/>
      </w:r>
      <w:r>
        <w:t>Network Access Identifier (NAI)</w:t>
      </w:r>
      <w:bookmarkEnd w:id="379"/>
      <w:r>
        <w:t xml:space="preserve"> </w:t>
      </w:r>
    </w:p>
    <w:p w:rsidR="00A91633" w:rsidRDefault="00A91633" w:rsidP="00A91633">
      <w:pPr>
        <w:pStyle w:val="Heading3"/>
      </w:pPr>
      <w:bookmarkStart w:id="380" w:name="_Toc533150886"/>
      <w:r>
        <w:t>28.7.1</w:t>
      </w:r>
      <w:r>
        <w:tab/>
        <w:t>Introduction</w:t>
      </w:r>
      <w:bookmarkEnd w:id="380"/>
    </w:p>
    <w:p w:rsidR="00A91633" w:rsidRDefault="00A91633" w:rsidP="00A91633">
      <w:r>
        <w:t>This subclause describes the NAI formats used in the 5G System.</w:t>
      </w:r>
    </w:p>
    <w:p w:rsidR="00A91633" w:rsidRDefault="00A91633" w:rsidP="00A91633">
      <w:pPr>
        <w:pStyle w:val="Heading3"/>
      </w:pPr>
      <w:bookmarkStart w:id="381" w:name="_Toc533150887"/>
      <w:r>
        <w:t>28.7.2</w:t>
      </w:r>
      <w:r>
        <w:tab/>
        <w:t>NAI format for SUPI</w:t>
      </w:r>
      <w:bookmarkEnd w:id="381"/>
    </w:p>
    <w:bookmarkEnd w:id="378"/>
    <w:p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 xml:space="preserve">. </w:t>
      </w:r>
    </w:p>
    <w:p w:rsidR="002808FC" w:rsidRDefault="002808FC" w:rsidP="00090FD6">
      <w:r>
        <w:t xml:space="preserve">The NAI for SUPI shall have the form username@realm as specified in subclause </w:t>
      </w:r>
      <w:r>
        <w:rPr>
          <w:rFonts w:hint="eastAsia"/>
          <w:lang w:eastAsia="zh-CN"/>
        </w:rPr>
        <w:t>2.</w:t>
      </w:r>
      <w:r>
        <w:rPr>
          <w:lang w:eastAsia="zh-CN"/>
        </w:rPr>
        <w:t>2</w:t>
      </w:r>
      <w:r>
        <w:t xml:space="preserve"> of IETF RFC 7542 [126].See subclause 5.9.2 of 3GPP TS 23.501 [119] for the definition and use of t</w:t>
      </w:r>
      <w:r w:rsidR="00090FD6">
        <w:t>he network specific identifier.</w:t>
      </w:r>
    </w:p>
    <w:p w:rsidR="001A406C" w:rsidRDefault="001A406C" w:rsidP="001A406C">
      <w:pPr>
        <w:pStyle w:val="Heading3"/>
      </w:pPr>
      <w:bookmarkStart w:id="382" w:name="_Toc533150888"/>
      <w:r>
        <w:t>28.7.3</w:t>
      </w:r>
      <w:r>
        <w:tab/>
        <w:t>NAI format for SUCI</w:t>
      </w:r>
      <w:bookmarkEnd w:id="382"/>
    </w:p>
    <w:p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subclause </w:t>
      </w:r>
      <w:r>
        <w:rPr>
          <w:rFonts w:hint="eastAsia"/>
          <w:lang w:eastAsia="zh-CN"/>
        </w:rPr>
        <w:t>2.</w:t>
      </w:r>
      <w:r>
        <w:rPr>
          <w:lang w:eastAsia="zh-CN"/>
        </w:rPr>
        <w:t>2</w:t>
      </w:r>
      <w:r>
        <w:t xml:space="preserve"> of IETF RFC 7542 [126], where the realm part shall be identical to the realm part of the Network Specific Identifier.</w:t>
      </w:r>
    </w:p>
    <w:p w:rsidR="002973F7" w:rsidRDefault="002973F7" w:rsidP="00090FD6">
      <w:r>
        <w:t xml:space="preserve">When the SUPI is defined as an IMSI, the SUCI in NAI format shall have the form username without a realm part as specified in subclause </w:t>
      </w:r>
      <w:r>
        <w:rPr>
          <w:rFonts w:hint="eastAsia"/>
          <w:lang w:eastAsia="zh-CN"/>
        </w:rPr>
        <w:t>2.</w:t>
      </w:r>
      <w:r>
        <w:rPr>
          <w:lang w:eastAsia="zh-CN"/>
        </w:rPr>
        <w:t>2</w:t>
      </w:r>
      <w:r>
        <w:t xml:space="preserve"> of IETF RFC 7542 [126].</w:t>
      </w:r>
    </w:p>
    <w:p w:rsidR="002973F7" w:rsidRDefault="002973F7" w:rsidP="002973F7">
      <w:r>
        <w:t xml:space="preserve">The username part of the NAI shall take one of the following forms:  </w:t>
      </w:r>
    </w:p>
    <w:p w:rsidR="002973F7" w:rsidRDefault="002973F7" w:rsidP="002973F7">
      <w:pPr>
        <w:pStyle w:val="B1"/>
      </w:pPr>
      <w:r>
        <w:t>a)</w:t>
      </w:r>
      <w:r>
        <w:tab/>
        <w:t xml:space="preserve">for the null-scheme: </w:t>
      </w:r>
    </w:p>
    <w:p w:rsidR="002973F7" w:rsidRDefault="002973F7" w:rsidP="002973F7">
      <w:pPr>
        <w:pStyle w:val="B2"/>
      </w:pPr>
      <w:r>
        <w:t xml:space="preserve">type&lt;supi type&gt;.rid&lt;routing indicator&gt;.schid&lt;protection scheme id&gt;.userid&lt;MSIN or Network Specific Identifier SUPI username&gt; </w:t>
      </w:r>
    </w:p>
    <w:p w:rsidR="002973F7" w:rsidRDefault="002973F7" w:rsidP="002973F7">
      <w:pPr>
        <w:pStyle w:val="B1"/>
      </w:pPr>
      <w:r>
        <w:t>b)</w:t>
      </w:r>
      <w:r>
        <w:tab/>
        <w:t xml:space="preserve">for the Scheme Output for Elliptic Curve Integrated Encryption Scheme Profile A and Profile B: </w:t>
      </w:r>
    </w:p>
    <w:p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rsidR="002973F7" w:rsidRDefault="002973F7" w:rsidP="002973F7">
      <w:pPr>
        <w:pStyle w:val="B1"/>
      </w:pPr>
      <w:r>
        <w:t>c)</w:t>
      </w:r>
      <w:r>
        <w:tab/>
        <w:t>for</w:t>
      </w:r>
      <w:r>
        <w:tab/>
        <w:t xml:space="preserve">HPLMN proprietary protection schemes: </w:t>
      </w:r>
    </w:p>
    <w:p w:rsidR="002973F7" w:rsidRDefault="002973F7" w:rsidP="002973F7">
      <w:pPr>
        <w:pStyle w:val="B2"/>
      </w:pPr>
      <w:r>
        <w:t>type&lt;supi type&gt;.rid&lt;routing indicator&gt;.schid&lt;protection scheme id&gt;.hnkey&lt;home network public key id&gt;. out&lt;HPLMN defined scheme output&gt;</w:t>
      </w:r>
    </w:p>
    <w:p w:rsidR="002973F7" w:rsidRDefault="002973F7" w:rsidP="002973F7">
      <w:r>
        <w:t xml:space="preserve">See subclause 2.2B for the definition and format of the different fields of the SUCI. </w:t>
      </w:r>
    </w:p>
    <w:p w:rsidR="002973F7" w:rsidRDefault="002973F7" w:rsidP="002973F7">
      <w:r>
        <w:t xml:space="preserve">Examples: </w:t>
      </w:r>
    </w:p>
    <w:p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rsidR="002973F7" w:rsidRDefault="002973F7" w:rsidP="002973F7">
      <w:pPr>
        <w:pStyle w:val="B1"/>
      </w:pPr>
      <w:r>
        <w:t>-</w:t>
      </w:r>
      <w:r>
        <w:tab/>
        <w:t xml:space="preserve">for the null-scheme:  </w:t>
      </w:r>
    </w:p>
    <w:p w:rsidR="002973F7" w:rsidRDefault="002973F7" w:rsidP="002973F7">
      <w:pPr>
        <w:pStyle w:val="B2"/>
      </w:pPr>
      <w:r>
        <w:t>type0.rid678.schid0.userid0999999999</w:t>
      </w:r>
    </w:p>
    <w:p w:rsidR="002973F7" w:rsidRDefault="002973F7" w:rsidP="002973F7">
      <w:pPr>
        <w:pStyle w:val="B1"/>
      </w:pPr>
      <w:r>
        <w:t>-</w:t>
      </w:r>
      <w:r>
        <w:tab/>
        <w:t xml:space="preserve">for the Profile &lt;A&gt; protection scheme: </w:t>
      </w:r>
    </w:p>
    <w:p w:rsidR="002973F7" w:rsidRDefault="002973F7" w:rsidP="002973F7">
      <w:pPr>
        <w:pStyle w:val="B2"/>
      </w:pPr>
      <w:r>
        <w:t>type0.rid678.schid1.hnkey27.ecckey&lt;ECC ephemeral public key&gt;.cip&lt;</w:t>
      </w:r>
      <w:r w:rsidRPr="00915230">
        <w:t xml:space="preserve"> </w:t>
      </w:r>
      <w:r>
        <w:t>encryption of 0999999999&gt;.mac&lt;MAC tag value&gt;</w:t>
      </w:r>
    </w:p>
    <w:p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rsidR="002973F7" w:rsidRDefault="002973F7" w:rsidP="002973F7">
      <w:pPr>
        <w:pStyle w:val="B1"/>
      </w:pPr>
      <w:r>
        <w:lastRenderedPageBreak/>
        <w:t>-</w:t>
      </w:r>
      <w:r>
        <w:tab/>
        <w:t xml:space="preserve">for the null-scheme:  </w:t>
      </w:r>
    </w:p>
    <w:p w:rsidR="002973F7" w:rsidRDefault="002973F7" w:rsidP="002973F7">
      <w:pPr>
        <w:pStyle w:val="B2"/>
      </w:pPr>
      <w:r>
        <w:t>type1.rid678.schid0.useriduser17</w:t>
      </w:r>
      <w:r w:rsidRPr="00DC117E">
        <w:t>@</w:t>
      </w:r>
      <w:r>
        <w:t>example.com</w:t>
      </w:r>
    </w:p>
    <w:p w:rsidR="002973F7" w:rsidRDefault="002973F7" w:rsidP="002973F7">
      <w:pPr>
        <w:pStyle w:val="B1"/>
      </w:pPr>
      <w:r>
        <w:t>-</w:t>
      </w:r>
      <w:r>
        <w:tab/>
        <w:t xml:space="preserve">for the Profile &lt;A&gt; protection scheme: </w:t>
      </w:r>
    </w:p>
    <w:p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rsidR="00A91633" w:rsidRDefault="00A91633" w:rsidP="00A91633">
      <w:pPr>
        <w:pStyle w:val="Heading3"/>
      </w:pPr>
      <w:bookmarkStart w:id="383" w:name="_Toc533150889"/>
      <w:r>
        <w:t>28.7.</w:t>
      </w:r>
      <w:r w:rsidR="001A406C">
        <w:t>4</w:t>
      </w:r>
      <w:r>
        <w:tab/>
        <w:t>Emergency NAI for Limited Service State</w:t>
      </w:r>
      <w:bookmarkEnd w:id="383"/>
    </w:p>
    <w:p w:rsidR="00A91633" w:rsidRDefault="00A91633" w:rsidP="00A91633">
      <w:r>
        <w:t xml:space="preserve">This subclause describes the format of the UE identification when UE is performing an emergency registration and IMSI is not available or not authenticated. </w:t>
      </w:r>
    </w:p>
    <w:p w:rsidR="00A91633" w:rsidRDefault="00A91633" w:rsidP="00A91633">
      <w:r>
        <w:t>The Emergency NAI for Limited Service State shall take the form of an NAI, and shall have the form username@realm as specified in</w:t>
      </w:r>
      <w:r w:rsidRPr="00427863">
        <w:t xml:space="preserve"> </w:t>
      </w:r>
      <w:r>
        <w:t xml:space="preserve">subclause </w:t>
      </w:r>
      <w:r>
        <w:rPr>
          <w:rFonts w:hint="eastAsia"/>
          <w:lang w:eastAsia="zh-CN"/>
        </w:rPr>
        <w:t>2.</w:t>
      </w:r>
      <w:r>
        <w:rPr>
          <w:lang w:eastAsia="zh-CN"/>
        </w:rPr>
        <w:t>2</w:t>
      </w:r>
      <w:r>
        <w:t xml:space="preserve"> of IETF RFC 7542 [126]. The exact format shall be:</w:t>
      </w:r>
    </w:p>
    <w:p w:rsidR="00A91633" w:rsidRDefault="00A91633" w:rsidP="00A91633">
      <w:pPr>
        <w:pStyle w:val="B1"/>
      </w:pPr>
      <w:r>
        <w:t>imei&lt;IMEI&gt;@sos.invalid</w:t>
      </w:r>
    </w:p>
    <w:p w:rsidR="00A91633" w:rsidRDefault="00A91633" w:rsidP="00A91633">
      <w:pPr>
        <w:pStyle w:val="NO"/>
        <w:overflowPunct w:val="0"/>
        <w:autoSpaceDE w:val="0"/>
        <w:autoSpaceDN w:val="0"/>
        <w:adjustRightInd w:val="0"/>
        <w:textAlignment w:val="baseline"/>
        <w:rPr>
          <w:rFonts w:hint="eastAsia"/>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r w:rsidRPr="00D87925">
        <w:rPr>
          <w:rFonts w:hint="eastAsia"/>
          <w:color w:val="000000"/>
          <w:lang w:eastAsia="zh-CN"/>
        </w:rPr>
        <w:t xml:space="preserve"> </w:t>
      </w:r>
    </w:p>
    <w:p w:rsidR="00A91633" w:rsidRDefault="00A91633" w:rsidP="00A91633">
      <w:pPr>
        <w:rPr>
          <w:rFonts w:hint="eastAsia"/>
          <w:snapToGrid w:val="0"/>
          <w:lang w:eastAsia="zh-CN"/>
        </w:rPr>
      </w:pPr>
      <w:r w:rsidRPr="00F6603B">
        <w:rPr>
          <w:rFonts w:hint="eastAsia"/>
        </w:rPr>
        <w:t xml:space="preserve">or </w:t>
      </w:r>
      <w:r>
        <w:rPr>
          <w:snapToGrid w:val="0"/>
        </w:rPr>
        <w:t>if IMEI is not available,</w:t>
      </w:r>
    </w:p>
    <w:p w:rsidR="00A91633" w:rsidRPr="00D87925" w:rsidRDefault="00A91633" w:rsidP="00A91633">
      <w:pPr>
        <w:pStyle w:val="B1"/>
      </w:pPr>
      <w:r>
        <w:rPr>
          <w:rFonts w:hint="eastAsia"/>
        </w:rPr>
        <w:t>mac</w:t>
      </w:r>
      <w:r>
        <w:t>&lt;</w:t>
      </w:r>
      <w:r>
        <w:rPr>
          <w:rFonts w:hint="eastAsia"/>
        </w:rPr>
        <w:t>MAC</w:t>
      </w:r>
      <w:r>
        <w:t>&gt;@sos.invalid</w:t>
      </w:r>
    </w:p>
    <w:p w:rsidR="00A91633" w:rsidRDefault="00A91633" w:rsidP="00A91633">
      <w:pPr>
        <w:rPr>
          <w:rFonts w:hint="eastAsia"/>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r w:rsidRPr="00D87925">
        <w:rPr>
          <w:rFonts w:hint="eastAsia"/>
          <w:lang w:eastAsia="zh-CN"/>
        </w:rPr>
        <w:t xml:space="preserve"> </w:t>
      </w:r>
    </w:p>
    <w:p w:rsidR="00A91633" w:rsidRDefault="00A91633" w:rsidP="00A91633">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2"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910DB" w:rsidRDefault="009910DB" w:rsidP="009910DB">
      <w:pPr>
        <w:pStyle w:val="Heading3"/>
      </w:pPr>
      <w:bookmarkStart w:id="384" w:name="_Toc533150890"/>
      <w:r>
        <w:t>28.7.5</w:t>
      </w:r>
      <w:r>
        <w:rPr>
          <w:noProof/>
          <w:lang w:eastAsia="zh-CN"/>
        </w:rPr>
        <w:tab/>
      </w:r>
      <w:r>
        <w:t>Alternative NAI</w:t>
      </w:r>
      <w:bookmarkEnd w:id="384"/>
    </w:p>
    <w:p w:rsidR="009910DB" w:rsidRDefault="009910DB" w:rsidP="009910DB">
      <w:r>
        <w:t>The Alternative NAI shall take the form of a NAI, i.e. 'any_username@realm' as specified of IETF RFC 7542 [126]. The Alternative NAI shall not be routable from any AAA server.</w:t>
      </w:r>
    </w:p>
    <w:p w:rsidR="009910DB" w:rsidRDefault="009910DB" w:rsidP="009910DB">
      <w:r>
        <w:t>The Alternative NAI shall contain a username part that is not a null string.</w:t>
      </w:r>
    </w:p>
    <w:p w:rsidR="009910DB" w:rsidRDefault="009910DB" w:rsidP="009910DB">
      <w:pPr>
        <w:rPr>
          <w:snapToGrid w:val="0"/>
        </w:rPr>
      </w:pPr>
      <w:r>
        <w:rPr>
          <w:snapToGrid w:val="0"/>
        </w:rPr>
        <w:t>The realm part of the NAI shall be "unreachable</w:t>
      </w:r>
      <w:r>
        <w:t>.3gppnetwork.org".</w:t>
      </w:r>
    </w:p>
    <w:p w:rsidR="009910DB" w:rsidRDefault="009910DB" w:rsidP="009910DB">
      <w:pPr>
        <w:rPr>
          <w:snapToGrid w:val="0"/>
        </w:rPr>
      </w:pPr>
      <w:r>
        <w:rPr>
          <w:snapToGrid w:val="0"/>
        </w:rPr>
        <w:t>The result shall be an NAI in the form of:</w:t>
      </w:r>
    </w:p>
    <w:p w:rsidR="009910DB" w:rsidRDefault="009910DB" w:rsidP="009910DB">
      <w:pPr>
        <w:pStyle w:val="B1"/>
      </w:pPr>
      <w:r>
        <w:rPr>
          <w:snapToGrid w:val="0"/>
        </w:rPr>
        <w:t>"&lt;any_non_null_string&gt;@unreachable</w:t>
      </w:r>
      <w:r>
        <w:t>.3gppnetwork.org".</w:t>
      </w:r>
    </w:p>
    <w:p w:rsidR="001838CC" w:rsidRDefault="001838CC" w:rsidP="001838CC">
      <w:pPr>
        <w:pStyle w:val="Heading2"/>
        <w:rPr>
          <w:rFonts w:eastAsia="MS Mincho"/>
          <w:lang w:eastAsia="zh-CN"/>
        </w:rPr>
      </w:pPr>
      <w:bookmarkStart w:id="385" w:name="_Toc533150891"/>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85"/>
    </w:p>
    <w:p w:rsidR="001838CC" w:rsidRDefault="001838CC" w:rsidP="001838CC">
      <w:pPr>
        <w:rPr>
          <w:rFonts w:eastAsia="MS Mincho"/>
        </w:rPr>
      </w:pPr>
      <w:r>
        <w:t>The Generic Public Subscription Identifier (GPSI) is defined in subclause 5.9.8 of 3GPP TS 23.501 [119].</w:t>
      </w:r>
    </w:p>
    <w:p w:rsidR="001838CC" w:rsidRDefault="001838CC" w:rsidP="001838CC">
      <w:r>
        <w:t xml:space="preserve">The GPSI </w:t>
      </w:r>
      <w:r>
        <w:rPr>
          <w:lang w:eastAsia="zh-CN"/>
        </w:rPr>
        <w:t>is defined as</w:t>
      </w:r>
      <w:r>
        <w:t>:</w:t>
      </w:r>
    </w:p>
    <w:p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rsidR="001838CC" w:rsidRDefault="001838CC" w:rsidP="001838CC">
      <w:pPr>
        <w:pStyle w:val="B1"/>
        <w:rPr>
          <w:lang w:eastAsia="zh-CN"/>
        </w:rPr>
      </w:pPr>
      <w:r>
        <w:rPr>
          <w:lang w:eastAsia="zh-CN"/>
        </w:rPr>
        <w:t>-</w:t>
      </w:r>
      <w:r>
        <w:rPr>
          <w:lang w:eastAsia="zh-CN"/>
        </w:rPr>
        <w:tab/>
        <w:t xml:space="preserve">dependent on the value of the GPSI type: </w:t>
      </w:r>
    </w:p>
    <w:p w:rsidR="001838CC" w:rsidRDefault="001838CC" w:rsidP="001838CC">
      <w:pPr>
        <w:pStyle w:val="B2"/>
      </w:pPr>
      <w:r>
        <w:t>-</w:t>
      </w:r>
      <w:r>
        <w:tab/>
        <w:t>an MSISDN</w:t>
      </w:r>
      <w:r>
        <w:rPr>
          <w:lang w:eastAsia="zh-CN"/>
        </w:rPr>
        <w:t xml:space="preserve"> as defined in subclause 3.3; or</w:t>
      </w:r>
    </w:p>
    <w:p w:rsidR="001838CC" w:rsidRDefault="001838CC" w:rsidP="001838CC">
      <w:pPr>
        <w:pStyle w:val="B2"/>
        <w:rPr>
          <w:lang w:eastAsia="zh-CN"/>
        </w:rPr>
      </w:pPr>
      <w:r>
        <w:rPr>
          <w:lang w:eastAsia="zh-CN"/>
        </w:rPr>
        <w:t>-</w:t>
      </w:r>
      <w:r>
        <w:rPr>
          <w:lang w:eastAsia="zh-CN"/>
        </w:rPr>
        <w:tab/>
        <w:t>an External Identifier as defined in subclause 19.7.2.</w:t>
      </w:r>
    </w:p>
    <w:p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rsidR="00C57C11" w:rsidRDefault="00C57C11" w:rsidP="00C57C11">
      <w:pPr>
        <w:pStyle w:val="Heading2"/>
      </w:pPr>
      <w:bookmarkStart w:id="386" w:name="_Toc533150892"/>
      <w:r w:rsidRPr="00C5243E">
        <w:lastRenderedPageBreak/>
        <w:t>28</w:t>
      </w:r>
      <w:r w:rsidR="001838CC">
        <w:t>.9</w:t>
      </w:r>
      <w:r>
        <w:tab/>
      </w:r>
      <w:r w:rsidRPr="001D2B86">
        <w:rPr>
          <w:lang w:val="de-DE"/>
        </w:rPr>
        <w:t>I</w:t>
      </w:r>
      <w:r>
        <w:rPr>
          <w:lang w:val="de-DE"/>
        </w:rPr>
        <w:t>nternal-</w:t>
      </w:r>
      <w:r>
        <w:t xml:space="preserve">Group </w:t>
      </w:r>
      <w:r w:rsidRPr="001D2B86">
        <w:rPr>
          <w:lang w:val="de-DE"/>
        </w:rPr>
        <w:t>I</w:t>
      </w:r>
      <w:r>
        <w:t>dentifier</w:t>
      </w:r>
      <w:bookmarkEnd w:id="386"/>
    </w:p>
    <w:p w:rsidR="00C57C11" w:rsidRDefault="00C57C11" w:rsidP="00C57C11">
      <w:r>
        <w:t xml:space="preserve">Internal-Group Identifier is a network </w:t>
      </w:r>
      <w:r w:rsidRPr="009F7573">
        <w:t xml:space="preserve">internal </w:t>
      </w:r>
      <w:r>
        <w:t xml:space="preserve">globally </w:t>
      </w:r>
      <w:r w:rsidRPr="009F7573">
        <w:t xml:space="preserve">unique </w:t>
      </w:r>
      <w:r>
        <w:t>ID which identifies a set of SUPIs (e.g. MTC devices) from a given network that are grouped together for one specific group related service (see 3GPP TS 23.501 [119] subclause 5.9.7).</w:t>
      </w:r>
    </w:p>
    <w:p w:rsidR="00C57C11" w:rsidRDefault="00C57C11" w:rsidP="00C57C11">
      <w:r>
        <w:t>An Internal</w:t>
      </w:r>
      <w:r w:rsidRPr="001D2B86">
        <w:rPr>
          <w:lang w:val="de-DE"/>
        </w:rPr>
        <w:t>-</w:t>
      </w:r>
      <w:r>
        <w:t xml:space="preserve">Group </w:t>
      </w:r>
      <w:r w:rsidRPr="001D2B86">
        <w:rPr>
          <w:lang w:val="de-DE"/>
        </w:rPr>
        <w:t>I</w:t>
      </w:r>
      <w:r>
        <w:t>dentifier shall be composed in the same way as IMSI-Group Identifier (see subclause 19.9).</w:t>
      </w:r>
    </w:p>
    <w:p w:rsidR="00C57C11" w:rsidRPr="00AD4C7C" w:rsidRDefault="00C57C11" w:rsidP="00A91633">
      <w:r>
        <w:t>If a 5G subscriber's IMSI belongs to an IMSI-Group identified by a given IMSI-Group Identifier X, the IMSI shall also belong to the Internal-Group identified by the Internal-Group Identifier X.</w:t>
      </w:r>
    </w:p>
    <w:p w:rsidR="004D2C51" w:rsidRPr="006B5FF0" w:rsidRDefault="004D2C51" w:rsidP="004D2C51">
      <w:pPr>
        <w:pStyle w:val="Heading8"/>
      </w:pPr>
      <w:bookmarkStart w:id="387" w:name="_Toc533150893"/>
      <w:r w:rsidRPr="006B5FF0">
        <w:t>Annex A (informative):</w:t>
      </w:r>
      <w:r w:rsidRPr="006B5FF0">
        <w:br/>
        <w:t>Colour Codes</w:t>
      </w:r>
      <w:bookmarkEnd w:id="387"/>
    </w:p>
    <w:p w:rsidR="004D2C51" w:rsidRDefault="004D2C51" w:rsidP="004D2C51">
      <w:pPr>
        <w:pStyle w:val="Heading1"/>
      </w:pPr>
      <w:bookmarkStart w:id="388" w:name="_Toc533150894"/>
      <w:r>
        <w:t>A.1</w:t>
      </w:r>
      <w:r>
        <w:tab/>
        <w:t>Utilization of the BSIC</w:t>
      </w:r>
      <w:bookmarkEnd w:id="388"/>
    </w:p>
    <w:p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rsidR="004D2C51" w:rsidRDefault="004D2C51" w:rsidP="004D2C51">
      <w:r>
        <w:t>The first category of uses includes:</w:t>
      </w:r>
    </w:p>
    <w:p w:rsidR="004D2C51" w:rsidRDefault="004D2C51" w:rsidP="004D2C51">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4D2C51" w:rsidRDefault="004D2C51" w:rsidP="004D2C51">
      <w:pPr>
        <w:pStyle w:val="B1"/>
      </w:pPr>
      <w:r>
        <w:t>-</w:t>
      </w:r>
      <w:r>
        <w:tab/>
        <w:t>The BSIC is used to modify the bursts sent by the MSs on the access bursts. This aims to avoid one cell correctly decoding access bursts sent to another cell.</w:t>
      </w:r>
    </w:p>
    <w:p w:rsidR="004D2C51" w:rsidRDefault="004D2C51" w:rsidP="004D2C51">
      <w:r>
        <w:t>The second category of uses includes:</w:t>
      </w:r>
    </w:p>
    <w:p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rsidR="004D2C51" w:rsidRDefault="004D2C51" w:rsidP="004D2C51">
      <w:pPr>
        <w:pStyle w:val="Heading1"/>
      </w:pPr>
      <w:bookmarkStart w:id="389" w:name="_Toc533150895"/>
      <w:r>
        <w:t>A.2</w:t>
      </w:r>
      <w:r>
        <w:tab/>
        <w:t>Guidance for planning</w:t>
      </w:r>
      <w:bookmarkEnd w:id="389"/>
    </w:p>
    <w:p w:rsidR="004D2C51" w:rsidRDefault="004D2C51" w:rsidP="004D2C51">
      <w:r>
        <w:t>From these uses, the following planning rule can be derived:</w:t>
      </w:r>
    </w:p>
    <w:p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4D2C51" w:rsidRDefault="004D2C51" w:rsidP="004D2C51">
      <w:r>
        <w:lastRenderedPageBreak/>
        <w:t>Where the coverage areas of two PLMNs overlap, the rule above is respected if:</w:t>
      </w:r>
    </w:p>
    <w:p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rsidR="004D2C51" w:rsidRDefault="004D2C51" w:rsidP="004D2C51">
      <w:pPr>
        <w:pStyle w:val="B1"/>
      </w:pPr>
      <w:r>
        <w:t>2)</w:t>
      </w:r>
      <w:r>
        <w:tab/>
        <w:t>The PLMNS use different sets of NCCs, or</w:t>
      </w:r>
    </w:p>
    <w:p w:rsidR="004D2C51" w:rsidRDefault="004D2C51" w:rsidP="004D2C51">
      <w:pPr>
        <w:pStyle w:val="B1"/>
      </w:pPr>
      <w:r>
        <w:t>3)</w:t>
      </w:r>
      <w:r>
        <w:tab/>
        <w:t>BSIC and BCCH frequency planning is co-ordinated.</w:t>
      </w:r>
    </w:p>
    <w:p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r w:rsidR="00FA1E16" w:rsidRPr="00FA1E16">
        <w:t xml:space="preserve"> </w:t>
      </w:r>
    </w:p>
    <w:p w:rsidR="004D2C51" w:rsidRDefault="00FA1E16" w:rsidP="004D2C51">
      <w:r>
        <w:t xml:space="preserve">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 </w:t>
      </w:r>
    </w:p>
    <w:p w:rsidR="004D2C51" w:rsidRDefault="004D2C51" w:rsidP="004D2C51">
      <w:pPr>
        <w:pStyle w:val="Heading1"/>
      </w:pPr>
      <w:bookmarkStart w:id="390" w:name="_Toc533150896"/>
      <w:r>
        <w:t>A.3</w:t>
      </w:r>
      <w:r>
        <w:tab/>
        <w:t>Example of PLMN Colour Codes (NCCs) for the European region</w:t>
      </w:r>
      <w:bookmarkEnd w:id="390"/>
    </w:p>
    <w:p w:rsidR="004D2C51" w:rsidRPr="0071157C" w:rsidRDefault="004D2C51" w:rsidP="004D2C51">
      <w:pPr>
        <w:tabs>
          <w:tab w:val="left" w:pos="1728"/>
          <w:tab w:val="left" w:pos="2880"/>
        </w:tabs>
        <w:spacing w:after="0"/>
      </w:pPr>
      <w:r w:rsidRPr="0071157C">
        <w:t>Austria</w:t>
      </w:r>
      <w:r w:rsidRPr="0071157C">
        <w:tab/>
        <w:t>:</w:t>
      </w:r>
      <w:r w:rsidRPr="0071157C">
        <w:tab/>
        <w:t>0</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4D2C51" w:rsidRDefault="004D2C51" w:rsidP="004D2C51">
      <w:pPr>
        <w:tabs>
          <w:tab w:val="left" w:pos="1728"/>
          <w:tab w:val="left" w:pos="2880"/>
        </w:tabs>
        <w:spacing w:after="0"/>
      </w:pPr>
      <w:r>
        <w:t>Turkey</w:t>
      </w:r>
      <w:r w:rsidR="006210D2">
        <w:tab/>
      </w:r>
      <w:r>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4D2C51" w:rsidRDefault="004D2C51" w:rsidP="004D2C51">
      <w:pPr>
        <w:tabs>
          <w:tab w:val="left" w:pos="1728"/>
          <w:tab w:val="left" w:pos="2880"/>
        </w:tabs>
        <w:spacing w:after="0"/>
      </w:pPr>
    </w:p>
    <w:p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4D2C51" w:rsidRPr="00FA1E16" w:rsidRDefault="004D2C51" w:rsidP="004D2C51">
      <w:pPr>
        <w:pStyle w:val="Heading8"/>
      </w:pPr>
      <w:r w:rsidRPr="00FA1E16">
        <w:br w:type="page"/>
      </w:r>
      <w:bookmarkStart w:id="391" w:name="_Toc533150897"/>
      <w:r w:rsidRPr="00FA1E16">
        <w:lastRenderedPageBreak/>
        <w:t>Annex B (normative):</w:t>
      </w:r>
      <w:r w:rsidRPr="00FA1E16">
        <w:br/>
        <w:t>IMEI Check Digit computation</w:t>
      </w:r>
      <w:bookmarkEnd w:id="391"/>
    </w:p>
    <w:p w:rsidR="004D2C51" w:rsidRDefault="004D2C51" w:rsidP="004D2C51">
      <w:pPr>
        <w:pStyle w:val="Heading1"/>
      </w:pPr>
      <w:bookmarkStart w:id="392" w:name="_Toc533150898"/>
      <w:r>
        <w:t>B.1</w:t>
      </w:r>
      <w:r>
        <w:tab/>
        <w:t>Representation of IMEI</w:t>
      </w:r>
      <w:bookmarkEnd w:id="392"/>
    </w:p>
    <w:p w:rsidR="004D2C51" w:rsidRDefault="004D2C51" w:rsidP="004D2C51">
      <w:r>
        <w:t>The International Mobile station Equipment Identity and Software Version number (IMEISV), as defined in clause 6, is a 16 digit decimal number composed of three distinct elements:</w:t>
      </w:r>
    </w:p>
    <w:p w:rsidR="004D2C51" w:rsidRDefault="004D2C51" w:rsidP="004D2C51">
      <w:pPr>
        <w:pStyle w:val="B1"/>
        <w:rPr>
          <w:lang w:val="fr-FR"/>
        </w:rPr>
      </w:pPr>
      <w:r>
        <w:rPr>
          <w:lang w:val="fr-FR"/>
        </w:rPr>
        <w:t>-</w:t>
      </w:r>
      <w:r>
        <w:rPr>
          <w:lang w:val="fr-FR"/>
        </w:rPr>
        <w:tab/>
        <w:t>an 8 digit Type Allocation Code (TAC);</w:t>
      </w:r>
    </w:p>
    <w:p w:rsidR="004D2C51" w:rsidRDefault="004D2C51" w:rsidP="004D2C51">
      <w:pPr>
        <w:pStyle w:val="B1"/>
      </w:pPr>
      <w:r>
        <w:t>-</w:t>
      </w:r>
      <w:r>
        <w:tab/>
        <w:t>a 6 digit Serial Number (SNR); and</w:t>
      </w:r>
    </w:p>
    <w:p w:rsidR="004D2C51" w:rsidRPr="00160E82" w:rsidRDefault="004D2C51" w:rsidP="004D2C51">
      <w:pPr>
        <w:pStyle w:val="B1"/>
      </w:pPr>
      <w:r w:rsidRPr="00160E82">
        <w:t>-</w:t>
      </w:r>
      <w:r w:rsidRPr="00160E82">
        <w:tab/>
        <w:t>a 2 digit Software Version Number (SVN).</w:t>
      </w:r>
    </w:p>
    <w:p w:rsidR="004D2C51" w:rsidRDefault="004D2C51" w:rsidP="004D2C51">
      <w:r>
        <w:t>The IMEISV is formed by concatenating these three elements as illustrated below:</w:t>
      </w:r>
    </w:p>
    <w:p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tblPrEx>
          <w:tblCellMar>
            <w:top w:w="0" w:type="dxa"/>
            <w:bottom w:w="0" w:type="dxa"/>
          </w:tblCellMar>
        </w:tblPrEx>
        <w:trPr>
          <w:cantSplit/>
          <w:jc w:val="center"/>
        </w:trPr>
        <w:tc>
          <w:tcPr>
            <w:tcW w:w="1256" w:type="dxa"/>
          </w:tcPr>
          <w:p w:rsidR="004D2C51" w:rsidRDefault="004D2C51" w:rsidP="004D2C51">
            <w:pPr>
              <w:spacing w:after="0"/>
              <w:jc w:val="center"/>
            </w:pPr>
            <w:r>
              <w:t>TAC</w:t>
            </w:r>
          </w:p>
        </w:tc>
        <w:tc>
          <w:tcPr>
            <w:tcW w:w="1234" w:type="dxa"/>
          </w:tcPr>
          <w:p w:rsidR="004D2C51" w:rsidRDefault="004D2C51" w:rsidP="004D2C51">
            <w:pPr>
              <w:spacing w:after="0"/>
              <w:jc w:val="center"/>
            </w:pPr>
            <w:r>
              <w:t>SNR</w:t>
            </w:r>
          </w:p>
        </w:tc>
        <w:tc>
          <w:tcPr>
            <w:tcW w:w="1145" w:type="dxa"/>
          </w:tcPr>
          <w:p w:rsidR="004D2C51" w:rsidRDefault="004D2C51" w:rsidP="004D2C51">
            <w:pPr>
              <w:spacing w:after="0"/>
              <w:jc w:val="center"/>
            </w:pPr>
            <w:r>
              <w:t>SVN</w:t>
            </w:r>
          </w:p>
        </w:tc>
      </w:tr>
    </w:tbl>
    <w:p w:rsidR="004D2C51" w:rsidRDefault="004D2C51" w:rsidP="004D2C51">
      <w:pPr>
        <w:pStyle w:val="TF"/>
      </w:pPr>
      <w:r>
        <w:t>Figure A.1: Composition of the IMEISV</w:t>
      </w:r>
    </w:p>
    <w:p w:rsidR="004D2C51" w:rsidRDefault="004D2C51" w:rsidP="004D2C51">
      <w:r>
        <w:t>The IMEI is complemented by a check digit as defined in clause 3. The Luhn Check Digit (CD) is computed on the 14 most significant digits of the IMEISV, that is on the value obtained by ignoring the SVN digits.</w:t>
      </w:r>
    </w:p>
    <w:p w:rsidR="004D2C51" w:rsidRDefault="004D2C51" w:rsidP="004D2C51">
      <w:r>
        <w:t>The method for computing the Luhn check is defined in Annex B of the International Standard "Identification cards - Numbering system and registration procedure for issuer identifiers" (ISO/IEC 7812 [3]).</w:t>
      </w:r>
    </w:p>
    <w:p w:rsidR="004D2C51" w:rsidRDefault="004D2C51" w:rsidP="004D2C51">
      <w:r>
        <w:t>In order to specify precisely how the CD is computed for the IMEI, it is necessary to label the individual digits of the IMEISV, excluding the SVN. This is done as follows:</w:t>
      </w:r>
    </w:p>
    <w:p w:rsidR="004D2C51" w:rsidRDefault="004D2C51" w:rsidP="004D2C51">
      <w:r>
        <w:t>The (14 most significant) digits of the IMEISV are labelled D14, D13 ... D1, where:</w:t>
      </w:r>
    </w:p>
    <w:p w:rsidR="004D2C51" w:rsidRDefault="004D2C51" w:rsidP="004D2C51">
      <w:pPr>
        <w:pStyle w:val="B1"/>
        <w:tabs>
          <w:tab w:val="left" w:pos="3402"/>
        </w:tabs>
      </w:pPr>
      <w:r>
        <w:t>-</w:t>
      </w:r>
      <w:r>
        <w:tab/>
        <w:t>TAC = D14, D13 ... D7</w:t>
      </w:r>
      <w:r>
        <w:tab/>
        <w:t>(with D7 the least significant digit of TAC);</w:t>
      </w:r>
    </w:p>
    <w:p w:rsidR="004D2C51" w:rsidRDefault="004D2C51" w:rsidP="004D2C51">
      <w:pPr>
        <w:pStyle w:val="B1"/>
        <w:tabs>
          <w:tab w:val="left" w:pos="3402"/>
        </w:tabs>
      </w:pPr>
      <w:r>
        <w:t>-</w:t>
      </w:r>
      <w:r>
        <w:tab/>
        <w:t>SNR = D6, D5 ... D1</w:t>
      </w:r>
      <w:r>
        <w:tab/>
        <w:t>(with D1 the least significant digit of SNR).</w:t>
      </w:r>
    </w:p>
    <w:p w:rsidR="004D2C51" w:rsidRDefault="004D2C51" w:rsidP="004D2C51">
      <w:pPr>
        <w:pStyle w:val="Heading1"/>
      </w:pPr>
      <w:bookmarkStart w:id="393" w:name="_Toc533150899"/>
      <w:r>
        <w:t>B.2</w:t>
      </w:r>
      <w:r>
        <w:tab/>
        <w:t>Computation of CD for an IMEI</w:t>
      </w:r>
      <w:bookmarkEnd w:id="393"/>
    </w:p>
    <w:p w:rsidR="004D2C51" w:rsidRDefault="004D2C51" w:rsidP="004D2C51">
      <w:r>
        <w:t>Computation of CD from the IMEI proceeds as follows:</w:t>
      </w:r>
    </w:p>
    <w:p w:rsidR="004D2C51" w:rsidRDefault="004D2C51" w:rsidP="004D2C51">
      <w:pPr>
        <w:pStyle w:val="B1"/>
        <w:ind w:left="1134" w:hanging="1134"/>
      </w:pPr>
      <w:r>
        <w:t>Step 1:</w:t>
      </w:r>
      <w:r>
        <w:tab/>
        <w:t>Double the values of the odd labelled digits D1, D3, D5 ... D13 of the IMEI.</w:t>
      </w:r>
    </w:p>
    <w:p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4D2C51" w:rsidRDefault="004D2C51" w:rsidP="004D2C51">
      <w:pPr>
        <w:pStyle w:val="Heading1"/>
      </w:pPr>
      <w:bookmarkStart w:id="394" w:name="_Toc533150900"/>
      <w:r>
        <w:t>B.3</w:t>
      </w:r>
      <w:r>
        <w:tab/>
        <w:t>Example of computation</w:t>
      </w:r>
      <w:bookmarkEnd w:id="394"/>
    </w:p>
    <w:p w:rsidR="004D2C51" w:rsidRDefault="004D2C51" w:rsidP="004D2C51">
      <w:pPr>
        <w:pStyle w:val="TH"/>
      </w:pPr>
      <w:r>
        <w:t xml:space="preserve">IMEI (14 most significant digits):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blPrEx>
          <w:tblCellMar>
            <w:top w:w="0" w:type="dxa"/>
            <w:bottom w:w="0" w:type="dxa"/>
          </w:tblCellMar>
        </w:tblPrEx>
        <w:trPr>
          <w:cantSplit/>
        </w:trPr>
        <w:tc>
          <w:tcPr>
            <w:tcW w:w="5353" w:type="dxa"/>
          </w:tcPr>
          <w:p w:rsidR="004D2C51" w:rsidRDefault="004D2C51" w:rsidP="004D2C51">
            <w:pPr>
              <w:spacing w:after="0"/>
              <w:jc w:val="center"/>
            </w:pPr>
            <w:r>
              <w:t>TAC</w:t>
            </w:r>
          </w:p>
        </w:tc>
        <w:tc>
          <w:tcPr>
            <w:tcW w:w="3827" w:type="dxa"/>
          </w:tcPr>
          <w:p w:rsidR="004D2C51" w:rsidRDefault="004D2C51" w:rsidP="004D2C51">
            <w:pPr>
              <w:spacing w:after="0"/>
              <w:jc w:val="center"/>
            </w:pPr>
            <w:r>
              <w:t>SNR</w:t>
            </w:r>
          </w:p>
        </w:tc>
      </w:tr>
      <w:tr w:rsidR="004D2C51">
        <w:tblPrEx>
          <w:tblCellMar>
            <w:top w:w="0" w:type="dxa"/>
            <w:bottom w:w="0" w:type="dxa"/>
          </w:tblCellMar>
        </w:tblPrEx>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tblPrEx>
          <w:tblCellMar>
            <w:top w:w="0" w:type="dxa"/>
            <w:bottom w:w="0" w:type="dxa"/>
          </w:tblCellMar>
        </w:tblPrEx>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4D2C51" w:rsidRDefault="004D2C51" w:rsidP="004D2C51"/>
    <w:p w:rsidR="004D2C51" w:rsidRDefault="004D2C51" w:rsidP="004D2C51">
      <w:pPr>
        <w:pStyle w:val="TH"/>
      </w:pPr>
      <w:r>
        <w:lastRenderedPageBreak/>
        <w:t xml:space="preserve">Step 1: </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blPrEx>
          <w:tblCellMar>
            <w:top w:w="0" w:type="dxa"/>
            <w:bottom w:w="0" w:type="dxa"/>
          </w:tblCellMar>
        </w:tblPrEx>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tblPrEx>
          <w:tblCellMar>
            <w:top w:w="0" w:type="dxa"/>
            <w:bottom w:w="0" w:type="dxa"/>
          </w:tblCellMar>
        </w:tblPrEx>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tblPrEx>
          <w:tblCellMar>
            <w:top w:w="0" w:type="dxa"/>
            <w:bottom w:w="0" w:type="dxa"/>
          </w:tblCellMar>
        </w:tblPrEx>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rsidR="004D2C51" w:rsidRDefault="004D2C51" w:rsidP="004D2C51">
      <w:pPr>
        <w:pStyle w:val="TH"/>
      </w:pPr>
      <w:r>
        <w:t>Step 2:</w:t>
      </w:r>
    </w:p>
    <w:p w:rsidR="004D2C51" w:rsidRDefault="004D2C51" w:rsidP="004D2C51">
      <w:pPr>
        <w:pStyle w:val="B1"/>
      </w:pPr>
      <w:r>
        <w:tab/>
        <w:t>2 + 1 + 2 + 0 + 1 + 0 + 3 + 2 + 7 + 1 + 8 + 3 + 2 + 1 + 6 + 8 + 6 = 53</w:t>
      </w:r>
    </w:p>
    <w:p w:rsidR="004D2C51" w:rsidRDefault="004D2C51" w:rsidP="004D2C51">
      <w:pPr>
        <w:pStyle w:val="TH"/>
      </w:pPr>
      <w:r>
        <w:t>Step 3:</w:t>
      </w:r>
    </w:p>
    <w:p w:rsidR="004D2C51" w:rsidRDefault="004D2C51" w:rsidP="004D2C51">
      <w:pPr>
        <w:pStyle w:val="B1"/>
      </w:pPr>
      <w:r>
        <w:tab/>
        <w:t>CD = 60 - 53 = 7</w:t>
      </w:r>
    </w:p>
    <w:p w:rsidR="004D2C51" w:rsidRDefault="004D2C51" w:rsidP="004D2C51">
      <w:pPr>
        <w:pStyle w:val="Heading8"/>
      </w:pPr>
      <w:r>
        <w:br w:type="page"/>
      </w:r>
      <w:bookmarkStart w:id="395" w:name="_Toc533150901"/>
      <w:r>
        <w:lastRenderedPageBreak/>
        <w:t>Annex C (normative):</w:t>
      </w:r>
      <w:r>
        <w:br/>
        <w:t>Naming convention</w:t>
      </w:r>
      <w:bookmarkEnd w:id="395"/>
    </w:p>
    <w:p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section 19.4.2.1</w:t>
      </w:r>
      <w:r w:rsidRPr="00AC411B">
        <w:t>.</w:t>
      </w:r>
    </w:p>
    <w:p w:rsidR="004D2C51" w:rsidRDefault="004D2C51" w:rsidP="004D2C51">
      <w:pPr>
        <w:pStyle w:val="Heading1"/>
      </w:pPr>
      <w:bookmarkStart w:id="396" w:name="_Toc533150902"/>
      <w:r>
        <w:t>C.1</w:t>
      </w:r>
      <w:r>
        <w:tab/>
        <w:t>Routing Area Identities</w:t>
      </w:r>
      <w:bookmarkEnd w:id="396"/>
    </w:p>
    <w:p w:rsidR="004D2C51" w:rsidRDefault="004D2C51" w:rsidP="004D2C51">
      <w:r>
        <w:t>This subclause describes a possible way to support inter-PLMN roaming.</w:t>
      </w:r>
    </w:p>
    <w:p w:rsidR="004D2C51" w:rsidRDefault="004D2C51" w:rsidP="004D2C51">
      <w:r>
        <w:t>When an MS roams between two SGSNs within the same PLMN, the new SGSN finds the address of the old SGSN from the identity of the old RA. Thus, each SGSN can determine the address of every other SGSN in the PLMN.</w:t>
      </w:r>
    </w:p>
    <w:p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rsidR="004D2C51" w:rsidRDefault="004D2C51" w:rsidP="004D2C51">
      <w:pPr>
        <w:pStyle w:val="B1"/>
      </w:pPr>
      <w:r>
        <w:t>racAAAA.lacBBBB.mncYYY.mccZZZ.gprs</w:t>
      </w:r>
    </w:p>
    <w:p w:rsidR="004D2C51" w:rsidRDefault="004D2C51" w:rsidP="004D2C51">
      <w:pPr>
        <w:rPr>
          <w:i/>
        </w:rPr>
      </w:pPr>
      <w:r>
        <w:t>A and B shall be Hex coded digits; Y and Z shall be encoded as single digits (in the range 0-9).</w:t>
      </w:r>
    </w:p>
    <w:p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4D2C51" w:rsidRDefault="004D2C51" w:rsidP="004D2C51">
      <w:r>
        <w:t>The above implies that at least MCC || MNC || LAC || RAC (= RAI) is sent as the RA parameter over the radio interface when an MS roams to another RA.</w:t>
      </w:r>
    </w:p>
    <w:p w:rsidR="004D2C51" w:rsidRDefault="004D2C51" w:rsidP="004D2C51">
      <w:r>
        <w:t>If for any reason the new SGSN fails to obtain the address of the old SGSN, the new SGSN takes the same actions as when the corresponding event occurs within one PLMN.</w:t>
      </w:r>
    </w:p>
    <w:p w:rsidR="004D2C51" w:rsidRDefault="004D2C51" w:rsidP="004D2C51">
      <w:r>
        <w:t>Another way to support seamless inter-PLMN roaming is to store the SGSN IP addresses in the HLR and request them when necessary.</w:t>
      </w:r>
    </w:p>
    <w:p w:rsidR="004D2C51" w:rsidRDefault="004D2C51" w:rsidP="004D2C51">
      <w:r>
        <w:t xml:space="preserve">If Intra Domain Connection of RAN Nodes to Multiple CN Nodes (see 3GPP TS 23.236 [23]) is applied then the Network Resource Identifier (NRI) identifies uniquely a given SGSN node out of all the SGSNs serving the same pool area. </w:t>
      </w:r>
    </w:p>
    <w:p w:rsidR="004D2C51" w:rsidRDefault="004D2C51" w:rsidP="004D2C51">
      <w:r>
        <w:t>If the new SGSN is not able to extract the NRI from the old P-TMSI, it shall retrieve the address of the default SGSN (see 3GPP TS 23.236 [23]) serving the old RA, using the logical name described earlier in this section. The default SGSN in the old RA relays the GTP signalling to the old SGSN identified by the NRI in the old P</w:t>
      </w:r>
      <w:r>
        <w:noBreakHyphen/>
        <w:t>TMSI unless the default SGSN itself is the old SGSN</w:t>
      </w:r>
      <w:r>
        <w:rPr>
          <w:lang w:val="en-US"/>
        </w:rPr>
        <w:t>.</w:t>
      </w:r>
    </w:p>
    <w:p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4D2C51" w:rsidRDefault="004D2C51" w:rsidP="004D2C51">
      <w:pPr>
        <w:pStyle w:val="B1"/>
        <w:rPr>
          <w:snapToGrid w:val="0"/>
          <w:lang w:val="en-AU"/>
        </w:rPr>
      </w:pPr>
      <w:r>
        <w:rPr>
          <w:snapToGrid w:val="0"/>
          <w:lang w:val="en-AU"/>
        </w:rPr>
        <w:t>nriCCCC.racDDDD.lacEEEE.mncYYY.mccZZZ.gprs</w:t>
      </w:r>
    </w:p>
    <w:p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rsidR="004D2C51" w:rsidRDefault="004D2C51" w:rsidP="004D2C51">
      <w:r>
        <w:t>If for any reason the new SGSN fails to obtain the address of the old SGSN using this method, then as a fallback method it shall retrieve the address of the default SGSN serving the old RA.</w:t>
      </w:r>
    </w:p>
    <w:p w:rsidR="004D2C51" w:rsidRPr="006B5FF0" w:rsidRDefault="004D2C51" w:rsidP="004D2C51">
      <w:pPr>
        <w:pStyle w:val="Heading1"/>
      </w:pPr>
      <w:bookmarkStart w:id="397" w:name="_Toc533150903"/>
      <w:r w:rsidRPr="006B5FF0">
        <w:t>C.2</w:t>
      </w:r>
      <w:r w:rsidRPr="006B5FF0">
        <w:tab/>
        <w:t>GPRS Support Nodes</w:t>
      </w:r>
      <w:bookmarkEnd w:id="397"/>
    </w:p>
    <w:p w:rsidR="004D2C51" w:rsidRDefault="004D2C51" w:rsidP="004D2C51">
      <w:r>
        <w:t>This subclause defines a naming convention for GSNs.</w:t>
      </w:r>
    </w:p>
    <w:p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rsidR="004D2C51" w:rsidRDefault="004D2C51" w:rsidP="004D2C51">
      <w:pPr>
        <w:pStyle w:val="B1"/>
        <w:rPr>
          <w:i/>
        </w:rPr>
      </w:pPr>
      <w:r>
        <w:t>An example of how a logical name of an SGSN could appear is:</w:t>
      </w:r>
      <w:r>
        <w:br/>
      </w:r>
      <w:r>
        <w:tab/>
      </w:r>
      <w:r>
        <w:rPr>
          <w:i/>
        </w:rPr>
        <w:t>sgsnXXXX.mncYYY.mccZZZ.gprs</w:t>
      </w:r>
    </w:p>
    <w:p w:rsidR="004D2C51" w:rsidRDefault="004D2C51" w:rsidP="004D2C51">
      <w:pPr>
        <w:rPr>
          <w:i/>
        </w:rPr>
      </w:pPr>
      <w:r>
        <w:t>X, shall be Hex coded digits, Y andZz shall be encoded as single digits (in the range 0-9)</w:t>
      </w:r>
      <w:r>
        <w:rPr>
          <w:i/>
        </w:rPr>
        <w:t>.</w:t>
      </w:r>
    </w:p>
    <w:p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4D2C51" w:rsidRDefault="004D2C51" w:rsidP="004D2C51">
      <w:pPr>
        <w:pStyle w:val="B1"/>
      </w:pPr>
      <w:r>
        <w:t>As an example, the logical name for SGSN 1B34, MCC 167 and MNC 92 will be coded in the DNS server as:</w:t>
      </w:r>
      <w:r>
        <w:br/>
      </w:r>
      <w:r>
        <w:tab/>
      </w:r>
      <w:r>
        <w:rPr>
          <w:i/>
        </w:rPr>
        <w:t>sgsn1B34. mnc092.mcc167.gprs</w:t>
      </w:r>
    </w:p>
    <w:p w:rsidR="004D2C51" w:rsidRDefault="004D2C51" w:rsidP="004D2C51">
      <w:pPr>
        <w:pStyle w:val="Heading1"/>
      </w:pPr>
      <w:bookmarkStart w:id="398" w:name="_Toc533150904"/>
      <w:r>
        <w:t>C.3</w:t>
      </w:r>
      <w:r>
        <w:tab/>
        <w:t>Target ID</w:t>
      </w:r>
      <w:bookmarkEnd w:id="398"/>
    </w:p>
    <w:p w:rsidR="004D2C51" w:rsidRDefault="004D2C51" w:rsidP="004D2C51">
      <w:pPr>
        <w:keepNext/>
        <w:keepLines/>
      </w:pPr>
      <w:r>
        <w:t>This subclause describes a possible way to support SRNS relocation.</w:t>
      </w:r>
    </w:p>
    <w:p w:rsidR="004D2C51" w:rsidRDefault="004D2C51" w:rsidP="004D2C51">
      <w:pPr>
        <w:keepNext/>
        <w:keepLines/>
      </w:pPr>
      <w:r>
        <w:t xml:space="preserve">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 </w:t>
      </w:r>
    </w:p>
    <w:p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4D2C51" w:rsidRDefault="004D2C51" w:rsidP="004D2C51">
      <w:pPr>
        <w:pStyle w:val="B1"/>
      </w:pPr>
      <w:r>
        <w:tab/>
        <w:t>r</w:t>
      </w:r>
      <w:r>
        <w:rPr>
          <w:rFonts w:hint="eastAsia"/>
        </w:rPr>
        <w:t>nc</w:t>
      </w:r>
      <w:r>
        <w:t>XXXX.mncYYY.mccZZZ.gprs</w:t>
      </w:r>
    </w:p>
    <w:p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rsidR="004D2C51" w:rsidRDefault="004D2C51" w:rsidP="004D2C51">
      <w:pPr>
        <w:pStyle w:val="Heading8"/>
      </w:pPr>
      <w:bookmarkStart w:id="399" w:name="_Toc533150905"/>
      <w:r>
        <w:t>Annex D (informative):</w:t>
      </w:r>
      <w:r>
        <w:br/>
        <w:t>Applicability and use of the ".3gppnetwork.org" domain name</w:t>
      </w:r>
      <w:bookmarkEnd w:id="399"/>
    </w:p>
    <w:p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 xml:space="preserve">PLMN IP backbone network. </w:t>
      </w:r>
    </w:p>
    <w:p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rsidR="004D2C51" w:rsidRDefault="004D2C51" w:rsidP="004D2C51">
      <w:pPr>
        <w:pStyle w:val="Heading8"/>
      </w:pPr>
      <w:r>
        <w:br w:type="page"/>
      </w:r>
      <w:bookmarkStart w:id="400" w:name="_Toc533150906"/>
      <w:r>
        <w:lastRenderedPageBreak/>
        <w:t>Annex E (normative):</w:t>
      </w:r>
      <w:r>
        <w:br/>
        <w:t>Procedure for sub</w:t>
      </w:r>
      <w:r>
        <w:noBreakHyphen/>
        <w:t>domain allocation</w:t>
      </w:r>
      <w:bookmarkEnd w:id="400"/>
    </w:p>
    <w:p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5305"/>
        <w:gridCol w:w="4218"/>
      </w:tblGrid>
      <w:tr w:rsidR="007E6E9A" w:rsidTr="007D3DB7">
        <w:tc>
          <w:tcPr>
            <w:tcW w:w="5305" w:type="dxa"/>
          </w:tcPr>
          <w:p w:rsidR="007E6E9A" w:rsidRDefault="007E6E9A" w:rsidP="00C821C6">
            <w:pPr>
              <w:pStyle w:val="TAH"/>
            </w:pPr>
            <w:r>
              <w:t>Sub</w:t>
            </w:r>
            <w:r>
              <w:noBreakHyphen/>
              <w:t>domain Format</w:t>
            </w:r>
          </w:p>
        </w:tc>
        <w:tc>
          <w:tcPr>
            <w:tcW w:w="4444" w:type="dxa"/>
          </w:tcPr>
          <w:p w:rsidR="007E6E9A" w:rsidRDefault="007E6E9A" w:rsidP="00C821C6">
            <w:pPr>
              <w:pStyle w:val="TAH"/>
            </w:pPr>
            <w:r>
              <w:t>Intended Usage</w:t>
            </w:r>
          </w:p>
        </w:tc>
      </w:tr>
      <w:tr w:rsidR="007E6E9A" w:rsidTr="007D3DB7">
        <w:tc>
          <w:tcPr>
            <w:tcW w:w="5305" w:type="dxa"/>
          </w:tcPr>
          <w:p w:rsidR="007E6E9A" w:rsidRDefault="007E6E9A" w:rsidP="00C821C6">
            <w:pPr>
              <w:pStyle w:val="PL"/>
            </w:pPr>
            <w:r>
              <w:t>&lt;service_id&gt;.mnc&lt;MNC&gt;.mcc&lt;MCC&gt;.3gppnetwork.org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rsidTr="007D3DB7">
        <w:tc>
          <w:tcPr>
            <w:tcW w:w="5305" w:type="dxa"/>
          </w:tcPr>
          <w:p w:rsidR="007E6E9A" w:rsidRDefault="007E6E9A" w:rsidP="00C821C6">
            <w:pPr>
              <w:pStyle w:val="PL"/>
            </w:pPr>
            <w:r>
              <w:t>&lt;service_id&gt;.mnc&lt;MNC&gt;.mcc&lt;MCC&gt;.pub.3gppnetwork.org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rsidTr="007D3DB7">
        <w:tc>
          <w:tcPr>
            <w:tcW w:w="5305" w:type="dxa"/>
          </w:tcPr>
          <w:p w:rsidR="007E6E9A" w:rsidRPr="0027687B" w:rsidRDefault="007E6E9A" w:rsidP="00C821C6">
            <w:pPr>
              <w:pStyle w:val="PL"/>
              <w:rPr>
                <w:rFonts w:hint="eastAsia"/>
              </w:rPr>
            </w:pPr>
            <w:r w:rsidRPr="0027687B">
              <w:rPr>
                <w:rFonts w:hint="eastAsia"/>
              </w:rPr>
              <w:t>&lt;service_id&gt;.mnc&lt;MNC&gt;.mcc&lt;MCC&gt;.ipxuni.3gppnetwork.org</w:t>
            </w:r>
          </w:p>
          <w:p w:rsidR="007E6E9A" w:rsidRDefault="007E6E9A" w:rsidP="00C821C6">
            <w:pPr>
              <w:pStyle w:val="PL"/>
            </w:pPr>
            <w:r w:rsidRPr="002B1A9F">
              <w:rPr>
                <w:rFonts w:ascii="Arial" w:hAnsi="Arial" w:cs="Arial"/>
                <w:sz w:val="18"/>
                <w:szCs w:val="18"/>
              </w:rPr>
              <w:t>(see notes 1 and 2)</w:t>
            </w:r>
          </w:p>
        </w:tc>
        <w:tc>
          <w:tcPr>
            <w:tcW w:w="4444" w:type="dxa"/>
          </w:tcPr>
          <w:p w:rsidR="007E6E9A" w:rsidRPr="0027687B" w:rsidRDefault="007E6E9A" w:rsidP="00C821C6">
            <w:pPr>
              <w:pStyle w:val="TAL"/>
              <w:rPr>
                <w:rFonts w:hint="eastAsia"/>
              </w:rPr>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 xml:space="preserve">that are connected to an inter-PLMN IP network that has no connectivity to the Internet. </w:t>
            </w:r>
          </w:p>
          <w:p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rsidTr="007D3DB7">
        <w:tc>
          <w:tcPr>
            <w:tcW w:w="5305" w:type="dxa"/>
          </w:tcPr>
          <w:p w:rsidR="007D3DB7" w:rsidRDefault="007D3DB7" w:rsidP="007D3DB7">
            <w:pPr>
              <w:pStyle w:val="PL"/>
            </w:pPr>
            <w:r>
              <w:t>&lt;service_id&gt;.mcc&lt;MCC&gt;.visited-country.pub.3gppnetwork.org</w:t>
            </w:r>
          </w:p>
          <w:p w:rsidR="007D3DB7" w:rsidRPr="0027687B" w:rsidRDefault="007D3DB7" w:rsidP="007D3DB7">
            <w:pPr>
              <w:pStyle w:val="PL"/>
              <w:rPr>
                <w:rFonts w:hint="eastAsia"/>
              </w:rPr>
            </w:pPr>
            <w:r>
              <w:t>(see notes 1 and 2)</w:t>
            </w:r>
          </w:p>
        </w:tc>
        <w:tc>
          <w:tcPr>
            <w:tcW w:w="4444" w:type="dxa"/>
          </w:tcPr>
          <w:p w:rsidR="007D3DB7" w:rsidRPr="0027687B" w:rsidRDefault="007D3DB7" w:rsidP="007D3DB7">
            <w:pPr>
              <w:pStyle w:val="TAL"/>
            </w:pPr>
            <w:r>
              <w:t xml:space="preserve">Domain name in the visited country that is to be resolvable by UEs and/or network nodes, which is not specific to an individual operator. </w:t>
            </w:r>
          </w:p>
        </w:tc>
      </w:tr>
    </w:tbl>
    <w:p w:rsidR="007E6E9A" w:rsidRDefault="007E6E9A" w:rsidP="007E6E9A">
      <w:pPr>
        <w:pStyle w:val="TH"/>
      </w:pPr>
      <w:r>
        <w:t>Table E.1: Sub</w:t>
      </w:r>
      <w:r>
        <w:noBreakHyphen/>
        <w:t>domain formats for the "3gppnetwork.org" domain and their respective intended usage</w:t>
      </w:r>
    </w:p>
    <w:p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7E6E9A" w:rsidRDefault="007E6E9A" w:rsidP="007E6E9A">
      <w:pPr>
        <w:pStyle w:val="NO"/>
      </w:pPr>
      <w:r>
        <w:t>NOTE 2:</w:t>
      </w:r>
      <w:r>
        <w:tab/>
        <w:t>"&lt;MNC&gt;" and "&lt;MCC&gt;" are the MNC (padded to the left with a zero, if only a 2</w:t>
      </w:r>
      <w:r>
        <w:noBreakHyphen/>
        <w:t>digit MNC) and MCC of a PLMN.</w:t>
      </w:r>
    </w:p>
    <w:p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rsidR="007E6E9A" w:rsidRDefault="007E6E9A" w:rsidP="007E6E9A">
      <w:pPr>
        <w:pStyle w:val="B1"/>
      </w:pPr>
      <w:r>
        <w:t>-</w:t>
      </w:r>
      <w:r>
        <w:tab/>
        <w:t>the context</w:t>
      </w:r>
    </w:p>
    <w:p w:rsidR="007E6E9A" w:rsidRDefault="007E6E9A" w:rsidP="007E6E9A">
      <w:pPr>
        <w:pStyle w:val="B1"/>
      </w:pPr>
      <w:r>
        <w:t>-</w:t>
      </w:r>
      <w:r>
        <w:tab/>
        <w:t>the service</w:t>
      </w:r>
    </w:p>
    <w:p w:rsidR="007E6E9A" w:rsidRDefault="007E6E9A" w:rsidP="007E6E9A">
      <w:pPr>
        <w:pStyle w:val="B1"/>
      </w:pPr>
      <w:r>
        <w:t>-</w:t>
      </w:r>
      <w:r>
        <w:tab/>
        <w:t>intended use</w:t>
      </w:r>
    </w:p>
    <w:p w:rsidR="007E6E9A" w:rsidRDefault="007E6E9A" w:rsidP="007E6E9A">
      <w:pPr>
        <w:pStyle w:val="B1"/>
      </w:pPr>
      <w:r>
        <w:t>-</w:t>
      </w:r>
      <w:r>
        <w:tab/>
        <w:t>involved actors</w:t>
      </w:r>
    </w:p>
    <w:p w:rsidR="007E6E9A" w:rsidRDefault="007E6E9A" w:rsidP="007E6E9A">
      <w:pPr>
        <w:pStyle w:val="B1"/>
      </w:pPr>
      <w:r>
        <w:t>-</w:t>
      </w:r>
      <w:r>
        <w:tab/>
        <w:t>proposed new sub</w:t>
      </w:r>
      <w:r>
        <w:noBreakHyphen/>
        <w:t>domain name</w:t>
      </w:r>
    </w:p>
    <w:p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rsidR="00D03907" w:rsidRDefault="004D2C51" w:rsidP="00D03907">
      <w:pPr>
        <w:pStyle w:val="Heading8"/>
      </w:pPr>
      <w:bookmarkStart w:id="401" w:name="historyclause"/>
      <w:r>
        <w:br w:type="page"/>
      </w:r>
      <w:bookmarkStart w:id="402" w:name="_Toc533150907"/>
      <w:r>
        <w:lastRenderedPageBreak/>
        <w:t>Annex F (informative):</w:t>
      </w:r>
      <w:r>
        <w:br/>
        <w:t>Change history</w:t>
      </w:r>
      <w:bookmarkEnd w:id="402"/>
    </w:p>
    <w:tbl>
      <w:tblPr>
        <w:tblW w:w="9214"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18"/>
        <w:gridCol w:w="1083"/>
        <w:gridCol w:w="618"/>
        <w:gridCol w:w="283"/>
        <w:gridCol w:w="4536"/>
        <w:gridCol w:w="1134"/>
      </w:tblGrid>
      <w:tr w:rsidR="00165058" w:rsidRPr="004D3578" w:rsidTr="00165058">
        <w:tblPrEx>
          <w:tblCellMar>
            <w:top w:w="0" w:type="dxa"/>
            <w:bottom w:w="0" w:type="dxa"/>
          </w:tblCellMar>
        </w:tblPrEx>
        <w:tc>
          <w:tcPr>
            <w:tcW w:w="942" w:type="dxa"/>
            <w:gridSpan w:val="2"/>
            <w:shd w:val="pct10" w:color="auto" w:fill="FFFFFF"/>
          </w:tcPr>
          <w:bookmarkEnd w:id="401"/>
          <w:p w:rsidR="00165058" w:rsidRPr="004D3578" w:rsidRDefault="00165058" w:rsidP="0083035E">
            <w:pPr>
              <w:pStyle w:val="TAL"/>
              <w:rPr>
                <w:b/>
                <w:sz w:val="16"/>
              </w:rPr>
            </w:pPr>
            <w:r w:rsidRPr="004D3578">
              <w:rPr>
                <w:b/>
                <w:sz w:val="16"/>
              </w:rPr>
              <w:lastRenderedPageBreak/>
              <w:t>Date</w:t>
            </w:r>
          </w:p>
        </w:tc>
        <w:tc>
          <w:tcPr>
            <w:tcW w:w="618" w:type="dxa"/>
            <w:shd w:val="pct10" w:color="auto" w:fill="FFFFFF"/>
          </w:tcPr>
          <w:p w:rsidR="00165058" w:rsidRPr="004D3578" w:rsidRDefault="00165058" w:rsidP="0083035E">
            <w:pPr>
              <w:pStyle w:val="TAL"/>
              <w:rPr>
                <w:b/>
                <w:sz w:val="16"/>
              </w:rPr>
            </w:pPr>
            <w:r w:rsidRPr="004D3578">
              <w:rPr>
                <w:b/>
                <w:sz w:val="16"/>
              </w:rPr>
              <w:t>TSG #</w:t>
            </w:r>
          </w:p>
        </w:tc>
        <w:tc>
          <w:tcPr>
            <w:tcW w:w="1083" w:type="dxa"/>
            <w:shd w:val="pct10" w:color="auto" w:fill="FFFFFF"/>
          </w:tcPr>
          <w:p w:rsidR="00165058" w:rsidRPr="004D3578" w:rsidRDefault="00165058" w:rsidP="0083035E">
            <w:pPr>
              <w:pStyle w:val="TAL"/>
              <w:rPr>
                <w:b/>
                <w:sz w:val="16"/>
              </w:rPr>
            </w:pPr>
            <w:r w:rsidRPr="004D3578">
              <w:rPr>
                <w:b/>
                <w:sz w:val="16"/>
              </w:rPr>
              <w:t>TSG Doc.</w:t>
            </w:r>
          </w:p>
        </w:tc>
        <w:tc>
          <w:tcPr>
            <w:tcW w:w="618" w:type="dxa"/>
            <w:shd w:val="pct10" w:color="auto" w:fill="FFFFFF"/>
          </w:tcPr>
          <w:p w:rsidR="00165058" w:rsidRPr="004D3578" w:rsidRDefault="00165058" w:rsidP="0083035E">
            <w:pPr>
              <w:pStyle w:val="TAL"/>
              <w:rPr>
                <w:b/>
                <w:sz w:val="16"/>
              </w:rPr>
            </w:pPr>
            <w:r w:rsidRPr="004D3578">
              <w:rPr>
                <w:b/>
                <w:sz w:val="16"/>
              </w:rPr>
              <w:t>CR</w:t>
            </w:r>
          </w:p>
        </w:tc>
        <w:tc>
          <w:tcPr>
            <w:tcW w:w="283" w:type="dxa"/>
            <w:shd w:val="pct10" w:color="auto" w:fill="FFFFFF"/>
          </w:tcPr>
          <w:p w:rsidR="00165058" w:rsidRPr="004D3578" w:rsidRDefault="00165058" w:rsidP="0083035E">
            <w:pPr>
              <w:pStyle w:val="TAL"/>
              <w:rPr>
                <w:b/>
                <w:sz w:val="16"/>
              </w:rPr>
            </w:pPr>
            <w:r w:rsidRPr="004D3578">
              <w:rPr>
                <w:b/>
                <w:sz w:val="16"/>
              </w:rPr>
              <w:t>Rev</w:t>
            </w:r>
          </w:p>
        </w:tc>
        <w:tc>
          <w:tcPr>
            <w:tcW w:w="4536" w:type="dxa"/>
            <w:shd w:val="pct10" w:color="auto" w:fill="FFFFFF"/>
          </w:tcPr>
          <w:p w:rsidR="00165058" w:rsidRPr="004D3578" w:rsidRDefault="00165058" w:rsidP="0083035E">
            <w:pPr>
              <w:pStyle w:val="TAL"/>
              <w:rPr>
                <w:b/>
                <w:sz w:val="16"/>
              </w:rPr>
            </w:pPr>
            <w:r w:rsidRPr="004D3578">
              <w:rPr>
                <w:b/>
                <w:sz w:val="16"/>
              </w:rPr>
              <w:t>Subject/Comment</w:t>
            </w:r>
          </w:p>
        </w:tc>
        <w:tc>
          <w:tcPr>
            <w:tcW w:w="1134" w:type="dxa"/>
            <w:shd w:val="pct10" w:color="auto" w:fill="FFFFFF"/>
          </w:tcPr>
          <w:p w:rsidR="00165058" w:rsidRPr="004D3578" w:rsidRDefault="00165058" w:rsidP="0083035E">
            <w:pPr>
              <w:pStyle w:val="TAL"/>
              <w:rPr>
                <w:b/>
                <w:sz w:val="16"/>
              </w:rPr>
            </w:pPr>
            <w:r w:rsidRPr="004D3578">
              <w:rPr>
                <w:b/>
                <w:sz w:val="16"/>
              </w:rPr>
              <w:t>New</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rPr>
                <w:lang w:val="fr-FR"/>
              </w:rPr>
            </w:pPr>
            <w:r>
              <w:rPr>
                <w:lang w:val="fr-FR"/>
              </w:rPr>
              <w:t>Apr 1999</w:t>
            </w:r>
          </w:p>
        </w:tc>
        <w:tc>
          <w:tcPr>
            <w:tcW w:w="709" w:type="dxa"/>
            <w:gridSpan w:val="2"/>
            <w:shd w:val="solid" w:color="FFFFFF" w:fill="auto"/>
          </w:tcPr>
          <w:p w:rsidR="00165058" w:rsidRDefault="00165058" w:rsidP="0083035E">
            <w:pPr>
              <w:pStyle w:val="TAC"/>
            </w:pPr>
            <w:r>
              <w:t>GSM 03.03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Transferred to 3GPP CN1</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Approved at CN#03</w:t>
            </w:r>
          </w:p>
        </w:tc>
        <w:tc>
          <w:tcPr>
            <w:tcW w:w="1134" w:type="dxa"/>
            <w:shd w:val="solid" w:color="FFFFFF" w:fill="auto"/>
          </w:tcPr>
          <w:p w:rsidR="00165058" w:rsidRDefault="00165058" w:rsidP="0083035E">
            <w:pPr>
              <w:pStyle w:val="TAC"/>
            </w:pPr>
            <w:r>
              <w:t>3.0.0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Definition of escape PLMN code</w:t>
            </w:r>
          </w:p>
        </w:tc>
        <w:tc>
          <w:tcPr>
            <w:tcW w:w="1134" w:type="dxa"/>
            <w:shd w:val="solid" w:color="FFFFFF" w:fill="auto"/>
          </w:tcPr>
          <w:p w:rsidR="00165058" w:rsidRDefault="00165058" w:rsidP="0083035E">
            <w:pPr>
              <w:pStyle w:val="TAC"/>
            </w:pPr>
            <w:r>
              <w:t>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rsidR="00165058" w:rsidRDefault="00165058" w:rsidP="0083035E">
            <w:pPr>
              <w:pStyle w:val="TAC"/>
            </w:pPr>
            <w:r>
              <w:t>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rsidR="00165058" w:rsidRDefault="00165058" w:rsidP="0083035E">
            <w:pPr>
              <w:pStyle w:val="TAC"/>
            </w:pPr>
            <w:r>
              <w:t>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rsidR="00165058" w:rsidRDefault="00165058" w:rsidP="0083035E">
            <w:pPr>
              <w:pStyle w:val="TAC"/>
            </w:pPr>
            <w:r>
              <w:t>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rsidR="00165058" w:rsidRDefault="00165058" w:rsidP="0083035E">
            <w:pPr>
              <w:pStyle w:val="TAC"/>
            </w:pPr>
            <w:r>
              <w:t>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rsidR="00165058" w:rsidRDefault="00165058" w:rsidP="0083035E">
            <w:pPr>
              <w:pStyle w:val="TAC"/>
            </w:pPr>
            <w:r>
              <w:t>3.2.0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165058" w:rsidRDefault="00165058" w:rsidP="0083035E">
            <w:pPr>
              <w:pStyle w:val="TAC"/>
            </w:pPr>
            <w:r>
              <w:t>3.2.0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Support of VLR and HLR Data Restoration procedures with LCS</w:t>
            </w:r>
          </w:p>
        </w:tc>
        <w:tc>
          <w:tcPr>
            <w:tcW w:w="1134" w:type="dxa"/>
            <w:shd w:val="solid" w:color="FFFFFF" w:fill="auto"/>
          </w:tcPr>
          <w:p w:rsidR="00165058" w:rsidRDefault="00165058" w:rsidP="0083035E">
            <w:pPr>
              <w:pStyle w:val="TAC"/>
            </w:pPr>
            <w:r>
              <w:t>3.3.0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165058" w:rsidRDefault="00165058" w:rsidP="0083035E">
            <w:pPr>
              <w:pStyle w:val="TAC"/>
            </w:pPr>
            <w:r>
              <w:t>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165058" w:rsidRDefault="00165058" w:rsidP="0083035E">
            <w:pPr>
              <w:pStyle w:val="TAC"/>
            </w:pPr>
            <w:r>
              <w:t>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hint="eastAsia"/>
              </w:rPr>
            </w:pPr>
            <w:r>
              <w:t>Modification of clause 6.2 to enhance IMEI security</w:t>
            </w:r>
          </w:p>
        </w:tc>
        <w:tc>
          <w:tcPr>
            <w:tcW w:w="1134" w:type="dxa"/>
            <w:shd w:val="solid" w:color="FFFFFF" w:fill="auto"/>
          </w:tcPr>
          <w:p w:rsidR="00165058" w:rsidRDefault="00165058" w:rsidP="0083035E">
            <w:pPr>
              <w:pStyle w:val="TAC"/>
            </w:pPr>
            <w:r>
              <w:t>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Coding of a deleted P-TMSI signature</w:t>
            </w:r>
          </w:p>
        </w:tc>
        <w:tc>
          <w:tcPr>
            <w:tcW w:w="1134" w:type="dxa"/>
            <w:shd w:val="solid" w:color="FFFFFF" w:fill="auto"/>
          </w:tcPr>
          <w:p w:rsidR="00165058" w:rsidRDefault="00165058" w:rsidP="0083035E">
            <w:pPr>
              <w:pStyle w:val="TAC"/>
            </w:pPr>
            <w:r>
              <w:t>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Reserved Service Labels in the APN</w:t>
            </w:r>
          </w:p>
        </w:tc>
        <w:tc>
          <w:tcPr>
            <w:tcW w:w="1134" w:type="dxa"/>
            <w:shd w:val="solid" w:color="FFFFFF" w:fill="auto"/>
          </w:tcPr>
          <w:p w:rsidR="00165058" w:rsidRDefault="00165058" w:rsidP="0083035E">
            <w:pPr>
              <w:pStyle w:val="TAC"/>
            </w:pPr>
            <w:r>
              <w:t>3.4.1</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Missing UTRAN identifiers</w:t>
            </w:r>
          </w:p>
        </w:tc>
        <w:tc>
          <w:tcPr>
            <w:tcW w:w="1134" w:type="dxa"/>
            <w:shd w:val="solid" w:color="FFFFFF" w:fill="auto"/>
          </w:tcPr>
          <w:p w:rsidR="00165058" w:rsidRDefault="00165058" w:rsidP="0083035E">
            <w:pPr>
              <w:pStyle w:val="TAC"/>
            </w:pPr>
            <w:r>
              <w:t>3.5.0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Modification of clause 6.2.2.</w:t>
            </w:r>
          </w:p>
        </w:tc>
        <w:tc>
          <w:tcPr>
            <w:tcW w:w="1134" w:type="dxa"/>
            <w:shd w:val="solid" w:color="FFFFFF" w:fill="auto"/>
          </w:tcPr>
          <w:p w:rsidR="00165058" w:rsidRDefault="00165058" w:rsidP="0083035E">
            <w:pPr>
              <w:pStyle w:val="TAC"/>
            </w:pPr>
            <w:r>
              <w:t>3.5.0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IMEI Formats and Encoding</w:t>
            </w:r>
          </w:p>
        </w:tc>
        <w:tc>
          <w:tcPr>
            <w:tcW w:w="1134" w:type="dxa"/>
            <w:shd w:val="solid" w:color="FFFFFF" w:fill="auto"/>
          </w:tcPr>
          <w:p w:rsidR="00165058" w:rsidRDefault="00165058" w:rsidP="0083035E">
            <w:pPr>
              <w:pStyle w:val="TAC"/>
            </w:pPr>
            <w:r>
              <w:t>3.5.0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CN#09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Alignment of 23.003 with text from 25.401</w:t>
            </w:r>
          </w:p>
        </w:tc>
        <w:tc>
          <w:tcPr>
            <w:tcW w:w="1134" w:type="dxa"/>
            <w:shd w:val="solid" w:color="FFFFFF" w:fill="auto"/>
          </w:tcPr>
          <w:p w:rsidR="00165058" w:rsidRDefault="00165058" w:rsidP="0083035E">
            <w:pPr>
              <w:pStyle w:val="TAC"/>
            </w:pPr>
            <w:r>
              <w:t>3.6.0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Moving informative Annex A from 3G TS 29.060 and making it normative.</w:t>
            </w:r>
          </w:p>
        </w:tc>
        <w:tc>
          <w:tcPr>
            <w:tcW w:w="1134" w:type="dxa"/>
            <w:shd w:val="solid" w:color="FFFFFF" w:fill="auto"/>
          </w:tcPr>
          <w:p w:rsidR="00165058" w:rsidRDefault="00165058" w:rsidP="0083035E">
            <w:pPr>
              <w:pStyle w:val="TAC"/>
            </w:pPr>
            <w:r>
              <w:t>3.7.0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Clarification to Definition of Service Area Identifier</w:t>
            </w:r>
          </w:p>
        </w:tc>
        <w:tc>
          <w:tcPr>
            <w:tcW w:w="1134" w:type="dxa"/>
            <w:shd w:val="solid" w:color="FFFFFF" w:fill="auto"/>
          </w:tcPr>
          <w:p w:rsidR="00165058" w:rsidRDefault="00165058" w:rsidP="0083035E">
            <w:pPr>
              <w:pStyle w:val="TAC"/>
            </w:pPr>
            <w:r>
              <w:t>3.8.0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Forbidden APN network identifier labels</w:t>
            </w:r>
          </w:p>
        </w:tc>
        <w:tc>
          <w:tcPr>
            <w:tcW w:w="1134" w:type="dxa"/>
            <w:shd w:val="solid" w:color="FFFFFF" w:fill="auto"/>
          </w:tcPr>
          <w:p w:rsidR="00165058" w:rsidRDefault="00165058" w:rsidP="0083035E">
            <w:pPr>
              <w:pStyle w:val="TAC"/>
            </w:pPr>
            <w:r>
              <w:t>3.8.0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Updated from R99 to Rel-4 after CN#11</w:t>
            </w:r>
          </w:p>
        </w:tc>
        <w:tc>
          <w:tcPr>
            <w:tcW w:w="1134" w:type="dxa"/>
            <w:shd w:val="solid" w:color="FFFFFF" w:fill="auto"/>
          </w:tcPr>
          <w:p w:rsidR="00165058" w:rsidRDefault="00165058" w:rsidP="0083035E">
            <w:pPr>
              <w:pStyle w:val="TAC"/>
            </w:pPr>
            <w:r>
              <w:t>4.0.0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AU"/>
              </w:rPr>
              <w:t>Remove reference to TS23.022</w:t>
            </w:r>
          </w:p>
        </w:tc>
        <w:tc>
          <w:tcPr>
            <w:tcW w:w="1134" w:type="dxa"/>
            <w:shd w:val="solid" w:color="FFFFFF" w:fill="auto"/>
          </w:tcPr>
          <w:p w:rsidR="00165058" w:rsidRDefault="00165058" w:rsidP="0083035E">
            <w:pPr>
              <w:pStyle w:val="TAC"/>
            </w:pPr>
            <w:r>
              <w:t>4.1.0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165058" w:rsidRDefault="00165058" w:rsidP="0083035E">
            <w:pPr>
              <w:pStyle w:val="TAC"/>
            </w:pPr>
            <w:r>
              <w:t>5.0.0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t>Clarification on APN labels that begin with a digit</w:t>
            </w:r>
          </w:p>
        </w:tc>
        <w:tc>
          <w:tcPr>
            <w:tcW w:w="1134" w:type="dxa"/>
            <w:shd w:val="solid" w:color="FFFFFF" w:fill="auto"/>
          </w:tcPr>
          <w:p w:rsidR="00165058" w:rsidRDefault="00165058" w:rsidP="0083035E">
            <w:pPr>
              <w:pStyle w:val="TAC"/>
            </w:pPr>
            <w:r>
              <w:t>5.1.0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clean up</w:t>
            </w:r>
          </w:p>
        </w:tc>
        <w:tc>
          <w:tcPr>
            <w:tcW w:w="1134" w:type="dxa"/>
            <w:shd w:val="solid" w:color="FFFFFF" w:fill="auto"/>
          </w:tcPr>
          <w:p w:rsidR="00165058" w:rsidRDefault="00165058" w:rsidP="0083035E">
            <w:pPr>
              <w:pStyle w:val="TAC"/>
            </w:pPr>
            <w:r>
              <w:t>5.1.0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Rules for TMSI partitioning</w:t>
            </w:r>
          </w:p>
        </w:tc>
        <w:tc>
          <w:tcPr>
            <w:tcW w:w="1134" w:type="dxa"/>
            <w:shd w:val="solid" w:color="FFFFFF" w:fill="auto"/>
          </w:tcPr>
          <w:p w:rsidR="00165058" w:rsidRDefault="00165058" w:rsidP="0083035E">
            <w:pPr>
              <w:pStyle w:val="TAC"/>
            </w:pPr>
            <w:r>
              <w:t>5.2.0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Global CN-ID definition</w:t>
            </w:r>
          </w:p>
        </w:tc>
        <w:tc>
          <w:tcPr>
            <w:tcW w:w="1134" w:type="dxa"/>
            <w:shd w:val="solid" w:color="FFFFFF" w:fill="auto"/>
          </w:tcPr>
          <w:p w:rsidR="00165058" w:rsidRDefault="00165058" w:rsidP="0083035E">
            <w:pPr>
              <w:pStyle w:val="TAC"/>
            </w:pPr>
            <w:r>
              <w:t>5.2.0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IuFlex support for determining old SGSN during handover/relocation</w:t>
            </w:r>
          </w:p>
        </w:tc>
        <w:tc>
          <w:tcPr>
            <w:tcW w:w="1134" w:type="dxa"/>
            <w:shd w:val="solid" w:color="FFFFFF" w:fill="auto"/>
          </w:tcPr>
          <w:p w:rsidR="00165058" w:rsidRDefault="00165058" w:rsidP="0083035E">
            <w:pPr>
              <w:pStyle w:val="TAC"/>
            </w:pPr>
            <w:r>
              <w:t>5.3.0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Allocation of unique prefixes to IPv6 terminals</w:t>
            </w:r>
          </w:p>
        </w:tc>
        <w:tc>
          <w:tcPr>
            <w:tcW w:w="1134" w:type="dxa"/>
            <w:shd w:val="solid" w:color="FFFFFF" w:fill="auto"/>
          </w:tcPr>
          <w:p w:rsidR="00165058" w:rsidRDefault="00165058" w:rsidP="0083035E">
            <w:pPr>
              <w:pStyle w:val="TAC"/>
            </w:pPr>
            <w:r>
              <w:t>5.3.0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Use of a temporary public user identity</w:t>
            </w:r>
          </w:p>
        </w:tc>
        <w:tc>
          <w:tcPr>
            <w:tcW w:w="1134" w:type="dxa"/>
            <w:shd w:val="solid" w:color="FFFFFF" w:fill="auto"/>
          </w:tcPr>
          <w:p w:rsidR="00165058" w:rsidRDefault="00165058" w:rsidP="0083035E">
            <w:pPr>
              <w:pStyle w:val="TAC"/>
            </w:pPr>
            <w:r>
              <w:t>5.3.0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w:t>
            </w:r>
          </w:p>
        </w:tc>
        <w:tc>
          <w:tcPr>
            <w:tcW w:w="1134" w:type="dxa"/>
            <w:shd w:val="solid" w:color="FFFFFF" w:fill="auto"/>
          </w:tcPr>
          <w:p w:rsidR="00165058" w:rsidRDefault="00165058" w:rsidP="0083035E">
            <w:pPr>
              <w:pStyle w:val="TAC"/>
            </w:pPr>
            <w:r>
              <w:t>5.3.0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Use of the TLLI codespace in GERAN Iu mode</w:t>
            </w:r>
          </w:p>
        </w:tc>
        <w:tc>
          <w:tcPr>
            <w:tcW w:w="1134" w:type="dxa"/>
            <w:shd w:val="solid" w:color="FFFFFF" w:fill="auto"/>
          </w:tcPr>
          <w:p w:rsidR="00165058" w:rsidRDefault="00165058" w:rsidP="0083035E">
            <w:pPr>
              <w:pStyle w:val="TAC"/>
            </w:pPr>
            <w:r>
              <w:t>5.3.0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Clarification on the definition of DNS</w:t>
            </w:r>
          </w:p>
        </w:tc>
        <w:tc>
          <w:tcPr>
            <w:tcW w:w="1134" w:type="dxa"/>
            <w:shd w:val="solid" w:color="FFFFFF" w:fill="auto"/>
          </w:tcPr>
          <w:p w:rsidR="00165058" w:rsidRDefault="00165058" w:rsidP="0083035E">
            <w:pPr>
              <w:pStyle w:val="TAC"/>
            </w:pPr>
            <w:r>
              <w:t>5.4.0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Support for Shared Network in connected mode: definition of SNA</w:t>
            </w:r>
          </w:p>
        </w:tc>
        <w:tc>
          <w:tcPr>
            <w:tcW w:w="1134" w:type="dxa"/>
            <w:shd w:val="solid" w:color="FFFFFF" w:fill="auto"/>
          </w:tcPr>
          <w:p w:rsidR="00165058" w:rsidRDefault="00165058" w:rsidP="0083035E">
            <w:pPr>
              <w:pStyle w:val="TAC"/>
            </w:pPr>
            <w:r>
              <w:t>5.4.0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 in Annex B</w:t>
            </w:r>
          </w:p>
        </w:tc>
        <w:tc>
          <w:tcPr>
            <w:tcW w:w="1134" w:type="dxa"/>
            <w:shd w:val="solid" w:color="FFFFFF" w:fill="auto"/>
          </w:tcPr>
          <w:p w:rsidR="00165058" w:rsidRDefault="00165058" w:rsidP="0083035E">
            <w:pPr>
              <w:pStyle w:val="TAC"/>
            </w:pPr>
            <w:r>
              <w:t>5.4.0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SCCP sub-system Number for IM-SSF</w:t>
            </w:r>
          </w:p>
        </w:tc>
        <w:tc>
          <w:tcPr>
            <w:tcW w:w="1134" w:type="dxa"/>
            <w:shd w:val="solid" w:color="FFFFFF" w:fill="auto"/>
          </w:tcPr>
          <w:p w:rsidR="00165058" w:rsidRDefault="00165058" w:rsidP="0083035E">
            <w:pPr>
              <w:pStyle w:val="TAC"/>
            </w:pPr>
            <w:r>
              <w:t>5.4.0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rsidR="00165058" w:rsidRDefault="00165058" w:rsidP="0083035E">
            <w:pPr>
              <w:pStyle w:val="TAC"/>
            </w:pPr>
            <w:r>
              <w:t>5.5.0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rsidR="00165058" w:rsidRDefault="00165058" w:rsidP="0083035E">
            <w:pPr>
              <w:pStyle w:val="TAC"/>
            </w:pPr>
            <w:r>
              <w:t>5.5.0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the private user identity's form</w:t>
            </w:r>
          </w:p>
        </w:tc>
        <w:tc>
          <w:tcPr>
            <w:tcW w:w="1134" w:type="dxa"/>
            <w:shd w:val="solid" w:color="FFFFFF" w:fill="auto"/>
          </w:tcPr>
          <w:p w:rsidR="00165058" w:rsidRDefault="00165058" w:rsidP="0083035E">
            <w:pPr>
              <w:pStyle w:val="TAC"/>
            </w:pPr>
            <w:r>
              <w:t>5.5.0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rsidR="00165058" w:rsidRDefault="00165058" w:rsidP="0083035E">
            <w:pPr>
              <w:pStyle w:val="TAC"/>
            </w:pPr>
            <w:r>
              <w:t>5.5.0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the form of public user identity</w:t>
            </w:r>
          </w:p>
        </w:tc>
        <w:tc>
          <w:tcPr>
            <w:tcW w:w="1134" w:type="dxa"/>
            <w:shd w:val="solid" w:color="FFFFFF" w:fill="auto"/>
          </w:tcPr>
          <w:p w:rsidR="00165058" w:rsidRDefault="00165058" w:rsidP="0083035E">
            <w:pPr>
              <w:pStyle w:val="TAC"/>
            </w:pPr>
            <w:r>
              <w:t>5.5.0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rsidR="00165058" w:rsidRDefault="00165058" w:rsidP="0083035E">
            <w:pPr>
              <w:pStyle w:val="TAC"/>
            </w:pPr>
            <w:r>
              <w:t>5.5.0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Corrupted figures 13 – 18 fixed</w:t>
            </w:r>
          </w:p>
        </w:tc>
        <w:tc>
          <w:tcPr>
            <w:tcW w:w="1134" w:type="dxa"/>
            <w:shd w:val="solid" w:color="FFFFFF" w:fill="auto"/>
          </w:tcPr>
          <w:p w:rsidR="00165058" w:rsidRDefault="00165058" w:rsidP="0083035E">
            <w:pPr>
              <w:pStyle w:val="TAC"/>
            </w:pPr>
            <w:r>
              <w:t>5.5.1</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Annex C.3 – Target ID</w:t>
            </w:r>
          </w:p>
        </w:tc>
        <w:tc>
          <w:tcPr>
            <w:tcW w:w="1134" w:type="dxa"/>
            <w:shd w:val="solid" w:color="FFFFFF" w:fill="auto"/>
          </w:tcPr>
          <w:p w:rsidR="00165058" w:rsidRDefault="00165058" w:rsidP="0083035E">
            <w:pPr>
              <w:pStyle w:val="TAC"/>
            </w:pPr>
            <w:r>
              <w:t>5.6.0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rsidR="00165058" w:rsidRDefault="00165058" w:rsidP="0083035E">
            <w:pPr>
              <w:pStyle w:val="TAC"/>
            </w:pPr>
            <w:r>
              <w:t>5.7.0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definition</w:t>
            </w:r>
          </w:p>
        </w:tc>
        <w:tc>
          <w:tcPr>
            <w:tcW w:w="1134" w:type="dxa"/>
            <w:shd w:val="solid" w:color="FFFFFF" w:fill="auto"/>
          </w:tcPr>
          <w:p w:rsidR="00165058" w:rsidRDefault="00165058" w:rsidP="0083035E">
            <w:pPr>
              <w:pStyle w:val="TAC"/>
            </w:pPr>
            <w:r>
              <w:t>6.0.0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On the length of the APN NI</w:t>
            </w:r>
          </w:p>
        </w:tc>
        <w:tc>
          <w:tcPr>
            <w:tcW w:w="1134" w:type="dxa"/>
            <w:shd w:val="solid" w:color="FFFFFF" w:fill="auto"/>
          </w:tcPr>
          <w:p w:rsidR="00165058" w:rsidRDefault="00165058" w:rsidP="0083035E">
            <w:pPr>
              <w:pStyle w:val="TAC"/>
            </w:pPr>
            <w:r>
              <w:t>6.1.0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and corrections to DNS names</w:t>
            </w:r>
          </w:p>
        </w:tc>
        <w:tc>
          <w:tcPr>
            <w:tcW w:w="1134" w:type="dxa"/>
            <w:shd w:val="solid" w:color="FFFFFF" w:fill="auto"/>
          </w:tcPr>
          <w:p w:rsidR="00165058" w:rsidRDefault="00165058" w:rsidP="0083035E">
            <w:pPr>
              <w:pStyle w:val="TAC"/>
            </w:pPr>
            <w:r>
              <w:t>6.2.0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lastRenderedPageBreak/>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rsidR="00165058" w:rsidRDefault="00165058" w:rsidP="0083035E">
            <w:pPr>
              <w:pStyle w:val="TAC"/>
            </w:pPr>
            <w:r>
              <w:t>6.2.0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rsidR="00165058" w:rsidRDefault="00165058" w:rsidP="0083035E">
            <w:pPr>
              <w:pStyle w:val="TAC"/>
            </w:pPr>
            <w:r>
              <w:t>6.2.0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rsidR="00165058" w:rsidRDefault="00165058" w:rsidP="0083035E">
            <w:pPr>
              <w:pStyle w:val="TAC"/>
            </w:pPr>
            <w:r>
              <w:t>6.2.0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086r4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rsidR="00165058" w:rsidRDefault="00165058" w:rsidP="0083035E">
            <w:pPr>
              <w:pStyle w:val="TAC"/>
            </w:pPr>
            <w:r>
              <w:t>6.3.0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Addition of TMGI</w:t>
            </w:r>
          </w:p>
        </w:tc>
        <w:tc>
          <w:tcPr>
            <w:tcW w:w="1134" w:type="dxa"/>
            <w:shd w:val="solid" w:color="FFFFFF" w:fill="auto"/>
          </w:tcPr>
          <w:p w:rsidR="00165058" w:rsidRDefault="00165058" w:rsidP="0083035E">
            <w:pPr>
              <w:pStyle w:val="TAC"/>
            </w:pPr>
            <w:r>
              <w:t>6.3.0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hint="eastAsia"/>
                <w:noProof/>
              </w:rPr>
            </w:pPr>
            <w:r>
              <w:rPr>
                <w:noProof/>
              </w:rPr>
              <w:t>Background of and procedures for the ".3gppnetwork.org" domain name</w:t>
            </w:r>
          </w:p>
        </w:tc>
        <w:tc>
          <w:tcPr>
            <w:tcW w:w="1134" w:type="dxa"/>
            <w:shd w:val="solid" w:color="FFFFFF" w:fill="auto"/>
          </w:tcPr>
          <w:p w:rsidR="00165058" w:rsidRDefault="00165058" w:rsidP="0083035E">
            <w:pPr>
              <w:pStyle w:val="TAC"/>
            </w:pPr>
            <w:r>
              <w:t>6.4.0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hint="eastAsia"/>
                <w:noProof/>
              </w:rPr>
            </w:pPr>
            <w:r>
              <w:rPr>
                <w:noProof/>
              </w:rPr>
              <w:t>Decorated NAI format</w:t>
            </w:r>
          </w:p>
        </w:tc>
        <w:tc>
          <w:tcPr>
            <w:tcW w:w="1134" w:type="dxa"/>
            <w:shd w:val="solid" w:color="FFFFFF" w:fill="auto"/>
          </w:tcPr>
          <w:p w:rsidR="00165058" w:rsidRDefault="00165058" w:rsidP="0083035E">
            <w:pPr>
              <w:pStyle w:val="TAC"/>
            </w:pPr>
            <w:r>
              <w:t>6.4.0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hint="eastAsia"/>
                <w:noProof/>
              </w:rPr>
            </w:pPr>
            <w:r>
              <w:rPr>
                <w:lang w:val="en-US"/>
              </w:rPr>
              <w:t>Introduction of temporary identities</w:t>
            </w:r>
          </w:p>
        </w:tc>
        <w:tc>
          <w:tcPr>
            <w:tcW w:w="1134" w:type="dxa"/>
            <w:shd w:val="solid" w:color="FFFFFF" w:fill="auto"/>
          </w:tcPr>
          <w:p w:rsidR="00165058" w:rsidRDefault="00165058" w:rsidP="0083035E">
            <w:pPr>
              <w:pStyle w:val="TAC"/>
            </w:pPr>
            <w:r>
              <w:t>6.4.0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rPr>
                <w:noProof/>
              </w:rPr>
              <w:t>'otherrealm' format of Decorated NAI</w:t>
            </w:r>
          </w:p>
        </w:tc>
        <w:tc>
          <w:tcPr>
            <w:tcW w:w="1134" w:type="dxa"/>
            <w:shd w:val="solid" w:color="FFFFFF" w:fill="auto"/>
          </w:tcPr>
          <w:p w:rsidR="00165058" w:rsidRDefault="00165058" w:rsidP="0083035E">
            <w:pPr>
              <w:pStyle w:val="TAC"/>
            </w:pPr>
            <w:r>
              <w:t>6.5.0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NRI position within (P)-TMSI</w:t>
            </w:r>
          </w:p>
        </w:tc>
        <w:tc>
          <w:tcPr>
            <w:tcW w:w="1134" w:type="dxa"/>
            <w:shd w:val="solid" w:color="FFFFFF" w:fill="auto"/>
          </w:tcPr>
          <w:p w:rsidR="00165058" w:rsidRDefault="00165058" w:rsidP="0083035E">
            <w:pPr>
              <w:pStyle w:val="TAC"/>
            </w:pPr>
            <w:r>
              <w:t>6.5.0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BSF address</w:t>
            </w:r>
          </w:p>
        </w:tc>
        <w:tc>
          <w:tcPr>
            <w:tcW w:w="1134" w:type="dxa"/>
            <w:shd w:val="solid" w:color="FFFFFF" w:fill="auto"/>
          </w:tcPr>
          <w:p w:rsidR="00165058" w:rsidRDefault="00165058" w:rsidP="0083035E">
            <w:pPr>
              <w:pStyle w:val="TAC"/>
            </w:pPr>
            <w:r>
              <w:t>6.5.0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TMGI</w:t>
            </w:r>
          </w:p>
        </w:tc>
        <w:tc>
          <w:tcPr>
            <w:tcW w:w="1134" w:type="dxa"/>
            <w:shd w:val="solid" w:color="FFFFFF" w:fill="auto"/>
          </w:tcPr>
          <w:p w:rsidR="00165058" w:rsidRDefault="00165058" w:rsidP="0083035E">
            <w:pPr>
              <w:pStyle w:val="TAC"/>
            </w:pPr>
            <w:r>
              <w:t>6.6.0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w:t>
            </w:r>
          </w:p>
        </w:tc>
        <w:tc>
          <w:tcPr>
            <w:tcW w:w="1134" w:type="dxa"/>
            <w:shd w:val="solid" w:color="FFFFFF" w:fill="auto"/>
          </w:tcPr>
          <w:p w:rsidR="00165058" w:rsidRDefault="00165058" w:rsidP="0083035E">
            <w:pPr>
              <w:pStyle w:val="TAC"/>
            </w:pPr>
            <w:r>
              <w:t>6.6.0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0099r4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W-APN Definition</w:t>
            </w:r>
          </w:p>
        </w:tc>
        <w:tc>
          <w:tcPr>
            <w:tcW w:w="1134" w:type="dxa"/>
            <w:shd w:val="solid" w:color="FFFFFF" w:fill="auto"/>
          </w:tcPr>
          <w:p w:rsidR="00165058" w:rsidRDefault="00165058" w:rsidP="0083035E">
            <w:pPr>
              <w:pStyle w:val="TAC"/>
            </w:pPr>
            <w:r>
              <w:t>6.7.0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0100r5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wildcards in PSI</w:t>
            </w:r>
          </w:p>
        </w:tc>
        <w:tc>
          <w:tcPr>
            <w:tcW w:w="1134" w:type="dxa"/>
            <w:shd w:val="solid" w:color="FFFFFF" w:fill="auto"/>
          </w:tcPr>
          <w:p w:rsidR="00165058" w:rsidRDefault="00165058" w:rsidP="0083035E">
            <w:pPr>
              <w:pStyle w:val="TAC"/>
            </w:pPr>
            <w:r>
              <w:t>6.7.0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2005-07: Correct line break before clause 14 header</w:t>
            </w:r>
          </w:p>
        </w:tc>
        <w:tc>
          <w:tcPr>
            <w:tcW w:w="1134" w:type="dxa"/>
            <w:shd w:val="solid" w:color="FFFFFF" w:fill="auto"/>
          </w:tcPr>
          <w:p w:rsidR="00165058" w:rsidRDefault="00165058" w:rsidP="0083035E">
            <w:pPr>
              <w:pStyle w:val="TAC"/>
            </w:pPr>
            <w:r>
              <w:t>6.7.1</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rsidR="00165058" w:rsidRDefault="00165058" w:rsidP="0083035E">
            <w:pPr>
              <w:pStyle w:val="TAC"/>
            </w:pPr>
            <w:r>
              <w:t>6.8.0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rsidR="00165058" w:rsidRDefault="00165058" w:rsidP="0083035E">
            <w:pPr>
              <w:pStyle w:val="TAC"/>
            </w:pPr>
            <w:r>
              <w:t>6.8.0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routing</w:t>
            </w:r>
          </w:p>
        </w:tc>
        <w:tc>
          <w:tcPr>
            <w:tcW w:w="1134" w:type="dxa"/>
            <w:shd w:val="solid" w:color="FFFFFF" w:fill="auto"/>
          </w:tcPr>
          <w:p w:rsidR="00165058" w:rsidRDefault="00165058" w:rsidP="0083035E">
            <w:pPr>
              <w:pStyle w:val="TAC"/>
            </w:pPr>
            <w:r>
              <w:t>6.8.0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rsidR="00165058" w:rsidRDefault="00165058" w:rsidP="0083035E">
            <w:pPr>
              <w:pStyle w:val="TAC"/>
            </w:pPr>
            <w:r>
              <w:t>6.9.0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rsidR="00165058" w:rsidRDefault="00165058" w:rsidP="0083035E">
            <w:pPr>
              <w:pStyle w:val="TAC"/>
            </w:pPr>
            <w:r>
              <w:t>6.10.0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rsidR="00165058" w:rsidRDefault="00165058" w:rsidP="0083035E">
            <w:pPr>
              <w:pStyle w:val="TAC"/>
            </w:pPr>
            <w:r>
              <w:t>6.10.0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rsidR="00165058" w:rsidRDefault="00165058" w:rsidP="0083035E">
            <w:pPr>
              <w:pStyle w:val="TAC"/>
            </w:pPr>
            <w:r>
              <w:t>7.0.0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rsidR="00165058" w:rsidRDefault="00165058" w:rsidP="0083035E">
            <w:pPr>
              <w:pStyle w:val="TAC"/>
            </w:pPr>
            <w:r>
              <w:t>7.1.0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Definition of MBMS SAI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Voice Call Continuity Identification and Addressing</w:t>
            </w:r>
          </w:p>
        </w:tc>
        <w:tc>
          <w:tcPr>
            <w:tcW w:w="1134" w:type="dxa"/>
            <w:shd w:val="solid" w:color="FFFFFF" w:fill="auto"/>
          </w:tcPr>
          <w:p w:rsidR="00165058" w:rsidRDefault="00165058" w:rsidP="0083035E">
            <w:pPr>
              <w:pStyle w:val="TAC"/>
            </w:pPr>
            <w:r>
              <w:t>7.2.0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Unavailable User Identity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Realm for I-WLAN network advertisment</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emergency W-APN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Format of emergency public identity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Private Service identity</w:t>
            </w:r>
          </w:p>
        </w:tc>
        <w:tc>
          <w:tcPr>
            <w:tcW w:w="1134" w:type="dxa"/>
            <w:shd w:val="solid" w:color="FFFFFF" w:fill="auto"/>
          </w:tcPr>
          <w:p w:rsidR="00165058" w:rsidRDefault="00165058" w:rsidP="0083035E">
            <w:pPr>
              <w:pStyle w:val="TAC"/>
            </w:pPr>
            <w:r>
              <w:t>7.3.0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to TMGI definition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rsidR="00165058" w:rsidRDefault="00165058" w:rsidP="0083035E">
            <w:pPr>
              <w:pStyle w:val="TAC"/>
            </w:pPr>
            <w:r>
              <w:t>7.4.0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rsidR="00165058" w:rsidRDefault="00165058" w:rsidP="0083035E">
            <w:pPr>
              <w:pStyle w:val="TAC"/>
            </w:pPr>
            <w:r>
              <w:t>7.5.0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clarification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Remove emergency APN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rsidR="00165058" w:rsidRDefault="00165058" w:rsidP="0083035E">
            <w:pPr>
              <w:pStyle w:val="TAC"/>
            </w:pPr>
            <w:r>
              <w:t>7.6.0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6755D" w:rsidRDefault="00165058" w:rsidP="0083035E">
            <w:pPr>
              <w:pStyle w:val="TAC"/>
              <w:jc w:val="left"/>
              <w:rPr>
                <w:noProof/>
              </w:rPr>
            </w:pPr>
            <w:r>
              <w:rPr>
                <w:noProof/>
              </w:rPr>
              <w:t>Structure of TMGI</w:t>
            </w:r>
          </w:p>
        </w:tc>
        <w:tc>
          <w:tcPr>
            <w:tcW w:w="1134" w:type="dxa"/>
            <w:shd w:val="solid" w:color="FFFFFF" w:fill="auto"/>
          </w:tcPr>
          <w:p w:rsidR="00165058" w:rsidRDefault="00165058" w:rsidP="0083035E">
            <w:pPr>
              <w:pStyle w:val="TAC"/>
            </w:pPr>
            <w:r>
              <w:t>7.7.0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Wildcarded Public User Identities format</w:t>
            </w:r>
          </w:p>
        </w:tc>
        <w:tc>
          <w:tcPr>
            <w:tcW w:w="1134" w:type="dxa"/>
            <w:shd w:val="solid" w:color="FFFFFF" w:fill="auto"/>
          </w:tcPr>
          <w:p w:rsidR="00165058" w:rsidRDefault="00165058" w:rsidP="0083035E">
            <w:pPr>
              <w:pStyle w:val="TAC"/>
            </w:pPr>
            <w:r>
              <w:t>8.0.0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lastRenderedPageBreak/>
              <w:t>CT#40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IMS public and private identity derivation in 3GPP2</w:t>
            </w:r>
          </w:p>
        </w:tc>
        <w:tc>
          <w:tcPr>
            <w:tcW w:w="1134" w:type="dxa"/>
            <w:shd w:val="solid" w:color="FFFFFF" w:fill="auto"/>
          </w:tcPr>
          <w:p w:rsidR="00165058" w:rsidRDefault="00165058" w:rsidP="0083035E">
            <w:pPr>
              <w:pStyle w:val="TAC"/>
            </w:pPr>
            <w:r>
              <w:t>8.1.0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A2E83">
              <w:rPr>
                <w:noProof/>
              </w:rPr>
              <w:t>Minor corrections to the IMS section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NAI for 3GPP access to Non-3GPP Access Interworking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Public User Identity Removal</w:t>
            </w:r>
          </w:p>
        </w:tc>
        <w:tc>
          <w:tcPr>
            <w:tcW w:w="1134" w:type="dxa"/>
            <w:shd w:val="solid" w:color="FFFFFF" w:fill="auto"/>
          </w:tcPr>
          <w:p w:rsidR="00165058" w:rsidRDefault="00165058" w:rsidP="0083035E">
            <w:pPr>
              <w:pStyle w:val="TAC"/>
            </w:pPr>
            <w:r>
              <w:t>8.2.0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0152r3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IMC in support of common IMS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STN-SR</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Reference correction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Pr="005F72BB" w:rsidRDefault="00165058" w:rsidP="0083035E">
            <w:pPr>
              <w:pStyle w:val="TAC"/>
              <w:rPr>
                <w:lang w:val="nb-NO"/>
              </w:rPr>
            </w:pPr>
          </w:p>
        </w:tc>
        <w:tc>
          <w:tcPr>
            <w:tcW w:w="709" w:type="dxa"/>
            <w:gridSpan w:val="2"/>
            <w:shd w:val="solid" w:color="FFFFFF" w:fill="auto"/>
          </w:tcPr>
          <w:p w:rsidR="00165058" w:rsidRPr="005F72BB" w:rsidRDefault="00165058" w:rsidP="0083035E">
            <w:pPr>
              <w:pStyle w:val="TAC"/>
              <w:rPr>
                <w:lang w:val="nb-NO"/>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and format of access network identifier</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AB3CA0">
              <w:rPr>
                <w:noProof/>
              </w:rPr>
              <w:t>SGSN related FQDNs</w:t>
            </w:r>
          </w:p>
        </w:tc>
        <w:tc>
          <w:tcPr>
            <w:tcW w:w="1134" w:type="dxa"/>
            <w:shd w:val="solid" w:color="FFFFFF" w:fill="auto"/>
          </w:tcPr>
          <w:p w:rsidR="00165058" w:rsidRDefault="00165058" w:rsidP="0083035E">
            <w:pPr>
              <w:pStyle w:val="TAC"/>
            </w:pPr>
            <w:r>
              <w:t>8.3.0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New "nodes" subdomain for EPC</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Revising the GUTI Definition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Adding the S-TMSI Definition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instance Id</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STN-SR in SGSN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NAI format</w:t>
            </w:r>
          </w:p>
        </w:tc>
        <w:tc>
          <w:tcPr>
            <w:tcW w:w="1134" w:type="dxa"/>
            <w:shd w:val="solid" w:color="FFFFFF" w:fill="auto"/>
          </w:tcPr>
          <w:p w:rsidR="00165058" w:rsidRDefault="00165058" w:rsidP="0083035E">
            <w:pPr>
              <w:pStyle w:val="TAC"/>
            </w:pPr>
            <w:r>
              <w:t>8.4.0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Missing service identifiers for DNS procedures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06989">
              <w:rPr>
                <w:noProof/>
              </w:rPr>
              <w:t>Naming for ANDSF discovery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281F1D">
              <w:rPr>
                <w:noProof/>
                <w:lang w:val="en-US"/>
              </w:rPr>
              <w:t>ePDG naming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DNS-APN-OI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HNB Name Definition</w:t>
            </w:r>
          </w:p>
        </w:tc>
        <w:tc>
          <w:tcPr>
            <w:tcW w:w="1134" w:type="dxa"/>
            <w:shd w:val="solid" w:color="FFFFFF" w:fill="auto"/>
          </w:tcPr>
          <w:p w:rsidR="00165058" w:rsidRDefault="00165058" w:rsidP="0083035E">
            <w:pPr>
              <w:pStyle w:val="TAC"/>
            </w:pPr>
            <w:r>
              <w:t>8.5.0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rsidR="00165058" w:rsidRDefault="00165058" w:rsidP="0083035E">
            <w:pPr>
              <w:pStyle w:val="TAC"/>
            </w:pPr>
            <w:r>
              <w:t>8.6.0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Inclusion of CSG Type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 definitions for emergency services</w:t>
            </w:r>
          </w:p>
        </w:tc>
        <w:tc>
          <w:tcPr>
            <w:tcW w:w="1134" w:type="dxa"/>
            <w:shd w:val="solid" w:color="FFFFFF" w:fill="auto"/>
          </w:tcPr>
          <w:p w:rsidR="00165058" w:rsidRDefault="00165058" w:rsidP="0083035E">
            <w:pPr>
              <w:pStyle w:val="TAC"/>
            </w:pPr>
            <w:r>
              <w:t>9.0.0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lastRenderedPageBreak/>
              <w:t>CT#46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w:t>
            </w:r>
          </w:p>
        </w:tc>
        <w:tc>
          <w:tcPr>
            <w:tcW w:w="1134" w:type="dxa"/>
            <w:shd w:val="solid" w:color="FFFFFF" w:fill="auto"/>
          </w:tcPr>
          <w:p w:rsidR="00165058" w:rsidRDefault="00165058" w:rsidP="0083035E">
            <w:pPr>
              <w:pStyle w:val="TAC"/>
            </w:pPr>
            <w:r>
              <w:t>9.1.0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0205r4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val="pt-BR" w:eastAsia="zh-CN"/>
              </w:rPr>
              <w:t>Tracking Area Code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rsidR="00165058" w:rsidRDefault="00165058" w:rsidP="0083035E">
            <w:pPr>
              <w:pStyle w:val="TAC"/>
            </w:pPr>
            <w:r>
              <w:t>9.2.0</w:t>
            </w:r>
          </w:p>
        </w:tc>
      </w:tr>
      <w:tr w:rsidR="00165058" w:rsidRPr="004D3578" w:rsidTr="00165058">
        <w:tblPrEx>
          <w:tblCellMar>
            <w:top w:w="0" w:type="dxa"/>
            <w:bottom w:w="0" w:type="dxa"/>
          </w:tblCellMar>
        </w:tblPrEx>
        <w:tc>
          <w:tcPr>
            <w:tcW w:w="851" w:type="dxa"/>
            <w:shd w:val="solid" w:color="FFFFFF" w:fill="auto"/>
          </w:tcPr>
          <w:p w:rsidR="00165058" w:rsidRPr="00FA1E16" w:rsidRDefault="00165058" w:rsidP="0083035E">
            <w:pPr>
              <w:pStyle w:val="TAC"/>
              <w:rPr>
                <w:lang w:val="it-IT"/>
              </w:rPr>
            </w:pPr>
          </w:p>
        </w:tc>
        <w:tc>
          <w:tcPr>
            <w:tcW w:w="709" w:type="dxa"/>
            <w:gridSpan w:val="2"/>
            <w:shd w:val="solid" w:color="FFFFFF" w:fill="auto"/>
          </w:tcPr>
          <w:p w:rsidR="00165058" w:rsidRPr="00FA1E16" w:rsidRDefault="00165058" w:rsidP="0083035E">
            <w:pPr>
              <w:pStyle w:val="TAC"/>
              <w:rPr>
                <w:lang w:val="it-IT"/>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165058" w:rsidRDefault="00165058" w:rsidP="0083035E">
            <w:pPr>
              <w:pStyle w:val="TAC"/>
            </w:pPr>
            <w:r>
              <w:t>9.3.0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CT#49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165058" w:rsidRDefault="00165058" w:rsidP="0083035E">
            <w:pPr>
              <w:pStyle w:val="TAC"/>
            </w:pPr>
            <w:r>
              <w:t>9.4.0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rsidR="00165058" w:rsidRDefault="00165058" w:rsidP="0083035E">
            <w:pPr>
              <w:pStyle w:val="TAC"/>
            </w:pPr>
            <w:r>
              <w:t>9.5.0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165058" w:rsidRDefault="00165058" w:rsidP="0083035E">
            <w:pPr>
              <w:pStyle w:val="TAC"/>
            </w:pPr>
            <w:r>
              <w:t>10.0.0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0274r3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rFonts w:hint="eastAsia"/>
                <w:noProof/>
                <w:lang w:val="en-US"/>
              </w:rPr>
            </w:pPr>
            <w:r w:rsidRPr="00C23A18">
              <w:rPr>
                <w:noProof/>
                <w:lang w:val="en-US"/>
              </w:rPr>
              <w:t>Relay Node OAM system identification</w:t>
            </w:r>
          </w:p>
        </w:tc>
        <w:tc>
          <w:tcPr>
            <w:tcW w:w="1134" w:type="dxa"/>
            <w:shd w:val="solid" w:color="FFFFFF" w:fill="auto"/>
          </w:tcPr>
          <w:p w:rsidR="00165058" w:rsidRDefault="00165058" w:rsidP="0083035E">
            <w:pPr>
              <w:pStyle w:val="TAC"/>
            </w:pPr>
            <w:r>
              <w:t>10.1.0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0279r3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rFonts w:hint="eastAsia"/>
                <w:noProof/>
                <w:lang w:val="en-US"/>
              </w:rPr>
            </w:pPr>
            <w:r w:rsidRPr="00CC7A09">
              <w:rPr>
                <w:noProof/>
                <w:lang w:val="en-US"/>
              </w:rPr>
              <w:t>Correction of C-MSISDN definition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rFonts w:hint="eastAsia"/>
                <w:noProof/>
                <w:lang w:val="en-US"/>
              </w:rPr>
            </w:pPr>
            <w:r w:rsidRPr="00CC7A09">
              <w:rPr>
                <w:noProof/>
                <w:lang w:val="en-US"/>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rFonts w:hint="eastAsia"/>
                <w:noProof/>
                <w:lang w:val="en-US"/>
              </w:rPr>
            </w:pPr>
            <w:r w:rsidRPr="00CC7A09">
              <w:rPr>
                <w:noProof/>
                <w:lang w:val="en-US"/>
              </w:rPr>
              <w:t>Correction to a reference of an outdated IETF draft to an RFC</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rFonts w:hint="eastAsia"/>
                <w:noProof/>
                <w:lang w:val="en-US"/>
              </w:rPr>
            </w:pPr>
            <w:r w:rsidRPr="00CC7A09">
              <w:rPr>
                <w:noProof/>
                <w:lang w:val="en-US"/>
              </w:rPr>
              <w:t>Correction to the reserved values for Tracking Area Code (TAC)</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rFonts w:hint="eastAsia"/>
                <w:noProof/>
                <w:lang w:val="en-US"/>
              </w:rPr>
            </w:pPr>
            <w:r w:rsidRPr="00CC7A09">
              <w:rPr>
                <w:noProof/>
                <w:lang w:val="en-US"/>
              </w:rPr>
              <w:t>DNS Service Support For Sv</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hint="eastAsia"/>
                <w:noProof/>
                <w:lang w:eastAsia="zh-CN"/>
              </w:rPr>
            </w:pPr>
            <w:r>
              <w:rPr>
                <w:noProof/>
              </w:rPr>
              <w:t>Clarfication of decoding of NRI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 clarification</w:t>
            </w:r>
          </w:p>
        </w:tc>
        <w:tc>
          <w:tcPr>
            <w:tcW w:w="1134" w:type="dxa"/>
            <w:shd w:val="solid" w:color="FFFFFF" w:fill="auto"/>
          </w:tcPr>
          <w:p w:rsidR="00165058" w:rsidRDefault="00165058" w:rsidP="0083035E">
            <w:pPr>
              <w:pStyle w:val="TAC"/>
            </w:pPr>
            <w:r>
              <w:t>10.2.0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UE moving from E-UTRAN to GERAN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0294r2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XCAP Addressing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5512B">
              <w:rPr>
                <w:noProof/>
              </w:rPr>
              <w:t>APN Network Identifier</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10.3.0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0282r4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Definition of Distinct Public User Identity</w:t>
            </w:r>
          </w:p>
        </w:tc>
        <w:tc>
          <w:tcPr>
            <w:tcW w:w="1134" w:type="dxa"/>
            <w:shd w:val="solid" w:color="FFFFFF" w:fill="auto"/>
          </w:tcPr>
          <w:p w:rsidR="00165058" w:rsidRDefault="00165058" w:rsidP="0083035E">
            <w:pPr>
              <w:pStyle w:val="TAC"/>
            </w:pPr>
            <w:r>
              <w:t>10.4.0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156325">
              <w:rPr>
                <w:noProof/>
              </w:rPr>
              <w:t>APN Operator Identifier for local breakout</w:t>
            </w:r>
          </w:p>
        </w:tc>
        <w:tc>
          <w:tcPr>
            <w:tcW w:w="1134" w:type="dxa"/>
            <w:shd w:val="solid" w:color="FFFFFF" w:fill="auto"/>
          </w:tcPr>
          <w:p w:rsidR="00165058" w:rsidRDefault="00165058" w:rsidP="0083035E">
            <w:pPr>
              <w:pStyle w:val="TAC"/>
            </w:pPr>
            <w:r>
              <w:t>11.0.0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4950CA">
              <w:rPr>
                <w:noProof/>
              </w:rPr>
              <w:t>Definition of STI-rSR</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rsidR="00165058" w:rsidRDefault="00165058" w:rsidP="0083035E">
            <w:pPr>
              <w:pStyle w:val="TAC"/>
            </w:pPr>
            <w:r>
              <w:t>11.1.0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Clarification of GUTI mapping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0320r6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rFonts w:hint="eastAsia"/>
                <w:noProof/>
              </w:rPr>
            </w:pPr>
            <w:r w:rsidRPr="00625DDE">
              <w:rPr>
                <w:noProof/>
              </w:rPr>
              <w:t>MTC External Identifier</w:t>
            </w:r>
          </w:p>
        </w:tc>
        <w:tc>
          <w:tcPr>
            <w:tcW w:w="1134" w:type="dxa"/>
            <w:shd w:val="solid" w:color="FFFFFF" w:fill="auto"/>
          </w:tcPr>
          <w:p w:rsidR="00165058" w:rsidRDefault="00165058" w:rsidP="0083035E">
            <w:pPr>
              <w:pStyle w:val="TAC"/>
            </w:pPr>
            <w:r>
              <w:t>11.2.0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rFonts w:hint="eastAsia"/>
                <w:noProof/>
              </w:rPr>
            </w:pPr>
            <w:r w:rsidRPr="00A54BB7">
              <w:rPr>
                <w:noProof/>
              </w:rPr>
              <w:t xml:space="preserve">New Service Parameters for </w:t>
            </w:r>
            <w:r w:rsidRPr="00415B27">
              <w:rPr>
                <w:noProof/>
              </w:rPr>
              <w:t>CS to PS SRVCC</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0319r5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54BB7" w:rsidRDefault="00165058" w:rsidP="0083035E">
            <w:pPr>
              <w:pStyle w:val="TAC"/>
              <w:jc w:val="left"/>
              <w:rPr>
                <w:noProof/>
              </w:rPr>
            </w:pPr>
            <w:r>
              <w:rPr>
                <w:noProof/>
              </w:rPr>
              <w:t>Definition of A-MSISDN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0311r7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External Identifier definition</w:t>
            </w:r>
          </w:p>
        </w:tc>
        <w:tc>
          <w:tcPr>
            <w:tcW w:w="1134" w:type="dxa"/>
            <w:shd w:val="solid" w:color="FFFFFF" w:fill="auto"/>
          </w:tcPr>
          <w:p w:rsidR="00165058" w:rsidRDefault="00165058" w:rsidP="0083035E">
            <w:pPr>
              <w:pStyle w:val="TAC"/>
            </w:pPr>
            <w:r>
              <w:t>11.3.0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PS only subscription w/o MSISDN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NCC allocation in a shared network</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Clarification to MME FQDN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rsidR="00165058" w:rsidRDefault="00165058" w:rsidP="0083035E">
            <w:pPr>
              <w:pStyle w:val="TAC"/>
            </w:pPr>
            <w:r>
              <w:t>11.4.0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 only subscription without MSISDN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CT#59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0346r5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MME FQDN Clarification</w:t>
            </w:r>
          </w:p>
        </w:tc>
        <w:tc>
          <w:tcPr>
            <w:tcW w:w="1134" w:type="dxa"/>
            <w:shd w:val="solid" w:color="FFFFFF" w:fill="auto"/>
          </w:tcPr>
          <w:p w:rsidR="00165058" w:rsidRDefault="00165058" w:rsidP="0083035E">
            <w:pPr>
              <w:pStyle w:val="TAC"/>
            </w:pPr>
            <w:r>
              <w:t>11.5.0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11.6.0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MBMS SAI Definition Correction for LTE Access</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C1D11">
              <w:rPr>
                <w:noProof/>
              </w:rPr>
              <w:t>NRI and MMEC coordination</w:t>
            </w:r>
          </w:p>
        </w:tc>
        <w:tc>
          <w:tcPr>
            <w:tcW w:w="1134" w:type="dxa"/>
            <w:shd w:val="solid" w:color="FFFFFF" w:fill="auto"/>
          </w:tcPr>
          <w:p w:rsidR="00165058" w:rsidRDefault="00165058" w:rsidP="0083035E">
            <w:pPr>
              <w:pStyle w:val="TAC"/>
            </w:pP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rsidR="00165058" w:rsidRDefault="00165058" w:rsidP="0083035E">
            <w:pPr>
              <w:pStyle w:val="TAC"/>
            </w:pPr>
            <w:r>
              <w:t>12.0.0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en-US" w:eastAsia="zh-CN"/>
              </w:rPr>
            </w:pPr>
            <w:r>
              <w:rPr>
                <w:noProof/>
              </w:rPr>
              <w:t>GERAN Iu Mode</w:t>
            </w:r>
          </w:p>
        </w:tc>
        <w:tc>
          <w:tcPr>
            <w:tcW w:w="1134" w:type="dxa"/>
            <w:shd w:val="solid" w:color="FFFFFF" w:fill="auto"/>
          </w:tcPr>
          <w:p w:rsidR="00165058" w:rsidRDefault="00165058" w:rsidP="0083035E">
            <w:pPr>
              <w:pStyle w:val="TAC"/>
            </w:pPr>
            <w:r>
              <w:t>12.0.0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rsidR="00165058" w:rsidRDefault="00165058" w:rsidP="0083035E">
            <w:pPr>
              <w:pStyle w:val="TAC"/>
            </w:pPr>
            <w:r>
              <w:t>12.1.0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165058" w:rsidRDefault="00165058" w:rsidP="0083035E">
            <w:pPr>
              <w:pStyle w:val="TAC"/>
            </w:pPr>
            <w:r>
              <w:t>12.2.0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TWAN Operator Name</w:t>
            </w:r>
          </w:p>
        </w:tc>
        <w:tc>
          <w:tcPr>
            <w:tcW w:w="1134" w:type="dxa"/>
            <w:shd w:val="solid" w:color="FFFFFF" w:fill="auto"/>
          </w:tcPr>
          <w:p w:rsidR="00165058" w:rsidRDefault="00165058" w:rsidP="0083035E">
            <w:pPr>
              <w:pStyle w:val="TAC"/>
            </w:pPr>
            <w:r>
              <w:t>12.2.0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ID format</w:t>
            </w:r>
          </w:p>
        </w:tc>
        <w:tc>
          <w:tcPr>
            <w:tcW w:w="1134" w:type="dxa"/>
            <w:shd w:val="solid" w:color="FFFFFF" w:fill="auto"/>
          </w:tcPr>
          <w:p w:rsidR="00165058" w:rsidRDefault="00165058" w:rsidP="0083035E">
            <w:pPr>
              <w:pStyle w:val="TAC"/>
            </w:pPr>
            <w:r>
              <w:t>12.3.0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0382r5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Code format</w:t>
            </w:r>
          </w:p>
        </w:tc>
        <w:tc>
          <w:tcPr>
            <w:tcW w:w="1134" w:type="dxa"/>
            <w:shd w:val="solid" w:color="FFFFFF" w:fill="auto"/>
          </w:tcPr>
          <w:p w:rsidR="00165058" w:rsidRDefault="00165058" w:rsidP="0083035E">
            <w:pPr>
              <w:pStyle w:val="TAC"/>
            </w:pPr>
            <w:r>
              <w:t>12.3.0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rsidR="00165058" w:rsidRDefault="00165058" w:rsidP="0083035E">
            <w:pPr>
              <w:pStyle w:val="TAC"/>
            </w:pPr>
            <w:r>
              <w:t>12.3.0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rsidR="00165058" w:rsidRDefault="00165058" w:rsidP="0083035E">
            <w:pPr>
              <w:pStyle w:val="TAC"/>
            </w:pPr>
            <w:r>
              <w:t>12.3.0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0386r6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950F4E">
              <w:rPr>
                <w:noProof/>
              </w:rPr>
              <w:t>Conference Factory URI for IMS</w:t>
            </w:r>
          </w:p>
        </w:tc>
        <w:tc>
          <w:tcPr>
            <w:tcW w:w="1134" w:type="dxa"/>
            <w:shd w:val="solid" w:color="FFFFFF" w:fill="auto"/>
          </w:tcPr>
          <w:p w:rsidR="00165058" w:rsidRDefault="00165058" w:rsidP="0083035E">
            <w:pPr>
              <w:pStyle w:val="TAC"/>
            </w:pPr>
            <w:r>
              <w:t>12.3.0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07-2014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950F4E" w:rsidRDefault="00165058" w:rsidP="0083035E">
            <w:pPr>
              <w:pStyle w:val="TAC"/>
              <w:jc w:val="left"/>
              <w:rPr>
                <w:noProof/>
              </w:rPr>
            </w:pPr>
            <w:r>
              <w:rPr>
                <w:noProof/>
              </w:rPr>
              <w:t>Subclause 19.3.7 title corrected</w:t>
            </w:r>
          </w:p>
        </w:tc>
        <w:tc>
          <w:tcPr>
            <w:tcW w:w="1134" w:type="dxa"/>
            <w:shd w:val="solid" w:color="FFFFFF" w:fill="auto"/>
          </w:tcPr>
          <w:p w:rsidR="00165058" w:rsidRDefault="00165058" w:rsidP="0083035E">
            <w:pPr>
              <w:pStyle w:val="TAC"/>
            </w:pPr>
            <w:r>
              <w:t>12.3.1</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165058" w:rsidRDefault="00165058" w:rsidP="0083035E">
            <w:pPr>
              <w:pStyle w:val="TAC"/>
            </w:pPr>
            <w:r>
              <w:t>12.4.0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rsidR="00165058" w:rsidRDefault="00165058" w:rsidP="0083035E">
            <w:pPr>
              <w:pStyle w:val="TAC"/>
            </w:pPr>
            <w:r>
              <w:t>12.4.0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rsidR="00165058" w:rsidRDefault="00165058" w:rsidP="0083035E">
            <w:pPr>
              <w:pStyle w:val="TAC"/>
            </w:pPr>
            <w:r>
              <w:t>12.4.0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IMSI based Decorated NAI</w:t>
            </w:r>
          </w:p>
        </w:tc>
        <w:tc>
          <w:tcPr>
            <w:tcW w:w="1134" w:type="dxa"/>
            <w:shd w:val="solid" w:color="FFFFFF" w:fill="auto"/>
          </w:tcPr>
          <w:p w:rsidR="00165058" w:rsidRDefault="00165058" w:rsidP="0083035E">
            <w:pPr>
              <w:pStyle w:val="TAC"/>
            </w:pPr>
            <w:r>
              <w:t>12.4.0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10-2014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Clause number 10.2.2 added.</w:t>
            </w:r>
          </w:p>
        </w:tc>
        <w:tc>
          <w:tcPr>
            <w:tcW w:w="1134" w:type="dxa"/>
            <w:shd w:val="solid" w:color="FFFFFF" w:fill="auto"/>
          </w:tcPr>
          <w:p w:rsidR="00165058" w:rsidRDefault="00165058" w:rsidP="0083035E">
            <w:pPr>
              <w:pStyle w:val="TAC"/>
            </w:pPr>
            <w:r>
              <w:t>12.4.1</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NAI handling</w:t>
            </w:r>
          </w:p>
        </w:tc>
        <w:tc>
          <w:tcPr>
            <w:tcW w:w="1134" w:type="dxa"/>
            <w:shd w:val="solid" w:color="FFFFFF" w:fill="auto"/>
          </w:tcPr>
          <w:p w:rsidR="00165058" w:rsidRDefault="00165058" w:rsidP="0083035E">
            <w:pPr>
              <w:pStyle w:val="TAC"/>
            </w:pPr>
            <w:r>
              <w:t>12.5.0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Maintenance of I-WLAN requirements</w:t>
            </w:r>
          </w:p>
        </w:tc>
        <w:tc>
          <w:tcPr>
            <w:tcW w:w="1134" w:type="dxa"/>
            <w:shd w:val="solid" w:color="FFFFFF" w:fill="auto"/>
          </w:tcPr>
          <w:p w:rsidR="00165058" w:rsidRDefault="00165058" w:rsidP="0083035E">
            <w:pPr>
              <w:pStyle w:val="TAC"/>
            </w:pPr>
            <w:r>
              <w:t>12.5.0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rsidR="00165058" w:rsidRDefault="00165058" w:rsidP="0083035E">
            <w:pPr>
              <w:pStyle w:val="TAC"/>
            </w:pPr>
            <w:r>
              <w:t>12.5.0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eastAsia="ko-KR"/>
              </w:rPr>
              <w:t>Definiton for EPC Prose User ID</w:t>
            </w:r>
          </w:p>
        </w:tc>
        <w:tc>
          <w:tcPr>
            <w:tcW w:w="1134" w:type="dxa"/>
            <w:shd w:val="solid" w:color="FFFFFF" w:fill="auto"/>
          </w:tcPr>
          <w:p w:rsidR="00165058" w:rsidRDefault="00165058" w:rsidP="0083035E">
            <w:pPr>
              <w:pStyle w:val="TAC"/>
            </w:pPr>
            <w:r>
              <w:t>12.5.0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rsidR="00165058" w:rsidRDefault="00165058" w:rsidP="0083035E">
            <w:pPr>
              <w:pStyle w:val="TAC"/>
            </w:pPr>
            <w:r>
              <w:t>12.5.0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rsidR="00165058" w:rsidRDefault="00165058" w:rsidP="0083035E">
            <w:pPr>
              <w:pStyle w:val="TAC"/>
            </w:pPr>
            <w:r>
              <w:t>13.0.0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165058" w:rsidRDefault="00165058" w:rsidP="0083035E">
            <w:pPr>
              <w:pStyle w:val="TAC"/>
            </w:pPr>
            <w:r>
              <w:t>13.1.0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rsidR="00165058" w:rsidRDefault="00165058" w:rsidP="0083035E">
            <w:pPr>
              <w:pStyle w:val="TAC"/>
            </w:pPr>
            <w:r>
              <w:t>13.1.0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165058" w:rsidRDefault="00165058" w:rsidP="0083035E">
            <w:pPr>
              <w:pStyle w:val="TAC"/>
            </w:pPr>
            <w:r>
              <w:t>13.1.0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0412r6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165058" w:rsidRDefault="00165058" w:rsidP="0083035E">
            <w:pPr>
              <w:pStyle w:val="TAC"/>
            </w:pPr>
            <w:r>
              <w:t>13.2.0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rsidR="00165058" w:rsidRDefault="00165058" w:rsidP="0083035E">
            <w:pPr>
              <w:pStyle w:val="TAC"/>
            </w:pPr>
            <w:r>
              <w:t>13.2.0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rsidR="00165058" w:rsidRDefault="00165058" w:rsidP="0083035E">
            <w:pPr>
              <w:pStyle w:val="TAC"/>
            </w:pPr>
            <w:r>
              <w:t>13.2.0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CT#69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rsidR="00165058" w:rsidRDefault="00165058" w:rsidP="0083035E">
            <w:pPr>
              <w:pStyle w:val="TAC"/>
            </w:pPr>
            <w:r>
              <w:t>13.3.0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rsidR="00165058" w:rsidRDefault="00165058" w:rsidP="0083035E">
            <w:pPr>
              <w:pStyle w:val="TAC"/>
            </w:pPr>
            <w:r>
              <w:t>13.3.0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rsidR="00165058" w:rsidRDefault="00165058" w:rsidP="0083035E">
            <w:pPr>
              <w:pStyle w:val="TAC"/>
            </w:pPr>
            <w:r>
              <w:t>13.3.0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t>CT#70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165058" w:rsidRDefault="00165058" w:rsidP="0083035E">
            <w:pPr>
              <w:pStyle w:val="TAC"/>
            </w:pPr>
            <w:r>
              <w:t>13.4.0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r>
              <w:lastRenderedPageBreak/>
              <w:t>CT#71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rFonts w:hint="eastAsia"/>
                <w:noProof/>
                <w:lang w:eastAsia="zh-CN"/>
              </w:rPr>
            </w:pPr>
            <w:r>
              <w:rPr>
                <w:noProof/>
                <w:lang w:eastAsia="zh-CN"/>
              </w:rPr>
              <w:t>Addition of ProSe Application Code Prefix and ProSe Application Code Suffix formats</w:t>
            </w:r>
          </w:p>
        </w:tc>
        <w:tc>
          <w:tcPr>
            <w:tcW w:w="1134" w:type="dxa"/>
            <w:shd w:val="solid" w:color="FFFFFF" w:fill="auto"/>
          </w:tcPr>
          <w:p w:rsidR="00165058" w:rsidRDefault="00165058" w:rsidP="0083035E">
            <w:pPr>
              <w:pStyle w:val="TAC"/>
            </w:pPr>
            <w:r>
              <w:t>13.5.0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rFonts w:hint="eastAsia"/>
                <w:noProof/>
                <w:lang w:eastAsia="ja-JP"/>
              </w:rPr>
            </w:pPr>
            <w:r>
              <w:rPr>
                <w:noProof/>
              </w:rPr>
              <w:t>ePDG selection with DNS-based Discovery of Regulatory Requirements</w:t>
            </w:r>
          </w:p>
        </w:tc>
        <w:tc>
          <w:tcPr>
            <w:tcW w:w="1134" w:type="dxa"/>
            <w:shd w:val="solid" w:color="FFFFFF" w:fill="auto"/>
          </w:tcPr>
          <w:p w:rsidR="00165058" w:rsidRDefault="00165058" w:rsidP="0083035E">
            <w:pPr>
              <w:pStyle w:val="TAC"/>
            </w:pPr>
            <w:r>
              <w:t>13.5.0</w:t>
            </w:r>
          </w:p>
        </w:tc>
      </w:tr>
      <w:tr w:rsidR="00165058" w:rsidRPr="004D3578" w:rsidTr="00165058">
        <w:tblPrEx>
          <w:tblCellMar>
            <w:top w:w="0" w:type="dxa"/>
            <w:bottom w:w="0" w:type="dxa"/>
          </w:tblCellMar>
        </w:tblPrEx>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rFonts w:hint="eastAsia"/>
                <w:noProof/>
                <w:lang w:eastAsia="ja-JP"/>
              </w:rPr>
            </w:pPr>
            <w:r>
              <w:rPr>
                <w:noProof/>
              </w:rPr>
              <w:t xml:space="preserve">Clarification of </w:t>
            </w:r>
            <w:r>
              <w:rPr>
                <w:rFonts w:cs="Arial"/>
                <w:color w:val="000000"/>
              </w:rPr>
              <w:t>TAC Allocation</w:t>
            </w:r>
          </w:p>
        </w:tc>
        <w:tc>
          <w:tcPr>
            <w:tcW w:w="1134" w:type="dxa"/>
            <w:shd w:val="solid" w:color="FFFFFF" w:fill="auto"/>
          </w:tcPr>
          <w:p w:rsidR="00165058" w:rsidRDefault="00165058" w:rsidP="0083035E">
            <w:pPr>
              <w:pStyle w:val="TAC"/>
            </w:pPr>
            <w:r>
              <w:t>13.5.0</w:t>
            </w:r>
          </w:p>
        </w:tc>
      </w:tr>
      <w:tr w:rsidR="00165058" w:rsidRPr="004D3578" w:rsidTr="00165058">
        <w:tblPrEx>
          <w:tblCellMar>
            <w:top w:w="0" w:type="dxa"/>
            <w:bottom w:w="0" w:type="dxa"/>
          </w:tblCellMar>
        </w:tblPrEx>
        <w:tc>
          <w:tcPr>
            <w:tcW w:w="851"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83035E">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165058">
        <w:tblPrEx>
          <w:tblCellMar>
            <w:top w:w="0" w:type="dxa"/>
            <w:bottom w:w="0" w:type="dxa"/>
          </w:tblCellMar>
        </w:tblPrEx>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165058">
        <w:tblPrEx>
          <w:tblCellMar>
            <w:top w:w="0" w:type="dxa"/>
            <w:bottom w:w="0" w:type="dxa"/>
          </w:tblCellMar>
        </w:tblPrEx>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CP-160219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rsidR="00165058" w:rsidRDefault="00165058" w:rsidP="00D03907">
            <w:pPr>
              <w:pStyle w:val="TAC"/>
              <w:tabs>
                <w:tab w:val="left" w:pos="570"/>
              </w:tabs>
              <w:rPr>
                <w:noProof/>
                <w:lang w:eastAsia="zh-CN"/>
              </w:rPr>
            </w:pPr>
            <w:r>
              <w:rPr>
                <w:noProof/>
                <w:lang w:eastAsia="zh-CN"/>
              </w:rPr>
              <w:t>14.0.0</w:t>
            </w:r>
          </w:p>
        </w:tc>
      </w:tr>
      <w:tr w:rsidR="00165058" w:rsidTr="00165058">
        <w:tblPrEx>
          <w:tblCellMar>
            <w:top w:w="0" w:type="dxa"/>
            <w:bottom w:w="0" w:type="dxa"/>
          </w:tblCellMar>
        </w:tblPrEx>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CP-160425</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165058">
        <w:tblPrEx>
          <w:tblCellMar>
            <w:top w:w="0" w:type="dxa"/>
            <w:bottom w:w="0" w:type="dxa"/>
          </w:tblCellMar>
        </w:tblPrEx>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CP-160417</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165058">
        <w:tblPrEx>
          <w:tblCellMar>
            <w:top w:w="0" w:type="dxa"/>
            <w:bottom w:w="0" w:type="dxa"/>
          </w:tblCellMar>
        </w:tblPrEx>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rsidR="00165058" w:rsidRPr="00393AAE" w:rsidRDefault="00165058" w:rsidP="00D03907">
            <w:pPr>
              <w:pStyle w:val="TAC"/>
              <w:tabs>
                <w:tab w:val="left" w:pos="570"/>
              </w:tabs>
              <w:rPr>
                <w:noProof/>
                <w:lang w:eastAsia="zh-CN"/>
              </w:rPr>
            </w:pPr>
            <w:r>
              <w:rPr>
                <w:noProof/>
                <w:lang w:eastAsia="zh-CN"/>
              </w:rPr>
              <w:t>14.2.0</w:t>
            </w:r>
          </w:p>
        </w:tc>
      </w:tr>
      <w:tr w:rsidR="00165058" w:rsidTr="00165058">
        <w:tblPrEx>
          <w:tblCellMar>
            <w:top w:w="0" w:type="dxa"/>
            <w:bottom w:w="0" w:type="dxa"/>
          </w:tblCellMar>
        </w:tblPrEx>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165058">
        <w:tblPrEx>
          <w:tblCellMar>
            <w:top w:w="0" w:type="dxa"/>
            <w:bottom w:w="0" w:type="dxa"/>
          </w:tblCellMar>
        </w:tblPrEx>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165058">
        <w:tblPrEx>
          <w:tblCellMar>
            <w:top w:w="0" w:type="dxa"/>
            <w:bottom w:w="0" w:type="dxa"/>
          </w:tblCellMar>
        </w:tblPrEx>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CP-160666</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IMSI-Group-Id</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165058">
        <w:tblPrEx>
          <w:tblCellMar>
            <w:top w:w="0" w:type="dxa"/>
            <w:bottom w:w="0" w:type="dxa"/>
          </w:tblCellMar>
        </w:tblPrEx>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CP-160781</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530F24">
            <w:pPr>
              <w:pStyle w:val="TAC"/>
              <w:tabs>
                <w:tab w:val="left" w:pos="570"/>
              </w:tabs>
              <w:jc w:val="both"/>
              <w:rPr>
                <w:noProof/>
              </w:rPr>
            </w:pPr>
            <w:r>
              <w:rPr>
                <w:noProof/>
              </w:rPr>
              <w:t>KeyName-NAI format</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165058">
        <w:tblPrEx>
          <w:tblCellMar>
            <w:top w:w="0" w:type="dxa"/>
            <w:bottom w:w="0" w:type="dxa"/>
          </w:tblCellMar>
        </w:tblPrEx>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CP-170042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rsidR="00165058" w:rsidRDefault="00165058" w:rsidP="00530F24">
            <w:pPr>
              <w:pStyle w:val="TAC"/>
              <w:tabs>
                <w:tab w:val="left" w:pos="570"/>
              </w:tabs>
              <w:rPr>
                <w:noProof/>
                <w:lang w:eastAsia="zh-CN"/>
              </w:rPr>
            </w:pPr>
            <w:r>
              <w:rPr>
                <w:noProof/>
                <w:lang w:eastAsia="zh-CN"/>
              </w:rPr>
              <w:t>14.3.0</w:t>
            </w:r>
          </w:p>
        </w:tc>
      </w:tr>
      <w:tr w:rsidR="00165058" w:rsidTr="00165058">
        <w:tblPrEx>
          <w:tblCellMar>
            <w:top w:w="0" w:type="dxa"/>
            <w:bottom w:w="0" w:type="dxa"/>
          </w:tblCellMar>
        </w:tblPrEx>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CP-170045</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14.3.0</w:t>
            </w:r>
          </w:p>
        </w:tc>
      </w:tr>
      <w:tr w:rsidR="00165058" w:rsidTr="00165058">
        <w:tblPrEx>
          <w:tblCellMar>
            <w:top w:w="0" w:type="dxa"/>
            <w:bottom w:w="0" w:type="dxa"/>
          </w:tblCellMar>
        </w:tblPrEx>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CP-171016</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CP-171032</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CP-171029</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CP-171036</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CP-171031</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CP-171040</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15.0.0</w:t>
            </w:r>
          </w:p>
        </w:tc>
      </w:tr>
      <w:tr w:rsidR="00165058" w:rsidTr="00165058">
        <w:tblPrEx>
          <w:tblCellMar>
            <w:top w:w="0" w:type="dxa"/>
            <w:bottom w:w="0" w:type="dxa"/>
          </w:tblCellMar>
        </w:tblPrEx>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CP-172015</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15.1.0</w:t>
            </w:r>
          </w:p>
        </w:tc>
      </w:tr>
      <w:tr w:rsidR="00165058" w:rsidTr="00165058">
        <w:tblPrEx>
          <w:tblCellMar>
            <w:top w:w="0" w:type="dxa"/>
            <w:bottom w:w="0" w:type="dxa"/>
          </w:tblCellMar>
        </w:tblPrEx>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CP-172024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15.1.0</w:t>
            </w:r>
          </w:p>
        </w:tc>
      </w:tr>
      <w:tr w:rsidR="00165058" w:rsidTr="00165058">
        <w:tblPrEx>
          <w:tblCellMar>
            <w:top w:w="0" w:type="dxa"/>
            <w:bottom w:w="0" w:type="dxa"/>
          </w:tblCellMar>
        </w:tblPrEx>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AF1136">
            <w:pPr>
              <w:pStyle w:val="TAC"/>
              <w:tabs>
                <w:tab w:val="left" w:pos="570"/>
              </w:tabs>
              <w:jc w:val="both"/>
              <w:rPr>
                <w:noProof/>
              </w:rPr>
            </w:pPr>
            <w:r>
              <w:rPr>
                <w:rFonts w:hint="eastAsia"/>
                <w:lang w:val="en-GB" w:eastAsia="zh-CN"/>
              </w:rPr>
              <w:t>N3IWF FQDN</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15.2.0</w:t>
            </w:r>
          </w:p>
        </w:tc>
      </w:tr>
      <w:tr w:rsidR="00165058" w:rsidTr="00165058">
        <w:tblPrEx>
          <w:tblCellMar>
            <w:top w:w="0" w:type="dxa"/>
            <w:bottom w:w="0" w:type="dxa"/>
          </w:tblCellMar>
        </w:tblPrEx>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165058">
        <w:tblPrEx>
          <w:tblCellMar>
            <w:top w:w="0" w:type="dxa"/>
            <w:bottom w:w="0" w:type="dxa"/>
          </w:tblCellMar>
        </w:tblPrEx>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165058">
        <w:tblPrEx>
          <w:tblCellMar>
            <w:top w:w="0" w:type="dxa"/>
            <w:bottom w:w="0" w:type="dxa"/>
          </w:tblCellMar>
        </w:tblPrEx>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CP-173036</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165058">
        <w:tblPrEx>
          <w:tblCellMar>
            <w:top w:w="0" w:type="dxa"/>
            <w:bottom w:w="0" w:type="dxa"/>
          </w:tblCellMar>
        </w:tblPrEx>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CP-173022</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165058">
        <w:tblPrEx>
          <w:tblCellMar>
            <w:top w:w="0" w:type="dxa"/>
            <w:bottom w:w="0" w:type="dxa"/>
          </w:tblCellMar>
        </w:tblPrEx>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165058">
        <w:tblPrEx>
          <w:tblCellMar>
            <w:top w:w="0" w:type="dxa"/>
            <w:bottom w:w="0" w:type="dxa"/>
          </w:tblCellMar>
        </w:tblPrEx>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CP-180017</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CP-180024</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165058">
        <w:tblPrEx>
          <w:tblCellMar>
            <w:top w:w="0" w:type="dxa"/>
            <w:bottom w:w="0" w:type="dxa"/>
          </w:tblCellMar>
        </w:tblPrEx>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AMF Name</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GUAMI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165058">
        <w:tblPrEx>
          <w:tblCellMar>
            <w:top w:w="0" w:type="dxa"/>
            <w:bottom w:w="0" w:type="dxa"/>
          </w:tblCellMar>
        </w:tblPrEx>
        <w:tc>
          <w:tcPr>
            <w:tcW w:w="851" w:type="dxa"/>
            <w:shd w:val="solid" w:color="FFFFFF" w:fill="auto"/>
          </w:tcPr>
          <w:p w:rsidR="00165058" w:rsidRDefault="00165058" w:rsidP="00D97901">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D97901">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D97901">
            <w:pPr>
              <w:pStyle w:val="TAC"/>
              <w:tabs>
                <w:tab w:val="left" w:pos="570"/>
              </w:tabs>
              <w:jc w:val="both"/>
              <w:rPr>
                <w:noProof/>
                <w:lang w:eastAsia="zh-CN"/>
              </w:rPr>
            </w:pPr>
            <w:r>
              <w:rPr>
                <w:noProof/>
                <w:lang w:eastAsia="zh-CN"/>
              </w:rPr>
              <w:t>CP-181182</w:t>
            </w:r>
          </w:p>
        </w:tc>
        <w:tc>
          <w:tcPr>
            <w:tcW w:w="618" w:type="dxa"/>
            <w:shd w:val="solid" w:color="FFFFFF" w:fill="auto"/>
          </w:tcPr>
          <w:p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165058" w:rsidRDefault="00165058" w:rsidP="00D97901">
            <w:pPr>
              <w:pStyle w:val="TAC"/>
              <w:tabs>
                <w:tab w:val="left" w:pos="570"/>
              </w:tabs>
              <w:rPr>
                <w:noProof/>
                <w:lang w:eastAsia="zh-CN"/>
              </w:rPr>
            </w:pPr>
            <w:r>
              <w:rPr>
                <w:noProof/>
                <w:lang w:eastAsia="zh-CN"/>
              </w:rPr>
              <w:t>15.4.0</w:t>
            </w:r>
          </w:p>
        </w:tc>
      </w:tr>
      <w:tr w:rsidR="00AD4C7C" w:rsidTr="00165058">
        <w:tblPrEx>
          <w:tblCellMar>
            <w:top w:w="0" w:type="dxa"/>
            <w:bottom w:w="0" w:type="dxa"/>
          </w:tblCellMar>
        </w:tblPrEx>
        <w:tc>
          <w:tcPr>
            <w:tcW w:w="851" w:type="dxa"/>
            <w:shd w:val="solid" w:color="FFFFFF" w:fill="auto"/>
          </w:tcPr>
          <w:p w:rsidR="00AD4C7C" w:rsidRDefault="00AD4C7C" w:rsidP="00D97901">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D97901">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AD4C7C" w:rsidP="00D97901">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AD4C7C" w:rsidRDefault="00AD4C7C" w:rsidP="00D97901">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lastRenderedPageBreak/>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165058">
        <w:tblPrEx>
          <w:tblCellMar>
            <w:top w:w="0" w:type="dxa"/>
            <w:bottom w:w="0" w:type="dxa"/>
          </w:tblCellMar>
        </w:tblPrEx>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BF729E" w:rsidTr="00165058">
        <w:tblPrEx>
          <w:tblCellMar>
            <w:top w:w="0" w:type="dxa"/>
            <w:bottom w:w="0" w:type="dxa"/>
          </w:tblCellMar>
        </w:tblPrEx>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CP-182084</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BF729E" w:rsidTr="00165058">
        <w:tblPrEx>
          <w:tblCellMar>
            <w:top w:w="0" w:type="dxa"/>
            <w:bottom w:w="0" w:type="dxa"/>
          </w:tblCellMar>
        </w:tblPrEx>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CP-182067</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2973F7" w:rsidTr="00165058">
        <w:tblPrEx>
          <w:tblCellMar>
            <w:top w:w="0" w:type="dxa"/>
            <w:bottom w:w="0" w:type="dxa"/>
          </w:tblCellMar>
        </w:tblPrEx>
        <w:tc>
          <w:tcPr>
            <w:tcW w:w="851" w:type="dxa"/>
            <w:shd w:val="solid" w:color="FFFFFF" w:fill="auto"/>
          </w:tcPr>
          <w:p w:rsidR="002973F7" w:rsidRDefault="002973F7" w:rsidP="00BF729E">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BF729E">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BF729E">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rsidR="002973F7" w:rsidRDefault="002973F7" w:rsidP="00BF729E">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9910DB" w:rsidP="002973F7">
            <w:pPr>
              <w:pStyle w:val="TAC"/>
              <w:tabs>
                <w:tab w:val="left" w:pos="570"/>
              </w:tabs>
              <w:jc w:val="both"/>
              <w:rPr>
                <w:noProof/>
              </w:rPr>
            </w:pPr>
            <w:fldSimple w:instr=" DOCPROPERTY  CrTitle  \* MERGEFORMAT ">
              <w:r>
                <w:t>Correct missing 5GC NAI</w:t>
              </w:r>
            </w:fldSimple>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bCs/>
                <w:lang w:eastAsia="ja-JP"/>
              </w:rPr>
              <w:t>Clarification of MSIN in SUCI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165058">
        <w:tblPrEx>
          <w:tblCellMar>
            <w:top w:w="0" w:type="dxa"/>
            <w:bottom w:w="0" w:type="dxa"/>
          </w:tblCellMar>
        </w:tblPrEx>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bl>
    <w:p w:rsidR="00D03907" w:rsidRPr="004D3578" w:rsidRDefault="00D03907" w:rsidP="00D03907"/>
    <w:sectPr w:rsidR="00D03907" w:rsidRPr="004D3578">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C8B" w:rsidRDefault="00517C8B">
      <w:r>
        <w:separator/>
      </w:r>
    </w:p>
  </w:endnote>
  <w:endnote w:type="continuationSeparator" w:id="0">
    <w:p w:rsidR="00517C8B" w:rsidRDefault="0051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C8B" w:rsidRDefault="00517C8B">
      <w:r>
        <w:separator/>
      </w:r>
    </w:p>
  </w:footnote>
  <w:footnote w:type="continuationSeparator" w:id="0">
    <w:p w:rsidR="00517C8B" w:rsidRDefault="0051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framePr w:wrap="around" w:vAnchor="text" w:hAnchor="margin" w:xAlign="right" w:y="1"/>
      <w:widowControl/>
    </w:pPr>
    <w:r>
      <w:fldChar w:fldCharType="begin"/>
    </w:r>
    <w:r>
      <w:instrText xml:space="preserve"> styleref ZA </w:instrText>
    </w:r>
    <w:r>
      <w:fldChar w:fldCharType="separate"/>
    </w:r>
    <w:r w:rsidR="003766A7">
      <w:t>3GPP TS 23.003 V15.6.0 (2018-12)</w:t>
    </w:r>
    <w:r>
      <w:fldChar w:fldCharType="end"/>
    </w:r>
  </w:p>
  <w:p w:rsidR="007B21B6" w:rsidRDefault="007B21B6">
    <w:pPr>
      <w:pStyle w:val="Header"/>
      <w:framePr w:wrap="around" w:vAnchor="text" w:hAnchor="margin" w:xAlign="center" w:y="1"/>
      <w:widowControl/>
    </w:pPr>
    <w:r>
      <w:fldChar w:fldCharType="begin"/>
    </w:r>
    <w:r>
      <w:instrText xml:space="preserve"> PAGE </w:instrText>
    </w:r>
    <w:r>
      <w:fldChar w:fldCharType="separate"/>
    </w:r>
    <w:r w:rsidR="00165058">
      <w:t>2</w:t>
    </w:r>
    <w:r>
      <w:fldChar w:fldCharType="end"/>
    </w:r>
  </w:p>
  <w:p w:rsidR="007B21B6" w:rsidRDefault="007B21B6">
    <w:pPr>
      <w:pStyle w:val="Header"/>
      <w:framePr w:wrap="around" w:vAnchor="text" w:hAnchor="margin" w:y="1"/>
      <w:widowControl/>
    </w:pPr>
    <w:r>
      <w:fldChar w:fldCharType="begin"/>
    </w:r>
    <w:r>
      <w:instrText xml:space="preserve"> styleref ZGSM </w:instrText>
    </w:r>
    <w:r>
      <w:fldChar w:fldCharType="separate"/>
    </w:r>
    <w:r w:rsidR="003766A7">
      <w:t>Release 15</w:t>
    </w:r>
    <w:r>
      <w:fldChar w:fldCharType="end"/>
    </w:r>
  </w:p>
  <w:p w:rsidR="007B21B6" w:rsidRDefault="007B2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framePr w:wrap="auto" w:vAnchor="text" w:hAnchor="margin" w:xAlign="right" w:y="1"/>
      <w:widowControl/>
    </w:pPr>
    <w:r>
      <w:fldChar w:fldCharType="begin"/>
    </w:r>
    <w:r>
      <w:instrText xml:space="preserve"> STYLEREF ZA </w:instrText>
    </w:r>
    <w:r>
      <w:fldChar w:fldCharType="separate"/>
    </w:r>
    <w:r w:rsidR="003766A7">
      <w:t>3GPP TS 23.003 V15.6.0 (2018-12)</w:t>
    </w:r>
    <w:r>
      <w:fldChar w:fldCharType="end"/>
    </w:r>
  </w:p>
  <w:p w:rsidR="007B21B6" w:rsidRDefault="007B21B6">
    <w:pPr>
      <w:pStyle w:val="Header"/>
      <w:framePr w:wrap="auto" w:vAnchor="text" w:hAnchor="margin" w:xAlign="center" w:y="1"/>
      <w:widowControl/>
    </w:pPr>
    <w:r>
      <w:fldChar w:fldCharType="begin"/>
    </w:r>
    <w:r>
      <w:instrText xml:space="preserve"> PAGE </w:instrText>
    </w:r>
    <w:r>
      <w:fldChar w:fldCharType="separate"/>
    </w:r>
    <w:r w:rsidR="00165058">
      <w:t>120</w:t>
    </w:r>
    <w:r>
      <w:fldChar w:fldCharType="end"/>
    </w:r>
  </w:p>
  <w:p w:rsidR="007B21B6" w:rsidRDefault="007B21B6">
    <w:pPr>
      <w:pStyle w:val="Header"/>
      <w:framePr w:wrap="auto" w:vAnchor="text" w:hAnchor="margin" w:y="1"/>
      <w:widowControl/>
    </w:pPr>
    <w:r>
      <w:fldChar w:fldCharType="begin"/>
    </w:r>
    <w:r>
      <w:instrText xml:space="preserve"> STYLEREF ZGSM </w:instrText>
    </w:r>
    <w:r>
      <w:fldChar w:fldCharType="separate"/>
    </w:r>
    <w:r w:rsidR="003766A7">
      <w:t>Release 15</w:t>
    </w:r>
    <w:r>
      <w:fldChar w:fldCharType="end"/>
    </w:r>
  </w:p>
  <w:p w:rsidR="007B21B6" w:rsidRDefault="007B2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363B1"/>
    <w:rsid w:val="000364A1"/>
    <w:rsid w:val="000717CD"/>
    <w:rsid w:val="00090FD6"/>
    <w:rsid w:val="000A212E"/>
    <w:rsid w:val="000A2A15"/>
    <w:rsid w:val="000A728C"/>
    <w:rsid w:val="000A77C1"/>
    <w:rsid w:val="000B6920"/>
    <w:rsid w:val="000C0002"/>
    <w:rsid w:val="000D46AF"/>
    <w:rsid w:val="000E26C9"/>
    <w:rsid w:val="000F499B"/>
    <w:rsid w:val="00101F8F"/>
    <w:rsid w:val="00112141"/>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F424B"/>
    <w:rsid w:val="001F7AC7"/>
    <w:rsid w:val="0020035A"/>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D26EF"/>
    <w:rsid w:val="004D2C51"/>
    <w:rsid w:val="004D756C"/>
    <w:rsid w:val="004E1AAA"/>
    <w:rsid w:val="004F0D18"/>
    <w:rsid w:val="004F45D7"/>
    <w:rsid w:val="004F5D7C"/>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4EF5"/>
    <w:rsid w:val="006369AE"/>
    <w:rsid w:val="00637573"/>
    <w:rsid w:val="00641CAC"/>
    <w:rsid w:val="00643BE8"/>
    <w:rsid w:val="00646C53"/>
    <w:rsid w:val="006512AD"/>
    <w:rsid w:val="006645A1"/>
    <w:rsid w:val="006713A7"/>
    <w:rsid w:val="00671D85"/>
    <w:rsid w:val="00673242"/>
    <w:rsid w:val="00680E9D"/>
    <w:rsid w:val="0068326F"/>
    <w:rsid w:val="006C225F"/>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54DD"/>
    <w:rsid w:val="00862C81"/>
    <w:rsid w:val="0087054E"/>
    <w:rsid w:val="00871941"/>
    <w:rsid w:val="00873DAA"/>
    <w:rsid w:val="00896BAF"/>
    <w:rsid w:val="008A2E83"/>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414D"/>
    <w:rsid w:val="00BD2E52"/>
    <w:rsid w:val="00BD4D43"/>
    <w:rsid w:val="00BF729E"/>
    <w:rsid w:val="00C049CF"/>
    <w:rsid w:val="00C20970"/>
    <w:rsid w:val="00C2265B"/>
    <w:rsid w:val="00C3779F"/>
    <w:rsid w:val="00C422FD"/>
    <w:rsid w:val="00C53B36"/>
    <w:rsid w:val="00C57C11"/>
    <w:rsid w:val="00C62BC1"/>
    <w:rsid w:val="00C62D22"/>
    <w:rsid w:val="00C72091"/>
    <w:rsid w:val="00C821C6"/>
    <w:rsid w:val="00C90B68"/>
    <w:rsid w:val="00CC2B36"/>
    <w:rsid w:val="00CC7A09"/>
    <w:rsid w:val="00CD050E"/>
    <w:rsid w:val="00CD2777"/>
    <w:rsid w:val="00CF5D8F"/>
    <w:rsid w:val="00CF6981"/>
    <w:rsid w:val="00D03907"/>
    <w:rsid w:val="00D11128"/>
    <w:rsid w:val="00D169B3"/>
    <w:rsid w:val="00D17F09"/>
    <w:rsid w:val="00D65884"/>
    <w:rsid w:val="00D6669F"/>
    <w:rsid w:val="00D73B70"/>
    <w:rsid w:val="00D73DB4"/>
    <w:rsid w:val="00D77E84"/>
    <w:rsid w:val="00D851D0"/>
    <w:rsid w:val="00D87925"/>
    <w:rsid w:val="00D932F5"/>
    <w:rsid w:val="00D957D3"/>
    <w:rsid w:val="00D97901"/>
    <w:rsid w:val="00DB08D2"/>
    <w:rsid w:val="00DC0FC2"/>
    <w:rsid w:val="00DC117E"/>
    <w:rsid w:val="00DD1B3C"/>
    <w:rsid w:val="00DD2720"/>
    <w:rsid w:val="00DE22F8"/>
    <w:rsid w:val="00DF716B"/>
    <w:rsid w:val="00E077EF"/>
    <w:rsid w:val="00E309F0"/>
    <w:rsid w:val="00E317E9"/>
    <w:rsid w:val="00E43D07"/>
    <w:rsid w:val="00E55440"/>
    <w:rsid w:val="00E62864"/>
    <w:rsid w:val="00E71B90"/>
    <w:rsid w:val="00E76C6B"/>
    <w:rsid w:val="00E9738D"/>
    <w:rsid w:val="00EA1783"/>
    <w:rsid w:val="00EA20DA"/>
    <w:rsid w:val="00EB1B97"/>
    <w:rsid w:val="00EC4150"/>
    <w:rsid w:val="00EC6405"/>
    <w:rsid w:val="00EE6408"/>
    <w:rsid w:val="00EF3AA1"/>
    <w:rsid w:val="00EF743C"/>
    <w:rsid w:val="00F11152"/>
    <w:rsid w:val="00F31578"/>
    <w:rsid w:val="00F477DA"/>
    <w:rsid w:val="00F63A6F"/>
    <w:rsid w:val="00F64907"/>
    <w:rsid w:val="00F652C3"/>
    <w:rsid w:val="00F741CC"/>
    <w:rsid w:val="00F7596F"/>
    <w:rsid w:val="00F926BB"/>
    <w:rsid w:val="00F947C6"/>
    <w:rsid w:val="00FA1E16"/>
    <w:rsid w:val="00FB4603"/>
    <w:rsid w:val="00FC0252"/>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hyperlink" Target="sip:90420156-025763-0@ims.mnc015.mcc234.3gppnetwork.org" TargetMode="External"/><Relationship Id="rId63" Type="http://schemas.openxmlformats.org/officeDocument/2006/relationships/hyperlink" Target="mailto:mac4445535400AB@sos.invalid" TargetMode="External"/><Relationship Id="rId68" Type="http://schemas.openxmlformats.org/officeDocument/2006/relationships/image" Target="media/image25.emf"/><Relationship Id="rId76" Type="http://schemas.openxmlformats.org/officeDocument/2006/relationships/oleObject" Target="embeddings/Microsoft_Visio_2003-2010_Drawing6.vsd"/><Relationship Id="rId84" Type="http://schemas.openxmlformats.org/officeDocument/2006/relationships/footer" Target="footer4.xml"/><Relationship Id="rId7" Type="http://schemas.openxmlformats.org/officeDocument/2006/relationships/footnotes" Target="footnotes.xml"/><Relationship Id="rId71"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mac4445535400AB@sos.invalid" TargetMode="External"/><Relationship Id="rId66" Type="http://schemas.openxmlformats.org/officeDocument/2006/relationships/image" Target="media/image24.emf"/><Relationship Id="rId74" Type="http://schemas.openxmlformats.org/officeDocument/2006/relationships/oleObject" Target="embeddings/oleObject17.bin"/><Relationship Id="rId79" Type="http://schemas.openxmlformats.org/officeDocument/2006/relationships/image" Target="media/image30.wmf"/><Relationship Id="rId5" Type="http://schemas.openxmlformats.org/officeDocument/2006/relationships/settings" Target="settings.xml"/><Relationship Id="rId61" Type="http://schemas.openxmlformats.org/officeDocument/2006/relationships/hyperlink" Target="mailto:0234150999999999@epc.mnc015.mcc234.3gppnetwork.org" TargetMode="External"/><Relationship Id="rId82" Type="http://schemas.openxmlformats.org/officeDocument/2006/relationships/hyperlink" Target="mailto:mac4445535400AB@sos.invalid"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hyperlink" Target="mailto:358405627015@wlan.mnc015.mcc234.3gppnetwork.org" TargetMode="External"/><Relationship Id="rId64" Type="http://schemas.openxmlformats.org/officeDocument/2006/relationships/image" Target="media/image23.emf"/><Relationship Id="rId69" Type="http://schemas.openxmlformats.org/officeDocument/2006/relationships/oleObject" Target="embeddings/Microsoft_Visio_2003-2010_Drawing5.vsd"/><Relationship Id="rId77"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16.bin"/><Relationship Id="rId80" Type="http://schemas.openxmlformats.org/officeDocument/2006/relationships/oleObject" Target="embeddings/oleObject18.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22.wmf"/><Relationship Id="rId67" Type="http://schemas.openxmlformats.org/officeDocument/2006/relationships/oleObject" Target="embeddings/Microsoft_Visio_2003-2010_Drawing4.vsd"/><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hyperlink" Target="mailto:358405627015@wlan.mnc015.mcc234.3gppnetwork.org" TargetMode="External"/><Relationship Id="rId70" Type="http://schemas.openxmlformats.org/officeDocument/2006/relationships/hyperlink" Target="mailto:123456789@domain.com" TargetMode="External"/><Relationship Id="rId75" Type="http://schemas.openxmlformats.org/officeDocument/2006/relationships/image" Target="media/image28.emf"/><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hyperlink" Target="mailto:imei219551288888888@sos.invalid" TargetMode="External"/><Relationship Id="rId10" Type="http://schemas.openxmlformats.org/officeDocument/2006/relationships/image" Target="media/image2.e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oleObject" Target="embeddings/oleObject15.bin"/><Relationship Id="rId65" Type="http://schemas.openxmlformats.org/officeDocument/2006/relationships/oleObject" Target="embeddings/Microsoft_Visio_2003-2010_Drawing3.vsd"/><Relationship Id="rId73" Type="http://schemas.openxmlformats.org/officeDocument/2006/relationships/image" Target="media/image27.wmf"/><Relationship Id="rId78" Type="http://schemas.openxmlformats.org/officeDocument/2006/relationships/oleObject" Target="embeddings/Microsoft_Visio_2003-2010_Drawing7.vsd"/><Relationship Id="rId81" Type="http://schemas.openxmlformats.org/officeDocument/2006/relationships/oleObject" Target="embeddings/Microsoft_Visio_2003-2010_Drawing8.vsd"/><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C27FE-02B0-4A9C-BF48-A5E28FDA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130</Pages>
  <Words>49412</Words>
  <Characters>281651</Characters>
  <Application>Microsoft Office Word</Application>
  <DocSecurity>0</DocSecurity>
  <Lines>2347</Lines>
  <Paragraphs>660</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330403</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3</cp:revision>
  <dcterms:created xsi:type="dcterms:W3CDTF">2018-12-21T09:13:00Z</dcterms:created>
  <dcterms:modified xsi:type="dcterms:W3CDTF">2018-12-21T09:15:00Z</dcterms:modified>
  <cp:category/>
</cp:coreProperties>
</file>