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25AC1" w14:textId="255A568F" w:rsidR="008C037C" w:rsidRDefault="008C037C" w:rsidP="00196E75">
      <w:pPr>
        <w:pStyle w:val="ZA"/>
        <w:framePr w:wrap="notBeside"/>
      </w:pPr>
      <w:bookmarkStart w:id="0" w:name="page1"/>
      <w:r>
        <w:rPr>
          <w:sz w:val="64"/>
        </w:rPr>
        <w:t>3GPP TR 22.</w:t>
      </w:r>
      <w:r w:rsidR="005E35DE">
        <w:rPr>
          <w:sz w:val="64"/>
        </w:rPr>
        <w:t>983</w:t>
      </w:r>
      <w:r>
        <w:rPr>
          <w:sz w:val="64"/>
        </w:rPr>
        <w:t xml:space="preserve"> </w:t>
      </w:r>
      <w:r>
        <w:t>V</w:t>
      </w:r>
      <w:r w:rsidR="00FD7872">
        <w:t>1</w:t>
      </w:r>
      <w:r w:rsidR="00A83E5B">
        <w:t>9</w:t>
      </w:r>
      <w:r w:rsidR="00FD7872">
        <w:t>.</w:t>
      </w:r>
      <w:r w:rsidR="00A83E5B">
        <w:t>0</w:t>
      </w:r>
      <w:r w:rsidR="00FD7872">
        <w:t>.</w:t>
      </w:r>
      <w:r w:rsidR="00A83E5B">
        <w:t>0</w:t>
      </w:r>
      <w:r>
        <w:t xml:space="preserve"> </w:t>
      </w:r>
      <w:r>
        <w:rPr>
          <w:sz w:val="32"/>
        </w:rPr>
        <w:t>(</w:t>
      </w:r>
      <w:r w:rsidR="00FD7872">
        <w:rPr>
          <w:sz w:val="32"/>
        </w:rPr>
        <w:t>20</w:t>
      </w:r>
      <w:r w:rsidR="00A83E5B">
        <w:rPr>
          <w:sz w:val="32"/>
        </w:rPr>
        <w:t>25</w:t>
      </w:r>
      <w:r w:rsidR="00FD7872">
        <w:rPr>
          <w:sz w:val="32"/>
        </w:rPr>
        <w:t>-</w:t>
      </w:r>
      <w:r w:rsidR="00A83E5B">
        <w:rPr>
          <w:sz w:val="32"/>
        </w:rPr>
        <w:t>10</w:t>
      </w:r>
      <w:r>
        <w:rPr>
          <w:sz w:val="32"/>
        </w:rPr>
        <w:t>)</w:t>
      </w:r>
    </w:p>
    <w:p w14:paraId="40706CF0" w14:textId="77777777" w:rsidR="008C037C" w:rsidRDefault="008C037C" w:rsidP="008C037C">
      <w:pPr>
        <w:pStyle w:val="ZB"/>
        <w:framePr w:wrap="notBeside"/>
      </w:pPr>
      <w:r>
        <w:t>Technical Report</w:t>
      </w:r>
    </w:p>
    <w:p w14:paraId="34101053" w14:textId="77777777" w:rsidR="008C037C" w:rsidRDefault="008C037C" w:rsidP="008C037C">
      <w:pPr>
        <w:pStyle w:val="ZT"/>
        <w:framePr w:wrap="notBeside"/>
      </w:pPr>
      <w:r>
        <w:t xml:space="preserve">3rd Generation Partnership </w:t>
      </w:r>
      <w:proofErr w:type="gramStart"/>
      <w:r>
        <w:t>Project;</w:t>
      </w:r>
      <w:proofErr w:type="gramEnd"/>
    </w:p>
    <w:p w14:paraId="674F1186" w14:textId="77777777" w:rsidR="00D37DE1" w:rsidRDefault="00D37DE1" w:rsidP="008C037C">
      <w:pPr>
        <w:pStyle w:val="ZT"/>
        <w:framePr w:wrap="notBeside"/>
      </w:pPr>
      <w:r w:rsidRPr="00D37DE1">
        <w:t xml:space="preserve">Technical Specification Group Services and System </w:t>
      </w:r>
      <w:proofErr w:type="gramStart"/>
      <w:r w:rsidRPr="00D37DE1">
        <w:t>Aspects;</w:t>
      </w:r>
      <w:proofErr w:type="gramEnd"/>
    </w:p>
    <w:p w14:paraId="5F60258F" w14:textId="77777777" w:rsidR="008C037C" w:rsidRDefault="00D37DE1" w:rsidP="008C037C">
      <w:pPr>
        <w:pStyle w:val="ZT"/>
        <w:framePr w:wrap="notBeside"/>
      </w:pPr>
      <w:r>
        <w:t>Services a</w:t>
      </w:r>
      <w:r w:rsidR="008C037C">
        <w:t xml:space="preserve">lignment </w:t>
      </w:r>
      <w:r>
        <w:t>and m</w:t>
      </w:r>
      <w:r w:rsidR="007C7B2D">
        <w:t>igration</w:t>
      </w:r>
    </w:p>
    <w:p w14:paraId="068DBDAA" w14:textId="3C8328D5" w:rsidR="008C037C" w:rsidRDefault="008C037C" w:rsidP="008C037C">
      <w:pPr>
        <w:pStyle w:val="ZT"/>
        <w:framePr w:wrap="notBeside"/>
      </w:pPr>
      <w:r>
        <w:t xml:space="preserve"> (</w:t>
      </w:r>
      <w:r w:rsidR="009C413F">
        <w:rPr>
          <w:rStyle w:val="ZGSM"/>
        </w:rPr>
        <w:t>Release 1</w:t>
      </w:r>
      <w:r w:rsidR="00A83E5B">
        <w:rPr>
          <w:rStyle w:val="ZGSM"/>
        </w:rPr>
        <w:t>9</w:t>
      </w:r>
      <w:r>
        <w:t>)</w:t>
      </w:r>
    </w:p>
    <w:p w14:paraId="06B1C6A7" w14:textId="77777777" w:rsidR="008C037C" w:rsidRDefault="008C037C" w:rsidP="008C037C">
      <w:pPr>
        <w:pStyle w:val="ZT"/>
        <w:framePr w:wrap="notBeside"/>
      </w:pPr>
    </w:p>
    <w:p w14:paraId="6D1EA85E" w14:textId="77777777" w:rsidR="008C037C" w:rsidRDefault="008C037C" w:rsidP="008C037C">
      <w:pPr>
        <w:pStyle w:val="ZT"/>
        <w:framePr w:wrap="notBeside"/>
        <w:rPr>
          <w:i/>
          <w:sz w:val="28"/>
        </w:rPr>
      </w:pPr>
    </w:p>
    <w:p w14:paraId="4C2E04BA" w14:textId="77777777" w:rsidR="008C037C" w:rsidRDefault="00F153E9" w:rsidP="008C037C">
      <w:pPr>
        <w:pStyle w:val="ZU"/>
        <w:framePr w:wrap="notBeside"/>
        <w:tabs>
          <w:tab w:val="right" w:pos="10206"/>
        </w:tabs>
        <w:jc w:val="left"/>
      </w:pPr>
      <w:bookmarkStart w:id="1" w:name="_Hlk163229531"/>
      <w:r>
        <w:rPr>
          <w:i/>
        </w:rPr>
        <w:pict w14:anchorId="2CA1ED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10.7pt;height:69.1pt;visibility:visible">
            <v:imagedata r:id="rId7" o:title=""/>
          </v:shape>
        </w:pict>
      </w:r>
      <w:bookmarkEnd w:id="1"/>
      <w:r w:rsidR="008C037C">
        <w:rPr>
          <w:color w:val="0000FF"/>
        </w:rPr>
        <w:tab/>
      </w:r>
      <w:r w:rsidR="008C037C">
        <w:rPr>
          <w:color w:val="0000FF"/>
        </w:rPr>
        <w:pict w14:anchorId="5B26E43A">
          <v:shape id="_x0000_i1026" type="#_x0000_t75" style="width:128.2pt;height:64.9pt">
            <v:imagedata r:id="rId8" o:title="3GPP-logo-TM2"/>
          </v:shape>
        </w:pict>
      </w:r>
    </w:p>
    <w:p w14:paraId="1C7820AD" w14:textId="77777777" w:rsidR="008C037C" w:rsidRDefault="008C037C" w:rsidP="008C037C">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78A3CCD" w14:textId="77777777" w:rsidR="008C037C" w:rsidRDefault="008C037C" w:rsidP="008C037C">
      <w:pPr>
        <w:pStyle w:val="ZV"/>
        <w:framePr w:wrap="notBeside"/>
      </w:pPr>
    </w:p>
    <w:p w14:paraId="1D4B67E8" w14:textId="77777777" w:rsidR="008C037C" w:rsidRDefault="008C037C" w:rsidP="008C037C"/>
    <w:bookmarkEnd w:id="0"/>
    <w:p w14:paraId="70DDE42E" w14:textId="77777777" w:rsidR="008C037C" w:rsidRDefault="008C037C" w:rsidP="008C037C">
      <w:pPr>
        <w:sectPr w:rsidR="008C037C" w:rsidSect="00D56B9D">
          <w:footnotePr>
            <w:numRestart w:val="eachSect"/>
          </w:footnotePr>
          <w:pgSz w:w="11907" w:h="16840"/>
          <w:pgMar w:top="2268" w:right="851" w:bottom="10773" w:left="851" w:header="0" w:footer="0" w:gutter="0"/>
          <w:cols w:space="720"/>
        </w:sectPr>
      </w:pPr>
    </w:p>
    <w:p w14:paraId="0B879BB2" w14:textId="77777777" w:rsidR="008C037C" w:rsidRDefault="008C037C" w:rsidP="008C037C">
      <w:bookmarkStart w:id="2" w:name="page2"/>
    </w:p>
    <w:p w14:paraId="6C6CAD30" w14:textId="77777777" w:rsidR="008C037C" w:rsidRDefault="008C037C" w:rsidP="008C037C">
      <w:pPr>
        <w:pStyle w:val="FP"/>
        <w:framePr w:wrap="notBeside" w:hAnchor="margin" w:y="1419"/>
        <w:pBdr>
          <w:bottom w:val="single" w:sz="6" w:space="1" w:color="auto"/>
        </w:pBdr>
        <w:spacing w:before="240"/>
        <w:ind w:left="2835" w:right="2835"/>
        <w:jc w:val="center"/>
      </w:pPr>
      <w:r>
        <w:t>Keywords</w:t>
      </w:r>
    </w:p>
    <w:p w14:paraId="203D0D1D" w14:textId="77777777" w:rsidR="008C037C" w:rsidRPr="0013722B" w:rsidRDefault="00D37DE1" w:rsidP="008C037C">
      <w:pPr>
        <w:pStyle w:val="FP"/>
        <w:framePr w:wrap="notBeside" w:hAnchor="margin" w:y="1419"/>
        <w:ind w:left="2835" w:right="2835"/>
        <w:jc w:val="center"/>
        <w:rPr>
          <w:rFonts w:ascii="Arial" w:hAnsi="Arial"/>
          <w:sz w:val="18"/>
        </w:rPr>
      </w:pPr>
      <w:r>
        <w:rPr>
          <w:rFonts w:ascii="Arial" w:hAnsi="Arial"/>
          <w:sz w:val="18"/>
        </w:rPr>
        <w:t>GSM, UMTS, service</w:t>
      </w:r>
    </w:p>
    <w:p w14:paraId="612CE2FB" w14:textId="77777777" w:rsidR="008C037C" w:rsidRDefault="008C037C" w:rsidP="008C037C"/>
    <w:p w14:paraId="120CA209" w14:textId="77777777" w:rsidR="008C037C" w:rsidRDefault="008C037C" w:rsidP="008C037C">
      <w:pPr>
        <w:pStyle w:val="FP"/>
        <w:framePr w:wrap="notBeside" w:hAnchor="margin" w:yAlign="center"/>
        <w:spacing w:after="240"/>
        <w:ind w:left="2835" w:right="2835"/>
        <w:jc w:val="center"/>
        <w:rPr>
          <w:rFonts w:ascii="Arial" w:hAnsi="Arial"/>
          <w:b/>
          <w:i/>
        </w:rPr>
      </w:pPr>
      <w:r>
        <w:rPr>
          <w:rFonts w:ascii="Arial" w:hAnsi="Arial"/>
          <w:b/>
          <w:i/>
        </w:rPr>
        <w:t>3GPP</w:t>
      </w:r>
    </w:p>
    <w:p w14:paraId="09B0E780" w14:textId="77777777" w:rsidR="008C037C" w:rsidRDefault="008C037C" w:rsidP="008C037C">
      <w:pPr>
        <w:pStyle w:val="FP"/>
        <w:framePr w:wrap="notBeside" w:hAnchor="margin" w:yAlign="center"/>
        <w:pBdr>
          <w:bottom w:val="single" w:sz="6" w:space="1" w:color="auto"/>
        </w:pBdr>
        <w:ind w:left="2835" w:right="2835"/>
        <w:jc w:val="center"/>
      </w:pPr>
      <w:r>
        <w:t>Postal address</w:t>
      </w:r>
    </w:p>
    <w:p w14:paraId="62ADBDC3" w14:textId="77777777" w:rsidR="008C037C" w:rsidRDefault="008C037C" w:rsidP="008C037C">
      <w:pPr>
        <w:pStyle w:val="FP"/>
        <w:framePr w:wrap="notBeside" w:hAnchor="margin" w:yAlign="center"/>
        <w:ind w:left="2835" w:right="2835"/>
        <w:jc w:val="center"/>
        <w:rPr>
          <w:rFonts w:ascii="Arial" w:hAnsi="Arial"/>
          <w:sz w:val="18"/>
        </w:rPr>
      </w:pPr>
    </w:p>
    <w:p w14:paraId="3E55DEBF" w14:textId="77777777" w:rsidR="008C037C" w:rsidRPr="00FC1F42" w:rsidRDefault="008C037C" w:rsidP="008C037C">
      <w:pPr>
        <w:pStyle w:val="FP"/>
        <w:framePr w:wrap="notBeside" w:hAnchor="margin" w:yAlign="center"/>
        <w:pBdr>
          <w:bottom w:val="single" w:sz="6" w:space="1" w:color="auto"/>
        </w:pBdr>
        <w:spacing w:before="240"/>
        <w:ind w:left="2835" w:right="2835"/>
        <w:jc w:val="center"/>
        <w:rPr>
          <w:lang w:val="fr-FR"/>
        </w:rPr>
      </w:pPr>
      <w:r w:rsidRPr="00FC1F42">
        <w:rPr>
          <w:lang w:val="fr-FR"/>
        </w:rPr>
        <w:t>3GPP support office address</w:t>
      </w:r>
    </w:p>
    <w:p w14:paraId="7F4F175B" w14:textId="77777777" w:rsidR="008C037C" w:rsidRDefault="008C037C" w:rsidP="008C037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83FF353" w14:textId="77777777" w:rsidR="008C037C" w:rsidRDefault="008C037C" w:rsidP="008C037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86674F7" w14:textId="77777777" w:rsidR="008C037C" w:rsidRDefault="008C037C" w:rsidP="008C037C">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proofErr w:type="gramStart"/>
      <w:r>
        <w:rPr>
          <w:rFonts w:ascii="Arial" w:hAnsi="Arial"/>
          <w:sz w:val="18"/>
          <w:lang w:val="fr-FR"/>
        </w:rPr>
        <w:t>.:</w:t>
      </w:r>
      <w:proofErr w:type="gramEnd"/>
      <w:r>
        <w:rPr>
          <w:rFonts w:ascii="Arial" w:hAnsi="Arial"/>
          <w:sz w:val="18"/>
          <w:lang w:val="fr-FR"/>
        </w:rPr>
        <w:t xml:space="preserve"> +33 4 92 94 42 00 </w:t>
      </w:r>
      <w:proofErr w:type="gramStart"/>
      <w:r>
        <w:rPr>
          <w:rFonts w:ascii="Arial" w:hAnsi="Arial"/>
          <w:sz w:val="18"/>
          <w:lang w:val="fr-FR"/>
        </w:rPr>
        <w:t>Fax:</w:t>
      </w:r>
      <w:proofErr w:type="gramEnd"/>
      <w:r>
        <w:rPr>
          <w:rFonts w:ascii="Arial" w:hAnsi="Arial"/>
          <w:sz w:val="18"/>
          <w:lang w:val="fr-FR"/>
        </w:rPr>
        <w:t xml:space="preserve"> +33 4 93 65 47 16</w:t>
      </w:r>
    </w:p>
    <w:p w14:paraId="3DA22250" w14:textId="77777777" w:rsidR="008C037C" w:rsidRDefault="008C037C" w:rsidP="008C037C">
      <w:pPr>
        <w:pStyle w:val="FP"/>
        <w:framePr w:wrap="notBeside" w:hAnchor="margin" w:yAlign="center"/>
        <w:pBdr>
          <w:bottom w:val="single" w:sz="6" w:space="1" w:color="auto"/>
        </w:pBdr>
        <w:spacing w:before="240"/>
        <w:ind w:left="2835" w:right="2835"/>
        <w:jc w:val="center"/>
        <w:rPr>
          <w:lang w:val="fr-FR"/>
        </w:rPr>
      </w:pPr>
      <w:r>
        <w:rPr>
          <w:lang w:val="fr-FR"/>
        </w:rPr>
        <w:t>Internet</w:t>
      </w:r>
    </w:p>
    <w:p w14:paraId="100B3733" w14:textId="77777777" w:rsidR="008C037C" w:rsidRDefault="008C037C" w:rsidP="008C037C">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195154BB" w14:textId="77777777" w:rsidR="008C037C" w:rsidRDefault="008C037C" w:rsidP="008C037C">
      <w:pPr>
        <w:rPr>
          <w:lang w:val="fr-FR"/>
        </w:rPr>
      </w:pPr>
    </w:p>
    <w:p w14:paraId="602C3C0F" w14:textId="77777777" w:rsidR="00824742" w:rsidRPr="00824742" w:rsidRDefault="00824742" w:rsidP="00824742">
      <w:pPr>
        <w:pStyle w:val="FP"/>
        <w:framePr w:h="3057" w:hRule="exact" w:wrap="notBeside" w:vAnchor="page" w:hAnchor="margin" w:y="12605"/>
        <w:pBdr>
          <w:bottom w:val="single" w:sz="6" w:space="1" w:color="auto"/>
        </w:pBdr>
        <w:spacing w:after="240"/>
        <w:jc w:val="center"/>
        <w:rPr>
          <w:rFonts w:ascii="Arial" w:hAnsi="Arial"/>
          <w:b/>
          <w:i/>
          <w:noProof/>
        </w:rPr>
      </w:pPr>
      <w:r w:rsidRPr="00824742">
        <w:rPr>
          <w:rFonts w:ascii="Arial" w:hAnsi="Arial"/>
          <w:b/>
          <w:i/>
          <w:noProof/>
        </w:rPr>
        <w:t>Copyright Notification</w:t>
      </w:r>
    </w:p>
    <w:p w14:paraId="1C08F926" w14:textId="77777777" w:rsidR="00824742" w:rsidRDefault="00824742" w:rsidP="0082474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F4AD749" w14:textId="77777777" w:rsidR="00824742" w:rsidRDefault="00824742" w:rsidP="00824742">
      <w:pPr>
        <w:pStyle w:val="FP"/>
        <w:framePr w:h="3057" w:hRule="exact" w:wrap="notBeside" w:vAnchor="page" w:hAnchor="margin" w:y="12605"/>
        <w:jc w:val="center"/>
        <w:rPr>
          <w:noProof/>
        </w:rPr>
      </w:pPr>
    </w:p>
    <w:p w14:paraId="1531D301" w14:textId="10D24B1A" w:rsidR="00824742" w:rsidRDefault="00824742" w:rsidP="00824742">
      <w:pPr>
        <w:pStyle w:val="FP"/>
        <w:framePr w:h="3057" w:hRule="exact" w:wrap="notBeside" w:vAnchor="page" w:hAnchor="margin" w:y="12605"/>
        <w:jc w:val="center"/>
        <w:rPr>
          <w:noProof/>
          <w:sz w:val="18"/>
        </w:rPr>
      </w:pPr>
      <w:r>
        <w:rPr>
          <w:noProof/>
          <w:sz w:val="18"/>
        </w:rPr>
        <w:t xml:space="preserve">© </w:t>
      </w:r>
      <w:r w:rsidR="009C413F">
        <w:rPr>
          <w:noProof/>
          <w:sz w:val="18"/>
        </w:rPr>
        <w:t>20</w:t>
      </w:r>
      <w:r w:rsidR="00A83E5B">
        <w:rPr>
          <w:noProof/>
          <w:sz w:val="18"/>
        </w:rPr>
        <w:t>25</w:t>
      </w:r>
      <w:r w:rsidR="009C413F">
        <w:rPr>
          <w:noProof/>
          <w:sz w:val="18"/>
        </w:rPr>
        <w:t>, 3GPP</w:t>
      </w:r>
      <w:r>
        <w:rPr>
          <w:noProof/>
          <w:sz w:val="18"/>
        </w:rPr>
        <w:t xml:space="preserve"> Organizational Partners (ARIB, ATIS, CCSA, ETSI, </w:t>
      </w:r>
      <w:r w:rsidR="001D4954">
        <w:rPr>
          <w:noProof/>
          <w:sz w:val="18"/>
        </w:rPr>
        <w:t xml:space="preserve">TSDSI, </w:t>
      </w:r>
      <w:r>
        <w:rPr>
          <w:noProof/>
          <w:sz w:val="18"/>
        </w:rPr>
        <w:t>TTA, TTC).</w:t>
      </w:r>
      <w:bookmarkStart w:id="3" w:name="copyrightaddon"/>
      <w:bookmarkEnd w:id="3"/>
    </w:p>
    <w:p w14:paraId="33788BC8" w14:textId="77777777" w:rsidR="00824742" w:rsidRDefault="00824742" w:rsidP="00824742">
      <w:pPr>
        <w:pStyle w:val="FP"/>
        <w:framePr w:h="3057" w:hRule="exact" w:wrap="notBeside" w:vAnchor="page" w:hAnchor="margin" w:y="12605"/>
        <w:jc w:val="center"/>
        <w:rPr>
          <w:noProof/>
          <w:sz w:val="18"/>
        </w:rPr>
      </w:pPr>
      <w:r>
        <w:rPr>
          <w:noProof/>
          <w:sz w:val="18"/>
        </w:rPr>
        <w:t>All rights reserved.</w:t>
      </w:r>
    </w:p>
    <w:p w14:paraId="329736E6" w14:textId="77777777" w:rsidR="00824742" w:rsidRDefault="00824742" w:rsidP="00824742">
      <w:pPr>
        <w:pStyle w:val="FP"/>
        <w:framePr w:h="3057" w:hRule="exact" w:wrap="notBeside" w:vAnchor="page" w:hAnchor="margin" w:y="12605"/>
        <w:rPr>
          <w:noProof/>
          <w:sz w:val="18"/>
        </w:rPr>
      </w:pPr>
    </w:p>
    <w:p w14:paraId="6E21D4B7" w14:textId="77777777" w:rsidR="00824742" w:rsidRDefault="00824742" w:rsidP="00824742">
      <w:pPr>
        <w:pStyle w:val="FP"/>
        <w:framePr w:h="3057" w:hRule="exact" w:wrap="notBeside" w:vAnchor="page" w:hAnchor="margin" w:y="12605"/>
        <w:rPr>
          <w:noProof/>
          <w:sz w:val="18"/>
        </w:rPr>
      </w:pPr>
      <w:r>
        <w:rPr>
          <w:noProof/>
          <w:sz w:val="18"/>
        </w:rPr>
        <w:t>UMTS™ is a Trade Mark of ETSI registered for the benefit of its members</w:t>
      </w:r>
    </w:p>
    <w:p w14:paraId="22EA7568" w14:textId="77777777" w:rsidR="00824742" w:rsidRDefault="00824742" w:rsidP="00824742">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7A6D340" w14:textId="77777777" w:rsidR="00824742" w:rsidRDefault="00824742" w:rsidP="00824742">
      <w:pPr>
        <w:pStyle w:val="FP"/>
        <w:framePr w:h="3057" w:hRule="exact" w:wrap="notBeside" w:vAnchor="page" w:hAnchor="margin" w:y="12605"/>
        <w:rPr>
          <w:noProof/>
          <w:sz w:val="18"/>
        </w:rPr>
      </w:pPr>
      <w:r>
        <w:rPr>
          <w:noProof/>
          <w:sz w:val="18"/>
        </w:rPr>
        <w:t>GSM® and the GSM logo are registered and owned by the GSM Association</w:t>
      </w:r>
    </w:p>
    <w:p w14:paraId="76030820" w14:textId="77777777" w:rsidR="008C037C" w:rsidRDefault="008C037C" w:rsidP="008C037C"/>
    <w:bookmarkEnd w:id="2"/>
    <w:p w14:paraId="6D5BB792" w14:textId="77777777" w:rsidR="008C037C" w:rsidRDefault="008C037C" w:rsidP="008C037C">
      <w:pPr>
        <w:pStyle w:val="TT"/>
      </w:pPr>
      <w:r>
        <w:br w:type="page"/>
      </w:r>
      <w:r>
        <w:lastRenderedPageBreak/>
        <w:t>Contents</w:t>
      </w:r>
    </w:p>
    <w:p w14:paraId="729E574B" w14:textId="77777777" w:rsidR="00C6341F" w:rsidRDefault="00C6341F">
      <w:pPr>
        <w:pStyle w:val="TOC1"/>
        <w:rPr>
          <w:rFonts w:eastAsia="Batang"/>
          <w:sz w:val="24"/>
          <w:szCs w:val="24"/>
        </w:rPr>
      </w:pPr>
      <w:r>
        <w:fldChar w:fldCharType="begin" w:fldLock="1"/>
      </w:r>
      <w:r>
        <w:instrText xml:space="preserve"> TOC \o "1-9" </w:instrText>
      </w:r>
      <w:r>
        <w:fldChar w:fldCharType="separate"/>
      </w:r>
      <w:r>
        <w:t>Foreword</w:t>
      </w:r>
      <w:r>
        <w:tab/>
      </w:r>
      <w:r>
        <w:fldChar w:fldCharType="begin" w:fldLock="1"/>
      </w:r>
      <w:r>
        <w:instrText xml:space="preserve"> PAGEREF _Toc194312173 \h </w:instrText>
      </w:r>
      <w:r>
        <w:fldChar w:fldCharType="separate"/>
      </w:r>
      <w:r>
        <w:t>4</w:t>
      </w:r>
      <w:r>
        <w:fldChar w:fldCharType="end"/>
      </w:r>
    </w:p>
    <w:p w14:paraId="3F87D0CE" w14:textId="77777777" w:rsidR="00C6341F" w:rsidRDefault="00C6341F">
      <w:pPr>
        <w:pStyle w:val="TOC1"/>
        <w:rPr>
          <w:rFonts w:eastAsia="Batang"/>
          <w:sz w:val="24"/>
          <w:szCs w:val="24"/>
        </w:rPr>
      </w:pPr>
      <w:r>
        <w:t>1</w:t>
      </w:r>
      <w:r>
        <w:rPr>
          <w:rFonts w:eastAsia="Batang"/>
          <w:sz w:val="24"/>
          <w:szCs w:val="24"/>
        </w:rPr>
        <w:tab/>
      </w:r>
      <w:r>
        <w:t>Scope</w:t>
      </w:r>
      <w:r>
        <w:tab/>
      </w:r>
      <w:r>
        <w:fldChar w:fldCharType="begin" w:fldLock="1"/>
      </w:r>
      <w:r>
        <w:instrText xml:space="preserve"> PAGEREF _Toc194312174 \h </w:instrText>
      </w:r>
      <w:r>
        <w:fldChar w:fldCharType="separate"/>
      </w:r>
      <w:r>
        <w:t>5</w:t>
      </w:r>
      <w:r>
        <w:fldChar w:fldCharType="end"/>
      </w:r>
    </w:p>
    <w:p w14:paraId="586252B7" w14:textId="77777777" w:rsidR="00C6341F" w:rsidRDefault="00C6341F">
      <w:pPr>
        <w:pStyle w:val="TOC1"/>
        <w:rPr>
          <w:rFonts w:eastAsia="Batang"/>
          <w:sz w:val="24"/>
          <w:szCs w:val="24"/>
        </w:rPr>
      </w:pPr>
      <w:r>
        <w:t>2</w:t>
      </w:r>
      <w:r>
        <w:rPr>
          <w:rFonts w:eastAsia="Batang"/>
          <w:sz w:val="24"/>
          <w:szCs w:val="24"/>
        </w:rPr>
        <w:tab/>
      </w:r>
      <w:r>
        <w:t>References</w:t>
      </w:r>
      <w:r>
        <w:tab/>
      </w:r>
      <w:r>
        <w:fldChar w:fldCharType="begin" w:fldLock="1"/>
      </w:r>
      <w:r>
        <w:instrText xml:space="preserve"> PAGEREF _Toc194312175 \h </w:instrText>
      </w:r>
      <w:r>
        <w:fldChar w:fldCharType="separate"/>
      </w:r>
      <w:r>
        <w:t>5</w:t>
      </w:r>
      <w:r>
        <w:fldChar w:fldCharType="end"/>
      </w:r>
    </w:p>
    <w:p w14:paraId="4F0C1530" w14:textId="77777777" w:rsidR="00C6341F" w:rsidRDefault="00C6341F">
      <w:pPr>
        <w:pStyle w:val="TOC1"/>
        <w:rPr>
          <w:rFonts w:eastAsia="Batang"/>
          <w:sz w:val="24"/>
          <w:szCs w:val="24"/>
        </w:rPr>
      </w:pPr>
      <w:r>
        <w:t>3</w:t>
      </w:r>
      <w:r>
        <w:rPr>
          <w:rFonts w:eastAsia="Batang"/>
          <w:sz w:val="24"/>
          <w:szCs w:val="24"/>
        </w:rPr>
        <w:tab/>
      </w:r>
      <w:r>
        <w:t>Definitions and abbreviations</w:t>
      </w:r>
      <w:r>
        <w:tab/>
      </w:r>
      <w:r>
        <w:fldChar w:fldCharType="begin" w:fldLock="1"/>
      </w:r>
      <w:r>
        <w:instrText xml:space="preserve"> PAGEREF _Toc194312176 \h </w:instrText>
      </w:r>
      <w:r>
        <w:fldChar w:fldCharType="separate"/>
      </w:r>
      <w:r>
        <w:t>5</w:t>
      </w:r>
      <w:r>
        <w:fldChar w:fldCharType="end"/>
      </w:r>
    </w:p>
    <w:p w14:paraId="1D95C30F" w14:textId="77777777" w:rsidR="00C6341F" w:rsidRDefault="00C6341F">
      <w:pPr>
        <w:pStyle w:val="TOC2"/>
        <w:rPr>
          <w:rFonts w:eastAsia="Batang"/>
          <w:sz w:val="24"/>
          <w:szCs w:val="24"/>
        </w:rPr>
      </w:pPr>
      <w:r>
        <w:t>3.1</w:t>
      </w:r>
      <w:r>
        <w:rPr>
          <w:rFonts w:eastAsia="Batang"/>
          <w:sz w:val="24"/>
          <w:szCs w:val="24"/>
        </w:rPr>
        <w:tab/>
      </w:r>
      <w:r>
        <w:t>Definitions</w:t>
      </w:r>
      <w:r>
        <w:tab/>
      </w:r>
      <w:r>
        <w:fldChar w:fldCharType="begin" w:fldLock="1"/>
      </w:r>
      <w:r>
        <w:instrText xml:space="preserve"> PAGEREF _Toc194312177 \h </w:instrText>
      </w:r>
      <w:r>
        <w:fldChar w:fldCharType="separate"/>
      </w:r>
      <w:r>
        <w:t>5</w:t>
      </w:r>
      <w:r>
        <w:fldChar w:fldCharType="end"/>
      </w:r>
    </w:p>
    <w:p w14:paraId="1568CA27" w14:textId="77777777" w:rsidR="00C6341F" w:rsidRDefault="00C6341F">
      <w:pPr>
        <w:pStyle w:val="TOC2"/>
        <w:rPr>
          <w:rFonts w:eastAsia="Batang"/>
          <w:sz w:val="24"/>
          <w:szCs w:val="24"/>
        </w:rPr>
      </w:pPr>
      <w:r>
        <w:t>3.2</w:t>
      </w:r>
      <w:r>
        <w:rPr>
          <w:rFonts w:eastAsia="Batang"/>
          <w:sz w:val="24"/>
          <w:szCs w:val="24"/>
        </w:rPr>
        <w:tab/>
      </w:r>
      <w:r>
        <w:t>Abbreviations</w:t>
      </w:r>
      <w:r>
        <w:tab/>
      </w:r>
      <w:r>
        <w:fldChar w:fldCharType="begin" w:fldLock="1"/>
      </w:r>
      <w:r>
        <w:instrText xml:space="preserve"> PAGEREF _Toc194312178 \h </w:instrText>
      </w:r>
      <w:r>
        <w:fldChar w:fldCharType="separate"/>
      </w:r>
      <w:r>
        <w:t>5</w:t>
      </w:r>
      <w:r>
        <w:fldChar w:fldCharType="end"/>
      </w:r>
    </w:p>
    <w:p w14:paraId="701FFA61" w14:textId="77777777" w:rsidR="00C6341F" w:rsidRDefault="00C6341F">
      <w:pPr>
        <w:pStyle w:val="TOC1"/>
        <w:rPr>
          <w:rFonts w:eastAsia="Batang"/>
          <w:sz w:val="24"/>
          <w:szCs w:val="24"/>
        </w:rPr>
      </w:pPr>
      <w:r>
        <w:t>4</w:t>
      </w:r>
      <w:r>
        <w:rPr>
          <w:rFonts w:eastAsia="Batang"/>
          <w:sz w:val="24"/>
          <w:szCs w:val="24"/>
        </w:rPr>
        <w:tab/>
      </w:r>
      <w:r>
        <w:t>Definition of Service Sets in different domains</w:t>
      </w:r>
      <w:r>
        <w:tab/>
      </w:r>
      <w:r>
        <w:fldChar w:fldCharType="begin" w:fldLock="1"/>
      </w:r>
      <w:r>
        <w:instrText xml:space="preserve"> PAGEREF _Toc194312179 \h </w:instrText>
      </w:r>
      <w:r>
        <w:fldChar w:fldCharType="separate"/>
      </w:r>
      <w:r>
        <w:t>6</w:t>
      </w:r>
      <w:r>
        <w:fldChar w:fldCharType="end"/>
      </w:r>
    </w:p>
    <w:p w14:paraId="15D54EA1" w14:textId="77777777" w:rsidR="00C6341F" w:rsidRPr="00FC1F42" w:rsidRDefault="00C6341F">
      <w:pPr>
        <w:pStyle w:val="TOC2"/>
        <w:rPr>
          <w:rFonts w:eastAsia="Batang"/>
          <w:sz w:val="24"/>
          <w:szCs w:val="24"/>
          <w:lang w:val="fr-FR"/>
        </w:rPr>
      </w:pPr>
      <w:r w:rsidRPr="00FC1F42">
        <w:rPr>
          <w:lang w:val="fr-FR"/>
        </w:rPr>
        <w:t xml:space="preserve">4.1   </w:t>
      </w:r>
      <w:r w:rsidRPr="00FC1F42">
        <w:rPr>
          <w:rFonts w:eastAsia="Batang"/>
          <w:sz w:val="24"/>
          <w:szCs w:val="24"/>
          <w:lang w:val="fr-FR"/>
        </w:rPr>
        <w:tab/>
      </w:r>
      <w:r w:rsidRPr="00FC1F42">
        <w:rPr>
          <w:bCs/>
          <w:iCs/>
          <w:lang w:val="fr-FR"/>
        </w:rPr>
        <w:t>CS/PS (non-IMS) domain</w:t>
      </w:r>
      <w:r w:rsidRPr="00FC1F42">
        <w:rPr>
          <w:lang w:val="fr-FR"/>
        </w:rPr>
        <w:tab/>
      </w:r>
      <w:r>
        <w:fldChar w:fldCharType="begin" w:fldLock="1"/>
      </w:r>
      <w:r w:rsidRPr="00FC1F42">
        <w:rPr>
          <w:lang w:val="fr-FR"/>
        </w:rPr>
        <w:instrText xml:space="preserve"> PAGEREF _Toc194312180 \h </w:instrText>
      </w:r>
      <w:r>
        <w:fldChar w:fldCharType="separate"/>
      </w:r>
      <w:r w:rsidRPr="00FC1F42">
        <w:rPr>
          <w:lang w:val="fr-FR"/>
        </w:rPr>
        <w:t>6</w:t>
      </w:r>
      <w:r>
        <w:fldChar w:fldCharType="end"/>
      </w:r>
    </w:p>
    <w:p w14:paraId="333645D7" w14:textId="77777777" w:rsidR="00C6341F" w:rsidRPr="00FC1F42" w:rsidRDefault="00C6341F">
      <w:pPr>
        <w:pStyle w:val="TOC3"/>
        <w:rPr>
          <w:rFonts w:eastAsia="Batang"/>
          <w:sz w:val="24"/>
          <w:szCs w:val="24"/>
          <w:lang w:val="fr-FR"/>
        </w:rPr>
      </w:pPr>
      <w:r w:rsidRPr="00FC1F42">
        <w:rPr>
          <w:lang w:val="fr-FR"/>
        </w:rPr>
        <w:t>4.1.1</w:t>
      </w:r>
      <w:r w:rsidRPr="00FC1F42">
        <w:rPr>
          <w:rFonts w:eastAsia="Batang"/>
          <w:sz w:val="24"/>
          <w:szCs w:val="24"/>
          <w:lang w:val="fr-FR"/>
        </w:rPr>
        <w:tab/>
      </w:r>
      <w:r w:rsidRPr="00FC1F42">
        <w:rPr>
          <w:lang w:val="fr-FR"/>
        </w:rPr>
        <w:t>CS Services (teleservices &amp; bearer services)</w:t>
      </w:r>
      <w:r w:rsidRPr="00FC1F42">
        <w:rPr>
          <w:lang w:val="fr-FR"/>
        </w:rPr>
        <w:tab/>
      </w:r>
      <w:r>
        <w:fldChar w:fldCharType="begin" w:fldLock="1"/>
      </w:r>
      <w:r w:rsidRPr="00FC1F42">
        <w:rPr>
          <w:lang w:val="fr-FR"/>
        </w:rPr>
        <w:instrText xml:space="preserve"> PAGEREF _Toc194312181 \h </w:instrText>
      </w:r>
      <w:r>
        <w:fldChar w:fldCharType="separate"/>
      </w:r>
      <w:r w:rsidRPr="00FC1F42">
        <w:rPr>
          <w:lang w:val="fr-FR"/>
        </w:rPr>
        <w:t>6</w:t>
      </w:r>
      <w:r>
        <w:fldChar w:fldCharType="end"/>
      </w:r>
    </w:p>
    <w:p w14:paraId="44220A4B" w14:textId="77777777" w:rsidR="00C6341F" w:rsidRPr="00FC1F42" w:rsidRDefault="00C6341F">
      <w:pPr>
        <w:pStyle w:val="TOC3"/>
        <w:rPr>
          <w:rFonts w:eastAsia="Batang"/>
          <w:sz w:val="24"/>
          <w:szCs w:val="24"/>
          <w:lang w:val="fr-FR"/>
        </w:rPr>
      </w:pPr>
      <w:r w:rsidRPr="00FC1F42">
        <w:rPr>
          <w:lang w:val="fr-FR"/>
        </w:rPr>
        <w:t xml:space="preserve">4.1.2 </w:t>
      </w:r>
      <w:r w:rsidRPr="00FC1F42">
        <w:rPr>
          <w:rFonts w:eastAsia="Batang"/>
          <w:sz w:val="24"/>
          <w:szCs w:val="24"/>
          <w:lang w:val="fr-FR"/>
        </w:rPr>
        <w:tab/>
      </w:r>
      <w:r w:rsidRPr="00FC1F42">
        <w:rPr>
          <w:lang w:val="fr-FR"/>
        </w:rPr>
        <w:t>PS main services</w:t>
      </w:r>
      <w:r w:rsidRPr="00FC1F42">
        <w:rPr>
          <w:lang w:val="fr-FR"/>
        </w:rPr>
        <w:tab/>
      </w:r>
      <w:r>
        <w:fldChar w:fldCharType="begin" w:fldLock="1"/>
      </w:r>
      <w:r w:rsidRPr="00FC1F42">
        <w:rPr>
          <w:lang w:val="fr-FR"/>
        </w:rPr>
        <w:instrText xml:space="preserve"> PAGEREF _Toc194312182 \h </w:instrText>
      </w:r>
      <w:r>
        <w:fldChar w:fldCharType="separate"/>
      </w:r>
      <w:r w:rsidRPr="00FC1F42">
        <w:rPr>
          <w:lang w:val="fr-FR"/>
        </w:rPr>
        <w:t>6</w:t>
      </w:r>
      <w:r>
        <w:fldChar w:fldCharType="end"/>
      </w:r>
    </w:p>
    <w:p w14:paraId="68F1BA22" w14:textId="77777777" w:rsidR="00C6341F" w:rsidRPr="00FC1F42" w:rsidRDefault="00C6341F">
      <w:pPr>
        <w:pStyle w:val="TOC3"/>
        <w:rPr>
          <w:rFonts w:eastAsia="Batang"/>
          <w:sz w:val="24"/>
          <w:szCs w:val="24"/>
          <w:lang w:val="fr-FR"/>
        </w:rPr>
      </w:pPr>
      <w:r w:rsidRPr="00FC1F42">
        <w:rPr>
          <w:lang w:val="fr-FR"/>
        </w:rPr>
        <w:t>4.1.3</w:t>
      </w:r>
      <w:r w:rsidRPr="00FC1F42">
        <w:rPr>
          <w:rFonts w:eastAsia="Batang"/>
          <w:sz w:val="24"/>
          <w:szCs w:val="24"/>
          <w:lang w:val="fr-FR"/>
        </w:rPr>
        <w:tab/>
      </w:r>
      <w:r w:rsidRPr="00FC1F42">
        <w:rPr>
          <w:lang w:val="fr-FR"/>
        </w:rPr>
        <w:t>Supplementary services</w:t>
      </w:r>
      <w:r w:rsidRPr="00FC1F42">
        <w:rPr>
          <w:lang w:val="fr-FR"/>
        </w:rPr>
        <w:tab/>
      </w:r>
      <w:r>
        <w:fldChar w:fldCharType="begin" w:fldLock="1"/>
      </w:r>
      <w:r w:rsidRPr="00FC1F42">
        <w:rPr>
          <w:lang w:val="fr-FR"/>
        </w:rPr>
        <w:instrText xml:space="preserve"> PAGEREF _Toc194312183 \h </w:instrText>
      </w:r>
      <w:r>
        <w:fldChar w:fldCharType="separate"/>
      </w:r>
      <w:r w:rsidRPr="00FC1F42">
        <w:rPr>
          <w:lang w:val="fr-FR"/>
        </w:rPr>
        <w:t>6</w:t>
      </w:r>
      <w:r>
        <w:fldChar w:fldCharType="end"/>
      </w:r>
    </w:p>
    <w:p w14:paraId="1C7E90DB" w14:textId="77777777" w:rsidR="00C6341F" w:rsidRPr="00FC1F42" w:rsidRDefault="00C6341F">
      <w:pPr>
        <w:pStyle w:val="TOC3"/>
        <w:rPr>
          <w:rFonts w:eastAsia="Batang"/>
          <w:sz w:val="24"/>
          <w:szCs w:val="24"/>
          <w:lang w:val="fr-FR"/>
        </w:rPr>
      </w:pPr>
      <w:r w:rsidRPr="00FC1F42">
        <w:rPr>
          <w:lang w:val="fr-FR"/>
        </w:rPr>
        <w:t>4.1.4</w:t>
      </w:r>
      <w:r w:rsidRPr="00FC1F42">
        <w:rPr>
          <w:rFonts w:eastAsia="Batang"/>
          <w:sz w:val="24"/>
          <w:szCs w:val="24"/>
          <w:lang w:val="fr-FR"/>
        </w:rPr>
        <w:tab/>
      </w:r>
      <w:r w:rsidRPr="00FC1F42">
        <w:rPr>
          <w:lang w:val="fr-FR"/>
        </w:rPr>
        <w:t>Other services</w:t>
      </w:r>
      <w:r w:rsidRPr="00FC1F42">
        <w:rPr>
          <w:lang w:val="fr-FR"/>
        </w:rPr>
        <w:tab/>
      </w:r>
      <w:r>
        <w:fldChar w:fldCharType="begin" w:fldLock="1"/>
      </w:r>
      <w:r w:rsidRPr="00FC1F42">
        <w:rPr>
          <w:lang w:val="fr-FR"/>
        </w:rPr>
        <w:instrText xml:space="preserve"> PAGEREF _Toc194312184 \h </w:instrText>
      </w:r>
      <w:r>
        <w:fldChar w:fldCharType="separate"/>
      </w:r>
      <w:r w:rsidRPr="00FC1F42">
        <w:rPr>
          <w:lang w:val="fr-FR"/>
        </w:rPr>
        <w:t>7</w:t>
      </w:r>
      <w:r>
        <w:fldChar w:fldCharType="end"/>
      </w:r>
    </w:p>
    <w:p w14:paraId="3E87E79E" w14:textId="77777777" w:rsidR="00C6341F" w:rsidRPr="00FC1F42" w:rsidRDefault="00C6341F">
      <w:pPr>
        <w:pStyle w:val="TOC2"/>
        <w:rPr>
          <w:rFonts w:eastAsia="Batang"/>
          <w:sz w:val="24"/>
          <w:szCs w:val="24"/>
          <w:lang w:val="fr-FR"/>
        </w:rPr>
      </w:pPr>
      <w:r w:rsidRPr="00FC1F42">
        <w:rPr>
          <w:lang w:val="fr-FR"/>
        </w:rPr>
        <w:t>4.2</w:t>
      </w:r>
      <w:r w:rsidRPr="00FC1F42">
        <w:rPr>
          <w:rFonts w:eastAsia="Batang"/>
          <w:sz w:val="24"/>
          <w:szCs w:val="24"/>
          <w:lang w:val="fr-FR"/>
        </w:rPr>
        <w:tab/>
      </w:r>
      <w:r w:rsidRPr="00FC1F42">
        <w:rPr>
          <w:bCs/>
          <w:iCs/>
          <w:lang w:val="fr-FR"/>
        </w:rPr>
        <w:t>IMS domain</w:t>
      </w:r>
      <w:r w:rsidRPr="00FC1F42">
        <w:rPr>
          <w:lang w:val="fr-FR"/>
        </w:rPr>
        <w:tab/>
      </w:r>
      <w:r>
        <w:fldChar w:fldCharType="begin" w:fldLock="1"/>
      </w:r>
      <w:r w:rsidRPr="00FC1F42">
        <w:rPr>
          <w:lang w:val="fr-FR"/>
        </w:rPr>
        <w:instrText xml:space="preserve"> PAGEREF _Toc194312185 \h </w:instrText>
      </w:r>
      <w:r>
        <w:fldChar w:fldCharType="separate"/>
      </w:r>
      <w:r w:rsidRPr="00FC1F42">
        <w:rPr>
          <w:lang w:val="fr-FR"/>
        </w:rPr>
        <w:t>7</w:t>
      </w:r>
      <w:r>
        <w:fldChar w:fldCharType="end"/>
      </w:r>
    </w:p>
    <w:p w14:paraId="7ECD6BDD" w14:textId="77777777" w:rsidR="00C6341F" w:rsidRPr="00FC1F42" w:rsidRDefault="00C6341F">
      <w:pPr>
        <w:pStyle w:val="TOC3"/>
        <w:rPr>
          <w:rFonts w:eastAsia="Batang"/>
          <w:sz w:val="24"/>
          <w:szCs w:val="24"/>
          <w:lang w:val="fr-FR"/>
        </w:rPr>
      </w:pPr>
      <w:r w:rsidRPr="00FC1F42">
        <w:rPr>
          <w:lang w:val="fr-FR"/>
        </w:rPr>
        <w:t>4.2.1</w:t>
      </w:r>
      <w:r w:rsidRPr="00FC1F42">
        <w:rPr>
          <w:rFonts w:eastAsia="Batang"/>
          <w:sz w:val="24"/>
          <w:szCs w:val="24"/>
          <w:lang w:val="fr-FR"/>
        </w:rPr>
        <w:tab/>
      </w:r>
      <w:r w:rsidRPr="00FC1F42">
        <w:rPr>
          <w:lang w:val="fr-FR"/>
        </w:rPr>
        <w:t>Main services</w:t>
      </w:r>
      <w:r w:rsidRPr="00FC1F42">
        <w:rPr>
          <w:lang w:val="fr-FR"/>
        </w:rPr>
        <w:tab/>
      </w:r>
      <w:r>
        <w:fldChar w:fldCharType="begin" w:fldLock="1"/>
      </w:r>
      <w:r w:rsidRPr="00FC1F42">
        <w:rPr>
          <w:lang w:val="fr-FR"/>
        </w:rPr>
        <w:instrText xml:space="preserve"> PAGEREF _Toc194312186 \h </w:instrText>
      </w:r>
      <w:r>
        <w:fldChar w:fldCharType="separate"/>
      </w:r>
      <w:r w:rsidRPr="00FC1F42">
        <w:rPr>
          <w:lang w:val="fr-FR"/>
        </w:rPr>
        <w:t>7</w:t>
      </w:r>
      <w:r>
        <w:fldChar w:fldCharType="end"/>
      </w:r>
    </w:p>
    <w:p w14:paraId="29B00AD4" w14:textId="77777777" w:rsidR="00C6341F" w:rsidRPr="00FC1F42" w:rsidRDefault="00C6341F">
      <w:pPr>
        <w:pStyle w:val="TOC3"/>
        <w:rPr>
          <w:rFonts w:eastAsia="Batang"/>
          <w:sz w:val="24"/>
          <w:szCs w:val="24"/>
          <w:lang w:val="fr-FR"/>
        </w:rPr>
      </w:pPr>
      <w:r w:rsidRPr="00FC1F42">
        <w:rPr>
          <w:lang w:val="fr-FR"/>
        </w:rPr>
        <w:t>4.2.2</w:t>
      </w:r>
      <w:r w:rsidRPr="00FC1F42">
        <w:rPr>
          <w:rFonts w:eastAsia="Batang"/>
          <w:sz w:val="24"/>
          <w:szCs w:val="24"/>
          <w:lang w:val="fr-FR"/>
        </w:rPr>
        <w:tab/>
      </w:r>
      <w:r w:rsidRPr="00FC1F42">
        <w:rPr>
          <w:lang w:val="fr-FR"/>
        </w:rPr>
        <w:t>Supplementary services</w:t>
      </w:r>
      <w:r w:rsidRPr="00FC1F42">
        <w:rPr>
          <w:lang w:val="fr-FR"/>
        </w:rPr>
        <w:tab/>
      </w:r>
      <w:r>
        <w:fldChar w:fldCharType="begin" w:fldLock="1"/>
      </w:r>
      <w:r w:rsidRPr="00FC1F42">
        <w:rPr>
          <w:lang w:val="fr-FR"/>
        </w:rPr>
        <w:instrText xml:space="preserve"> PAGEREF _Toc194312187 \h </w:instrText>
      </w:r>
      <w:r>
        <w:fldChar w:fldCharType="separate"/>
      </w:r>
      <w:r w:rsidRPr="00FC1F42">
        <w:rPr>
          <w:lang w:val="fr-FR"/>
        </w:rPr>
        <w:t>7</w:t>
      </w:r>
      <w:r>
        <w:fldChar w:fldCharType="end"/>
      </w:r>
    </w:p>
    <w:p w14:paraId="619C1F23" w14:textId="77777777" w:rsidR="00C6341F" w:rsidRPr="00FC1F42" w:rsidRDefault="00C6341F">
      <w:pPr>
        <w:pStyle w:val="TOC2"/>
        <w:rPr>
          <w:rFonts w:eastAsia="Batang"/>
          <w:sz w:val="24"/>
          <w:szCs w:val="24"/>
          <w:lang w:val="fr-FR"/>
        </w:rPr>
      </w:pPr>
      <w:r w:rsidRPr="00FC1F42">
        <w:rPr>
          <w:lang w:val="fr-FR"/>
        </w:rPr>
        <w:t>4.3</w:t>
      </w:r>
      <w:r w:rsidRPr="00FC1F42">
        <w:rPr>
          <w:rFonts w:eastAsia="Batang"/>
          <w:sz w:val="24"/>
          <w:szCs w:val="24"/>
          <w:lang w:val="fr-FR"/>
        </w:rPr>
        <w:tab/>
      </w:r>
      <w:r w:rsidRPr="00FC1F42">
        <w:rPr>
          <w:bCs/>
          <w:iCs/>
          <w:lang w:val="fr-FR"/>
        </w:rPr>
        <w:t>TS &amp; BS relationship between domains</w:t>
      </w:r>
      <w:r w:rsidRPr="00FC1F42">
        <w:rPr>
          <w:lang w:val="fr-FR"/>
        </w:rPr>
        <w:tab/>
      </w:r>
      <w:r>
        <w:fldChar w:fldCharType="begin" w:fldLock="1"/>
      </w:r>
      <w:r w:rsidRPr="00FC1F42">
        <w:rPr>
          <w:lang w:val="fr-FR"/>
        </w:rPr>
        <w:instrText xml:space="preserve"> PAGEREF _Toc194312188 \h </w:instrText>
      </w:r>
      <w:r>
        <w:fldChar w:fldCharType="separate"/>
      </w:r>
      <w:r w:rsidRPr="00FC1F42">
        <w:rPr>
          <w:lang w:val="fr-FR"/>
        </w:rPr>
        <w:t>8</w:t>
      </w:r>
      <w:r>
        <w:fldChar w:fldCharType="end"/>
      </w:r>
    </w:p>
    <w:p w14:paraId="3D635D6D" w14:textId="77777777" w:rsidR="00C6341F" w:rsidRDefault="00C6341F">
      <w:pPr>
        <w:pStyle w:val="TOC2"/>
        <w:rPr>
          <w:rFonts w:eastAsia="Batang"/>
          <w:sz w:val="24"/>
          <w:szCs w:val="24"/>
        </w:rPr>
      </w:pPr>
      <w:r w:rsidRPr="00C6341F">
        <w:t xml:space="preserve">4.4 </w:t>
      </w:r>
      <w:r w:rsidRPr="00C6341F">
        <w:rPr>
          <w:rFonts w:eastAsia="Batang"/>
          <w:sz w:val="24"/>
          <w:szCs w:val="24"/>
        </w:rPr>
        <w:tab/>
      </w:r>
      <w:r w:rsidRPr="006C7FF7">
        <w:rPr>
          <w:bCs/>
          <w:iCs/>
        </w:rPr>
        <w:t>SS and other services relationship between domains</w:t>
      </w:r>
      <w:r>
        <w:tab/>
      </w:r>
      <w:r>
        <w:fldChar w:fldCharType="begin" w:fldLock="1"/>
      </w:r>
      <w:r>
        <w:instrText xml:space="preserve"> PAGEREF _Toc194312189 \h </w:instrText>
      </w:r>
      <w:r>
        <w:fldChar w:fldCharType="separate"/>
      </w:r>
      <w:r>
        <w:t>8</w:t>
      </w:r>
      <w:r>
        <w:fldChar w:fldCharType="end"/>
      </w:r>
    </w:p>
    <w:p w14:paraId="28040507" w14:textId="77777777" w:rsidR="00C6341F" w:rsidRDefault="00C6341F">
      <w:pPr>
        <w:pStyle w:val="TOC1"/>
        <w:rPr>
          <w:rFonts w:eastAsia="Batang"/>
          <w:sz w:val="24"/>
          <w:szCs w:val="24"/>
        </w:rPr>
      </w:pPr>
      <w:r>
        <w:t>5</w:t>
      </w:r>
      <w:r>
        <w:rPr>
          <w:rFonts w:eastAsia="Batang"/>
          <w:sz w:val="24"/>
          <w:szCs w:val="24"/>
        </w:rPr>
        <w:tab/>
      </w:r>
      <w:r>
        <w:t>Service alignment between domains</w:t>
      </w:r>
      <w:r>
        <w:tab/>
      </w:r>
      <w:r>
        <w:fldChar w:fldCharType="begin" w:fldLock="1"/>
      </w:r>
      <w:r>
        <w:instrText xml:space="preserve"> PAGEREF _Toc194312190 \h </w:instrText>
      </w:r>
      <w:r>
        <w:fldChar w:fldCharType="separate"/>
      </w:r>
      <w:r>
        <w:t>10</w:t>
      </w:r>
      <w:r>
        <w:fldChar w:fldCharType="end"/>
      </w:r>
    </w:p>
    <w:p w14:paraId="3D419CA2" w14:textId="77777777" w:rsidR="00C6341F" w:rsidRDefault="00C6341F">
      <w:pPr>
        <w:pStyle w:val="TOC2"/>
        <w:rPr>
          <w:rFonts w:eastAsia="Batang"/>
          <w:sz w:val="24"/>
          <w:szCs w:val="24"/>
        </w:rPr>
      </w:pPr>
      <w:r>
        <w:t>5.1</w:t>
      </w:r>
      <w:r>
        <w:rPr>
          <w:rFonts w:eastAsia="Batang"/>
          <w:sz w:val="24"/>
          <w:szCs w:val="24"/>
        </w:rPr>
        <w:tab/>
      </w:r>
      <w:r>
        <w:t>Connection Scenarios</w:t>
      </w:r>
      <w:r>
        <w:tab/>
      </w:r>
      <w:r>
        <w:fldChar w:fldCharType="begin" w:fldLock="1"/>
      </w:r>
      <w:r>
        <w:instrText xml:space="preserve"> PAGEREF _Toc194312191 \h </w:instrText>
      </w:r>
      <w:r>
        <w:fldChar w:fldCharType="separate"/>
      </w:r>
      <w:r>
        <w:t>10</w:t>
      </w:r>
      <w:r>
        <w:fldChar w:fldCharType="end"/>
      </w:r>
    </w:p>
    <w:p w14:paraId="1922CA72" w14:textId="77777777" w:rsidR="00C6341F" w:rsidRDefault="00C6341F">
      <w:pPr>
        <w:pStyle w:val="TOC2"/>
        <w:rPr>
          <w:rFonts w:eastAsia="Batang"/>
          <w:sz w:val="24"/>
          <w:szCs w:val="24"/>
        </w:rPr>
      </w:pPr>
      <w:r>
        <w:t>5.2</w:t>
      </w:r>
      <w:r>
        <w:rPr>
          <w:rFonts w:eastAsia="Batang"/>
          <w:sz w:val="24"/>
          <w:szCs w:val="24"/>
        </w:rPr>
        <w:tab/>
      </w:r>
      <w:r>
        <w:t>Network configurations</w:t>
      </w:r>
      <w:r>
        <w:tab/>
      </w:r>
      <w:r>
        <w:fldChar w:fldCharType="begin" w:fldLock="1"/>
      </w:r>
      <w:r>
        <w:instrText xml:space="preserve"> PAGEREF _Toc194312192 \h </w:instrText>
      </w:r>
      <w:r>
        <w:fldChar w:fldCharType="separate"/>
      </w:r>
      <w:r>
        <w:t>10</w:t>
      </w:r>
      <w:r>
        <w:fldChar w:fldCharType="end"/>
      </w:r>
    </w:p>
    <w:p w14:paraId="66BD37DA" w14:textId="77777777" w:rsidR="00C6341F" w:rsidRDefault="00C6341F">
      <w:pPr>
        <w:pStyle w:val="TOC2"/>
        <w:rPr>
          <w:rFonts w:eastAsia="Batang"/>
          <w:sz w:val="24"/>
          <w:szCs w:val="24"/>
        </w:rPr>
      </w:pPr>
      <w:r>
        <w:t>5.3</w:t>
      </w:r>
      <w:r>
        <w:rPr>
          <w:rFonts w:eastAsia="Batang"/>
          <w:sz w:val="24"/>
          <w:szCs w:val="24"/>
        </w:rPr>
        <w:tab/>
      </w:r>
      <w:r>
        <w:t>Service experience</w:t>
      </w:r>
      <w:r>
        <w:tab/>
      </w:r>
      <w:r>
        <w:fldChar w:fldCharType="begin" w:fldLock="1"/>
      </w:r>
      <w:r>
        <w:instrText xml:space="preserve"> PAGEREF _Toc194312193 \h </w:instrText>
      </w:r>
      <w:r>
        <w:fldChar w:fldCharType="separate"/>
      </w:r>
      <w:r>
        <w:t>11</w:t>
      </w:r>
      <w:r>
        <w:fldChar w:fldCharType="end"/>
      </w:r>
    </w:p>
    <w:p w14:paraId="04148821" w14:textId="77777777" w:rsidR="00C6341F" w:rsidRDefault="00C6341F">
      <w:pPr>
        <w:pStyle w:val="TOC1"/>
        <w:rPr>
          <w:rFonts w:eastAsia="Batang"/>
          <w:sz w:val="24"/>
          <w:szCs w:val="24"/>
        </w:rPr>
      </w:pPr>
      <w:r>
        <w:t>6</w:t>
      </w:r>
      <w:r>
        <w:rPr>
          <w:rFonts w:eastAsia="Batang"/>
          <w:sz w:val="24"/>
          <w:szCs w:val="24"/>
        </w:rPr>
        <w:tab/>
      </w:r>
      <w:r>
        <w:t>Use cases</w:t>
      </w:r>
      <w:r>
        <w:tab/>
      </w:r>
      <w:r>
        <w:fldChar w:fldCharType="begin" w:fldLock="1"/>
      </w:r>
      <w:r>
        <w:instrText xml:space="preserve"> PAGEREF _Toc194312194 \h </w:instrText>
      </w:r>
      <w:r>
        <w:fldChar w:fldCharType="separate"/>
      </w:r>
      <w:r>
        <w:t>11</w:t>
      </w:r>
      <w:r>
        <w:fldChar w:fldCharType="end"/>
      </w:r>
    </w:p>
    <w:p w14:paraId="22B71CFA" w14:textId="77777777" w:rsidR="00C6341F" w:rsidRDefault="00C6341F">
      <w:pPr>
        <w:pStyle w:val="TOC2"/>
        <w:rPr>
          <w:rFonts w:eastAsia="Batang"/>
          <w:sz w:val="24"/>
          <w:szCs w:val="24"/>
        </w:rPr>
      </w:pPr>
      <w:r>
        <w:t>6.1</w:t>
      </w:r>
      <w:r>
        <w:rPr>
          <w:rFonts w:eastAsia="Batang"/>
          <w:sz w:val="24"/>
          <w:szCs w:val="24"/>
        </w:rPr>
        <w:tab/>
      </w:r>
      <w:r>
        <w:t>Use case 1, MSC server control of all accesses</w:t>
      </w:r>
      <w:r>
        <w:tab/>
      </w:r>
      <w:r>
        <w:fldChar w:fldCharType="begin" w:fldLock="1"/>
      </w:r>
      <w:r>
        <w:instrText xml:space="preserve"> PAGEREF _Toc194312195 \h </w:instrText>
      </w:r>
      <w:r>
        <w:fldChar w:fldCharType="separate"/>
      </w:r>
      <w:r>
        <w:t>11</w:t>
      </w:r>
      <w:r>
        <w:fldChar w:fldCharType="end"/>
      </w:r>
    </w:p>
    <w:p w14:paraId="65DF6521" w14:textId="77777777" w:rsidR="00C6341F" w:rsidRDefault="00C6341F">
      <w:pPr>
        <w:pStyle w:val="TOC2"/>
        <w:rPr>
          <w:rFonts w:eastAsia="Batang"/>
          <w:sz w:val="24"/>
          <w:szCs w:val="24"/>
        </w:rPr>
      </w:pPr>
      <w:r>
        <w:t>6.2</w:t>
      </w:r>
      <w:r>
        <w:rPr>
          <w:rFonts w:eastAsia="Batang"/>
          <w:sz w:val="24"/>
          <w:szCs w:val="24"/>
        </w:rPr>
        <w:tab/>
      </w:r>
      <w:r>
        <w:t>Use case 2, migrating to IMS</w:t>
      </w:r>
      <w:r>
        <w:tab/>
      </w:r>
      <w:r>
        <w:fldChar w:fldCharType="begin" w:fldLock="1"/>
      </w:r>
      <w:r>
        <w:instrText xml:space="preserve"> PAGEREF _Toc194312196 \h </w:instrText>
      </w:r>
      <w:r>
        <w:fldChar w:fldCharType="separate"/>
      </w:r>
      <w:r>
        <w:t>11</w:t>
      </w:r>
      <w:r>
        <w:fldChar w:fldCharType="end"/>
      </w:r>
    </w:p>
    <w:p w14:paraId="463799AD" w14:textId="77777777" w:rsidR="00C6341F" w:rsidRDefault="00C6341F">
      <w:pPr>
        <w:pStyle w:val="TOC2"/>
        <w:rPr>
          <w:rFonts w:eastAsia="Batang"/>
          <w:sz w:val="24"/>
          <w:szCs w:val="24"/>
        </w:rPr>
      </w:pPr>
      <w:r>
        <w:t>6.3</w:t>
      </w:r>
      <w:r>
        <w:rPr>
          <w:rFonts w:eastAsia="Batang"/>
          <w:sz w:val="24"/>
          <w:szCs w:val="24"/>
        </w:rPr>
        <w:tab/>
      </w:r>
      <w:r>
        <w:t>Use case 3, after migration to IMS</w:t>
      </w:r>
      <w:r>
        <w:tab/>
      </w:r>
      <w:r>
        <w:fldChar w:fldCharType="begin" w:fldLock="1"/>
      </w:r>
      <w:r>
        <w:instrText xml:space="preserve"> PAGEREF _Toc194312197 \h </w:instrText>
      </w:r>
      <w:r>
        <w:fldChar w:fldCharType="separate"/>
      </w:r>
      <w:r>
        <w:t>11</w:t>
      </w:r>
      <w:r>
        <w:fldChar w:fldCharType="end"/>
      </w:r>
    </w:p>
    <w:p w14:paraId="5E0F50E5" w14:textId="77777777" w:rsidR="00C6341F" w:rsidRDefault="00C6341F">
      <w:pPr>
        <w:pStyle w:val="TOC2"/>
        <w:rPr>
          <w:rFonts w:eastAsia="Batang"/>
          <w:sz w:val="24"/>
          <w:szCs w:val="24"/>
        </w:rPr>
      </w:pPr>
      <w:r>
        <w:t>6.4</w:t>
      </w:r>
      <w:r>
        <w:rPr>
          <w:rFonts w:eastAsia="Batang"/>
          <w:sz w:val="24"/>
          <w:szCs w:val="24"/>
        </w:rPr>
        <w:tab/>
      </w:r>
      <w:r>
        <w:t>Use case 4, inter-working between IMS &amp; CS based networks</w:t>
      </w:r>
      <w:r>
        <w:tab/>
      </w:r>
      <w:r>
        <w:fldChar w:fldCharType="begin" w:fldLock="1"/>
      </w:r>
      <w:r>
        <w:instrText xml:space="preserve"> PAGEREF _Toc194312198 \h </w:instrText>
      </w:r>
      <w:r>
        <w:fldChar w:fldCharType="separate"/>
      </w:r>
      <w:r>
        <w:t>12</w:t>
      </w:r>
      <w:r>
        <w:fldChar w:fldCharType="end"/>
      </w:r>
    </w:p>
    <w:p w14:paraId="0C9F533C" w14:textId="77777777" w:rsidR="00C6341F" w:rsidRDefault="00C6341F">
      <w:pPr>
        <w:pStyle w:val="TOC2"/>
        <w:rPr>
          <w:rFonts w:eastAsia="Batang"/>
          <w:sz w:val="24"/>
          <w:szCs w:val="24"/>
        </w:rPr>
      </w:pPr>
      <w:r>
        <w:t>6.5</w:t>
      </w:r>
      <w:r>
        <w:rPr>
          <w:rFonts w:eastAsia="Batang"/>
          <w:sz w:val="24"/>
          <w:szCs w:val="24"/>
        </w:rPr>
        <w:tab/>
      </w:r>
      <w:r>
        <w:t>Use case 5, Roaming</w:t>
      </w:r>
      <w:r>
        <w:tab/>
      </w:r>
      <w:r>
        <w:fldChar w:fldCharType="begin" w:fldLock="1"/>
      </w:r>
      <w:r>
        <w:instrText xml:space="preserve"> PAGEREF _Toc194312199 \h </w:instrText>
      </w:r>
      <w:r>
        <w:fldChar w:fldCharType="separate"/>
      </w:r>
      <w:r>
        <w:t>12</w:t>
      </w:r>
      <w:r>
        <w:fldChar w:fldCharType="end"/>
      </w:r>
    </w:p>
    <w:p w14:paraId="5748E9CE" w14:textId="77777777" w:rsidR="00C6341F" w:rsidRDefault="00C6341F">
      <w:pPr>
        <w:pStyle w:val="TOC1"/>
        <w:rPr>
          <w:rFonts w:eastAsia="Batang"/>
          <w:sz w:val="24"/>
          <w:szCs w:val="24"/>
        </w:rPr>
      </w:pPr>
      <w:r>
        <w:t>7</w:t>
      </w:r>
      <w:r>
        <w:rPr>
          <w:rFonts w:eastAsia="Batang"/>
          <w:sz w:val="24"/>
          <w:szCs w:val="24"/>
        </w:rPr>
        <w:tab/>
      </w:r>
      <w:r>
        <w:t>Migration scenarios</w:t>
      </w:r>
      <w:r>
        <w:tab/>
      </w:r>
      <w:r>
        <w:fldChar w:fldCharType="begin" w:fldLock="1"/>
      </w:r>
      <w:r>
        <w:instrText xml:space="preserve"> PAGEREF _Toc194312200 \h </w:instrText>
      </w:r>
      <w:r>
        <w:fldChar w:fldCharType="separate"/>
      </w:r>
      <w:r>
        <w:t>12</w:t>
      </w:r>
      <w:r>
        <w:fldChar w:fldCharType="end"/>
      </w:r>
    </w:p>
    <w:p w14:paraId="233E68D7" w14:textId="77777777" w:rsidR="00C6341F" w:rsidRDefault="00C6341F">
      <w:pPr>
        <w:pStyle w:val="TOC2"/>
        <w:rPr>
          <w:rFonts w:eastAsia="Batang"/>
          <w:sz w:val="24"/>
          <w:szCs w:val="24"/>
        </w:rPr>
      </w:pPr>
      <w:r>
        <w:t>7.1</w:t>
      </w:r>
      <w:r>
        <w:rPr>
          <w:rFonts w:eastAsia="Batang"/>
          <w:sz w:val="24"/>
          <w:szCs w:val="24"/>
        </w:rPr>
        <w:tab/>
      </w:r>
      <w:r>
        <w:t>Background</w:t>
      </w:r>
      <w:r>
        <w:tab/>
      </w:r>
      <w:r>
        <w:fldChar w:fldCharType="begin" w:fldLock="1"/>
      </w:r>
      <w:r>
        <w:instrText xml:space="preserve"> PAGEREF _Toc194312201 \h </w:instrText>
      </w:r>
      <w:r>
        <w:fldChar w:fldCharType="separate"/>
      </w:r>
      <w:r>
        <w:t>12</w:t>
      </w:r>
      <w:r>
        <w:fldChar w:fldCharType="end"/>
      </w:r>
    </w:p>
    <w:p w14:paraId="2C48D440" w14:textId="77777777" w:rsidR="00C6341F" w:rsidRDefault="00C6341F">
      <w:pPr>
        <w:pStyle w:val="TOC2"/>
        <w:rPr>
          <w:rFonts w:eastAsia="Batang"/>
          <w:sz w:val="24"/>
          <w:szCs w:val="24"/>
        </w:rPr>
      </w:pPr>
      <w:r>
        <w:t>7.2</w:t>
      </w:r>
      <w:r>
        <w:rPr>
          <w:rFonts w:eastAsia="Batang"/>
          <w:sz w:val="24"/>
          <w:szCs w:val="24"/>
        </w:rPr>
        <w:tab/>
      </w:r>
      <w:r>
        <w:t>Abrupt switch over to centralized IMS call and service control</w:t>
      </w:r>
      <w:r>
        <w:tab/>
      </w:r>
      <w:r>
        <w:fldChar w:fldCharType="begin" w:fldLock="1"/>
      </w:r>
      <w:r>
        <w:instrText xml:space="preserve"> PAGEREF _Toc194312202 \h </w:instrText>
      </w:r>
      <w:r>
        <w:fldChar w:fldCharType="separate"/>
      </w:r>
      <w:r>
        <w:t>12</w:t>
      </w:r>
      <w:r>
        <w:fldChar w:fldCharType="end"/>
      </w:r>
    </w:p>
    <w:p w14:paraId="0103746B" w14:textId="77777777" w:rsidR="00C6341F" w:rsidRDefault="00C6341F">
      <w:pPr>
        <w:pStyle w:val="TOC2"/>
        <w:rPr>
          <w:rFonts w:eastAsia="Batang"/>
          <w:sz w:val="24"/>
          <w:szCs w:val="24"/>
        </w:rPr>
      </w:pPr>
      <w:r>
        <w:t>7.3</w:t>
      </w:r>
      <w:r>
        <w:rPr>
          <w:rFonts w:eastAsia="Batang"/>
          <w:sz w:val="24"/>
          <w:szCs w:val="24"/>
        </w:rPr>
        <w:tab/>
      </w:r>
      <w:r>
        <w:t>Smooth phase out of CS</w:t>
      </w:r>
      <w:r>
        <w:tab/>
      </w:r>
      <w:r>
        <w:fldChar w:fldCharType="begin" w:fldLock="1"/>
      </w:r>
      <w:r>
        <w:instrText xml:space="preserve"> PAGEREF _Toc194312203 \h </w:instrText>
      </w:r>
      <w:r>
        <w:fldChar w:fldCharType="separate"/>
      </w:r>
      <w:r>
        <w:t>13</w:t>
      </w:r>
      <w:r>
        <w:fldChar w:fldCharType="end"/>
      </w:r>
    </w:p>
    <w:p w14:paraId="7C95E630" w14:textId="77777777" w:rsidR="00C6341F" w:rsidRDefault="00C6341F">
      <w:pPr>
        <w:pStyle w:val="TOC1"/>
        <w:rPr>
          <w:rFonts w:eastAsia="Batang"/>
          <w:sz w:val="24"/>
          <w:szCs w:val="24"/>
        </w:rPr>
      </w:pPr>
      <w:r>
        <w:t>8.</w:t>
      </w:r>
      <w:r>
        <w:rPr>
          <w:rFonts w:eastAsia="Batang"/>
          <w:sz w:val="24"/>
          <w:szCs w:val="24"/>
        </w:rPr>
        <w:tab/>
      </w:r>
      <w:r>
        <w:t>Conclusions</w:t>
      </w:r>
      <w:r>
        <w:tab/>
      </w:r>
      <w:r>
        <w:fldChar w:fldCharType="begin" w:fldLock="1"/>
      </w:r>
      <w:r>
        <w:instrText xml:space="preserve"> PAGEREF _Toc194312204 \h </w:instrText>
      </w:r>
      <w:r>
        <w:fldChar w:fldCharType="separate"/>
      </w:r>
      <w:r>
        <w:t>13</w:t>
      </w:r>
      <w:r>
        <w:fldChar w:fldCharType="end"/>
      </w:r>
    </w:p>
    <w:p w14:paraId="1DACBDEC" w14:textId="77777777" w:rsidR="00C6341F" w:rsidRDefault="00C6341F">
      <w:pPr>
        <w:pStyle w:val="TOC9"/>
        <w:rPr>
          <w:rFonts w:eastAsia="Batang"/>
          <w:b w:val="0"/>
          <w:sz w:val="24"/>
          <w:szCs w:val="24"/>
        </w:rPr>
      </w:pPr>
      <w:r>
        <w:t>Annex A:</w:t>
      </w:r>
      <w:r>
        <w:tab/>
        <w:t>Change history</w:t>
      </w:r>
      <w:r>
        <w:tab/>
      </w:r>
      <w:r>
        <w:fldChar w:fldCharType="begin" w:fldLock="1"/>
      </w:r>
      <w:r>
        <w:instrText xml:space="preserve"> PAGEREF _Toc194312205 \h </w:instrText>
      </w:r>
      <w:r>
        <w:fldChar w:fldCharType="separate"/>
      </w:r>
      <w:r>
        <w:t>15</w:t>
      </w:r>
      <w:r>
        <w:fldChar w:fldCharType="end"/>
      </w:r>
    </w:p>
    <w:p w14:paraId="06FEB6C4" w14:textId="77777777" w:rsidR="008C037C" w:rsidRDefault="00C6341F" w:rsidP="008C037C">
      <w:r>
        <w:rPr>
          <w:noProof/>
          <w:sz w:val="22"/>
        </w:rPr>
        <w:fldChar w:fldCharType="end"/>
      </w:r>
    </w:p>
    <w:p w14:paraId="74B6413C" w14:textId="77777777" w:rsidR="008C037C" w:rsidRDefault="008C037C" w:rsidP="008C037C">
      <w:pPr>
        <w:pStyle w:val="Heading1"/>
      </w:pPr>
      <w:r>
        <w:br w:type="page"/>
      </w:r>
      <w:bookmarkStart w:id="4" w:name="_Toc194312173"/>
      <w:r>
        <w:lastRenderedPageBreak/>
        <w:t>Foreword</w:t>
      </w:r>
      <w:bookmarkEnd w:id="4"/>
    </w:p>
    <w:p w14:paraId="0EF1984E" w14:textId="77777777" w:rsidR="008C037C" w:rsidRDefault="008C037C" w:rsidP="008C037C">
      <w:r>
        <w:t>This Technical Report has been produced by the 3</w:t>
      </w:r>
      <w:r>
        <w:rPr>
          <w:vertAlign w:val="superscript"/>
        </w:rPr>
        <w:t>rd</w:t>
      </w:r>
      <w:r>
        <w:t xml:space="preserve"> Generation Partnership Project (3GPP).</w:t>
      </w:r>
    </w:p>
    <w:p w14:paraId="656CA567" w14:textId="77777777" w:rsidR="008C037C" w:rsidRDefault="008C037C" w:rsidP="008C037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123BAF" w14:textId="77777777" w:rsidR="008C037C" w:rsidRPr="00FC1F42" w:rsidRDefault="008C037C" w:rsidP="008C037C">
      <w:pPr>
        <w:pStyle w:val="B1"/>
      </w:pPr>
      <w:r w:rsidRPr="00FC1F42">
        <w:t xml:space="preserve">Version </w:t>
      </w:r>
      <w:proofErr w:type="spellStart"/>
      <w:r w:rsidRPr="00FC1F42">
        <w:t>x.y.z</w:t>
      </w:r>
      <w:proofErr w:type="spellEnd"/>
    </w:p>
    <w:p w14:paraId="1A886532" w14:textId="77777777" w:rsidR="008C037C" w:rsidRDefault="008C037C" w:rsidP="008C037C">
      <w:pPr>
        <w:pStyle w:val="B1"/>
      </w:pPr>
      <w:r>
        <w:t>where:</w:t>
      </w:r>
    </w:p>
    <w:p w14:paraId="7D9EE09D" w14:textId="77777777" w:rsidR="008C037C" w:rsidRDefault="008C037C" w:rsidP="008C037C">
      <w:pPr>
        <w:pStyle w:val="B2"/>
      </w:pPr>
      <w:r>
        <w:t>x</w:t>
      </w:r>
      <w:r>
        <w:tab/>
        <w:t>the first digit:</w:t>
      </w:r>
    </w:p>
    <w:p w14:paraId="531BE2BE" w14:textId="77777777" w:rsidR="008C037C" w:rsidRDefault="008C037C" w:rsidP="008C037C">
      <w:pPr>
        <w:pStyle w:val="B3"/>
      </w:pPr>
      <w:r>
        <w:t>1</w:t>
      </w:r>
      <w:r>
        <w:tab/>
        <w:t xml:space="preserve">presented to TSG for </w:t>
      </w:r>
      <w:proofErr w:type="gramStart"/>
      <w:r>
        <w:t>information;</w:t>
      </w:r>
      <w:proofErr w:type="gramEnd"/>
    </w:p>
    <w:p w14:paraId="6FD668AA" w14:textId="77777777" w:rsidR="008C037C" w:rsidRDefault="008C037C" w:rsidP="008C037C">
      <w:pPr>
        <w:pStyle w:val="B3"/>
      </w:pPr>
      <w:r>
        <w:t>2</w:t>
      </w:r>
      <w:r>
        <w:tab/>
        <w:t xml:space="preserve">presented to TSG for </w:t>
      </w:r>
      <w:proofErr w:type="gramStart"/>
      <w:r>
        <w:t>approval;</w:t>
      </w:r>
      <w:proofErr w:type="gramEnd"/>
    </w:p>
    <w:p w14:paraId="0F7A3334" w14:textId="77777777" w:rsidR="008C037C" w:rsidRDefault="008C037C" w:rsidP="008C037C">
      <w:pPr>
        <w:pStyle w:val="B3"/>
      </w:pPr>
      <w:r>
        <w:t>3</w:t>
      </w:r>
      <w:r>
        <w:tab/>
        <w:t>or greater indicates TSG approved document under change control.</w:t>
      </w:r>
    </w:p>
    <w:p w14:paraId="5E0B05AA" w14:textId="77777777" w:rsidR="008C037C" w:rsidRDefault="008C037C" w:rsidP="008C037C">
      <w:pPr>
        <w:pStyle w:val="B2"/>
      </w:pPr>
      <w:r>
        <w:t>y</w:t>
      </w:r>
      <w:r>
        <w:tab/>
        <w:t>the second digit is incremented for all changes of substance, i.e. technical enhancements, corrections, updates, etc.</w:t>
      </w:r>
    </w:p>
    <w:p w14:paraId="67E5384D" w14:textId="77777777" w:rsidR="008C037C" w:rsidRDefault="008C037C" w:rsidP="008C037C">
      <w:pPr>
        <w:pStyle w:val="B2"/>
      </w:pPr>
      <w:r>
        <w:t>z</w:t>
      </w:r>
      <w:r>
        <w:tab/>
        <w:t>the third digit is incremented when editorial only changes have been incorporated in the document.</w:t>
      </w:r>
    </w:p>
    <w:p w14:paraId="5FADD13D" w14:textId="77777777" w:rsidR="008C037C" w:rsidRDefault="008C037C" w:rsidP="008C037C">
      <w:pPr>
        <w:pStyle w:val="Heading1"/>
      </w:pPr>
      <w:r>
        <w:br w:type="page"/>
      </w:r>
      <w:bookmarkStart w:id="5" w:name="_Toc194312174"/>
      <w:r>
        <w:lastRenderedPageBreak/>
        <w:t>1</w:t>
      </w:r>
      <w:r>
        <w:tab/>
        <w:t>Scope</w:t>
      </w:r>
      <w:bookmarkEnd w:id="5"/>
    </w:p>
    <w:p w14:paraId="2A410740" w14:textId="77777777" w:rsidR="00FB7BD1" w:rsidRDefault="00FB7BD1" w:rsidP="008C037C">
      <w:r>
        <w:t>This document studies how services to the end user should be delivered and managed regardless of how the user accesses the services (e.g. using CS or IMS) and to ensure a consistent user experience.</w:t>
      </w:r>
    </w:p>
    <w:p w14:paraId="1BBFDFEB" w14:textId="77777777" w:rsidR="008C037C" w:rsidRDefault="008C037C" w:rsidP="008C037C">
      <w:r>
        <w:t xml:space="preserve">The services in scope </w:t>
      </w:r>
      <w:r w:rsidR="00DD5E08">
        <w:t>include but are not restricted to</w:t>
      </w:r>
      <w:r>
        <w:t>:</w:t>
      </w:r>
    </w:p>
    <w:p w14:paraId="2AFE00A8" w14:textId="77777777" w:rsidR="008C037C" w:rsidRDefault="008C037C" w:rsidP="008C037C">
      <w:pPr>
        <w:numPr>
          <w:ilvl w:val="0"/>
          <w:numId w:val="2"/>
        </w:numPr>
      </w:pPr>
      <w:r>
        <w:t>Conversational voice and video services</w:t>
      </w:r>
    </w:p>
    <w:p w14:paraId="6D6BEF0A" w14:textId="77777777" w:rsidR="008C037C" w:rsidRDefault="008C037C" w:rsidP="008C037C">
      <w:pPr>
        <w:numPr>
          <w:ilvl w:val="0"/>
          <w:numId w:val="2"/>
        </w:numPr>
      </w:pPr>
      <w:r>
        <w:t>Messaging services</w:t>
      </w:r>
    </w:p>
    <w:p w14:paraId="60BE53CF" w14:textId="77777777" w:rsidR="008C037C" w:rsidRDefault="008C037C" w:rsidP="008C037C">
      <w:pPr>
        <w:numPr>
          <w:ilvl w:val="0"/>
          <w:numId w:val="2"/>
        </w:numPr>
      </w:pPr>
      <w:r>
        <w:t>Supplementary Services as applied to the above.</w:t>
      </w:r>
    </w:p>
    <w:p w14:paraId="00A20BBD" w14:textId="77777777" w:rsidR="008C037C" w:rsidRDefault="008C037C" w:rsidP="008C037C">
      <w:pPr>
        <w:rPr>
          <w:rFonts w:cs="Arial"/>
        </w:rPr>
      </w:pPr>
      <w:r>
        <w:rPr>
          <w:rFonts w:cs="Arial"/>
        </w:rPr>
        <w:t xml:space="preserve">For each of the above types, the service features that should be supported </w:t>
      </w:r>
      <w:r w:rsidR="00DD5E08">
        <w:rPr>
          <w:rFonts w:cs="Arial"/>
        </w:rPr>
        <w:t>when accessing the service via CS or IMS</w:t>
      </w:r>
      <w:r w:rsidR="005E1583">
        <w:rPr>
          <w:rFonts w:cs="Arial"/>
        </w:rPr>
        <w:t xml:space="preserve"> using any appropriate access type</w:t>
      </w:r>
      <w:r w:rsidR="00DD5E08">
        <w:rPr>
          <w:rFonts w:cs="Arial"/>
        </w:rPr>
        <w:t xml:space="preserve"> </w:t>
      </w:r>
      <w:r>
        <w:rPr>
          <w:rFonts w:cs="Arial"/>
        </w:rPr>
        <w:t xml:space="preserve">are described. Also, how each service will behave when transferring between domains is described.  </w:t>
      </w:r>
    </w:p>
    <w:p w14:paraId="63A8F579" w14:textId="77777777" w:rsidR="008C037C" w:rsidRDefault="00DD5E08" w:rsidP="008C037C">
      <w:pPr>
        <w:rPr>
          <w:rFonts w:cs="Arial"/>
        </w:rPr>
      </w:pPr>
      <w:r>
        <w:rPr>
          <w:rFonts w:cs="Arial"/>
        </w:rPr>
        <w:t xml:space="preserve">The work will also </w:t>
      </w:r>
      <w:r w:rsidR="008C037C">
        <w:rPr>
          <w:rFonts w:cs="Arial"/>
        </w:rPr>
        <w:t>consider how to support existing ("traditional") services while allowing new, innovative services to be provided to the end user using the enhanced capabilities of the IMS</w:t>
      </w:r>
      <w:r w:rsidR="00386A9D">
        <w:rPr>
          <w:rFonts w:cs="Arial"/>
        </w:rPr>
        <w:t>. It</w:t>
      </w:r>
      <w:r w:rsidR="008C037C">
        <w:rPr>
          <w:rFonts w:cs="Arial"/>
        </w:rPr>
        <w:t xml:space="preserve"> will cover possible migration paths from </w:t>
      </w:r>
      <w:r w:rsidR="00386A9D">
        <w:rPr>
          <w:rFonts w:cs="Arial"/>
        </w:rPr>
        <w:t>where services are provided on both CS and IMS to IMS Call and Service Control</w:t>
      </w:r>
      <w:r w:rsidR="008C037C">
        <w:rPr>
          <w:rFonts w:cs="Arial"/>
        </w:rPr>
        <w:t xml:space="preserve">. </w:t>
      </w:r>
      <w:r w:rsidR="008A006D">
        <w:rPr>
          <w:rFonts w:cs="Arial"/>
        </w:rPr>
        <w:t xml:space="preserve">Also, this </w:t>
      </w:r>
      <w:r w:rsidR="008C037C">
        <w:rPr>
          <w:rFonts w:cs="Arial"/>
        </w:rPr>
        <w:t xml:space="preserve">work will consider roaming and call handling, interaction with legacy terminals, and the provision of user state and location for services </w:t>
      </w:r>
      <w:r w:rsidR="008A006D">
        <w:rPr>
          <w:rFonts w:cs="Arial"/>
        </w:rPr>
        <w:t>accessed via</w:t>
      </w:r>
      <w:r w:rsidR="008C037C">
        <w:rPr>
          <w:rFonts w:cs="Arial"/>
        </w:rPr>
        <w:t xml:space="preserve"> CS or IMS and for services transferred between them. </w:t>
      </w:r>
    </w:p>
    <w:p w14:paraId="63DE1C6A" w14:textId="77777777" w:rsidR="008C037C" w:rsidRDefault="008C037C" w:rsidP="008C037C">
      <w:pPr>
        <w:jc w:val="both"/>
        <w:rPr>
          <w:rFonts w:cs="Arial"/>
        </w:rPr>
      </w:pPr>
    </w:p>
    <w:p w14:paraId="5AF504AB" w14:textId="77777777" w:rsidR="008C037C" w:rsidRDefault="008C037C" w:rsidP="008C037C">
      <w:pPr>
        <w:pStyle w:val="Heading1"/>
      </w:pPr>
      <w:bookmarkStart w:id="6" w:name="_Toc194312175"/>
      <w:r>
        <w:t>2</w:t>
      </w:r>
      <w:r>
        <w:tab/>
        <w:t>References</w:t>
      </w:r>
      <w:bookmarkEnd w:id="6"/>
    </w:p>
    <w:p w14:paraId="04C0FF1F" w14:textId="77777777" w:rsidR="008C037C" w:rsidRDefault="008C037C" w:rsidP="008C037C">
      <w:r>
        <w:t>The following documents contain provisions which, through reference in this text, constitute provisions of the present document.</w:t>
      </w:r>
    </w:p>
    <w:p w14:paraId="7B080A6C" w14:textId="77777777" w:rsidR="008C037C" w:rsidRDefault="008C037C" w:rsidP="008C037C">
      <w:pPr>
        <w:pStyle w:val="ListBullet"/>
        <w:numPr>
          <w:ilvl w:val="0"/>
          <w:numId w:val="1"/>
        </w:numPr>
        <w:ind w:left="568" w:hanging="284"/>
      </w:pPr>
      <w:r>
        <w:t>References are either specific (identified by date of publication, edition number, version number, etc.) or non</w:t>
      </w:r>
      <w:r>
        <w:noBreakHyphen/>
        <w:t>specific.</w:t>
      </w:r>
    </w:p>
    <w:p w14:paraId="7E84B9FB" w14:textId="77777777" w:rsidR="008C037C" w:rsidRDefault="008C037C" w:rsidP="008C037C">
      <w:pPr>
        <w:pStyle w:val="ListBullet"/>
        <w:numPr>
          <w:ilvl w:val="0"/>
          <w:numId w:val="1"/>
        </w:numPr>
        <w:ind w:left="568" w:hanging="284"/>
      </w:pPr>
      <w:r>
        <w:t>For a specific reference, subsequent revisions do not apply.</w:t>
      </w:r>
    </w:p>
    <w:p w14:paraId="44DFCFFD" w14:textId="77777777" w:rsidR="008C037C" w:rsidRDefault="008C037C" w:rsidP="008C037C">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93AF5D9" w14:textId="77777777" w:rsidR="00D02412" w:rsidRDefault="008C037C" w:rsidP="0013722B">
      <w:pPr>
        <w:pStyle w:val="EX"/>
      </w:pPr>
      <w:r>
        <w:t>[1]</w:t>
      </w:r>
      <w:r>
        <w:tab/>
      </w:r>
      <w:r w:rsidRPr="00956578">
        <w:t>3GPP TR 21.905: "Vocabulary for 3GPP Specifications".</w:t>
      </w:r>
    </w:p>
    <w:p w14:paraId="45F676F9" w14:textId="77777777" w:rsidR="008C037C" w:rsidRDefault="008C037C" w:rsidP="008C037C">
      <w:pPr>
        <w:pStyle w:val="Heading1"/>
      </w:pPr>
      <w:bookmarkStart w:id="7" w:name="_Toc194312176"/>
      <w:r>
        <w:t>3</w:t>
      </w:r>
      <w:r>
        <w:tab/>
        <w:t>Definitions and abbreviations</w:t>
      </w:r>
      <w:bookmarkEnd w:id="7"/>
    </w:p>
    <w:p w14:paraId="1B3F12F0" w14:textId="77777777" w:rsidR="008C037C" w:rsidRDefault="008C037C" w:rsidP="008C037C">
      <w:pPr>
        <w:pStyle w:val="Heading2"/>
      </w:pPr>
      <w:bookmarkStart w:id="8" w:name="_Toc194312177"/>
      <w:r>
        <w:t>3.1</w:t>
      </w:r>
      <w:r>
        <w:tab/>
        <w:t>Definitions</w:t>
      </w:r>
      <w:bookmarkEnd w:id="8"/>
    </w:p>
    <w:p w14:paraId="5DC64AEA" w14:textId="77777777" w:rsidR="008C037C" w:rsidRDefault="008C037C" w:rsidP="008C037C">
      <w:r>
        <w:t>For the purposes of the present document, the terms and definitions given in TR 21.905 [1] and the following apply. A term defined in the present document takes precedence over the definition of the same term, if any, in TR 21.905 [1].</w:t>
      </w:r>
    </w:p>
    <w:p w14:paraId="1B34E906" w14:textId="77777777" w:rsidR="008C037C" w:rsidRDefault="008C037C" w:rsidP="0013722B">
      <w:pPr>
        <w:pStyle w:val="EW"/>
        <w:ind w:left="0" w:firstLine="0"/>
      </w:pPr>
    </w:p>
    <w:p w14:paraId="57DC41E0" w14:textId="77777777" w:rsidR="008C037C" w:rsidRDefault="008C037C" w:rsidP="008C037C">
      <w:pPr>
        <w:pStyle w:val="Heading2"/>
      </w:pPr>
      <w:bookmarkStart w:id="9" w:name="_Toc194312178"/>
      <w:r>
        <w:t>3.2</w:t>
      </w:r>
      <w:r>
        <w:tab/>
        <w:t>Abbreviations</w:t>
      </w:r>
      <w:bookmarkEnd w:id="9"/>
    </w:p>
    <w:p w14:paraId="37D81F25" w14:textId="77777777" w:rsidR="008C037C" w:rsidRDefault="008C037C" w:rsidP="008C037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92F9013" w14:textId="77777777" w:rsidR="000C6383" w:rsidRPr="00117967" w:rsidRDefault="000C6383" w:rsidP="00C6341F"/>
    <w:p w14:paraId="30B72D9A" w14:textId="77777777" w:rsidR="009D48EE" w:rsidRPr="00DB148F" w:rsidRDefault="00090839" w:rsidP="009D48EE">
      <w:pPr>
        <w:pStyle w:val="Heading1"/>
      </w:pPr>
      <w:bookmarkStart w:id="10" w:name="_Toc194312179"/>
      <w:r>
        <w:lastRenderedPageBreak/>
        <w:t>4</w:t>
      </w:r>
      <w:r w:rsidR="009D48EE">
        <w:tab/>
      </w:r>
      <w:r w:rsidR="009D48EE" w:rsidRPr="00DB148F">
        <w:t>Definition of Service Set</w:t>
      </w:r>
      <w:r w:rsidR="00D37DE1">
        <w:t>s in different d</w:t>
      </w:r>
      <w:r w:rsidR="009D48EE" w:rsidRPr="00DB148F">
        <w:t>omains</w:t>
      </w:r>
      <w:bookmarkEnd w:id="10"/>
    </w:p>
    <w:p w14:paraId="7E5D3ACB" w14:textId="77777777" w:rsidR="009D48EE" w:rsidRPr="00FC1F42" w:rsidRDefault="00090839" w:rsidP="009D48EE">
      <w:pPr>
        <w:pStyle w:val="Heading2"/>
        <w:rPr>
          <w:bCs/>
          <w:iCs/>
          <w:lang w:val="fr-FR"/>
        </w:rPr>
      </w:pPr>
      <w:bookmarkStart w:id="11" w:name="_Toc194312180"/>
      <w:r w:rsidRPr="00FC1F42">
        <w:rPr>
          <w:bCs/>
          <w:iCs/>
          <w:lang w:val="fr-FR"/>
        </w:rPr>
        <w:t>4</w:t>
      </w:r>
      <w:r w:rsidR="009D48EE" w:rsidRPr="00FC1F42">
        <w:rPr>
          <w:bCs/>
          <w:iCs/>
          <w:lang w:val="fr-FR"/>
        </w:rPr>
        <w:t xml:space="preserve">.1   </w:t>
      </w:r>
      <w:r w:rsidR="009D48EE" w:rsidRPr="00FC1F42">
        <w:rPr>
          <w:bCs/>
          <w:iCs/>
          <w:lang w:val="fr-FR"/>
        </w:rPr>
        <w:tab/>
      </w:r>
      <w:r w:rsidR="00D37DE1" w:rsidRPr="00FC1F42">
        <w:rPr>
          <w:bCs/>
          <w:iCs/>
          <w:lang w:val="fr-FR"/>
        </w:rPr>
        <w:t xml:space="preserve">CS/PS (non-IMS) </w:t>
      </w:r>
      <w:proofErr w:type="spellStart"/>
      <w:r w:rsidR="00D37DE1" w:rsidRPr="00FC1F42">
        <w:rPr>
          <w:bCs/>
          <w:iCs/>
          <w:lang w:val="fr-FR"/>
        </w:rPr>
        <w:t>d</w:t>
      </w:r>
      <w:r w:rsidR="009D48EE" w:rsidRPr="00FC1F42">
        <w:rPr>
          <w:bCs/>
          <w:iCs/>
          <w:lang w:val="fr-FR"/>
        </w:rPr>
        <w:t>omain</w:t>
      </w:r>
      <w:bookmarkEnd w:id="11"/>
      <w:proofErr w:type="spellEnd"/>
    </w:p>
    <w:p w14:paraId="59A57362" w14:textId="77777777" w:rsidR="009D48EE" w:rsidRPr="00FC1F42" w:rsidRDefault="00090839" w:rsidP="009D48EE">
      <w:pPr>
        <w:pStyle w:val="Heading3"/>
        <w:rPr>
          <w:lang w:val="fr-FR"/>
        </w:rPr>
      </w:pPr>
      <w:bookmarkStart w:id="12" w:name="_Toc194312181"/>
      <w:r w:rsidRPr="00FC1F42">
        <w:rPr>
          <w:lang w:val="fr-FR"/>
        </w:rPr>
        <w:t>4</w:t>
      </w:r>
      <w:r w:rsidR="009D48EE" w:rsidRPr="00FC1F42">
        <w:rPr>
          <w:lang w:val="fr-FR"/>
        </w:rPr>
        <w:t>.1.1</w:t>
      </w:r>
      <w:r w:rsidR="009D48EE" w:rsidRPr="00FC1F42">
        <w:rPr>
          <w:lang w:val="fr-FR"/>
        </w:rPr>
        <w:tab/>
        <w:t>CS Services</w:t>
      </w:r>
      <w:r w:rsidR="00D37DE1" w:rsidRPr="00FC1F42">
        <w:rPr>
          <w:lang w:val="fr-FR"/>
        </w:rPr>
        <w:t xml:space="preserve"> (teleservices &amp; </w:t>
      </w:r>
      <w:proofErr w:type="spellStart"/>
      <w:r w:rsidR="00D37DE1" w:rsidRPr="00FC1F42">
        <w:rPr>
          <w:lang w:val="fr-FR"/>
        </w:rPr>
        <w:t>b</w:t>
      </w:r>
      <w:r w:rsidR="00F82560" w:rsidRPr="00FC1F42">
        <w:rPr>
          <w:lang w:val="fr-FR"/>
        </w:rPr>
        <w:t>earer</w:t>
      </w:r>
      <w:proofErr w:type="spellEnd"/>
      <w:r w:rsidR="00F82560" w:rsidRPr="00FC1F42">
        <w:rPr>
          <w:lang w:val="fr-FR"/>
        </w:rPr>
        <w:t xml:space="preserve"> services)</w:t>
      </w:r>
      <w:bookmarkEnd w:id="12"/>
    </w:p>
    <w:p w14:paraId="3B485756" w14:textId="77777777" w:rsidR="009D48EE" w:rsidRPr="00C0735E" w:rsidRDefault="009D48EE" w:rsidP="0013722B">
      <w:r>
        <w:t>Telephony</w:t>
      </w:r>
      <w:r w:rsidRPr="00C0735E">
        <w:t xml:space="preserve"> </w:t>
      </w:r>
    </w:p>
    <w:p w14:paraId="614B44D3" w14:textId="77777777" w:rsidR="009D48EE" w:rsidRDefault="009D48EE" w:rsidP="0013722B">
      <w:r>
        <w:t>E</w:t>
      </w:r>
      <w:r w:rsidRPr="00C0735E">
        <w:t xml:space="preserve">mergency </w:t>
      </w:r>
      <w:r>
        <w:t>calls</w:t>
      </w:r>
    </w:p>
    <w:p w14:paraId="1F9C308A" w14:textId="77777777" w:rsidR="009D48EE" w:rsidRDefault="009D48EE" w:rsidP="0013722B">
      <w:r>
        <w:t>Short Message Service (SMS MO/SMS MT)</w:t>
      </w:r>
    </w:p>
    <w:p w14:paraId="45FEE876" w14:textId="77777777" w:rsidR="009D48EE" w:rsidRDefault="009D48EE" w:rsidP="0013722B">
      <w:r>
        <w:t>Alternate speech and facsimile (Group 3)</w:t>
      </w:r>
    </w:p>
    <w:p w14:paraId="5F28D7E6" w14:textId="77777777" w:rsidR="009D48EE" w:rsidRDefault="009D48EE" w:rsidP="0013722B">
      <w:r>
        <w:t>Automatic facsimile (Group 3)</w:t>
      </w:r>
    </w:p>
    <w:p w14:paraId="3CEF7503" w14:textId="77777777" w:rsidR="009D48EE" w:rsidRDefault="009D48EE" w:rsidP="0013722B">
      <w:r>
        <w:t>Asynchronous Data – 2G</w:t>
      </w:r>
    </w:p>
    <w:p w14:paraId="4968C17E" w14:textId="77777777" w:rsidR="009D48EE" w:rsidRDefault="009D48EE" w:rsidP="0013722B">
      <w:r>
        <w:t>Synchronous Data – 2G</w:t>
      </w:r>
    </w:p>
    <w:p w14:paraId="52D3CA9A" w14:textId="77777777" w:rsidR="009D48EE" w:rsidRDefault="009D48EE" w:rsidP="0013722B">
      <w:r>
        <w:t>High Speed Circuit Switched Data (HSCSD) – 2G</w:t>
      </w:r>
    </w:p>
    <w:p w14:paraId="221048E5" w14:textId="77777777" w:rsidR="009D48EE" w:rsidRPr="00C0735E" w:rsidRDefault="009D48EE" w:rsidP="0013722B">
      <w:r>
        <w:t>Circuit Switched Data - 3G</w:t>
      </w:r>
    </w:p>
    <w:p w14:paraId="65C92F96" w14:textId="77777777" w:rsidR="009D48EE" w:rsidRPr="00DB148F" w:rsidRDefault="00090839" w:rsidP="008E36BA">
      <w:pPr>
        <w:pStyle w:val="Heading3"/>
        <w:rPr>
          <w:bCs/>
          <w:iCs/>
        </w:rPr>
      </w:pPr>
      <w:bookmarkStart w:id="13" w:name="_Toc194312182"/>
      <w:r w:rsidRPr="008E36BA">
        <w:t>4</w:t>
      </w:r>
      <w:r w:rsidR="009D48EE" w:rsidRPr="008E36BA">
        <w:t xml:space="preserve">.1.2 </w:t>
      </w:r>
      <w:r w:rsidR="009D48EE" w:rsidRPr="008E36BA">
        <w:tab/>
      </w:r>
      <w:r w:rsidR="00D37DE1">
        <w:t>PS m</w:t>
      </w:r>
      <w:r w:rsidR="00F82560" w:rsidRPr="008E36BA">
        <w:t>ain</w:t>
      </w:r>
      <w:r w:rsidR="009D48EE" w:rsidRPr="008E36BA">
        <w:t xml:space="preserve"> </w:t>
      </w:r>
      <w:r w:rsidR="00D37DE1">
        <w:t>s</w:t>
      </w:r>
      <w:r w:rsidR="009D48EE" w:rsidRPr="008E36BA">
        <w:t>ervices</w:t>
      </w:r>
      <w:bookmarkEnd w:id="13"/>
    </w:p>
    <w:p w14:paraId="723388BF" w14:textId="77777777" w:rsidR="009D48EE" w:rsidRDefault="009D48EE" w:rsidP="0013722B">
      <w:r>
        <w:t>GPRS (including EDGE) – 2G</w:t>
      </w:r>
    </w:p>
    <w:p w14:paraId="3E11FFDF" w14:textId="77777777" w:rsidR="009D48EE" w:rsidRPr="00EB0F55" w:rsidRDefault="009D48EE" w:rsidP="0013722B">
      <w:r>
        <w:t>Packet Data (including HSPA) – 3G</w:t>
      </w:r>
    </w:p>
    <w:p w14:paraId="5391EAD9" w14:textId="77777777" w:rsidR="009D48EE" w:rsidRPr="009D48EE" w:rsidRDefault="00090839" w:rsidP="009D48EE">
      <w:pPr>
        <w:pStyle w:val="Heading3"/>
      </w:pPr>
      <w:bookmarkStart w:id="14" w:name="_Toc194312183"/>
      <w:r>
        <w:t>4</w:t>
      </w:r>
      <w:r w:rsidR="00D37DE1">
        <w:t>.1.3</w:t>
      </w:r>
      <w:r w:rsidR="00D37DE1">
        <w:tab/>
        <w:t>Supplementary s</w:t>
      </w:r>
      <w:r w:rsidR="009D48EE" w:rsidRPr="009D48EE">
        <w:t>ervices</w:t>
      </w:r>
      <w:bookmarkEnd w:id="14"/>
    </w:p>
    <w:p w14:paraId="1FEB62B2" w14:textId="77777777" w:rsidR="009D48EE" w:rsidRDefault="009D48EE" w:rsidP="0013722B">
      <w:r>
        <w:t>Calling Line Identification Presentation (CLIP)</w:t>
      </w:r>
    </w:p>
    <w:p w14:paraId="243614AB" w14:textId="77777777" w:rsidR="009D48EE" w:rsidRDefault="009D48EE" w:rsidP="0013722B">
      <w:r>
        <w:t>Calling Line Identification Restriction (CLIR)</w:t>
      </w:r>
    </w:p>
    <w:p w14:paraId="49C39AF8" w14:textId="77777777" w:rsidR="009D48EE" w:rsidRDefault="009D48EE" w:rsidP="0013722B">
      <w:r>
        <w:t>Connected Line Identification Presentation (CoLP)</w:t>
      </w:r>
    </w:p>
    <w:p w14:paraId="701CF46E" w14:textId="77777777" w:rsidR="009D48EE" w:rsidRDefault="009D48EE" w:rsidP="0013722B">
      <w:r>
        <w:t>Connected Line Identification Restriction (</w:t>
      </w:r>
      <w:proofErr w:type="spellStart"/>
      <w:r>
        <w:t>CoLR</w:t>
      </w:r>
      <w:proofErr w:type="spellEnd"/>
      <w:r>
        <w:t>)</w:t>
      </w:r>
    </w:p>
    <w:p w14:paraId="21DA2616" w14:textId="77777777" w:rsidR="009D48EE" w:rsidRDefault="009D48EE" w:rsidP="0013722B">
      <w:r>
        <w:t>Calling Name Presentation (CNAP)</w:t>
      </w:r>
    </w:p>
    <w:p w14:paraId="48F3D2DD" w14:textId="77777777" w:rsidR="009D48EE" w:rsidRDefault="009D48EE" w:rsidP="0013722B">
      <w:r>
        <w:t>Call Forwarding Unconditional (CFU)</w:t>
      </w:r>
    </w:p>
    <w:p w14:paraId="4CED3CF4" w14:textId="77777777" w:rsidR="009D48EE" w:rsidRDefault="009D48EE" w:rsidP="0013722B">
      <w:r>
        <w:t>Call Forwarding on mobile subscriber busy (CFB)</w:t>
      </w:r>
    </w:p>
    <w:p w14:paraId="44484038" w14:textId="77777777" w:rsidR="009D48EE" w:rsidRDefault="009D48EE" w:rsidP="0013722B">
      <w:r>
        <w:t>Call Forwarding on no reply (</w:t>
      </w:r>
      <w:proofErr w:type="spellStart"/>
      <w:r>
        <w:t>CFNRy</w:t>
      </w:r>
      <w:proofErr w:type="spellEnd"/>
      <w:r>
        <w:t>)</w:t>
      </w:r>
    </w:p>
    <w:p w14:paraId="22D48D8C" w14:textId="77777777" w:rsidR="009D48EE" w:rsidRDefault="009D48EE" w:rsidP="0013722B">
      <w:r>
        <w:t>Call Forwarding on mobile subscriber not reachable (</w:t>
      </w:r>
      <w:proofErr w:type="spellStart"/>
      <w:r>
        <w:t>CFNRc</w:t>
      </w:r>
      <w:proofErr w:type="spellEnd"/>
      <w:r>
        <w:t>)</w:t>
      </w:r>
    </w:p>
    <w:p w14:paraId="4F46E83C" w14:textId="77777777" w:rsidR="009D48EE" w:rsidRDefault="009D48EE" w:rsidP="0013722B">
      <w:r>
        <w:t>Call Waiting (CW)</w:t>
      </w:r>
    </w:p>
    <w:p w14:paraId="6E481E5C" w14:textId="77777777" w:rsidR="009D48EE" w:rsidRDefault="009D48EE" w:rsidP="0013722B">
      <w:r>
        <w:t>Call Hold (</w:t>
      </w:r>
      <w:proofErr w:type="spellStart"/>
      <w:r>
        <w:t>HOLDcall</w:t>
      </w:r>
      <w:proofErr w:type="spellEnd"/>
      <w:r>
        <w:t>)</w:t>
      </w:r>
    </w:p>
    <w:p w14:paraId="5FC1A415" w14:textId="77777777" w:rsidR="009D48EE" w:rsidRDefault="009D48EE" w:rsidP="0013722B">
      <w:r>
        <w:t>Multi-party (MPTY)</w:t>
      </w:r>
    </w:p>
    <w:p w14:paraId="22C0B2CA" w14:textId="77777777" w:rsidR="009D48EE" w:rsidRDefault="009D48EE" w:rsidP="0013722B">
      <w:r>
        <w:t>Multi-call (MC)</w:t>
      </w:r>
    </w:p>
    <w:p w14:paraId="5597BE35" w14:textId="77777777" w:rsidR="009D48EE" w:rsidRDefault="009D48EE" w:rsidP="0013722B">
      <w:r>
        <w:t>Closed User Group (CUG)</w:t>
      </w:r>
    </w:p>
    <w:p w14:paraId="3968D464" w14:textId="77777777" w:rsidR="009D48EE" w:rsidRDefault="009D48EE" w:rsidP="0013722B">
      <w:r>
        <w:t>Completion of Calls to Busy Subscribers (CCBS)</w:t>
      </w:r>
    </w:p>
    <w:p w14:paraId="05A8D1B4" w14:textId="77777777" w:rsidR="009D48EE" w:rsidRDefault="009D48EE" w:rsidP="0013722B">
      <w:r>
        <w:t>Call Deflection (CD)</w:t>
      </w:r>
    </w:p>
    <w:p w14:paraId="3881A3E8" w14:textId="77777777" w:rsidR="009D48EE" w:rsidRDefault="009D48EE" w:rsidP="0013722B">
      <w:r>
        <w:t>Explicit Call Transfer (ECT)</w:t>
      </w:r>
    </w:p>
    <w:p w14:paraId="6079D9FD" w14:textId="77777777" w:rsidR="009D48EE" w:rsidRDefault="009D48EE" w:rsidP="0013722B">
      <w:r>
        <w:lastRenderedPageBreak/>
        <w:t>Barring of all outgoing calls (BAOC)</w:t>
      </w:r>
    </w:p>
    <w:p w14:paraId="3DACAF87" w14:textId="77777777" w:rsidR="009D48EE" w:rsidRDefault="009D48EE" w:rsidP="0013722B">
      <w:r>
        <w:t>Barring of all outgoing international calls (BOIC)</w:t>
      </w:r>
    </w:p>
    <w:p w14:paraId="24D6A81C" w14:textId="77777777" w:rsidR="009D48EE" w:rsidRDefault="009D48EE" w:rsidP="0013722B">
      <w:r>
        <w:t>Barring of all outgoing international calls except home country (BOIC ex HC)</w:t>
      </w:r>
    </w:p>
    <w:p w14:paraId="59FBFA62" w14:textId="77777777" w:rsidR="009D48EE" w:rsidRDefault="009D48EE" w:rsidP="0013722B">
      <w:r>
        <w:t>Barring of all incoming calls (BAIC)</w:t>
      </w:r>
    </w:p>
    <w:p w14:paraId="32C174FE" w14:textId="77777777" w:rsidR="009D48EE" w:rsidRDefault="009D48EE" w:rsidP="0013722B">
      <w:r>
        <w:t>Barring of all incoming calls when roaming outside HPLMN (BAIC-roam)</w:t>
      </w:r>
    </w:p>
    <w:p w14:paraId="42B2039F" w14:textId="77777777" w:rsidR="009D48EE" w:rsidRDefault="009D48EE" w:rsidP="0013722B">
      <w:r>
        <w:t>Operator Determined Barring (ODB)</w:t>
      </w:r>
    </w:p>
    <w:p w14:paraId="4241D250" w14:textId="77777777" w:rsidR="009D48EE" w:rsidRDefault="009D48EE" w:rsidP="0013722B">
      <w:r>
        <w:t>User to User signalling (UUS)</w:t>
      </w:r>
    </w:p>
    <w:p w14:paraId="722E21F3" w14:textId="77777777" w:rsidR="009D48EE" w:rsidRDefault="009D48EE" w:rsidP="0013722B">
      <w:r>
        <w:t>Unstructured Supplementary Service Data (USSD MO/USSD MT)</w:t>
      </w:r>
    </w:p>
    <w:p w14:paraId="6ED94DC7" w14:textId="77777777" w:rsidR="009D48EE" w:rsidRDefault="009D48EE" w:rsidP="0013722B">
      <w:r>
        <w:t>Advice of Charge (</w:t>
      </w:r>
      <w:proofErr w:type="spellStart"/>
      <w:r>
        <w:t>AoC</w:t>
      </w:r>
      <w:proofErr w:type="spellEnd"/>
      <w:r>
        <w:t>)</w:t>
      </w:r>
    </w:p>
    <w:p w14:paraId="2189B7B7" w14:textId="77777777" w:rsidR="009D48EE" w:rsidRDefault="009D48EE" w:rsidP="0013722B">
      <w:r>
        <w:t xml:space="preserve">Support of Private Numbering Plan (SPNP) </w:t>
      </w:r>
    </w:p>
    <w:p w14:paraId="3B59BB07" w14:textId="77777777" w:rsidR="009D48EE" w:rsidRPr="009D48EE" w:rsidRDefault="00090839" w:rsidP="009D48EE">
      <w:pPr>
        <w:pStyle w:val="Heading3"/>
      </w:pPr>
      <w:bookmarkStart w:id="15" w:name="_Toc194312184"/>
      <w:r>
        <w:t>4</w:t>
      </w:r>
      <w:r w:rsidR="009D48EE">
        <w:t>.1.4</w:t>
      </w:r>
      <w:r w:rsidR="009D48EE" w:rsidRPr="009D48EE">
        <w:tab/>
      </w:r>
      <w:r w:rsidR="009D48EE">
        <w:t xml:space="preserve">Other </w:t>
      </w:r>
      <w:r w:rsidR="00D37DE1">
        <w:t>s</w:t>
      </w:r>
      <w:r w:rsidR="009D48EE" w:rsidRPr="009D48EE">
        <w:t>ervices</w:t>
      </w:r>
      <w:bookmarkEnd w:id="15"/>
    </w:p>
    <w:p w14:paraId="7C68C352" w14:textId="77777777" w:rsidR="009D48EE" w:rsidRDefault="009D48EE" w:rsidP="0013722B">
      <w:r w:rsidRPr="00DA5464">
        <w:t>Customised</w:t>
      </w:r>
      <w:r>
        <w:t xml:space="preserve"> Applications for </w:t>
      </w:r>
      <w:smartTag w:uri="urn:schemas-microsoft-com:office:smarttags" w:element="place">
        <w:r>
          <w:t>Mobile</w:t>
        </w:r>
      </w:smartTag>
      <w:r>
        <w:t xml:space="preserve"> Network Enhanced Logic (CAMEL)</w:t>
      </w:r>
      <w:r w:rsidR="00386A9D">
        <w:t>. This enables support for:</w:t>
      </w:r>
    </w:p>
    <w:p w14:paraId="5A1A2171" w14:textId="77777777" w:rsidR="00386A9D" w:rsidRDefault="0013722B" w:rsidP="0013722B">
      <w:pPr>
        <w:pStyle w:val="B1"/>
      </w:pPr>
      <w:r>
        <w:t>-</w:t>
      </w:r>
      <w:r>
        <w:tab/>
      </w:r>
      <w:r w:rsidR="00386A9D">
        <w:t>Value Added Services in HPLMN and VPLMN (available in most networks)</w:t>
      </w:r>
    </w:p>
    <w:p w14:paraId="3781C13F" w14:textId="77777777" w:rsidR="00386A9D" w:rsidRDefault="0013722B" w:rsidP="0013722B">
      <w:pPr>
        <w:pStyle w:val="B1"/>
      </w:pPr>
      <w:r>
        <w:t>-</w:t>
      </w:r>
      <w:r>
        <w:tab/>
      </w:r>
      <w:r w:rsidR="00386A9D">
        <w:t>Optimised routing of mobile originated voice communications when roaming</w:t>
      </w:r>
    </w:p>
    <w:p w14:paraId="07DF5586" w14:textId="77777777" w:rsidR="009D48EE" w:rsidRDefault="009D48EE" w:rsidP="0013722B">
      <w:r w:rsidRPr="00DA5464">
        <w:t>Enhanced Multi-Level Precedence &amp; Pre-emption</w:t>
      </w:r>
      <w:r>
        <w:t xml:space="preserve"> (</w:t>
      </w:r>
      <w:proofErr w:type="spellStart"/>
      <w:r>
        <w:t>eMLPP</w:t>
      </w:r>
      <w:proofErr w:type="spellEnd"/>
      <w:r>
        <w:t>)</w:t>
      </w:r>
    </w:p>
    <w:p w14:paraId="1DE09BAC" w14:textId="77777777" w:rsidR="009D48EE" w:rsidRDefault="009D48EE" w:rsidP="0013722B">
      <w:r w:rsidRPr="00D561A7">
        <w:t>Support of Localised Service Area</w:t>
      </w:r>
      <w:r>
        <w:t xml:space="preserve"> (SoLSA)</w:t>
      </w:r>
    </w:p>
    <w:p w14:paraId="4CC0CC7B" w14:textId="77777777" w:rsidR="009D48EE" w:rsidRPr="00DB148F" w:rsidRDefault="00090839" w:rsidP="009D48EE">
      <w:pPr>
        <w:pStyle w:val="Heading2"/>
        <w:rPr>
          <w:bCs/>
          <w:iCs/>
        </w:rPr>
      </w:pPr>
      <w:bookmarkStart w:id="16" w:name="_Toc194312185"/>
      <w:r>
        <w:rPr>
          <w:bCs/>
          <w:iCs/>
        </w:rPr>
        <w:t>4</w:t>
      </w:r>
      <w:r w:rsidR="00D37DE1">
        <w:rPr>
          <w:bCs/>
          <w:iCs/>
        </w:rPr>
        <w:t>.2</w:t>
      </w:r>
      <w:r w:rsidR="00D37DE1">
        <w:rPr>
          <w:bCs/>
          <w:iCs/>
        </w:rPr>
        <w:tab/>
        <w:t>IMS d</w:t>
      </w:r>
      <w:r w:rsidR="009D48EE" w:rsidRPr="00DB148F">
        <w:rPr>
          <w:bCs/>
          <w:iCs/>
        </w:rPr>
        <w:t>omain</w:t>
      </w:r>
      <w:bookmarkEnd w:id="16"/>
      <w:r w:rsidR="009D48EE" w:rsidRPr="00DB148F">
        <w:rPr>
          <w:bCs/>
          <w:iCs/>
        </w:rPr>
        <w:t xml:space="preserve"> </w:t>
      </w:r>
    </w:p>
    <w:p w14:paraId="1B7170F7" w14:textId="77777777" w:rsidR="009D48EE" w:rsidRPr="008E36BA" w:rsidRDefault="00090839" w:rsidP="008E36BA">
      <w:pPr>
        <w:pStyle w:val="Heading3"/>
      </w:pPr>
      <w:bookmarkStart w:id="17" w:name="_Toc194312186"/>
      <w:r w:rsidRPr="008E36BA">
        <w:t>4</w:t>
      </w:r>
      <w:r w:rsidR="009D48EE" w:rsidRPr="008E36BA">
        <w:t>.2.1</w:t>
      </w:r>
      <w:r w:rsidR="009D48EE" w:rsidRPr="008E36BA">
        <w:tab/>
        <w:t>Main</w:t>
      </w:r>
      <w:r w:rsidR="00D37DE1">
        <w:t xml:space="preserve"> s</w:t>
      </w:r>
      <w:r w:rsidR="009D48EE" w:rsidRPr="008E36BA">
        <w:t>ervices</w:t>
      </w:r>
      <w:bookmarkEnd w:id="17"/>
    </w:p>
    <w:p w14:paraId="6A0764E2" w14:textId="77777777" w:rsidR="009D48EE" w:rsidRPr="00D53086" w:rsidRDefault="009D48EE" w:rsidP="0013722B">
      <w:r>
        <w:t xml:space="preserve">       Multimedia Telephony Service</w:t>
      </w:r>
    </w:p>
    <w:p w14:paraId="38B611F0" w14:textId="77777777" w:rsidR="009D48EE" w:rsidRPr="008E36BA" w:rsidRDefault="00090839" w:rsidP="008E36BA">
      <w:pPr>
        <w:pStyle w:val="Heading3"/>
      </w:pPr>
      <w:bookmarkStart w:id="18" w:name="_Toc194312187"/>
      <w:r w:rsidRPr="008E36BA">
        <w:t>4</w:t>
      </w:r>
      <w:r w:rsidR="00D37DE1">
        <w:t>.2.2</w:t>
      </w:r>
      <w:r w:rsidR="00D37DE1">
        <w:tab/>
        <w:t>Supplementary s</w:t>
      </w:r>
      <w:r w:rsidR="009D48EE" w:rsidRPr="008E36BA">
        <w:t>ervices</w:t>
      </w:r>
      <w:bookmarkEnd w:id="18"/>
    </w:p>
    <w:p w14:paraId="3BDAE3E1" w14:textId="77777777" w:rsidR="00182392" w:rsidRPr="00182392" w:rsidRDefault="00182392" w:rsidP="0013722B">
      <w:r>
        <w:t>Note that the Supplementary Services listed below apply only to the Multimedia Telephony Service</w:t>
      </w:r>
    </w:p>
    <w:p w14:paraId="5764F159" w14:textId="77777777" w:rsidR="009D48EE" w:rsidRDefault="009D48EE" w:rsidP="0013722B">
      <w:r>
        <w:t>Originating Identification Presentation (OIP)</w:t>
      </w:r>
    </w:p>
    <w:p w14:paraId="568BCF87" w14:textId="77777777" w:rsidR="009D48EE" w:rsidRDefault="009D48EE" w:rsidP="0013722B">
      <w:r>
        <w:t>Originating Identification Restriction (OIR)</w:t>
      </w:r>
    </w:p>
    <w:p w14:paraId="4CA552F9" w14:textId="77777777" w:rsidR="009D48EE" w:rsidRDefault="009D48EE" w:rsidP="0013722B">
      <w:r>
        <w:t>Terminating Identification Presentation (TIP)</w:t>
      </w:r>
    </w:p>
    <w:p w14:paraId="7D6CE7A1" w14:textId="77777777" w:rsidR="009D48EE" w:rsidRDefault="009D48EE" w:rsidP="0013722B">
      <w:r>
        <w:t>Terminating Identification Restriction (TIR)</w:t>
      </w:r>
    </w:p>
    <w:p w14:paraId="55FF0F23" w14:textId="77777777" w:rsidR="00D00EC8" w:rsidRDefault="00D00EC8" w:rsidP="0013722B">
      <w:r>
        <w:t>Maliciou</w:t>
      </w:r>
      <w:r w:rsidR="00214F7A">
        <w:t>s</w:t>
      </w:r>
      <w:r>
        <w:t xml:space="preserve"> Call Identification (MCID)</w:t>
      </w:r>
    </w:p>
    <w:p w14:paraId="34F49119" w14:textId="77777777" w:rsidR="00D00EC8" w:rsidRDefault="00D00EC8" w:rsidP="0013722B">
      <w:r>
        <w:t>Anonymous Call Rejection (ACR)</w:t>
      </w:r>
    </w:p>
    <w:p w14:paraId="256F4EB1" w14:textId="77777777" w:rsidR="00D00EC8" w:rsidRDefault="00D00EC8" w:rsidP="0013722B">
      <w:r>
        <w:t>Communication Waiting (CW)</w:t>
      </w:r>
    </w:p>
    <w:p w14:paraId="3A2A9147" w14:textId="77777777" w:rsidR="009D48EE" w:rsidRDefault="009D48EE" w:rsidP="0013722B">
      <w:r>
        <w:t>Communication Diversion (CDIV)</w:t>
      </w:r>
    </w:p>
    <w:p w14:paraId="0E141462" w14:textId="77777777" w:rsidR="009D48EE" w:rsidRDefault="009D48EE" w:rsidP="0013722B">
      <w:r>
        <w:t>Communication Hold (</w:t>
      </w:r>
      <w:proofErr w:type="spellStart"/>
      <w:r>
        <w:t>HOLDcomm</w:t>
      </w:r>
      <w:proofErr w:type="spellEnd"/>
      <w:r>
        <w:t>)</w:t>
      </w:r>
    </w:p>
    <w:p w14:paraId="335EA0EF" w14:textId="77777777" w:rsidR="009D48EE" w:rsidRDefault="009D48EE" w:rsidP="0013722B">
      <w:r>
        <w:t>Communication Barring (CB)</w:t>
      </w:r>
    </w:p>
    <w:p w14:paraId="5050C68B" w14:textId="77777777" w:rsidR="00D00EC8" w:rsidRDefault="00D00EC8" w:rsidP="0013722B">
      <w:r>
        <w:t>Completion of Communication to Busy Subscriber (CCBS)</w:t>
      </w:r>
    </w:p>
    <w:p w14:paraId="45DD948B" w14:textId="77777777" w:rsidR="009D48EE" w:rsidRDefault="009D48EE" w:rsidP="0013722B">
      <w:r>
        <w:t>Message Waiting Indication (MWI)</w:t>
      </w:r>
    </w:p>
    <w:p w14:paraId="60986E5D" w14:textId="77777777" w:rsidR="009D48EE" w:rsidRDefault="009D48EE" w:rsidP="0013722B">
      <w:r>
        <w:t>Conference (CONF)</w:t>
      </w:r>
    </w:p>
    <w:p w14:paraId="52CEC5C4" w14:textId="77777777" w:rsidR="009D48EE" w:rsidRDefault="009D48EE" w:rsidP="0013722B">
      <w:r>
        <w:lastRenderedPageBreak/>
        <w:t>Explicit Communication Transfer (</w:t>
      </w:r>
      <w:proofErr w:type="spellStart"/>
      <w:r>
        <w:t>ECommT</w:t>
      </w:r>
      <w:proofErr w:type="spellEnd"/>
      <w:r>
        <w:t>)</w:t>
      </w:r>
    </w:p>
    <w:p w14:paraId="6185E431" w14:textId="77777777" w:rsidR="00D00EC8" w:rsidRDefault="00D00EC8" w:rsidP="0013722B">
      <w:r>
        <w:t>Closed User Group (CUG)</w:t>
      </w:r>
    </w:p>
    <w:p w14:paraId="68900C88" w14:textId="77777777" w:rsidR="00D00EC8" w:rsidRDefault="00D00EC8" w:rsidP="0013722B">
      <w:proofErr w:type="gramStart"/>
      <w:r>
        <w:t>Reverse  Charging</w:t>
      </w:r>
      <w:proofErr w:type="gramEnd"/>
    </w:p>
    <w:p w14:paraId="793DAA59" w14:textId="77777777" w:rsidR="00D00EC8" w:rsidRDefault="00D00EC8" w:rsidP="0013722B">
      <w:r>
        <w:t>Advice of Charge (AOC)</w:t>
      </w:r>
    </w:p>
    <w:p w14:paraId="4DBD1C94" w14:textId="77777777" w:rsidR="00155ADE" w:rsidRPr="00155ADE" w:rsidRDefault="00155ADE" w:rsidP="00155ADE">
      <w:pPr>
        <w:pStyle w:val="Heading2"/>
        <w:rPr>
          <w:bCs/>
          <w:iCs/>
        </w:rPr>
      </w:pPr>
      <w:bookmarkStart w:id="19" w:name="_Toc194312188"/>
      <w:r w:rsidRPr="00155ADE">
        <w:rPr>
          <w:bCs/>
          <w:iCs/>
        </w:rPr>
        <w:t>4.3</w:t>
      </w:r>
      <w:r w:rsidRPr="00155ADE">
        <w:rPr>
          <w:bCs/>
          <w:iCs/>
        </w:rPr>
        <w:tab/>
      </w:r>
      <w:r w:rsidR="00303ABA">
        <w:rPr>
          <w:bCs/>
          <w:iCs/>
        </w:rPr>
        <w:t xml:space="preserve">TS &amp; BS </w:t>
      </w:r>
      <w:r w:rsidR="00D37DE1">
        <w:rPr>
          <w:bCs/>
          <w:iCs/>
        </w:rPr>
        <w:t>r</w:t>
      </w:r>
      <w:r w:rsidR="00AD6A65">
        <w:rPr>
          <w:bCs/>
          <w:iCs/>
        </w:rPr>
        <w:t xml:space="preserve">elationship </w:t>
      </w:r>
      <w:r w:rsidR="00D37DE1">
        <w:rPr>
          <w:bCs/>
          <w:iCs/>
        </w:rPr>
        <w:t>b</w:t>
      </w:r>
      <w:r w:rsidR="00AD6A65">
        <w:rPr>
          <w:bCs/>
          <w:iCs/>
        </w:rPr>
        <w:t xml:space="preserve">etween </w:t>
      </w:r>
      <w:r w:rsidR="00D37DE1">
        <w:rPr>
          <w:bCs/>
          <w:iCs/>
        </w:rPr>
        <w:t>d</w:t>
      </w:r>
      <w:r w:rsidR="00AD6A65">
        <w:rPr>
          <w:bCs/>
          <w:iCs/>
        </w:rPr>
        <w:t>omains</w:t>
      </w:r>
      <w:bookmarkEnd w:id="19"/>
    </w:p>
    <w:p w14:paraId="6AFE4A88" w14:textId="77777777" w:rsidR="00854A34" w:rsidRDefault="00AD6A65" w:rsidP="00155ADE">
      <w:r>
        <w:t>The</w:t>
      </w:r>
      <w:r w:rsidR="00A55EB2">
        <w:t xml:space="preserve"> </w:t>
      </w:r>
      <w:r w:rsidR="00854A34">
        <w:t xml:space="preserve">mapping between the </w:t>
      </w:r>
      <w:r w:rsidR="00D37DE1">
        <w:t>t</w:t>
      </w:r>
      <w:r w:rsidR="00303ABA">
        <w:t>el</w:t>
      </w:r>
      <w:r w:rsidR="00D37DE1">
        <w:t>es</w:t>
      </w:r>
      <w:r w:rsidR="00303ABA">
        <w:t xml:space="preserve">ervices and </w:t>
      </w:r>
      <w:r w:rsidR="00D37DE1">
        <w:t>b</w:t>
      </w:r>
      <w:r w:rsidR="00303ABA">
        <w:t xml:space="preserve">earer </w:t>
      </w:r>
      <w:r w:rsidR="00D37DE1">
        <w:t>s</w:t>
      </w:r>
      <w:r w:rsidR="00854A34">
        <w:t>ervices in the IMS and non-IMS domains</w:t>
      </w:r>
      <w:r w:rsidR="00A55EB2">
        <w:t xml:space="preserve"> is defined below</w:t>
      </w:r>
      <w:r w:rsidR="00854A34">
        <w:t xml:space="preserve">. </w:t>
      </w:r>
      <w:r w:rsidR="00A55EB2">
        <w:t>Generally, t</w:t>
      </w:r>
      <w:r w:rsidR="00854A34">
        <w:t xml:space="preserve">he services used in one domain should </w:t>
      </w:r>
      <w:r w:rsidR="00A55EB2">
        <w:t>still work if the user moves to another domain</w:t>
      </w:r>
      <w:r w:rsidR="00394D56">
        <w:t xml:space="preserve">, however, the capabilities of the domain will dictate how the service performs. For example, the user will experience a </w:t>
      </w:r>
      <w:proofErr w:type="gramStart"/>
      <w:r w:rsidR="00394D56">
        <w:t>much reduced</w:t>
      </w:r>
      <w:proofErr w:type="gramEnd"/>
      <w:r w:rsidR="00394D56">
        <w:t xml:space="preserve"> data rate in moving from 3G HSPA to GPRS. This may make it impossible to continue the service. Some services defined for 2G/CSD have no equivalent in IMS (</w:t>
      </w:r>
      <w:proofErr w:type="spellStart"/>
      <w:r w:rsidR="00394D56">
        <w:t>e.g</w:t>
      </w:r>
      <w:proofErr w:type="spellEnd"/>
      <w:r w:rsidR="00394D56">
        <w:t xml:space="preserve"> some of the data services). It is not possible, </w:t>
      </w:r>
      <w:proofErr w:type="gramStart"/>
      <w:r w:rsidR="00394D56">
        <w:t>therefore</w:t>
      </w:r>
      <w:proofErr w:type="gramEnd"/>
      <w:r w:rsidR="00394D56">
        <w:t xml:space="preserve"> to define </w:t>
      </w:r>
      <w:r w:rsidR="00214F7A">
        <w:t>behaviour</w:t>
      </w:r>
      <w:r w:rsidR="00394D56">
        <w:t xml:space="preserve"> for these services.</w:t>
      </w:r>
    </w:p>
    <w:p w14:paraId="387E2B68" w14:textId="77777777" w:rsidR="00E81F91" w:rsidRDefault="00E81F91" w:rsidP="00155ADE">
      <w:r>
        <w:t xml:space="preserve">The </w:t>
      </w:r>
      <w:r w:rsidR="00214F7A">
        <w:t>UE</w:t>
      </w:r>
      <w:r>
        <w:t xml:space="preserve"> state (e.g. free, busy, not available etc) should be </w:t>
      </w:r>
      <w:r w:rsidR="00133153">
        <w:t xml:space="preserve">handled </w:t>
      </w:r>
      <w:r w:rsidR="00214F7A">
        <w:t xml:space="preserve">consistently to ensure that incoming and outgoing communications are handled appropriately. For example, the </w:t>
      </w:r>
      <w:proofErr w:type="spellStart"/>
      <w:r w:rsidR="00214F7A">
        <w:t>the</w:t>
      </w:r>
      <w:proofErr w:type="spellEnd"/>
      <w:r w:rsidR="00214F7A">
        <w:t xml:space="preserve"> UE is on a voice call in the non-IMS </w:t>
      </w:r>
      <w:proofErr w:type="gramStart"/>
      <w:r w:rsidR="00214F7A">
        <w:t>domain</w:t>
      </w:r>
      <w:proofErr w:type="gramEnd"/>
      <w:r w:rsidR="00214F7A">
        <w:t xml:space="preserve"> and an incoming communication arrives in the IMS domain, the appropriate action can be taken, </w:t>
      </w:r>
      <w:proofErr w:type="spellStart"/>
      <w:r w:rsidR="00214F7A">
        <w:t>e.g</w:t>
      </w:r>
      <w:proofErr w:type="spellEnd"/>
      <w:r w:rsidR="00214F7A">
        <w:t xml:space="preserve"> signal </w:t>
      </w:r>
      <w:r w:rsidR="00276E60">
        <w:t>“Communi</w:t>
      </w:r>
      <w:r w:rsidR="00214F7A">
        <w:t>cation Waiting” or divert on busy to voicemail.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4"/>
        <w:gridCol w:w="2464"/>
        <w:gridCol w:w="4900"/>
      </w:tblGrid>
      <w:tr w:rsidR="00A55EB2" w14:paraId="112D88E0" w14:textId="77777777" w:rsidTr="00F62C61">
        <w:tc>
          <w:tcPr>
            <w:tcW w:w="2464" w:type="dxa"/>
            <w:shd w:val="clear" w:color="auto" w:fill="E0E0E0"/>
          </w:tcPr>
          <w:p w14:paraId="5B54131D" w14:textId="77777777" w:rsidR="00A55EB2" w:rsidRPr="002C5A6D" w:rsidRDefault="00A55EB2" w:rsidP="00D37DE1">
            <w:pPr>
              <w:pStyle w:val="TAH"/>
            </w:pPr>
            <w:r w:rsidRPr="002C5A6D">
              <w:t xml:space="preserve">Non-IMS </w:t>
            </w:r>
            <w:r>
              <w:t xml:space="preserve">Domain </w:t>
            </w:r>
            <w:r w:rsidRPr="002C5A6D">
              <w:t>Service</w:t>
            </w:r>
          </w:p>
        </w:tc>
        <w:tc>
          <w:tcPr>
            <w:tcW w:w="2464" w:type="dxa"/>
            <w:shd w:val="clear" w:color="auto" w:fill="E0E0E0"/>
          </w:tcPr>
          <w:p w14:paraId="436E33AD" w14:textId="77777777" w:rsidR="00A55EB2" w:rsidRPr="002C5A6D" w:rsidRDefault="00A55EB2" w:rsidP="00D37DE1">
            <w:pPr>
              <w:pStyle w:val="TAH"/>
            </w:pPr>
            <w:r w:rsidRPr="002C5A6D">
              <w:t xml:space="preserve">Equivalent IMS </w:t>
            </w:r>
            <w:r>
              <w:t xml:space="preserve">Domain </w:t>
            </w:r>
            <w:r w:rsidRPr="002C5A6D">
              <w:t>Service</w:t>
            </w:r>
          </w:p>
        </w:tc>
        <w:tc>
          <w:tcPr>
            <w:tcW w:w="4900" w:type="dxa"/>
            <w:shd w:val="clear" w:color="auto" w:fill="E0E0E0"/>
          </w:tcPr>
          <w:p w14:paraId="75C13C27" w14:textId="77777777" w:rsidR="00A55EB2" w:rsidRPr="002C5A6D" w:rsidRDefault="00A55EB2" w:rsidP="00D37DE1">
            <w:pPr>
              <w:pStyle w:val="TAH"/>
            </w:pPr>
            <w:r w:rsidRPr="002C5A6D">
              <w:t>Service Behaviour Required</w:t>
            </w:r>
          </w:p>
        </w:tc>
      </w:tr>
      <w:tr w:rsidR="00A55EB2" w14:paraId="03B736BB" w14:textId="77777777" w:rsidTr="00F62C61">
        <w:tc>
          <w:tcPr>
            <w:tcW w:w="2464" w:type="dxa"/>
          </w:tcPr>
          <w:p w14:paraId="1AE8B1A6" w14:textId="77777777" w:rsidR="00A55EB2" w:rsidRDefault="00A55EB2" w:rsidP="00D37DE1">
            <w:pPr>
              <w:pStyle w:val="TAL"/>
            </w:pPr>
            <w:r>
              <w:t>Telephony</w:t>
            </w:r>
          </w:p>
        </w:tc>
        <w:tc>
          <w:tcPr>
            <w:tcW w:w="2464" w:type="dxa"/>
          </w:tcPr>
          <w:p w14:paraId="6BF3F097" w14:textId="77777777" w:rsidR="00A55EB2" w:rsidRDefault="00A55EB2" w:rsidP="00D37DE1">
            <w:pPr>
              <w:pStyle w:val="TAL"/>
            </w:pPr>
            <w:r>
              <w:t>Multimedia Telephony Service</w:t>
            </w:r>
          </w:p>
        </w:tc>
        <w:tc>
          <w:tcPr>
            <w:tcW w:w="4900" w:type="dxa"/>
          </w:tcPr>
          <w:p w14:paraId="0861AF0B" w14:textId="77777777" w:rsidR="00A55EB2" w:rsidRDefault="00A55EB2" w:rsidP="00D37DE1">
            <w:pPr>
              <w:pStyle w:val="TAL"/>
            </w:pPr>
            <w:r>
              <w:t>When moving between IMS to non-IMS, voice service at least should be maintained</w:t>
            </w:r>
            <w:r w:rsidR="00B4629D">
              <w:t>.</w:t>
            </w:r>
          </w:p>
          <w:p w14:paraId="2684F8E9" w14:textId="77777777" w:rsidR="00B4629D" w:rsidRDefault="00214F7A" w:rsidP="00D37DE1">
            <w:pPr>
              <w:pStyle w:val="TAL"/>
            </w:pPr>
            <w:r>
              <w:t xml:space="preserve">UE state should be </w:t>
            </w:r>
            <w:r w:rsidR="00133153">
              <w:t xml:space="preserve">handled consistently. </w:t>
            </w:r>
            <w:r w:rsidR="00B4629D">
              <w:t xml:space="preserve">For example, if a user is on 2G and is busy on a voice call, any </w:t>
            </w:r>
            <w:r w:rsidR="00133153">
              <w:t>voice communication</w:t>
            </w:r>
            <w:r w:rsidR="00B4629D">
              <w:t xml:space="preserve"> incoming from IMS should encounter a busy condition.</w:t>
            </w:r>
          </w:p>
          <w:p w14:paraId="564DDA29" w14:textId="77777777" w:rsidR="00133153" w:rsidRDefault="00133153" w:rsidP="00D37DE1">
            <w:pPr>
              <w:pStyle w:val="TAL"/>
            </w:pPr>
            <w:r>
              <w:t>Other multimedia communications could, however, be delivered to the UE if possible.</w:t>
            </w:r>
          </w:p>
        </w:tc>
      </w:tr>
      <w:tr w:rsidR="00A55EB2" w14:paraId="054209B5" w14:textId="77777777" w:rsidTr="00F62C61">
        <w:tc>
          <w:tcPr>
            <w:tcW w:w="2464" w:type="dxa"/>
          </w:tcPr>
          <w:p w14:paraId="26BB63A0" w14:textId="77777777" w:rsidR="00A55EB2" w:rsidRDefault="00A55EB2" w:rsidP="00D37DE1">
            <w:pPr>
              <w:pStyle w:val="TAL"/>
            </w:pPr>
            <w:r>
              <w:t>Emergency Calls</w:t>
            </w:r>
          </w:p>
        </w:tc>
        <w:tc>
          <w:tcPr>
            <w:tcW w:w="2464" w:type="dxa"/>
          </w:tcPr>
          <w:p w14:paraId="7DE9B3BC" w14:textId="77777777" w:rsidR="00A55EB2" w:rsidRDefault="00A55EB2" w:rsidP="00D37DE1">
            <w:pPr>
              <w:pStyle w:val="TAL"/>
            </w:pPr>
            <w:r>
              <w:t>Multimedia Telephony Service</w:t>
            </w:r>
          </w:p>
        </w:tc>
        <w:tc>
          <w:tcPr>
            <w:tcW w:w="4900" w:type="dxa"/>
          </w:tcPr>
          <w:p w14:paraId="09A11F7F" w14:textId="77777777" w:rsidR="00A55EB2" w:rsidRDefault="00A55EB2" w:rsidP="00D37DE1">
            <w:pPr>
              <w:pStyle w:val="TAL"/>
            </w:pPr>
            <w:r>
              <w:t xml:space="preserve">Emergency voice calls should be maintained when transferring between domains </w:t>
            </w:r>
          </w:p>
        </w:tc>
      </w:tr>
      <w:tr w:rsidR="00A55EB2" w14:paraId="27C2DA7D" w14:textId="77777777" w:rsidTr="00F62C61">
        <w:tc>
          <w:tcPr>
            <w:tcW w:w="2464" w:type="dxa"/>
          </w:tcPr>
          <w:p w14:paraId="517B0B91" w14:textId="77777777" w:rsidR="00A55EB2" w:rsidRDefault="00A55EB2" w:rsidP="00D37DE1">
            <w:pPr>
              <w:pStyle w:val="TAL"/>
            </w:pPr>
            <w:r>
              <w:t>SMS</w:t>
            </w:r>
          </w:p>
        </w:tc>
        <w:tc>
          <w:tcPr>
            <w:tcW w:w="2464" w:type="dxa"/>
          </w:tcPr>
          <w:p w14:paraId="787796F5" w14:textId="77777777" w:rsidR="00A55EB2" w:rsidRDefault="00737CAE" w:rsidP="00D37DE1">
            <w:pPr>
              <w:pStyle w:val="TAL"/>
            </w:pPr>
            <w:r>
              <w:t>SMS</w:t>
            </w:r>
          </w:p>
        </w:tc>
        <w:tc>
          <w:tcPr>
            <w:tcW w:w="4900" w:type="dxa"/>
          </w:tcPr>
          <w:p w14:paraId="1EE73AAE" w14:textId="77777777" w:rsidR="00A55EB2" w:rsidRDefault="00737CAE" w:rsidP="00D37DE1">
            <w:pPr>
              <w:pStyle w:val="TAL"/>
            </w:pPr>
            <w:r>
              <w:t>SMSs can be sent transparently through IMS so this service should work consistently across domains</w:t>
            </w:r>
          </w:p>
        </w:tc>
      </w:tr>
      <w:tr w:rsidR="00A55EB2" w14:paraId="08AD171E" w14:textId="77777777" w:rsidTr="00F62C61">
        <w:tc>
          <w:tcPr>
            <w:tcW w:w="2464" w:type="dxa"/>
          </w:tcPr>
          <w:p w14:paraId="7944A681" w14:textId="77777777" w:rsidR="00A55EB2" w:rsidRDefault="00A55EB2" w:rsidP="00D37DE1">
            <w:pPr>
              <w:pStyle w:val="TAL"/>
            </w:pPr>
            <w:r>
              <w:t>Facsimile services</w:t>
            </w:r>
          </w:p>
        </w:tc>
        <w:tc>
          <w:tcPr>
            <w:tcW w:w="2464" w:type="dxa"/>
          </w:tcPr>
          <w:p w14:paraId="59B48C70" w14:textId="77777777" w:rsidR="00A55EB2" w:rsidRDefault="00A55EB2" w:rsidP="00D37DE1">
            <w:pPr>
              <w:pStyle w:val="TAL"/>
            </w:pPr>
            <w:r>
              <w:t>Not defined</w:t>
            </w:r>
          </w:p>
        </w:tc>
        <w:tc>
          <w:tcPr>
            <w:tcW w:w="4900" w:type="dxa"/>
          </w:tcPr>
          <w:p w14:paraId="7E7C7BFA" w14:textId="77777777" w:rsidR="00A55EB2" w:rsidRDefault="00A55EB2" w:rsidP="00D37DE1">
            <w:pPr>
              <w:pStyle w:val="TAL"/>
            </w:pPr>
            <w:r>
              <w:t>Not defined</w:t>
            </w:r>
          </w:p>
        </w:tc>
      </w:tr>
      <w:tr w:rsidR="00A55EB2" w14:paraId="0CBB18E9" w14:textId="77777777" w:rsidTr="00F62C61">
        <w:tc>
          <w:tcPr>
            <w:tcW w:w="2464" w:type="dxa"/>
          </w:tcPr>
          <w:p w14:paraId="735C7F96" w14:textId="77777777" w:rsidR="00A55EB2" w:rsidRDefault="00A55EB2" w:rsidP="00D37DE1">
            <w:pPr>
              <w:pStyle w:val="TAL"/>
            </w:pPr>
            <w:r>
              <w:t>Asynchronous Data</w:t>
            </w:r>
          </w:p>
        </w:tc>
        <w:tc>
          <w:tcPr>
            <w:tcW w:w="2464" w:type="dxa"/>
          </w:tcPr>
          <w:p w14:paraId="3E978558" w14:textId="77777777" w:rsidR="00A55EB2" w:rsidRDefault="00A55EB2" w:rsidP="00D37DE1">
            <w:pPr>
              <w:pStyle w:val="TAL"/>
            </w:pPr>
            <w:r>
              <w:t>No equivalent</w:t>
            </w:r>
          </w:p>
        </w:tc>
        <w:tc>
          <w:tcPr>
            <w:tcW w:w="4900" w:type="dxa"/>
          </w:tcPr>
          <w:p w14:paraId="55E35184" w14:textId="77777777" w:rsidR="00A55EB2" w:rsidRDefault="00A55EB2" w:rsidP="00D37DE1">
            <w:pPr>
              <w:pStyle w:val="TAL"/>
            </w:pPr>
            <w:r>
              <w:t>Not defined</w:t>
            </w:r>
          </w:p>
        </w:tc>
      </w:tr>
      <w:tr w:rsidR="00A55EB2" w14:paraId="0DB0ADBF" w14:textId="77777777" w:rsidTr="00F62C61">
        <w:tc>
          <w:tcPr>
            <w:tcW w:w="2464" w:type="dxa"/>
          </w:tcPr>
          <w:p w14:paraId="00B761F7" w14:textId="77777777" w:rsidR="00A55EB2" w:rsidRDefault="00A55EB2" w:rsidP="00D37DE1">
            <w:pPr>
              <w:pStyle w:val="TAL"/>
            </w:pPr>
            <w:r>
              <w:t>Synchronous Data</w:t>
            </w:r>
          </w:p>
        </w:tc>
        <w:tc>
          <w:tcPr>
            <w:tcW w:w="2464" w:type="dxa"/>
          </w:tcPr>
          <w:p w14:paraId="1635E081" w14:textId="77777777" w:rsidR="00A55EB2" w:rsidRDefault="00A55EB2" w:rsidP="00D37DE1">
            <w:pPr>
              <w:pStyle w:val="TAL"/>
            </w:pPr>
            <w:r>
              <w:t>No equivalent</w:t>
            </w:r>
          </w:p>
        </w:tc>
        <w:tc>
          <w:tcPr>
            <w:tcW w:w="4900" w:type="dxa"/>
          </w:tcPr>
          <w:p w14:paraId="2BF268F1" w14:textId="77777777" w:rsidR="00A55EB2" w:rsidRDefault="00A55EB2" w:rsidP="00D37DE1">
            <w:pPr>
              <w:pStyle w:val="TAL"/>
            </w:pPr>
            <w:r>
              <w:t>Not defined</w:t>
            </w:r>
          </w:p>
        </w:tc>
      </w:tr>
      <w:tr w:rsidR="00A55EB2" w14:paraId="502A3C01" w14:textId="77777777" w:rsidTr="00F62C61">
        <w:tc>
          <w:tcPr>
            <w:tcW w:w="2464" w:type="dxa"/>
          </w:tcPr>
          <w:p w14:paraId="4E063F75" w14:textId="77777777" w:rsidR="00A55EB2" w:rsidRDefault="00A55EB2" w:rsidP="00D37DE1">
            <w:pPr>
              <w:pStyle w:val="TAL"/>
            </w:pPr>
            <w:r>
              <w:t>HSCSD</w:t>
            </w:r>
          </w:p>
        </w:tc>
        <w:tc>
          <w:tcPr>
            <w:tcW w:w="2464" w:type="dxa"/>
          </w:tcPr>
          <w:p w14:paraId="60BD3D23" w14:textId="77777777" w:rsidR="00A55EB2" w:rsidRDefault="00A55EB2" w:rsidP="00D37DE1">
            <w:pPr>
              <w:pStyle w:val="TAL"/>
            </w:pPr>
            <w:r>
              <w:t>No equivalent</w:t>
            </w:r>
          </w:p>
        </w:tc>
        <w:tc>
          <w:tcPr>
            <w:tcW w:w="4900" w:type="dxa"/>
          </w:tcPr>
          <w:p w14:paraId="56DF50C3" w14:textId="77777777" w:rsidR="00A55EB2" w:rsidRDefault="00A55EB2" w:rsidP="00D37DE1">
            <w:pPr>
              <w:pStyle w:val="TAL"/>
            </w:pPr>
            <w:r>
              <w:t>Not defined</w:t>
            </w:r>
          </w:p>
        </w:tc>
      </w:tr>
      <w:tr w:rsidR="00A55EB2" w14:paraId="43CDDB58" w14:textId="77777777" w:rsidTr="00F62C61">
        <w:tc>
          <w:tcPr>
            <w:tcW w:w="2464" w:type="dxa"/>
          </w:tcPr>
          <w:p w14:paraId="7F4CD32B" w14:textId="77777777" w:rsidR="00A55EB2" w:rsidRDefault="00A55EB2" w:rsidP="00D37DE1">
            <w:pPr>
              <w:pStyle w:val="TAL"/>
            </w:pPr>
            <w:r>
              <w:t>3G CSD</w:t>
            </w:r>
          </w:p>
        </w:tc>
        <w:tc>
          <w:tcPr>
            <w:tcW w:w="2464" w:type="dxa"/>
          </w:tcPr>
          <w:p w14:paraId="414E0C89" w14:textId="77777777" w:rsidR="00A55EB2" w:rsidRDefault="00A55EB2" w:rsidP="00D37DE1">
            <w:pPr>
              <w:pStyle w:val="TAL"/>
            </w:pPr>
            <w:r>
              <w:t>No equivalent</w:t>
            </w:r>
          </w:p>
        </w:tc>
        <w:tc>
          <w:tcPr>
            <w:tcW w:w="4900" w:type="dxa"/>
          </w:tcPr>
          <w:p w14:paraId="6A43BD9B" w14:textId="77777777" w:rsidR="00A55EB2" w:rsidRDefault="00A55EB2" w:rsidP="00D37DE1">
            <w:pPr>
              <w:pStyle w:val="TAL"/>
            </w:pPr>
            <w:r>
              <w:t>Not defined</w:t>
            </w:r>
          </w:p>
        </w:tc>
      </w:tr>
      <w:tr w:rsidR="00133153" w14:paraId="79590E80" w14:textId="77777777" w:rsidTr="00F62C61">
        <w:tc>
          <w:tcPr>
            <w:tcW w:w="2464" w:type="dxa"/>
          </w:tcPr>
          <w:p w14:paraId="4B64985C" w14:textId="77777777" w:rsidR="00133153" w:rsidRDefault="00133153" w:rsidP="00D37DE1">
            <w:pPr>
              <w:pStyle w:val="TAL"/>
            </w:pPr>
            <w:r>
              <w:t>Packet data connection</w:t>
            </w:r>
          </w:p>
        </w:tc>
        <w:tc>
          <w:tcPr>
            <w:tcW w:w="2464" w:type="dxa"/>
          </w:tcPr>
          <w:p w14:paraId="6D35CFA5" w14:textId="77777777" w:rsidR="00133153" w:rsidRDefault="00133153" w:rsidP="00D37DE1">
            <w:pPr>
              <w:pStyle w:val="TAL"/>
            </w:pPr>
            <w:r>
              <w:t>No equivalent</w:t>
            </w:r>
          </w:p>
        </w:tc>
        <w:tc>
          <w:tcPr>
            <w:tcW w:w="4900" w:type="dxa"/>
          </w:tcPr>
          <w:p w14:paraId="446BDF0F" w14:textId="77777777" w:rsidR="00133153" w:rsidRDefault="00133153" w:rsidP="00D37DE1">
            <w:pPr>
              <w:pStyle w:val="TAL"/>
            </w:pPr>
            <w:r>
              <w:t>Not defined</w:t>
            </w:r>
          </w:p>
        </w:tc>
      </w:tr>
      <w:tr w:rsidR="00133153" w14:paraId="43A83500" w14:textId="77777777" w:rsidTr="00F62C61">
        <w:tc>
          <w:tcPr>
            <w:tcW w:w="2464" w:type="dxa"/>
          </w:tcPr>
          <w:p w14:paraId="688E2C59" w14:textId="77777777" w:rsidR="00133153" w:rsidRDefault="008E76BC" w:rsidP="00D37DE1">
            <w:pPr>
              <w:pStyle w:val="TAL"/>
            </w:pPr>
            <w:r>
              <w:t>No equivalen</w:t>
            </w:r>
            <w:r w:rsidR="00133153">
              <w:t>t</w:t>
            </w:r>
          </w:p>
        </w:tc>
        <w:tc>
          <w:tcPr>
            <w:tcW w:w="2464" w:type="dxa"/>
          </w:tcPr>
          <w:p w14:paraId="3148493F" w14:textId="77777777" w:rsidR="00133153" w:rsidRDefault="00133153" w:rsidP="00D37DE1">
            <w:pPr>
              <w:pStyle w:val="TAL"/>
            </w:pPr>
            <w:r>
              <w:t>Data session</w:t>
            </w:r>
          </w:p>
        </w:tc>
        <w:tc>
          <w:tcPr>
            <w:tcW w:w="4900" w:type="dxa"/>
          </w:tcPr>
          <w:p w14:paraId="3D2EB37A" w14:textId="77777777" w:rsidR="00133153" w:rsidRDefault="00133153" w:rsidP="00D37DE1">
            <w:pPr>
              <w:pStyle w:val="TAL"/>
            </w:pPr>
            <w:r>
              <w:t>Not defined</w:t>
            </w:r>
          </w:p>
        </w:tc>
      </w:tr>
    </w:tbl>
    <w:p w14:paraId="27060722" w14:textId="77777777" w:rsidR="00C6341F" w:rsidRDefault="00C6341F" w:rsidP="00C6341F">
      <w:bookmarkStart w:id="20" w:name="_Toc194312189"/>
    </w:p>
    <w:p w14:paraId="2D4C7DCB" w14:textId="77777777" w:rsidR="00303ABA" w:rsidRPr="00303ABA" w:rsidRDefault="00303ABA" w:rsidP="00303ABA">
      <w:pPr>
        <w:pStyle w:val="Heading2"/>
        <w:rPr>
          <w:bCs/>
          <w:iCs/>
        </w:rPr>
      </w:pPr>
      <w:r w:rsidRPr="00303ABA">
        <w:rPr>
          <w:bCs/>
          <w:iCs/>
        </w:rPr>
        <w:t xml:space="preserve">4.4 </w:t>
      </w:r>
      <w:r>
        <w:rPr>
          <w:bCs/>
          <w:iCs/>
        </w:rPr>
        <w:tab/>
      </w:r>
      <w:r w:rsidRPr="00303ABA">
        <w:rPr>
          <w:bCs/>
          <w:iCs/>
        </w:rPr>
        <w:t>S</w:t>
      </w:r>
      <w:r w:rsidR="00394D56">
        <w:rPr>
          <w:bCs/>
          <w:iCs/>
        </w:rPr>
        <w:t xml:space="preserve">S </w:t>
      </w:r>
      <w:r w:rsidR="00D37DE1">
        <w:rPr>
          <w:bCs/>
          <w:iCs/>
        </w:rPr>
        <w:t>and o</w:t>
      </w:r>
      <w:r w:rsidR="00675DE6">
        <w:rPr>
          <w:bCs/>
          <w:iCs/>
        </w:rPr>
        <w:t xml:space="preserve">ther </w:t>
      </w:r>
      <w:r w:rsidR="00D37DE1">
        <w:rPr>
          <w:bCs/>
          <w:iCs/>
        </w:rPr>
        <w:t>s</w:t>
      </w:r>
      <w:r w:rsidR="00675DE6">
        <w:rPr>
          <w:bCs/>
          <w:iCs/>
        </w:rPr>
        <w:t xml:space="preserve">ervices </w:t>
      </w:r>
      <w:r w:rsidR="00D37DE1">
        <w:rPr>
          <w:bCs/>
          <w:iCs/>
        </w:rPr>
        <w:t>r</w:t>
      </w:r>
      <w:r w:rsidR="00394D56">
        <w:rPr>
          <w:bCs/>
          <w:iCs/>
        </w:rPr>
        <w:t xml:space="preserve">elationship </w:t>
      </w:r>
      <w:r w:rsidR="00D37DE1">
        <w:rPr>
          <w:bCs/>
          <w:iCs/>
        </w:rPr>
        <w:t>b</w:t>
      </w:r>
      <w:r w:rsidR="00394D56">
        <w:rPr>
          <w:bCs/>
          <w:iCs/>
        </w:rPr>
        <w:t xml:space="preserve">etween </w:t>
      </w:r>
      <w:r w:rsidR="00D37DE1">
        <w:rPr>
          <w:bCs/>
          <w:iCs/>
        </w:rPr>
        <w:t>d</w:t>
      </w:r>
      <w:r w:rsidRPr="00303ABA">
        <w:rPr>
          <w:bCs/>
          <w:iCs/>
        </w:rPr>
        <w:t>omains</w:t>
      </w:r>
      <w:bookmarkEnd w:id="20"/>
    </w:p>
    <w:p w14:paraId="6A829170" w14:textId="77777777" w:rsidR="00394D56" w:rsidRDefault="00303ABA" w:rsidP="00303ABA">
      <w:r>
        <w:t xml:space="preserve">The mapping between the </w:t>
      </w:r>
      <w:r w:rsidR="00394D56">
        <w:t>Supplementary</w:t>
      </w:r>
      <w:r>
        <w:t xml:space="preserve"> Services in the IMS and non-IMS domains is defined below. </w:t>
      </w:r>
      <w:r w:rsidR="00B4629D">
        <w:t xml:space="preserve">Generally, the Supplementary Services should be consistent as far as possible across the domains. </w:t>
      </w:r>
      <w:r w:rsidR="00E81F91">
        <w:t>As a default, s</w:t>
      </w:r>
      <w:r w:rsidR="00B4629D">
        <w:t>ettings used (e.g. Call Forwarding numbers) should be the same in both domains</w:t>
      </w:r>
      <w:r w:rsidR="00201CCC">
        <w:t xml:space="preserve">. The settings should be sent only once from the UE, the modification of settings in one domain should update the settings in the other domain automatically. </w:t>
      </w:r>
      <w:r w:rsidR="00E81F91">
        <w:t xml:space="preserve">However, </w:t>
      </w:r>
      <w:r w:rsidR="00201CCC">
        <w:t>it should</w:t>
      </w:r>
      <w:r w:rsidR="00E81F91">
        <w:t xml:space="preserve"> also</w:t>
      </w:r>
      <w:r w:rsidR="00201CCC">
        <w:t xml:space="preserve"> be possible to maintain separate </w:t>
      </w:r>
      <w:proofErr w:type="gramStart"/>
      <w:r w:rsidR="00201CCC">
        <w:t>settings  if</w:t>
      </w:r>
      <w:proofErr w:type="gramEnd"/>
      <w:r w:rsidR="00201CCC">
        <w:t xml:space="preserve"> required </w:t>
      </w:r>
      <w:r w:rsidR="00E81F91">
        <w:t xml:space="preserve">in the different domains. </w:t>
      </w:r>
      <w:r w:rsidR="00201CCC">
        <w:t>For example, it should be possible to set C</w:t>
      </w:r>
      <w:r w:rsidR="00214F7A">
        <w:t xml:space="preserve">ommunication Diversion </w:t>
      </w:r>
      <w:r w:rsidR="00E81F91">
        <w:t>destinations</w:t>
      </w:r>
      <w:r w:rsidR="00201CCC">
        <w:t xml:space="preserve"> for the separate media parts of the Multimedia Telephony Service</w:t>
      </w:r>
      <w:r w:rsidR="00D95D76">
        <w:t xml:space="preserve"> including the voice part</w:t>
      </w:r>
      <w:r w:rsidR="00214F7A">
        <w:t xml:space="preserve"> and have a different Call F</w:t>
      </w:r>
      <w:r w:rsidR="00E81F91">
        <w:t xml:space="preserve">orwarding number for voice when in the non-IMS </w:t>
      </w:r>
      <w:proofErr w:type="gramStart"/>
      <w:r w:rsidR="00E81F91">
        <w:t>domain.</w:t>
      </w:r>
      <w:r w:rsidR="00201CCC">
        <w:t>.</w:t>
      </w:r>
      <w:proofErr w:type="gramEnd"/>
      <w:r w:rsidR="00201CCC">
        <w:t xml:space="preserve"> </w:t>
      </w:r>
    </w:p>
    <w:p w14:paraId="2E125479" w14:textId="77777777" w:rsidR="00303ABA" w:rsidRDefault="00303ABA" w:rsidP="00303ABA">
      <w:r>
        <w:t xml:space="preserve">Not all </w:t>
      </w:r>
      <w:r w:rsidR="00201CCC">
        <w:t>Supplementary S</w:t>
      </w:r>
      <w:r>
        <w:t xml:space="preserve">ervices </w:t>
      </w:r>
      <w:r w:rsidR="008C6F32">
        <w:t>have equivalents in the other domain</w:t>
      </w:r>
      <w:r>
        <w:t>, however. In these cases, some are not domain dependent and for others the appropriate service behaviour</w:t>
      </w:r>
      <w:r w:rsidR="008C6F32">
        <w:t xml:space="preserve"> cannot be defined</w:t>
      </w:r>
      <w:r>
        <w:t>.</w:t>
      </w:r>
    </w:p>
    <w:p w14:paraId="103F772F" w14:textId="77777777" w:rsidR="00675DE6" w:rsidRDefault="008C6F32" w:rsidP="00303ABA">
      <w:r>
        <w:t>Also, t</w:t>
      </w:r>
      <w:r w:rsidR="00675DE6">
        <w:t xml:space="preserve">here are some non-IMS services that have no equivalent in IMS </w:t>
      </w:r>
      <w:r w:rsidR="00BC4D10">
        <w:t xml:space="preserve">and vice-versa </w:t>
      </w:r>
      <w:r w:rsidR="00675DE6">
        <w:t>or are not domain dependent, these are shown at the end of the table below.</w:t>
      </w:r>
    </w:p>
    <w:p w14:paraId="6DCBF5A7" w14:textId="77777777" w:rsidR="00C6341F" w:rsidRDefault="00C6341F" w:rsidP="00C6341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4"/>
        <w:gridCol w:w="2464"/>
        <w:gridCol w:w="4900"/>
        <w:tblGridChange w:id="21">
          <w:tblGrid>
            <w:gridCol w:w="2464"/>
            <w:gridCol w:w="2464"/>
            <w:gridCol w:w="4900"/>
          </w:tblGrid>
        </w:tblGridChange>
      </w:tblGrid>
      <w:tr w:rsidR="00303ABA" w:rsidRPr="002C5A6D" w14:paraId="0943DA69" w14:textId="77777777" w:rsidTr="00F62C61">
        <w:tc>
          <w:tcPr>
            <w:tcW w:w="2464" w:type="dxa"/>
            <w:shd w:val="clear" w:color="auto" w:fill="E0E0E0"/>
          </w:tcPr>
          <w:p w14:paraId="449BEE9F" w14:textId="77777777" w:rsidR="00303ABA" w:rsidRPr="002C5A6D" w:rsidRDefault="00303ABA" w:rsidP="00D37DE1">
            <w:pPr>
              <w:pStyle w:val="TAH"/>
            </w:pPr>
            <w:r w:rsidRPr="002C5A6D">
              <w:t xml:space="preserve">Non-IMS </w:t>
            </w:r>
            <w:r>
              <w:t xml:space="preserve">Domain </w:t>
            </w:r>
            <w:r w:rsidRPr="002C5A6D">
              <w:t>Service</w:t>
            </w:r>
          </w:p>
        </w:tc>
        <w:tc>
          <w:tcPr>
            <w:tcW w:w="2464" w:type="dxa"/>
            <w:shd w:val="clear" w:color="auto" w:fill="E0E0E0"/>
          </w:tcPr>
          <w:p w14:paraId="2D1E136B" w14:textId="77777777" w:rsidR="00303ABA" w:rsidRPr="002C5A6D" w:rsidRDefault="00303ABA" w:rsidP="00D37DE1">
            <w:pPr>
              <w:pStyle w:val="TAH"/>
            </w:pPr>
            <w:r w:rsidRPr="002C5A6D">
              <w:t xml:space="preserve">Equivalent IMS </w:t>
            </w:r>
            <w:r>
              <w:t xml:space="preserve">Domain </w:t>
            </w:r>
            <w:r w:rsidRPr="002C5A6D">
              <w:t>Service</w:t>
            </w:r>
          </w:p>
        </w:tc>
        <w:tc>
          <w:tcPr>
            <w:tcW w:w="4900" w:type="dxa"/>
            <w:shd w:val="clear" w:color="auto" w:fill="E0E0E0"/>
          </w:tcPr>
          <w:p w14:paraId="75DBB88C" w14:textId="77777777" w:rsidR="00303ABA" w:rsidRPr="002C5A6D" w:rsidRDefault="00303ABA" w:rsidP="00D37DE1">
            <w:pPr>
              <w:pStyle w:val="TAH"/>
            </w:pPr>
            <w:r w:rsidRPr="002C5A6D">
              <w:t>Service Behaviour Required</w:t>
            </w:r>
          </w:p>
        </w:tc>
      </w:tr>
      <w:tr w:rsidR="00303ABA" w14:paraId="717DD11F" w14:textId="77777777" w:rsidTr="00F62C61">
        <w:tc>
          <w:tcPr>
            <w:tcW w:w="2464" w:type="dxa"/>
          </w:tcPr>
          <w:p w14:paraId="0B1E91E4" w14:textId="77777777" w:rsidR="00303ABA" w:rsidRDefault="00303ABA" w:rsidP="00D37DE1">
            <w:pPr>
              <w:pStyle w:val="TAL"/>
            </w:pPr>
            <w:r>
              <w:t>CLIP/CLIR</w:t>
            </w:r>
          </w:p>
        </w:tc>
        <w:tc>
          <w:tcPr>
            <w:tcW w:w="2464" w:type="dxa"/>
          </w:tcPr>
          <w:p w14:paraId="2ECF7D98" w14:textId="77777777" w:rsidR="00303ABA" w:rsidRDefault="00303ABA" w:rsidP="00D37DE1">
            <w:pPr>
              <w:pStyle w:val="TAL"/>
            </w:pPr>
            <w:r>
              <w:t>OIP/OIR</w:t>
            </w:r>
          </w:p>
        </w:tc>
        <w:tc>
          <w:tcPr>
            <w:tcW w:w="4900" w:type="dxa"/>
          </w:tcPr>
          <w:p w14:paraId="6911F8AC" w14:textId="77777777" w:rsidR="00303ABA" w:rsidRDefault="00303ABA" w:rsidP="00D37DE1">
            <w:pPr>
              <w:pStyle w:val="TAL"/>
            </w:pPr>
            <w:r>
              <w:t xml:space="preserve">Consistency of presentation </w:t>
            </w:r>
          </w:p>
        </w:tc>
      </w:tr>
      <w:tr w:rsidR="00303ABA" w14:paraId="593E2791" w14:textId="77777777" w:rsidTr="00F62C61">
        <w:tc>
          <w:tcPr>
            <w:tcW w:w="2464" w:type="dxa"/>
          </w:tcPr>
          <w:p w14:paraId="02CC8F05" w14:textId="77777777" w:rsidR="00303ABA" w:rsidRDefault="00303ABA" w:rsidP="00D37DE1">
            <w:pPr>
              <w:pStyle w:val="TAL"/>
            </w:pPr>
            <w:r>
              <w:t>CoLP/</w:t>
            </w:r>
            <w:proofErr w:type="spellStart"/>
            <w:r>
              <w:t>CoLR</w:t>
            </w:r>
            <w:proofErr w:type="spellEnd"/>
          </w:p>
        </w:tc>
        <w:tc>
          <w:tcPr>
            <w:tcW w:w="2464" w:type="dxa"/>
          </w:tcPr>
          <w:p w14:paraId="7C9776EC" w14:textId="77777777" w:rsidR="00303ABA" w:rsidRDefault="00303ABA" w:rsidP="00D37DE1">
            <w:pPr>
              <w:pStyle w:val="TAL"/>
            </w:pPr>
            <w:r>
              <w:t>TIP/TIR</w:t>
            </w:r>
          </w:p>
        </w:tc>
        <w:tc>
          <w:tcPr>
            <w:tcW w:w="4900" w:type="dxa"/>
          </w:tcPr>
          <w:p w14:paraId="59BA4035" w14:textId="77777777" w:rsidR="00303ABA" w:rsidRDefault="00303ABA" w:rsidP="00D37DE1">
            <w:pPr>
              <w:pStyle w:val="TAL"/>
            </w:pPr>
            <w:r>
              <w:t>Consistency of presentation</w:t>
            </w:r>
          </w:p>
        </w:tc>
      </w:tr>
      <w:tr w:rsidR="00303ABA" w14:paraId="7831B582" w14:textId="77777777" w:rsidTr="00F62C61">
        <w:tc>
          <w:tcPr>
            <w:tcW w:w="2464" w:type="dxa"/>
          </w:tcPr>
          <w:p w14:paraId="4080B83F" w14:textId="77777777" w:rsidR="00303ABA" w:rsidRDefault="00303ABA" w:rsidP="00D37DE1">
            <w:pPr>
              <w:pStyle w:val="TAL"/>
            </w:pPr>
            <w:r>
              <w:t>CNAP</w:t>
            </w:r>
          </w:p>
        </w:tc>
        <w:tc>
          <w:tcPr>
            <w:tcW w:w="2464" w:type="dxa"/>
          </w:tcPr>
          <w:p w14:paraId="2529292C" w14:textId="77777777" w:rsidR="00303ABA" w:rsidRDefault="00303ABA" w:rsidP="00D37DE1">
            <w:pPr>
              <w:pStyle w:val="TAL"/>
            </w:pPr>
            <w:r>
              <w:t>OIP/OIR</w:t>
            </w:r>
          </w:p>
        </w:tc>
        <w:tc>
          <w:tcPr>
            <w:tcW w:w="4900" w:type="dxa"/>
          </w:tcPr>
          <w:p w14:paraId="371D401F" w14:textId="77777777" w:rsidR="00303ABA" w:rsidRDefault="00303ABA" w:rsidP="00D37DE1">
            <w:pPr>
              <w:pStyle w:val="TAL"/>
            </w:pPr>
            <w:r>
              <w:t>Consistency of presentation</w:t>
            </w:r>
          </w:p>
        </w:tc>
      </w:tr>
      <w:tr w:rsidR="00675DE6" w14:paraId="3135ED7A" w14:textId="77777777" w:rsidTr="00F62C61">
        <w:tc>
          <w:tcPr>
            <w:tcW w:w="2464" w:type="dxa"/>
          </w:tcPr>
          <w:p w14:paraId="260D2AAC" w14:textId="77777777" w:rsidR="00675DE6" w:rsidRDefault="00675DE6" w:rsidP="00D37DE1">
            <w:pPr>
              <w:pStyle w:val="TAL"/>
            </w:pPr>
            <w:r>
              <w:t>No equivalent</w:t>
            </w:r>
          </w:p>
        </w:tc>
        <w:tc>
          <w:tcPr>
            <w:tcW w:w="2464" w:type="dxa"/>
          </w:tcPr>
          <w:p w14:paraId="622AD86E" w14:textId="77777777" w:rsidR="00675DE6" w:rsidRDefault="00675DE6" w:rsidP="00D37DE1">
            <w:pPr>
              <w:pStyle w:val="TAL"/>
            </w:pPr>
            <w:r>
              <w:t>MCID</w:t>
            </w:r>
          </w:p>
        </w:tc>
        <w:tc>
          <w:tcPr>
            <w:tcW w:w="4900" w:type="dxa"/>
          </w:tcPr>
          <w:p w14:paraId="20BDECE6" w14:textId="77777777" w:rsidR="00675DE6" w:rsidRDefault="00675DE6" w:rsidP="00D37DE1">
            <w:pPr>
              <w:pStyle w:val="TAL"/>
            </w:pPr>
            <w:r>
              <w:t>Not defined</w:t>
            </w:r>
          </w:p>
        </w:tc>
      </w:tr>
      <w:tr w:rsidR="0022641B" w14:paraId="5C555DD5" w14:textId="77777777" w:rsidTr="00F62C61">
        <w:tc>
          <w:tcPr>
            <w:tcW w:w="2464" w:type="dxa"/>
          </w:tcPr>
          <w:p w14:paraId="7CE42474" w14:textId="77777777" w:rsidR="0022641B" w:rsidRDefault="0022641B" w:rsidP="00D37DE1">
            <w:pPr>
              <w:pStyle w:val="TAL"/>
            </w:pPr>
            <w:r>
              <w:t>No equivalent</w:t>
            </w:r>
          </w:p>
        </w:tc>
        <w:tc>
          <w:tcPr>
            <w:tcW w:w="2464" w:type="dxa"/>
          </w:tcPr>
          <w:p w14:paraId="57576CC0" w14:textId="77777777" w:rsidR="0022641B" w:rsidRDefault="0022641B" w:rsidP="00D37DE1">
            <w:pPr>
              <w:pStyle w:val="TAL"/>
            </w:pPr>
            <w:r>
              <w:t>ACR</w:t>
            </w:r>
          </w:p>
        </w:tc>
        <w:tc>
          <w:tcPr>
            <w:tcW w:w="4900" w:type="dxa"/>
          </w:tcPr>
          <w:p w14:paraId="4FF3F045" w14:textId="77777777" w:rsidR="0022641B" w:rsidRDefault="0022641B" w:rsidP="00D37DE1">
            <w:pPr>
              <w:pStyle w:val="TAL"/>
            </w:pPr>
            <w:r>
              <w:t>Not defined</w:t>
            </w:r>
          </w:p>
        </w:tc>
      </w:tr>
      <w:tr w:rsidR="00303ABA" w14:paraId="1D4345FA" w14:textId="77777777" w:rsidTr="00F62C61">
        <w:tc>
          <w:tcPr>
            <w:tcW w:w="2464" w:type="dxa"/>
          </w:tcPr>
          <w:p w14:paraId="51FD9B41" w14:textId="77777777" w:rsidR="00303ABA" w:rsidRDefault="00303ABA" w:rsidP="00D37DE1">
            <w:pPr>
              <w:pStyle w:val="TAL"/>
            </w:pPr>
            <w:r>
              <w:t>Call Forwarding</w:t>
            </w:r>
          </w:p>
        </w:tc>
        <w:tc>
          <w:tcPr>
            <w:tcW w:w="2464" w:type="dxa"/>
          </w:tcPr>
          <w:p w14:paraId="0939F584" w14:textId="77777777" w:rsidR="00303ABA" w:rsidRDefault="00303ABA" w:rsidP="00D37DE1">
            <w:pPr>
              <w:pStyle w:val="TAL"/>
            </w:pPr>
            <w:r>
              <w:t>CDIV</w:t>
            </w:r>
          </w:p>
        </w:tc>
        <w:tc>
          <w:tcPr>
            <w:tcW w:w="4900" w:type="dxa"/>
          </w:tcPr>
          <w:p w14:paraId="0F8C87D2" w14:textId="77777777" w:rsidR="00303ABA" w:rsidRDefault="00303ABA" w:rsidP="00D37DE1">
            <w:pPr>
              <w:pStyle w:val="TAL"/>
            </w:pPr>
            <w:r>
              <w:t>Call forwarding</w:t>
            </w:r>
            <w:r w:rsidR="00C35873">
              <w:t>/CDIV</w:t>
            </w:r>
            <w:r>
              <w:t xml:space="preserve"> should work consistency no matter which domain t</w:t>
            </w:r>
            <w:r w:rsidR="008C6F32">
              <w:t>he user is in. The settings (</w:t>
            </w:r>
            <w:proofErr w:type="gramStart"/>
            <w:r w:rsidR="008C6F32">
              <w:t>e.g.</w:t>
            </w:r>
            <w:r>
              <w:t>.</w:t>
            </w:r>
            <w:proofErr w:type="gramEnd"/>
            <w:r>
              <w:t xml:space="preserve"> forwarding numbers) should remain the same across domains</w:t>
            </w:r>
            <w:r w:rsidR="0022641B">
              <w:t xml:space="preserve"> for all the parts of the service for which ther</w:t>
            </w:r>
            <w:r w:rsidR="00C35873">
              <w:t>e</w:t>
            </w:r>
            <w:r w:rsidR="0022641B">
              <w:t xml:space="preserve"> is an equivalent</w:t>
            </w:r>
            <w:r>
              <w:t xml:space="preserve">. However, it should be possible to set different forwarding </w:t>
            </w:r>
            <w:r w:rsidR="0022641B">
              <w:t>destination</w:t>
            </w:r>
            <w:r w:rsidR="00C35873">
              <w:t>s in the different</w:t>
            </w:r>
            <w:r w:rsidR="0022641B">
              <w:t xml:space="preserve"> </w:t>
            </w:r>
            <w:r w:rsidR="00C35873">
              <w:t>domains for non-IMS voice and the voice part of Multimedia Telephony Service</w:t>
            </w:r>
          </w:p>
        </w:tc>
      </w:tr>
      <w:tr w:rsidR="00303ABA" w14:paraId="6B47A89E" w14:textId="77777777" w:rsidTr="00F62C61">
        <w:tc>
          <w:tcPr>
            <w:tcW w:w="2464" w:type="dxa"/>
          </w:tcPr>
          <w:p w14:paraId="38E0549F" w14:textId="77777777" w:rsidR="00303ABA" w:rsidRDefault="00303ABA" w:rsidP="00D37DE1">
            <w:pPr>
              <w:pStyle w:val="TAL"/>
            </w:pPr>
            <w:r>
              <w:t>Call Waiting</w:t>
            </w:r>
          </w:p>
        </w:tc>
        <w:tc>
          <w:tcPr>
            <w:tcW w:w="2464" w:type="dxa"/>
          </w:tcPr>
          <w:p w14:paraId="111B3892" w14:textId="77777777" w:rsidR="00303ABA" w:rsidRDefault="0022641B" w:rsidP="00D37DE1">
            <w:pPr>
              <w:pStyle w:val="TAL"/>
            </w:pPr>
            <w:r>
              <w:t>Communication Waiting</w:t>
            </w:r>
          </w:p>
        </w:tc>
        <w:tc>
          <w:tcPr>
            <w:tcW w:w="4900" w:type="dxa"/>
          </w:tcPr>
          <w:p w14:paraId="5C560697" w14:textId="77777777" w:rsidR="00303ABA" w:rsidRDefault="00F05D2A" w:rsidP="00D37DE1">
            <w:pPr>
              <w:pStyle w:val="TAL"/>
            </w:pPr>
            <w:r>
              <w:t>The busy state of the user should be available to both domains so that this can be applied no matter from which domain an incoming call/communi</w:t>
            </w:r>
            <w:r w:rsidR="008C6F32">
              <w:t>c</w:t>
            </w:r>
            <w:r>
              <w:t>ation originates</w:t>
            </w:r>
          </w:p>
        </w:tc>
      </w:tr>
      <w:tr w:rsidR="00303ABA" w14:paraId="119A388B" w14:textId="77777777" w:rsidTr="00F62C61">
        <w:tc>
          <w:tcPr>
            <w:tcW w:w="2464" w:type="dxa"/>
          </w:tcPr>
          <w:p w14:paraId="371CA677" w14:textId="77777777" w:rsidR="00303ABA" w:rsidRDefault="00303ABA" w:rsidP="00D37DE1">
            <w:pPr>
              <w:pStyle w:val="TAL"/>
            </w:pPr>
            <w:r>
              <w:t>Call Hold</w:t>
            </w:r>
          </w:p>
        </w:tc>
        <w:tc>
          <w:tcPr>
            <w:tcW w:w="2464" w:type="dxa"/>
          </w:tcPr>
          <w:p w14:paraId="612B00D0" w14:textId="77777777" w:rsidR="00303ABA" w:rsidRDefault="00F05D2A" w:rsidP="00D37DE1">
            <w:pPr>
              <w:pStyle w:val="TAL"/>
            </w:pPr>
            <w:r>
              <w:t>Communication HOLD</w:t>
            </w:r>
          </w:p>
        </w:tc>
        <w:tc>
          <w:tcPr>
            <w:tcW w:w="4900" w:type="dxa"/>
          </w:tcPr>
          <w:p w14:paraId="49CB26BF" w14:textId="77777777" w:rsidR="00303ABA" w:rsidRDefault="00303ABA" w:rsidP="00D37DE1">
            <w:pPr>
              <w:pStyle w:val="TAL"/>
            </w:pPr>
            <w:r>
              <w:t>Any calls held in one domain should remain held on moving to a different domain. It should be possible to un-hold a call that was put on hold in another domain.</w:t>
            </w:r>
          </w:p>
        </w:tc>
      </w:tr>
      <w:tr w:rsidR="00303ABA" w14:paraId="730BE6B9" w14:textId="77777777" w:rsidTr="00F62C61">
        <w:tc>
          <w:tcPr>
            <w:tcW w:w="2464" w:type="dxa"/>
          </w:tcPr>
          <w:p w14:paraId="6477E717" w14:textId="77777777" w:rsidR="00303ABA" w:rsidRDefault="00303ABA" w:rsidP="00D37DE1">
            <w:pPr>
              <w:pStyle w:val="TAL"/>
            </w:pPr>
            <w:r>
              <w:t>Multiparty</w:t>
            </w:r>
          </w:p>
        </w:tc>
        <w:tc>
          <w:tcPr>
            <w:tcW w:w="2464" w:type="dxa"/>
          </w:tcPr>
          <w:p w14:paraId="66E938D7" w14:textId="77777777" w:rsidR="00303ABA" w:rsidRDefault="00303ABA" w:rsidP="00D37DE1">
            <w:pPr>
              <w:pStyle w:val="TAL"/>
            </w:pPr>
            <w:r>
              <w:t>CONF</w:t>
            </w:r>
          </w:p>
        </w:tc>
        <w:tc>
          <w:tcPr>
            <w:tcW w:w="4900" w:type="dxa"/>
          </w:tcPr>
          <w:p w14:paraId="1C3687FE" w14:textId="77777777" w:rsidR="00303ABA" w:rsidRDefault="00303ABA" w:rsidP="00D37DE1">
            <w:pPr>
              <w:pStyle w:val="TAL"/>
            </w:pPr>
            <w:r>
              <w:t xml:space="preserve">Any conference (multiparty) calls set up in one domain should remain </w:t>
            </w:r>
            <w:r w:rsidR="00BC4D10">
              <w:t>in force if any user moves to another domain.</w:t>
            </w:r>
          </w:p>
        </w:tc>
      </w:tr>
      <w:tr w:rsidR="00303ABA" w14:paraId="2AC1634F" w14:textId="77777777" w:rsidTr="00F62C61">
        <w:tc>
          <w:tcPr>
            <w:tcW w:w="2464" w:type="dxa"/>
          </w:tcPr>
          <w:p w14:paraId="2A9F440A" w14:textId="77777777" w:rsidR="00303ABA" w:rsidRDefault="00303ABA" w:rsidP="00D37DE1">
            <w:pPr>
              <w:pStyle w:val="TAL"/>
            </w:pPr>
            <w:r>
              <w:t>Multi-call</w:t>
            </w:r>
          </w:p>
        </w:tc>
        <w:tc>
          <w:tcPr>
            <w:tcW w:w="2464" w:type="dxa"/>
          </w:tcPr>
          <w:p w14:paraId="3B01FEC9" w14:textId="77777777" w:rsidR="00303ABA" w:rsidRDefault="00303ABA" w:rsidP="00D37DE1">
            <w:pPr>
              <w:pStyle w:val="TAL"/>
            </w:pPr>
            <w:r>
              <w:t>No equivalent</w:t>
            </w:r>
          </w:p>
        </w:tc>
        <w:tc>
          <w:tcPr>
            <w:tcW w:w="4900" w:type="dxa"/>
          </w:tcPr>
          <w:p w14:paraId="569845FA" w14:textId="77777777" w:rsidR="00303ABA" w:rsidRDefault="00303ABA" w:rsidP="00D37DE1">
            <w:pPr>
              <w:pStyle w:val="TAL"/>
            </w:pPr>
            <w:r>
              <w:t>Not defined</w:t>
            </w:r>
          </w:p>
        </w:tc>
      </w:tr>
      <w:tr w:rsidR="00303ABA" w14:paraId="49F28ACA" w14:textId="77777777" w:rsidTr="00F62C61">
        <w:tc>
          <w:tcPr>
            <w:tcW w:w="2464" w:type="dxa"/>
          </w:tcPr>
          <w:p w14:paraId="580B9F38" w14:textId="77777777" w:rsidR="00303ABA" w:rsidRDefault="00303ABA" w:rsidP="00D37DE1">
            <w:pPr>
              <w:pStyle w:val="TAL"/>
            </w:pPr>
            <w:r>
              <w:t>Closed User Group</w:t>
            </w:r>
          </w:p>
        </w:tc>
        <w:tc>
          <w:tcPr>
            <w:tcW w:w="2464" w:type="dxa"/>
          </w:tcPr>
          <w:p w14:paraId="50E81929" w14:textId="77777777" w:rsidR="00303ABA" w:rsidRDefault="00420A6B" w:rsidP="00D37DE1">
            <w:pPr>
              <w:pStyle w:val="TAL"/>
            </w:pPr>
            <w:r>
              <w:t>Closed User Group</w:t>
            </w:r>
          </w:p>
        </w:tc>
        <w:tc>
          <w:tcPr>
            <w:tcW w:w="4900" w:type="dxa"/>
          </w:tcPr>
          <w:p w14:paraId="731A105C" w14:textId="77777777" w:rsidR="00303ABA" w:rsidRDefault="00420A6B" w:rsidP="00D37DE1">
            <w:pPr>
              <w:pStyle w:val="TAL"/>
            </w:pPr>
            <w:r>
              <w:t xml:space="preserve">Consistency </w:t>
            </w:r>
            <w:r w:rsidR="008C6F32">
              <w:t xml:space="preserve">required </w:t>
            </w:r>
            <w:r>
              <w:t>across domains</w:t>
            </w:r>
          </w:p>
        </w:tc>
      </w:tr>
      <w:tr w:rsidR="00303ABA" w14:paraId="0218D78B" w14:textId="77777777" w:rsidTr="00F62C61">
        <w:tc>
          <w:tcPr>
            <w:tcW w:w="2464" w:type="dxa"/>
          </w:tcPr>
          <w:p w14:paraId="78C33A7A" w14:textId="77777777" w:rsidR="00303ABA" w:rsidRDefault="00303ABA" w:rsidP="00D37DE1">
            <w:pPr>
              <w:pStyle w:val="TAL"/>
            </w:pPr>
            <w:r>
              <w:t>CCBS</w:t>
            </w:r>
          </w:p>
        </w:tc>
        <w:tc>
          <w:tcPr>
            <w:tcW w:w="2464" w:type="dxa"/>
          </w:tcPr>
          <w:p w14:paraId="74A74504" w14:textId="77777777" w:rsidR="00303ABA" w:rsidRDefault="00BC4D10" w:rsidP="00D37DE1">
            <w:pPr>
              <w:pStyle w:val="TAL"/>
            </w:pPr>
            <w:r>
              <w:t>CCBS</w:t>
            </w:r>
          </w:p>
        </w:tc>
        <w:tc>
          <w:tcPr>
            <w:tcW w:w="4900" w:type="dxa"/>
          </w:tcPr>
          <w:p w14:paraId="500F9D78" w14:textId="77777777" w:rsidR="00303ABA" w:rsidRDefault="00303ABA" w:rsidP="00D37DE1">
            <w:pPr>
              <w:pStyle w:val="TAL"/>
            </w:pPr>
            <w:r>
              <w:t>Should work consistently</w:t>
            </w:r>
            <w:r w:rsidR="008C6F32">
              <w:t xml:space="preserve"> across domains</w:t>
            </w:r>
          </w:p>
        </w:tc>
      </w:tr>
      <w:tr w:rsidR="00303ABA" w14:paraId="6725A2AB" w14:textId="77777777" w:rsidTr="00F62C61">
        <w:tc>
          <w:tcPr>
            <w:tcW w:w="2464" w:type="dxa"/>
          </w:tcPr>
          <w:p w14:paraId="0E11A5E6" w14:textId="77777777" w:rsidR="00303ABA" w:rsidRDefault="00303ABA" w:rsidP="00D37DE1">
            <w:pPr>
              <w:pStyle w:val="TAL"/>
            </w:pPr>
            <w:r>
              <w:t>Call Deflection</w:t>
            </w:r>
          </w:p>
        </w:tc>
        <w:tc>
          <w:tcPr>
            <w:tcW w:w="2464" w:type="dxa"/>
          </w:tcPr>
          <w:p w14:paraId="56161716" w14:textId="77777777" w:rsidR="00303ABA" w:rsidRDefault="008E76BC" w:rsidP="00D37DE1">
            <w:pPr>
              <w:pStyle w:val="TAL"/>
            </w:pPr>
            <w:r>
              <w:t>Defined in CDIV</w:t>
            </w:r>
          </w:p>
        </w:tc>
        <w:tc>
          <w:tcPr>
            <w:tcW w:w="4900" w:type="dxa"/>
          </w:tcPr>
          <w:p w14:paraId="2880901E" w14:textId="77777777" w:rsidR="00303ABA" w:rsidRDefault="008E76BC" w:rsidP="00D37DE1">
            <w:pPr>
              <w:pStyle w:val="TAL"/>
            </w:pPr>
            <w:r>
              <w:t>Should work consistently across domains</w:t>
            </w:r>
          </w:p>
        </w:tc>
      </w:tr>
      <w:tr w:rsidR="00303ABA" w14:paraId="1232F71D" w14:textId="77777777" w:rsidTr="00F62C61">
        <w:tc>
          <w:tcPr>
            <w:tcW w:w="2464" w:type="dxa"/>
          </w:tcPr>
          <w:p w14:paraId="29DE56CF" w14:textId="77777777" w:rsidR="00303ABA" w:rsidRDefault="00303ABA" w:rsidP="00D37DE1">
            <w:pPr>
              <w:pStyle w:val="TAL"/>
            </w:pPr>
            <w:r>
              <w:t>Explicit Call Transfer</w:t>
            </w:r>
          </w:p>
        </w:tc>
        <w:tc>
          <w:tcPr>
            <w:tcW w:w="2464" w:type="dxa"/>
          </w:tcPr>
          <w:p w14:paraId="51B51120" w14:textId="77777777" w:rsidR="00303ABA" w:rsidRDefault="00303ABA" w:rsidP="00D37DE1">
            <w:pPr>
              <w:pStyle w:val="TAL"/>
            </w:pPr>
            <w:proofErr w:type="spellStart"/>
            <w:r>
              <w:t>ECommT</w:t>
            </w:r>
            <w:proofErr w:type="spellEnd"/>
          </w:p>
        </w:tc>
        <w:tc>
          <w:tcPr>
            <w:tcW w:w="4900" w:type="dxa"/>
          </w:tcPr>
          <w:p w14:paraId="2A5ECEDE" w14:textId="77777777" w:rsidR="00303ABA" w:rsidRDefault="00303ABA" w:rsidP="00D37DE1">
            <w:pPr>
              <w:pStyle w:val="TAL"/>
            </w:pPr>
            <w:r>
              <w:t>Shoul</w:t>
            </w:r>
            <w:r w:rsidR="008C6F32">
              <w:t>d work consistently across domains. T</w:t>
            </w:r>
            <w:r w:rsidR="00BC4D10">
              <w:t xml:space="preserve">he </w:t>
            </w:r>
            <w:r w:rsidR="008C6F32">
              <w:t>UE</w:t>
            </w:r>
            <w:r w:rsidR="00BC4D10">
              <w:t xml:space="preserve"> state (i.e. if busy or not) should be available in both domains</w:t>
            </w:r>
            <w:r w:rsidR="008C6F32">
              <w:t xml:space="preserve"> to ensure that this can be applied </w:t>
            </w:r>
            <w:r w:rsidR="004B1703">
              <w:t>consistently.</w:t>
            </w:r>
          </w:p>
        </w:tc>
      </w:tr>
      <w:tr w:rsidR="00303ABA" w14:paraId="6A69A5A9" w14:textId="77777777" w:rsidTr="00F62C61">
        <w:tc>
          <w:tcPr>
            <w:tcW w:w="2464" w:type="dxa"/>
          </w:tcPr>
          <w:p w14:paraId="483ECC8E" w14:textId="77777777" w:rsidR="00303ABA" w:rsidRDefault="00303ABA" w:rsidP="00D37DE1">
            <w:pPr>
              <w:pStyle w:val="TAL"/>
            </w:pPr>
            <w:r>
              <w:t>Call Barring</w:t>
            </w:r>
          </w:p>
        </w:tc>
        <w:tc>
          <w:tcPr>
            <w:tcW w:w="2464" w:type="dxa"/>
          </w:tcPr>
          <w:p w14:paraId="2C3A4631" w14:textId="77777777" w:rsidR="00303ABA" w:rsidRDefault="00303ABA" w:rsidP="00D37DE1">
            <w:pPr>
              <w:pStyle w:val="TAL"/>
            </w:pPr>
            <w:r>
              <w:t>Communication Barring</w:t>
            </w:r>
          </w:p>
        </w:tc>
        <w:tc>
          <w:tcPr>
            <w:tcW w:w="4900" w:type="dxa"/>
          </w:tcPr>
          <w:p w14:paraId="52A3A123" w14:textId="77777777" w:rsidR="00303ABA" w:rsidRDefault="00303ABA" w:rsidP="00D37DE1">
            <w:pPr>
              <w:pStyle w:val="TAL"/>
            </w:pPr>
            <w:r>
              <w:t>Call</w:t>
            </w:r>
            <w:r w:rsidR="00F05D2A">
              <w:t>/ Communication</w:t>
            </w:r>
            <w:r>
              <w:t xml:space="preserve"> Barring should work consistency no matter which domain the user is in. The settings (i.e. barred numbers) should remain the same across domains. </w:t>
            </w:r>
          </w:p>
        </w:tc>
      </w:tr>
      <w:tr w:rsidR="00303ABA" w14:paraId="558869F6" w14:textId="77777777" w:rsidTr="00F62C61">
        <w:tc>
          <w:tcPr>
            <w:tcW w:w="2464" w:type="dxa"/>
          </w:tcPr>
          <w:p w14:paraId="72053E73" w14:textId="77777777" w:rsidR="00303ABA" w:rsidRDefault="00303ABA" w:rsidP="00D37DE1">
            <w:pPr>
              <w:pStyle w:val="TAL"/>
            </w:pPr>
            <w:r>
              <w:t>ODB</w:t>
            </w:r>
          </w:p>
        </w:tc>
        <w:tc>
          <w:tcPr>
            <w:tcW w:w="2464" w:type="dxa"/>
          </w:tcPr>
          <w:p w14:paraId="4E39BDDC" w14:textId="77777777" w:rsidR="00303ABA" w:rsidRDefault="00BC4D10" w:rsidP="00D37DE1">
            <w:pPr>
              <w:pStyle w:val="TAL"/>
            </w:pPr>
            <w:r>
              <w:t>I</w:t>
            </w:r>
            <w:r w:rsidR="008E76BC">
              <w:t xml:space="preserve">ncluded in </w:t>
            </w:r>
            <w:r>
              <w:t>Communication Barring</w:t>
            </w:r>
          </w:p>
        </w:tc>
        <w:tc>
          <w:tcPr>
            <w:tcW w:w="4900" w:type="dxa"/>
          </w:tcPr>
          <w:p w14:paraId="183572F9" w14:textId="77777777" w:rsidR="00303ABA" w:rsidRDefault="00303ABA" w:rsidP="00D37DE1">
            <w:pPr>
              <w:pStyle w:val="TAL"/>
            </w:pPr>
            <w:r>
              <w:t>As above</w:t>
            </w:r>
          </w:p>
        </w:tc>
      </w:tr>
      <w:tr w:rsidR="00BC4D10" w14:paraId="1704A144" w14:textId="77777777" w:rsidTr="00F62C61">
        <w:tc>
          <w:tcPr>
            <w:tcW w:w="2464" w:type="dxa"/>
          </w:tcPr>
          <w:p w14:paraId="6D55E259" w14:textId="77777777" w:rsidR="00BC4D10" w:rsidRDefault="00BC4D10" w:rsidP="00D37DE1">
            <w:pPr>
              <w:pStyle w:val="TAL"/>
            </w:pPr>
            <w:r>
              <w:t>No equivalent</w:t>
            </w:r>
          </w:p>
        </w:tc>
        <w:tc>
          <w:tcPr>
            <w:tcW w:w="2464" w:type="dxa"/>
          </w:tcPr>
          <w:p w14:paraId="12D96453" w14:textId="77777777" w:rsidR="00BC4D10" w:rsidRDefault="00BC4D10" w:rsidP="00D37DE1">
            <w:pPr>
              <w:pStyle w:val="TAL"/>
            </w:pPr>
            <w:r>
              <w:t>Message Waiting Indication</w:t>
            </w:r>
          </w:p>
        </w:tc>
        <w:tc>
          <w:tcPr>
            <w:tcW w:w="4900" w:type="dxa"/>
          </w:tcPr>
          <w:p w14:paraId="38EA7E86" w14:textId="77777777" w:rsidR="00BC4D10" w:rsidRDefault="00BC4D10" w:rsidP="00D37DE1">
            <w:pPr>
              <w:pStyle w:val="TAL"/>
            </w:pPr>
            <w:r>
              <w:t>Not defined</w:t>
            </w:r>
          </w:p>
        </w:tc>
      </w:tr>
      <w:tr w:rsidR="00420A6B" w14:paraId="7374FC85" w14:textId="77777777" w:rsidTr="00F62C61">
        <w:tc>
          <w:tcPr>
            <w:tcW w:w="2464" w:type="dxa"/>
          </w:tcPr>
          <w:p w14:paraId="27AB653A" w14:textId="77777777" w:rsidR="00420A6B" w:rsidRDefault="00420A6B" w:rsidP="00D37DE1">
            <w:pPr>
              <w:pStyle w:val="TAL"/>
            </w:pPr>
            <w:r>
              <w:t>No equivalent</w:t>
            </w:r>
          </w:p>
        </w:tc>
        <w:tc>
          <w:tcPr>
            <w:tcW w:w="2464" w:type="dxa"/>
          </w:tcPr>
          <w:p w14:paraId="75572C65" w14:textId="77777777" w:rsidR="00420A6B" w:rsidRDefault="00420A6B" w:rsidP="00D37DE1">
            <w:pPr>
              <w:pStyle w:val="TAL"/>
            </w:pPr>
            <w:r>
              <w:t>Reverse Charging</w:t>
            </w:r>
          </w:p>
        </w:tc>
        <w:tc>
          <w:tcPr>
            <w:tcW w:w="4900" w:type="dxa"/>
          </w:tcPr>
          <w:p w14:paraId="2C4F2617" w14:textId="77777777" w:rsidR="00420A6B" w:rsidRDefault="00420A6B" w:rsidP="00D37DE1">
            <w:pPr>
              <w:pStyle w:val="TAL"/>
            </w:pPr>
            <w:r>
              <w:t>Not defined</w:t>
            </w:r>
          </w:p>
        </w:tc>
      </w:tr>
      <w:tr w:rsidR="00303ABA" w14:paraId="2B787D2E" w14:textId="77777777" w:rsidTr="00F62C61">
        <w:tc>
          <w:tcPr>
            <w:tcW w:w="2464" w:type="dxa"/>
          </w:tcPr>
          <w:p w14:paraId="6A08750C" w14:textId="77777777" w:rsidR="00303ABA" w:rsidRDefault="00303ABA" w:rsidP="00D37DE1">
            <w:pPr>
              <w:pStyle w:val="TAL"/>
            </w:pPr>
            <w:r>
              <w:t>UUS</w:t>
            </w:r>
          </w:p>
        </w:tc>
        <w:tc>
          <w:tcPr>
            <w:tcW w:w="2464" w:type="dxa"/>
          </w:tcPr>
          <w:p w14:paraId="617F3B94" w14:textId="77777777" w:rsidR="00303ABA" w:rsidRDefault="008E76BC" w:rsidP="00D37DE1">
            <w:pPr>
              <w:pStyle w:val="TAL"/>
            </w:pPr>
            <w:r>
              <w:t>No equivalent</w:t>
            </w:r>
          </w:p>
        </w:tc>
        <w:tc>
          <w:tcPr>
            <w:tcW w:w="4900" w:type="dxa"/>
          </w:tcPr>
          <w:p w14:paraId="691D7E05" w14:textId="77777777" w:rsidR="00303ABA" w:rsidRDefault="008E76BC" w:rsidP="00D37DE1">
            <w:pPr>
              <w:pStyle w:val="TAL"/>
            </w:pPr>
            <w:r>
              <w:t>Not defined</w:t>
            </w:r>
          </w:p>
        </w:tc>
      </w:tr>
      <w:tr w:rsidR="00303ABA" w14:paraId="48A2763D" w14:textId="77777777" w:rsidTr="00F62C61">
        <w:tc>
          <w:tcPr>
            <w:tcW w:w="2464" w:type="dxa"/>
          </w:tcPr>
          <w:p w14:paraId="48670EC0" w14:textId="77777777" w:rsidR="00303ABA" w:rsidRDefault="00303ABA" w:rsidP="00D37DE1">
            <w:pPr>
              <w:pStyle w:val="TAL"/>
            </w:pPr>
            <w:r>
              <w:t>USSD</w:t>
            </w:r>
          </w:p>
        </w:tc>
        <w:tc>
          <w:tcPr>
            <w:tcW w:w="2464" w:type="dxa"/>
          </w:tcPr>
          <w:p w14:paraId="34ADA8B4" w14:textId="77777777" w:rsidR="00303ABA" w:rsidRDefault="008E76BC" w:rsidP="00D37DE1">
            <w:pPr>
              <w:pStyle w:val="TAL"/>
            </w:pPr>
            <w:r>
              <w:t>No equivalent</w:t>
            </w:r>
          </w:p>
        </w:tc>
        <w:tc>
          <w:tcPr>
            <w:tcW w:w="4900" w:type="dxa"/>
          </w:tcPr>
          <w:p w14:paraId="052DC9C6" w14:textId="77777777" w:rsidR="00303ABA" w:rsidRDefault="008E76BC" w:rsidP="00D37DE1">
            <w:pPr>
              <w:pStyle w:val="TAL"/>
            </w:pPr>
            <w:r>
              <w:t>Not defined</w:t>
            </w:r>
          </w:p>
        </w:tc>
      </w:tr>
      <w:tr w:rsidR="00303ABA" w14:paraId="6DD6596C" w14:textId="77777777" w:rsidTr="00F62C61">
        <w:tc>
          <w:tcPr>
            <w:tcW w:w="2464" w:type="dxa"/>
          </w:tcPr>
          <w:p w14:paraId="1B9EDCAD" w14:textId="77777777" w:rsidR="00303ABA" w:rsidRDefault="00303ABA" w:rsidP="00D37DE1">
            <w:pPr>
              <w:pStyle w:val="TAL"/>
            </w:pPr>
            <w:proofErr w:type="spellStart"/>
            <w:r>
              <w:t>AoC</w:t>
            </w:r>
            <w:proofErr w:type="spellEnd"/>
          </w:p>
        </w:tc>
        <w:tc>
          <w:tcPr>
            <w:tcW w:w="2464" w:type="dxa"/>
          </w:tcPr>
          <w:p w14:paraId="38849C82" w14:textId="77777777" w:rsidR="00303ABA" w:rsidRDefault="00420A6B" w:rsidP="00D37DE1">
            <w:pPr>
              <w:pStyle w:val="TAL"/>
            </w:pPr>
            <w:proofErr w:type="spellStart"/>
            <w:r>
              <w:t>AoC</w:t>
            </w:r>
            <w:proofErr w:type="spellEnd"/>
          </w:p>
        </w:tc>
        <w:tc>
          <w:tcPr>
            <w:tcW w:w="4900" w:type="dxa"/>
          </w:tcPr>
          <w:p w14:paraId="527501E4" w14:textId="77777777" w:rsidR="00303ABA" w:rsidRDefault="00420A6B" w:rsidP="00D37DE1">
            <w:pPr>
              <w:pStyle w:val="TAL"/>
            </w:pPr>
            <w:r>
              <w:t>Consistent support across domains</w:t>
            </w:r>
            <w:r w:rsidR="004B1703">
              <w:t xml:space="preserve">. If the user moves from one domain to the other during the communication, the </w:t>
            </w:r>
            <w:proofErr w:type="spellStart"/>
            <w:r w:rsidR="004B1703">
              <w:t>AoC</w:t>
            </w:r>
            <w:proofErr w:type="spellEnd"/>
            <w:r w:rsidR="004B1703">
              <w:t xml:space="preserve"> should indicate the correct charge for the total duration of the communication. </w:t>
            </w:r>
          </w:p>
        </w:tc>
      </w:tr>
      <w:tr w:rsidR="00303ABA" w14:paraId="47694DB7" w14:textId="77777777" w:rsidTr="00F62C61">
        <w:tc>
          <w:tcPr>
            <w:tcW w:w="2464" w:type="dxa"/>
          </w:tcPr>
          <w:p w14:paraId="53317D05" w14:textId="77777777" w:rsidR="00303ABA" w:rsidRDefault="00303ABA" w:rsidP="00D37DE1">
            <w:pPr>
              <w:pStyle w:val="TAL"/>
            </w:pPr>
            <w:r>
              <w:t>SPNP</w:t>
            </w:r>
          </w:p>
        </w:tc>
        <w:tc>
          <w:tcPr>
            <w:tcW w:w="2464" w:type="dxa"/>
          </w:tcPr>
          <w:p w14:paraId="2C95FB2A" w14:textId="77777777" w:rsidR="00303ABA" w:rsidRDefault="00303ABA" w:rsidP="00D37DE1">
            <w:pPr>
              <w:pStyle w:val="TAL"/>
            </w:pPr>
            <w:r>
              <w:t>No equivalent</w:t>
            </w:r>
          </w:p>
        </w:tc>
        <w:tc>
          <w:tcPr>
            <w:tcW w:w="4900" w:type="dxa"/>
          </w:tcPr>
          <w:p w14:paraId="10D145A4" w14:textId="77777777" w:rsidR="00303ABA" w:rsidRDefault="00303ABA" w:rsidP="00D37DE1">
            <w:pPr>
              <w:pStyle w:val="TAL"/>
            </w:pPr>
            <w:r>
              <w:t>Not defined</w:t>
            </w:r>
          </w:p>
        </w:tc>
      </w:tr>
      <w:tr w:rsidR="00303ABA" w14:paraId="15CEBB36" w14:textId="77777777" w:rsidTr="00F62C61">
        <w:tc>
          <w:tcPr>
            <w:tcW w:w="2464" w:type="dxa"/>
          </w:tcPr>
          <w:p w14:paraId="2DD7349B" w14:textId="77777777" w:rsidR="00303ABA" w:rsidRDefault="00303ABA" w:rsidP="00D37DE1">
            <w:pPr>
              <w:pStyle w:val="TAL"/>
            </w:pPr>
            <w:proofErr w:type="spellStart"/>
            <w:r>
              <w:t>eMLPP</w:t>
            </w:r>
            <w:proofErr w:type="spellEnd"/>
          </w:p>
        </w:tc>
        <w:tc>
          <w:tcPr>
            <w:tcW w:w="2464" w:type="dxa"/>
          </w:tcPr>
          <w:p w14:paraId="3409F0F5" w14:textId="77777777" w:rsidR="00303ABA" w:rsidRDefault="00303ABA" w:rsidP="00D37DE1">
            <w:pPr>
              <w:pStyle w:val="TAL"/>
            </w:pPr>
            <w:r>
              <w:t>No equivalent</w:t>
            </w:r>
          </w:p>
        </w:tc>
        <w:tc>
          <w:tcPr>
            <w:tcW w:w="4900" w:type="dxa"/>
          </w:tcPr>
          <w:p w14:paraId="7C6DA7E3" w14:textId="77777777" w:rsidR="00303ABA" w:rsidRDefault="00303ABA" w:rsidP="00D37DE1">
            <w:pPr>
              <w:pStyle w:val="TAL"/>
            </w:pPr>
            <w:r>
              <w:t>Not defined</w:t>
            </w:r>
          </w:p>
        </w:tc>
      </w:tr>
      <w:tr w:rsidR="00303ABA" w14:paraId="69AD6554" w14:textId="77777777" w:rsidTr="00F62C61">
        <w:tc>
          <w:tcPr>
            <w:tcW w:w="2464" w:type="dxa"/>
          </w:tcPr>
          <w:p w14:paraId="36F0B0F4" w14:textId="77777777" w:rsidR="00303ABA" w:rsidRDefault="008E76BC" w:rsidP="00D37DE1">
            <w:pPr>
              <w:pStyle w:val="TAL"/>
            </w:pPr>
            <w:proofErr w:type="gramStart"/>
            <w:r w:rsidRPr="00F62C61">
              <w:rPr>
                <w:sz w:val="24"/>
                <w:szCs w:val="24"/>
              </w:rPr>
              <w:t>Other  Services</w:t>
            </w:r>
            <w:proofErr w:type="gramEnd"/>
          </w:p>
        </w:tc>
        <w:tc>
          <w:tcPr>
            <w:tcW w:w="2464" w:type="dxa"/>
          </w:tcPr>
          <w:p w14:paraId="4AC14C2B" w14:textId="77777777" w:rsidR="00303ABA" w:rsidRDefault="00303ABA" w:rsidP="00D37DE1">
            <w:pPr>
              <w:pStyle w:val="TAL"/>
            </w:pPr>
          </w:p>
        </w:tc>
        <w:tc>
          <w:tcPr>
            <w:tcW w:w="4900" w:type="dxa"/>
          </w:tcPr>
          <w:p w14:paraId="7493EB0E" w14:textId="77777777" w:rsidR="00303ABA" w:rsidRDefault="00303ABA" w:rsidP="00D37DE1">
            <w:pPr>
              <w:pStyle w:val="TAL"/>
            </w:pPr>
          </w:p>
        </w:tc>
      </w:tr>
      <w:tr w:rsidR="00675DE6" w14:paraId="4A3D1129" w14:textId="77777777" w:rsidTr="00F62C61">
        <w:tc>
          <w:tcPr>
            <w:tcW w:w="2464" w:type="dxa"/>
          </w:tcPr>
          <w:p w14:paraId="3C15416D" w14:textId="77777777" w:rsidR="00675DE6" w:rsidRDefault="00675DE6" w:rsidP="00D37DE1">
            <w:pPr>
              <w:pStyle w:val="TAL"/>
            </w:pPr>
            <w:r>
              <w:t>CAMEL</w:t>
            </w:r>
          </w:p>
        </w:tc>
        <w:tc>
          <w:tcPr>
            <w:tcW w:w="2464" w:type="dxa"/>
          </w:tcPr>
          <w:p w14:paraId="167BBA62" w14:textId="77777777" w:rsidR="00675DE6" w:rsidRDefault="008E76BC" w:rsidP="00D37DE1">
            <w:pPr>
              <w:pStyle w:val="TAL"/>
            </w:pPr>
            <w:r>
              <w:t>CAMEL</w:t>
            </w:r>
          </w:p>
        </w:tc>
        <w:tc>
          <w:tcPr>
            <w:tcW w:w="4900" w:type="dxa"/>
          </w:tcPr>
          <w:p w14:paraId="23A9F587" w14:textId="77777777" w:rsidR="00675DE6" w:rsidRDefault="004B1703" w:rsidP="00D37DE1">
            <w:pPr>
              <w:pStyle w:val="TAL"/>
            </w:pPr>
            <w:r>
              <w:t>The services offered should be consistent.</w:t>
            </w:r>
          </w:p>
        </w:tc>
      </w:tr>
    </w:tbl>
    <w:p w14:paraId="23C838EC" w14:textId="77777777" w:rsidR="00303ABA" w:rsidRDefault="00303ABA" w:rsidP="00303ABA"/>
    <w:p w14:paraId="533C8635" w14:textId="77777777" w:rsidR="00090839" w:rsidRPr="00DB148F" w:rsidRDefault="00B602F4" w:rsidP="00090839">
      <w:pPr>
        <w:pStyle w:val="Heading1"/>
      </w:pPr>
      <w:bookmarkStart w:id="22" w:name="_Toc194312190"/>
      <w:r>
        <w:lastRenderedPageBreak/>
        <w:t>5</w:t>
      </w:r>
      <w:r w:rsidR="00D37DE1">
        <w:tab/>
        <w:t>Service a</w:t>
      </w:r>
      <w:r w:rsidR="00090839" w:rsidRPr="00DB148F">
        <w:t xml:space="preserve">lignment between </w:t>
      </w:r>
      <w:r w:rsidR="00D37DE1">
        <w:t>d</w:t>
      </w:r>
      <w:r w:rsidR="00090839" w:rsidRPr="00DB148F">
        <w:t>omains</w:t>
      </w:r>
      <w:bookmarkEnd w:id="22"/>
    </w:p>
    <w:p w14:paraId="53F57C3D" w14:textId="77777777" w:rsidR="00090839" w:rsidRDefault="00B602F4" w:rsidP="00090839">
      <w:pPr>
        <w:pStyle w:val="Heading2"/>
      </w:pPr>
      <w:bookmarkStart w:id="23" w:name="_Toc194312191"/>
      <w:r>
        <w:t>5</w:t>
      </w:r>
      <w:r w:rsidR="00C6341F">
        <w:t>.1</w:t>
      </w:r>
      <w:r w:rsidR="00C6341F">
        <w:tab/>
        <w:t>Connection s</w:t>
      </w:r>
      <w:r w:rsidR="00090839" w:rsidRPr="00DB148F">
        <w:t>cenarios</w:t>
      </w:r>
      <w:bookmarkEnd w:id="23"/>
    </w:p>
    <w:p w14:paraId="0BAC19F6" w14:textId="77777777" w:rsidR="00090839" w:rsidRPr="00090839" w:rsidRDefault="00090839" w:rsidP="001D2A8C">
      <w:pPr>
        <w:pStyle w:val="TH"/>
      </w:pPr>
      <w:r w:rsidRPr="00090839">
        <w:pict w14:anchorId="0FC8FE2A">
          <v:shape id="_x0000_i1027" type="#_x0000_t75" style="width:481.95pt;height:377.05pt">
            <v:imagedata r:id="rId9" o:title=""/>
          </v:shape>
        </w:pict>
      </w:r>
    </w:p>
    <w:p w14:paraId="646CB820" w14:textId="77777777" w:rsidR="00090839" w:rsidRPr="008E36BA" w:rsidRDefault="00090839" w:rsidP="0013722B">
      <w:r w:rsidRPr="008E36BA">
        <w:t>The possible connection scenarios are:</w:t>
      </w:r>
    </w:p>
    <w:p w14:paraId="39E08196" w14:textId="77777777" w:rsidR="00090839" w:rsidRPr="008E36BA" w:rsidRDefault="0013722B" w:rsidP="0013722B">
      <w:pPr>
        <w:pStyle w:val="B1"/>
      </w:pPr>
      <w:r>
        <w:t>a)</w:t>
      </w:r>
      <w:r>
        <w:tab/>
      </w:r>
      <w:r w:rsidR="00090839" w:rsidRPr="008E36BA">
        <w:t>2G (GSM/GPRS)</w:t>
      </w:r>
      <w:r w:rsidR="001E17F2">
        <w:t xml:space="preserve"> radio access network</w:t>
      </w:r>
      <w:r w:rsidR="00090839" w:rsidRPr="008E36BA">
        <w:t xml:space="preserve"> connected to Circuit Switched and Packet Switched </w:t>
      </w:r>
      <w:proofErr w:type="gramStart"/>
      <w:r w:rsidR="00090839" w:rsidRPr="008E36BA">
        <w:t>core;</w:t>
      </w:r>
      <w:proofErr w:type="gramEnd"/>
    </w:p>
    <w:p w14:paraId="74D828C9" w14:textId="77777777" w:rsidR="00090839" w:rsidRPr="008E36BA" w:rsidRDefault="0013722B" w:rsidP="0013722B">
      <w:pPr>
        <w:pStyle w:val="B1"/>
      </w:pPr>
      <w:r>
        <w:t>b)</w:t>
      </w:r>
      <w:r>
        <w:tab/>
      </w:r>
      <w:r w:rsidR="00090839" w:rsidRPr="008E36BA">
        <w:t xml:space="preserve">3G (UMTS) </w:t>
      </w:r>
      <w:r w:rsidR="001E17F2">
        <w:t xml:space="preserve">radio access network </w:t>
      </w:r>
      <w:r w:rsidR="00090839" w:rsidRPr="008E36BA">
        <w:t xml:space="preserve">connected to Circuit Switched and Packet Switched </w:t>
      </w:r>
      <w:proofErr w:type="gramStart"/>
      <w:r w:rsidR="00090839" w:rsidRPr="008E36BA">
        <w:t>core;</w:t>
      </w:r>
      <w:proofErr w:type="gramEnd"/>
    </w:p>
    <w:p w14:paraId="23A1AA4C" w14:textId="77777777" w:rsidR="00090839" w:rsidRPr="008E36BA" w:rsidRDefault="0013722B" w:rsidP="0013722B">
      <w:pPr>
        <w:pStyle w:val="B1"/>
      </w:pPr>
      <w:r>
        <w:t>c)</w:t>
      </w:r>
      <w:r>
        <w:tab/>
      </w:r>
      <w:r w:rsidR="00090839" w:rsidRPr="008E36BA">
        <w:t xml:space="preserve">2G (GSM/GPRS) </w:t>
      </w:r>
      <w:r w:rsidR="001E17F2">
        <w:t xml:space="preserve">radio access network </w:t>
      </w:r>
      <w:r w:rsidR="00090839" w:rsidRPr="008E36BA">
        <w:t>connected to IMS</w:t>
      </w:r>
      <w:r w:rsidR="001E17F2">
        <w:t xml:space="preserve"> via the PS </w:t>
      </w:r>
      <w:proofErr w:type="gramStart"/>
      <w:r w:rsidR="001E17F2">
        <w:t>core</w:t>
      </w:r>
      <w:r w:rsidR="00090839" w:rsidRPr="008E36BA">
        <w:t>;</w:t>
      </w:r>
      <w:proofErr w:type="gramEnd"/>
    </w:p>
    <w:p w14:paraId="0C0EE214" w14:textId="77777777" w:rsidR="00090839" w:rsidRPr="008E36BA" w:rsidRDefault="0013722B" w:rsidP="0013722B">
      <w:pPr>
        <w:pStyle w:val="B1"/>
      </w:pPr>
      <w:r>
        <w:t>d)</w:t>
      </w:r>
      <w:r>
        <w:tab/>
      </w:r>
      <w:r w:rsidR="00090839" w:rsidRPr="008E36BA">
        <w:t xml:space="preserve">3G (UMTS) </w:t>
      </w:r>
      <w:r w:rsidR="001E17F2">
        <w:t xml:space="preserve">radio access network </w:t>
      </w:r>
      <w:r w:rsidR="00090839" w:rsidRPr="008E36BA">
        <w:t>connected to IMS</w:t>
      </w:r>
      <w:r w:rsidR="001E17F2">
        <w:t xml:space="preserve"> via the PS </w:t>
      </w:r>
      <w:proofErr w:type="gramStart"/>
      <w:r w:rsidR="001E17F2">
        <w:t>core</w:t>
      </w:r>
      <w:r w:rsidR="00090839" w:rsidRPr="008E36BA">
        <w:t>;</w:t>
      </w:r>
      <w:proofErr w:type="gramEnd"/>
    </w:p>
    <w:p w14:paraId="3203E325" w14:textId="77777777" w:rsidR="00090839" w:rsidRPr="008E36BA" w:rsidRDefault="0013722B" w:rsidP="0013722B">
      <w:pPr>
        <w:pStyle w:val="B1"/>
      </w:pPr>
      <w:r>
        <w:t>e)</w:t>
      </w:r>
      <w:r>
        <w:tab/>
      </w:r>
      <w:r w:rsidR="00090839" w:rsidRPr="008E36BA">
        <w:t xml:space="preserve">WLAN </w:t>
      </w:r>
      <w:r w:rsidR="001E17F2">
        <w:t xml:space="preserve">radio access network </w:t>
      </w:r>
      <w:r w:rsidR="00090839" w:rsidRPr="008E36BA">
        <w:t>connected to Circuit Switched and Packet Switched core (</w:t>
      </w:r>
      <w:r w:rsidR="00DD3155">
        <w:t>GAN</w:t>
      </w:r>
      <w:proofErr w:type="gramStart"/>
      <w:r w:rsidR="00090839" w:rsidRPr="008E36BA">
        <w:t>);</w:t>
      </w:r>
      <w:proofErr w:type="gramEnd"/>
    </w:p>
    <w:p w14:paraId="5A2DE007" w14:textId="77777777" w:rsidR="00600DB8" w:rsidRDefault="0013722B" w:rsidP="0013722B">
      <w:pPr>
        <w:pStyle w:val="B1"/>
      </w:pPr>
      <w:r>
        <w:t>f)</w:t>
      </w:r>
      <w:r>
        <w:tab/>
      </w:r>
      <w:r w:rsidR="00090839" w:rsidRPr="00600DB8">
        <w:rPr>
          <w:rFonts w:ascii="Normal" w:hAnsi="Normal"/>
          <w:lang w:val="en-US" w:eastAsia="en-US"/>
        </w:rPr>
        <w:t xml:space="preserve">WLAN </w:t>
      </w:r>
      <w:r w:rsidR="001E17F2" w:rsidRPr="00600DB8">
        <w:rPr>
          <w:rFonts w:ascii="Normal" w:hAnsi="Normal"/>
          <w:lang w:val="en-US" w:eastAsia="en-US"/>
        </w:rPr>
        <w:t xml:space="preserve">radio access network </w:t>
      </w:r>
      <w:r w:rsidR="00090839" w:rsidRPr="00600DB8">
        <w:rPr>
          <w:rFonts w:ascii="Normal" w:hAnsi="Normal"/>
          <w:lang w:val="en-US" w:eastAsia="en-US"/>
        </w:rPr>
        <w:t>connected to IMS</w:t>
      </w:r>
      <w:r w:rsidR="001E17F2" w:rsidRPr="00600DB8">
        <w:rPr>
          <w:rFonts w:ascii="Normal" w:hAnsi="Normal"/>
          <w:lang w:val="en-US" w:eastAsia="en-US"/>
        </w:rPr>
        <w:t xml:space="preserve"> via the PS core</w:t>
      </w:r>
      <w:r w:rsidR="00090839" w:rsidRPr="00600DB8">
        <w:rPr>
          <w:rFonts w:ascii="Normal" w:hAnsi="Normal"/>
          <w:lang w:val="en-US" w:eastAsia="en-US"/>
        </w:rPr>
        <w:t>.</w:t>
      </w:r>
    </w:p>
    <w:p w14:paraId="2CF8415D" w14:textId="77777777" w:rsidR="00E96EDC" w:rsidRDefault="00E96EDC" w:rsidP="00E96EDC">
      <w:r>
        <w:t xml:space="preserve">Each of the above connection scenarios will have its own service characteristics. There is a range of access speeds from the </w:t>
      </w:r>
      <w:r w:rsidR="001E17F2">
        <w:t xml:space="preserve">radio </w:t>
      </w:r>
      <w:r>
        <w:t>access network</w:t>
      </w:r>
      <w:r w:rsidR="00DC5BD2">
        <w:t>s</w:t>
      </w:r>
      <w:r>
        <w:t xml:space="preserve"> and a range of capabilities </w:t>
      </w:r>
      <w:r w:rsidR="00DC5BD2">
        <w:t>from t</w:t>
      </w:r>
      <w:r>
        <w:t>he core network</w:t>
      </w:r>
      <w:r w:rsidR="00DC5BD2">
        <w:t>s</w:t>
      </w:r>
      <w:r>
        <w:t xml:space="preserve"> </w:t>
      </w:r>
      <w:r w:rsidR="00DC5BD2">
        <w:t>and the</w:t>
      </w:r>
      <w:r>
        <w:t>s</w:t>
      </w:r>
      <w:r w:rsidR="00DC5BD2">
        <w:t>e</w:t>
      </w:r>
      <w:r>
        <w:t xml:space="preserve"> will determine how a particular servi</w:t>
      </w:r>
      <w:r w:rsidR="00DC5BD2">
        <w:t>c</w:t>
      </w:r>
      <w:r>
        <w:t>e can be delivered and, therefore, the customer experience</w:t>
      </w:r>
      <w:r w:rsidR="00DC5BD2">
        <w:t xml:space="preserve">. </w:t>
      </w:r>
    </w:p>
    <w:p w14:paraId="4AF057F0" w14:textId="77777777" w:rsidR="001A10BD" w:rsidRDefault="009F3045" w:rsidP="00DC5BD2">
      <w:pPr>
        <w:pStyle w:val="Heading2"/>
      </w:pPr>
      <w:bookmarkStart w:id="24" w:name="_Toc194312192"/>
      <w:r>
        <w:t>5.2</w:t>
      </w:r>
      <w:r w:rsidR="00DC5BD2">
        <w:tab/>
        <w:t xml:space="preserve">Network </w:t>
      </w:r>
      <w:r w:rsidR="00D37DE1">
        <w:t>c</w:t>
      </w:r>
      <w:r w:rsidR="00DC5BD2">
        <w:t>onfigurations</w:t>
      </w:r>
      <w:bookmarkEnd w:id="24"/>
    </w:p>
    <w:p w14:paraId="016A7326" w14:textId="77777777" w:rsidR="00DC5BD2" w:rsidRDefault="00DC5BD2" w:rsidP="00DC5BD2">
      <w:r>
        <w:t xml:space="preserve">For many </w:t>
      </w:r>
      <w:r w:rsidR="009E2298">
        <w:t>operators</w:t>
      </w:r>
      <w:r w:rsidR="009F3045">
        <w:t xml:space="preserve">’ networks, </w:t>
      </w:r>
      <w:r>
        <w:t xml:space="preserve">there will be a range of </w:t>
      </w:r>
      <w:r w:rsidR="009F3045">
        <w:t xml:space="preserve">connection scenarios in use as described above. This </w:t>
      </w:r>
      <w:r w:rsidR="009E2298">
        <w:t xml:space="preserve">will arise as the core networks and access networks </w:t>
      </w:r>
      <w:r w:rsidR="009F3045">
        <w:t xml:space="preserve">are upgraded. </w:t>
      </w:r>
      <w:r w:rsidR="004D25D2">
        <w:t>The options for how networks are upgraded are described in section 6, below. What is clear is that most operators will have networks in which there are</w:t>
      </w:r>
      <w:r w:rsidR="002A070C">
        <w:t xml:space="preserve"> mixed capabilities for a </w:t>
      </w:r>
      <w:r w:rsidR="002A070C">
        <w:lastRenderedPageBreak/>
        <w:t xml:space="preserve">considerable period and that the way services are managed </w:t>
      </w:r>
      <w:r w:rsidR="00155ADE">
        <w:t xml:space="preserve">needs to be considered. The key points to consider concerning customer service experience are described below. </w:t>
      </w:r>
    </w:p>
    <w:p w14:paraId="6BD02DED" w14:textId="77777777" w:rsidR="009F3045" w:rsidRDefault="00D37DE1" w:rsidP="009F3045">
      <w:pPr>
        <w:pStyle w:val="Heading2"/>
      </w:pPr>
      <w:bookmarkStart w:id="25" w:name="_Toc194312193"/>
      <w:r>
        <w:t>5.3</w:t>
      </w:r>
      <w:r>
        <w:tab/>
        <w:t>Service e</w:t>
      </w:r>
      <w:r w:rsidR="009F3045">
        <w:t>xperience</w:t>
      </w:r>
      <w:bookmarkEnd w:id="25"/>
    </w:p>
    <w:p w14:paraId="2C7ED4FC" w14:textId="77777777" w:rsidR="009F3045" w:rsidRDefault="009F3045" w:rsidP="009F3045">
      <w:r>
        <w:t xml:space="preserve">The user’s service experience needs to be consistent depending on the connection scenario used. </w:t>
      </w:r>
    </w:p>
    <w:p w14:paraId="18BD9E8B" w14:textId="77777777" w:rsidR="009F3045" w:rsidRDefault="009F3045" w:rsidP="009F3045">
      <w:r>
        <w:t>Specifically, the following is required:</w:t>
      </w:r>
    </w:p>
    <w:p w14:paraId="3D77E98D" w14:textId="77777777" w:rsidR="00A20CEA" w:rsidRDefault="00A20CEA" w:rsidP="00A20CEA">
      <w:pPr>
        <w:numPr>
          <w:ilvl w:val="0"/>
          <w:numId w:val="6"/>
        </w:numPr>
      </w:pPr>
      <w:r>
        <w:t xml:space="preserve">The use of Supplementary Services should be applied consistently across domains and, as a default, the setting of SS parameters in one domain should be reflected in the other domain. For example, any Call Forwarding and Call Barring numbers set by the user should be retained and used whichever domain is used. </w:t>
      </w:r>
    </w:p>
    <w:p w14:paraId="3C47A2C2" w14:textId="77777777" w:rsidR="009F3045" w:rsidRDefault="00A20CEA" w:rsidP="009F3045">
      <w:pPr>
        <w:numPr>
          <w:ilvl w:val="0"/>
          <w:numId w:val="6"/>
        </w:numPr>
      </w:pPr>
      <w:r>
        <w:t xml:space="preserve">It should, however, be possible to set different parameters in different domains if required. For </w:t>
      </w:r>
      <w:proofErr w:type="gramStart"/>
      <w:r>
        <w:t xml:space="preserve">example,  </w:t>
      </w:r>
      <w:r w:rsidR="009F3045">
        <w:t xml:space="preserve"> </w:t>
      </w:r>
      <w:proofErr w:type="gramEnd"/>
      <w:r w:rsidR="009F3045">
        <w:t xml:space="preserve">capability </w:t>
      </w:r>
      <w:r w:rsidR="00EC1732">
        <w:t>to have different settings for Supplementary S</w:t>
      </w:r>
      <w:r w:rsidR="009F3045">
        <w:t>ervices in IMS for enhanced services such as Multimedia Telephony Service</w:t>
      </w:r>
      <w:r>
        <w:t xml:space="preserve"> should be possible</w:t>
      </w:r>
      <w:r w:rsidR="009F3045">
        <w:t>.</w:t>
      </w:r>
    </w:p>
    <w:p w14:paraId="233BD2D5" w14:textId="77777777" w:rsidR="0038701C" w:rsidRPr="00117967" w:rsidRDefault="009F3045" w:rsidP="0038701C">
      <w:pPr>
        <w:numPr>
          <w:ilvl w:val="0"/>
          <w:numId w:val="6"/>
        </w:numPr>
      </w:pPr>
      <w:r>
        <w:t xml:space="preserve">The </w:t>
      </w:r>
      <w:r w:rsidR="00E81F91">
        <w:t xml:space="preserve">smooth </w:t>
      </w:r>
      <w:r>
        <w:t>transition of services as the user moves from one connection scenario to another. If the user moves from a high capability scenario to a low capability scenario (e.g. from 3G/IMS to 2G/Circuit Switched) the service should be degraded gracefully. An</w:t>
      </w:r>
      <w:r w:rsidR="00EC1732">
        <w:t xml:space="preserve"> example is the degradation of Multimedia T</w:t>
      </w:r>
      <w:r>
        <w:t>elephony to a voice only call. Subsequently, if the user moves back to a high capability scenario, the added features should become available again.</w:t>
      </w:r>
    </w:p>
    <w:p w14:paraId="4913ED80" w14:textId="77777777" w:rsidR="00AA6F4D" w:rsidRPr="00AA6F4D" w:rsidRDefault="000C6383" w:rsidP="00AA6F4D">
      <w:pPr>
        <w:pStyle w:val="Heading1"/>
      </w:pPr>
      <w:bookmarkStart w:id="26" w:name="_Toc194312194"/>
      <w:r>
        <w:t>6</w:t>
      </w:r>
      <w:r w:rsidR="008C037C" w:rsidRPr="004C72BC">
        <w:tab/>
      </w:r>
      <w:r w:rsidR="00D37DE1">
        <w:t>Use case</w:t>
      </w:r>
      <w:r w:rsidR="008C037C">
        <w:t>s</w:t>
      </w:r>
      <w:bookmarkEnd w:id="26"/>
    </w:p>
    <w:p w14:paraId="1C8B2337" w14:textId="77777777" w:rsidR="0083539E" w:rsidRPr="0083539E" w:rsidRDefault="0083539E" w:rsidP="0083539E">
      <w:pPr>
        <w:pStyle w:val="Heading2"/>
      </w:pPr>
      <w:bookmarkStart w:id="27" w:name="_Toc194312195"/>
      <w:r w:rsidRPr="0083539E">
        <w:t>6.1</w:t>
      </w:r>
      <w:r w:rsidRPr="0083539E">
        <w:tab/>
      </w:r>
      <w:r w:rsidR="00D37DE1">
        <w:t>Use case 1, MSC s</w:t>
      </w:r>
      <w:r w:rsidRPr="0083539E">
        <w:t xml:space="preserve">erver </w:t>
      </w:r>
      <w:r w:rsidR="00D37DE1">
        <w:t>c</w:t>
      </w:r>
      <w:r w:rsidRPr="0083539E">
        <w:t xml:space="preserve">ontrol of all </w:t>
      </w:r>
      <w:r w:rsidR="00D37DE1">
        <w:t>a</w:t>
      </w:r>
      <w:r w:rsidRPr="0083539E">
        <w:t>ccesses</w:t>
      </w:r>
      <w:bookmarkEnd w:id="27"/>
    </w:p>
    <w:p w14:paraId="20D2B50C" w14:textId="77777777" w:rsidR="0083539E" w:rsidRPr="0013722B" w:rsidRDefault="0083539E" w:rsidP="0013722B">
      <w:r w:rsidRPr="0013722B">
        <w:t xml:space="preserve">This use case describes the situation where an operator has introduced packet access and support for the services and service control on the MSC Server. </w:t>
      </w:r>
    </w:p>
    <w:p w14:paraId="4E784C73" w14:textId="77777777" w:rsidR="0083539E" w:rsidRPr="0013722B" w:rsidRDefault="0083539E" w:rsidP="0013722B">
      <w:r w:rsidRPr="0013722B">
        <w:t xml:space="preserve">Initially users have voice service over CS on GSM/UMTS. Service and control for this is provided by the MSC. Voice service is transferred to VoIP on UMTS and WLAN. Service and control for VoIP is provided by MSC Server. </w:t>
      </w:r>
    </w:p>
    <w:p w14:paraId="7819AF5E" w14:textId="77777777" w:rsidR="0083539E" w:rsidRPr="0013722B" w:rsidRDefault="0083539E" w:rsidP="0013722B">
      <w:r w:rsidRPr="0013722B">
        <w:t xml:space="preserve">The user should be unaware of the change. For example, there should be no need for the user to change any settings (e.g. for supplementary services), and the services delivered should be as good as or better than before. </w:t>
      </w:r>
    </w:p>
    <w:p w14:paraId="0C698FF4" w14:textId="77777777" w:rsidR="0083539E" w:rsidRPr="0083539E" w:rsidRDefault="0083539E" w:rsidP="0083539E">
      <w:pPr>
        <w:pStyle w:val="Heading2"/>
      </w:pPr>
      <w:bookmarkStart w:id="28" w:name="_Toc194312196"/>
      <w:r w:rsidRPr="0083539E">
        <w:t>6.2</w:t>
      </w:r>
      <w:r w:rsidRPr="0083539E">
        <w:tab/>
      </w:r>
      <w:r w:rsidR="00D37DE1">
        <w:t>Use case 2, m</w:t>
      </w:r>
      <w:r w:rsidRPr="0083539E">
        <w:t>igrating to IMS</w:t>
      </w:r>
      <w:bookmarkEnd w:id="28"/>
    </w:p>
    <w:p w14:paraId="48C43F35" w14:textId="77777777" w:rsidR="0083539E" w:rsidRDefault="0083539E" w:rsidP="0013722B">
      <w:r>
        <w:t xml:space="preserve">This use case describes the situation where an operator is undertaking a migration and has different configurations in the network in different regions. </w:t>
      </w:r>
    </w:p>
    <w:p w14:paraId="2BB9BD9B" w14:textId="77777777" w:rsidR="0083539E" w:rsidRDefault="0083539E" w:rsidP="0013722B">
      <w:r>
        <w:t xml:space="preserve">Users on this operator use newer networks in part of the country and fallback to older networks elsewhere. For example, in the cities there is WiMAX, HSPA, UMTS and GSM/GPRS controlled by IMS; in urban areas there is HSPA, UMTS and GSM/GPRS controlled by MSC Servers and in rural areas there is just GSM/GPRS controlled by MSCs. </w:t>
      </w:r>
    </w:p>
    <w:p w14:paraId="0FABA5A0" w14:textId="77777777" w:rsidR="0083539E" w:rsidRDefault="0083539E" w:rsidP="0013722B">
      <w:r>
        <w:t>The user should experience a minimum service level when on the legacy part of the network and should generally be unaware that he/she is using the more advanced parts of the network except for the availability of new and improved services where provided. Additionally, there should be no need for the user to change any settings (e.g. for supplementary services) when moving from one part of the network to another.</w:t>
      </w:r>
    </w:p>
    <w:p w14:paraId="46FD9516" w14:textId="77777777" w:rsidR="0083539E" w:rsidRPr="0083539E" w:rsidRDefault="0083539E" w:rsidP="0083539E">
      <w:pPr>
        <w:pStyle w:val="Heading2"/>
      </w:pPr>
      <w:bookmarkStart w:id="29" w:name="_Toc194312197"/>
      <w:r w:rsidRPr="0083539E">
        <w:t>6.3</w:t>
      </w:r>
      <w:r w:rsidRPr="0083539E">
        <w:tab/>
      </w:r>
      <w:r w:rsidR="00D37DE1">
        <w:t>Use case 3, a</w:t>
      </w:r>
      <w:r w:rsidRPr="0083539E">
        <w:t xml:space="preserve">fter </w:t>
      </w:r>
      <w:r w:rsidR="00D37DE1">
        <w:t>m</w:t>
      </w:r>
      <w:r w:rsidRPr="0083539E">
        <w:t>igration to IMS</w:t>
      </w:r>
      <w:bookmarkEnd w:id="29"/>
    </w:p>
    <w:p w14:paraId="094D3C0C" w14:textId="77777777" w:rsidR="0083539E" w:rsidRDefault="0083539E" w:rsidP="0013722B">
      <w:r>
        <w:t xml:space="preserve">This use case describes the situation where an operator has migrated all services and service control onto IMS from the traditional GSM network </w:t>
      </w:r>
    </w:p>
    <w:p w14:paraId="73053DAC" w14:textId="77777777" w:rsidR="0083539E" w:rsidRDefault="0083539E" w:rsidP="0013722B">
      <w:r>
        <w:t xml:space="preserve">Initially, users have voice service over CS, text messaging (SMS) over GSM and IM/Presence service over GSM/GPRS. Voice and SMS service and control are provided over MSCs/CAMEL; IM/Presence service and control is provided over dedicated platform in the core network. </w:t>
      </w:r>
      <w:proofErr w:type="gramStart"/>
      <w:r>
        <w:t>All of</w:t>
      </w:r>
      <w:proofErr w:type="gramEnd"/>
      <w:r>
        <w:t xml:space="preserve"> these services have been migrated to IP based technology. All services are now provided and controlled by IMS.</w:t>
      </w:r>
    </w:p>
    <w:p w14:paraId="2B1BDADC" w14:textId="77777777" w:rsidR="0083539E" w:rsidRDefault="0083539E" w:rsidP="0013722B">
      <w:r>
        <w:lastRenderedPageBreak/>
        <w:t>The user should be unaware of the migration except for the availability of new and improved services. For example, there should be no need for the user to change any settings (e.g. for supplementary services), and the services delivered should be as good as or better than before.</w:t>
      </w:r>
    </w:p>
    <w:p w14:paraId="66A7E8A3" w14:textId="77777777" w:rsidR="0083539E" w:rsidRPr="0083539E" w:rsidRDefault="0083539E" w:rsidP="0083539E">
      <w:pPr>
        <w:pStyle w:val="Heading2"/>
      </w:pPr>
      <w:bookmarkStart w:id="30" w:name="_Toc194312198"/>
      <w:r w:rsidRPr="0083539E">
        <w:t>6.4</w:t>
      </w:r>
      <w:r w:rsidRPr="0083539E">
        <w:tab/>
      </w:r>
      <w:r w:rsidR="00D37DE1">
        <w:t>Use case 4, inter-working between IMS &amp; CS based n</w:t>
      </w:r>
      <w:r w:rsidRPr="0083539E">
        <w:t>etworks</w:t>
      </w:r>
      <w:bookmarkEnd w:id="30"/>
    </w:p>
    <w:p w14:paraId="52949054" w14:textId="77777777" w:rsidR="0083539E" w:rsidRDefault="0083539E" w:rsidP="0013722B">
      <w:r>
        <w:t>This use case describes the situation where users in a network that has completely migrated to IMS service and service control are communicating with users on legacy (CS based) networks.</w:t>
      </w:r>
    </w:p>
    <w:p w14:paraId="2871BB90" w14:textId="77777777" w:rsidR="0083539E" w:rsidRDefault="0083539E" w:rsidP="0013722B">
      <w:r>
        <w:t xml:space="preserve">Users on their Home PLMN have VoIP voice service provided and controlled by IMS. They need to be able to connect with other users on other networks who have voice service over CS that is provided and controlled by MSCs/CAMEL. </w:t>
      </w:r>
    </w:p>
    <w:p w14:paraId="2E353D02" w14:textId="77777777" w:rsidR="0083539E" w:rsidRDefault="0083539E" w:rsidP="0013722B">
      <w:r>
        <w:t xml:space="preserve">The user should be unaware that he/she is communicating with a user on a network with a different configuration. All supplementary services should continue to work correctly and as expected. </w:t>
      </w:r>
    </w:p>
    <w:p w14:paraId="4B724A52" w14:textId="77777777" w:rsidR="0083539E" w:rsidRPr="0083539E" w:rsidRDefault="0083539E" w:rsidP="0083539E">
      <w:pPr>
        <w:pStyle w:val="Heading2"/>
      </w:pPr>
      <w:bookmarkStart w:id="31" w:name="_Toc194312199"/>
      <w:r w:rsidRPr="0083539E">
        <w:t>6.5</w:t>
      </w:r>
      <w:r w:rsidRPr="0083539E">
        <w:tab/>
      </w:r>
      <w:r w:rsidR="00D37DE1">
        <w:t>Use case</w:t>
      </w:r>
      <w:r w:rsidR="00C6341F">
        <w:t xml:space="preserve"> 5, r</w:t>
      </w:r>
      <w:r w:rsidRPr="0083539E">
        <w:t>oaming</w:t>
      </w:r>
      <w:bookmarkEnd w:id="31"/>
      <w:r w:rsidRPr="0083539E">
        <w:t xml:space="preserve"> </w:t>
      </w:r>
    </w:p>
    <w:p w14:paraId="7A9A0866" w14:textId="77777777" w:rsidR="0083539E" w:rsidRDefault="0083539E" w:rsidP="0013722B">
      <w:r>
        <w:t xml:space="preserve">This use case describes the situation where a user from a network that has completely migrated to IMS service and service control roams on a legacy (CS based) network. </w:t>
      </w:r>
    </w:p>
    <w:p w14:paraId="02411E61" w14:textId="77777777" w:rsidR="0083539E" w:rsidRDefault="0083539E" w:rsidP="0013722B">
      <w:r>
        <w:t xml:space="preserve">Users on their Home PLMN have VoIP voice service provided and controlled by IMS. A user roams onto a VPLMN that has voice services provided and controlled by MSCs/CAMEL. The VPLMN does not support PS access of sufficient quality for VoIP. </w:t>
      </w:r>
    </w:p>
    <w:p w14:paraId="17372351" w14:textId="77777777" w:rsidR="0083539E" w:rsidRDefault="0083539E" w:rsidP="0013722B">
      <w:r>
        <w:t xml:space="preserve">The user should be unaware that he/she is roaming on a legacy network except that some advanced services may not be available. There should be no difference in how the voice service is used including the use of supplementary services. </w:t>
      </w:r>
    </w:p>
    <w:p w14:paraId="3952971F" w14:textId="77777777" w:rsidR="0083539E" w:rsidDel="00DC039F" w:rsidRDefault="0083539E" w:rsidP="0013722B">
      <w:r>
        <w:t>From the operator perspective, calls to and from the user should be handled in the most cost-effective manner. For example, outgoing calls from that user in the VPLMN should be handled locally with efficient routing of connections to and from the Home PLMN.</w:t>
      </w:r>
    </w:p>
    <w:p w14:paraId="307C4FB0" w14:textId="77777777" w:rsidR="00B602F4" w:rsidRDefault="00D37DE1" w:rsidP="00B602F4">
      <w:pPr>
        <w:pStyle w:val="Heading1"/>
      </w:pPr>
      <w:bookmarkStart w:id="32" w:name="_Toc194312200"/>
      <w:r>
        <w:t>7</w:t>
      </w:r>
      <w:r>
        <w:tab/>
        <w:t>Migration s</w:t>
      </w:r>
      <w:r w:rsidR="00B602F4">
        <w:t>cenarios</w:t>
      </w:r>
      <w:bookmarkEnd w:id="32"/>
    </w:p>
    <w:p w14:paraId="2C09DB18" w14:textId="77777777" w:rsidR="00B602F4" w:rsidRPr="008E3ADD" w:rsidRDefault="00B602F4" w:rsidP="00B602F4">
      <w:pPr>
        <w:pStyle w:val="Heading2"/>
      </w:pPr>
      <w:bookmarkStart w:id="33" w:name="_Toc194312201"/>
      <w:r>
        <w:t>7.1</w:t>
      </w:r>
      <w:r>
        <w:tab/>
        <w:t>Background</w:t>
      </w:r>
      <w:bookmarkEnd w:id="33"/>
    </w:p>
    <w:p w14:paraId="1126FE7D" w14:textId="77777777" w:rsidR="00B602F4" w:rsidRDefault="00B602F4" w:rsidP="00B602F4">
      <w:r>
        <w:t xml:space="preserve">Currently only one service is defined for the IMS, which is </w:t>
      </w:r>
      <w:proofErr w:type="gramStart"/>
      <w:r>
        <w:t>similar to</w:t>
      </w:r>
      <w:proofErr w:type="gramEnd"/>
      <w:r>
        <w:t xml:space="preserve"> an existing CS service, i.e. the Multimedia Telephony Service. Although it can be expected that also other services will be defined there will always be a set of services and features which is not available in the IMS or which has slightly different behaviour, despite a possible alignment. </w:t>
      </w:r>
    </w:p>
    <w:p w14:paraId="1FFDC1ED" w14:textId="77777777" w:rsidR="00B602F4" w:rsidRDefault="00B602F4" w:rsidP="00B602F4">
      <w:r>
        <w:t xml:space="preserve">For existing customers consistent service behaviour is very important. Adding new services and features is possible but it is nearly impossible to change or delete others (e.g. fax). </w:t>
      </w:r>
    </w:p>
    <w:p w14:paraId="650563A2" w14:textId="77777777" w:rsidR="00B602F4" w:rsidRDefault="00B602F4" w:rsidP="00B602F4">
      <w:proofErr w:type="gramStart"/>
      <w:r>
        <w:t>Additionally</w:t>
      </w:r>
      <w:proofErr w:type="gramEnd"/>
      <w:r>
        <w:t xml:space="preserve"> </w:t>
      </w:r>
      <w:proofErr w:type="gramStart"/>
      <w:r>
        <w:t>more and more</w:t>
      </w:r>
      <w:proofErr w:type="gramEnd"/>
      <w:r>
        <w:t xml:space="preserve"> different access systems are integrated (such as </w:t>
      </w:r>
      <w:proofErr w:type="spellStart"/>
      <w:r>
        <w:t>WiFi</w:t>
      </w:r>
      <w:proofErr w:type="spellEnd"/>
      <w:r>
        <w:t xml:space="preserve">, </w:t>
      </w:r>
      <w:proofErr w:type="spellStart"/>
      <w:r>
        <w:t>WiMax</w:t>
      </w:r>
      <w:proofErr w:type="spellEnd"/>
      <w:r>
        <w:t xml:space="preserve">, LTE etc.) and subscribers want to use their services regardless of the access, even </w:t>
      </w:r>
      <w:proofErr w:type="gramStart"/>
      <w:r>
        <w:t>regardless</w:t>
      </w:r>
      <w:proofErr w:type="gramEnd"/>
      <w:r>
        <w:t xml:space="preserve"> if the move from one access to the other (cp. VCC). </w:t>
      </w:r>
    </w:p>
    <w:p w14:paraId="1ACC2315" w14:textId="77777777" w:rsidR="00B602F4" w:rsidRDefault="00B602F4" w:rsidP="00B602F4">
      <w:r>
        <w:t>With these basic conditions several migration scenarios are possible.</w:t>
      </w:r>
    </w:p>
    <w:p w14:paraId="246A9F51" w14:textId="77777777" w:rsidR="00B602F4" w:rsidRDefault="00B602F4" w:rsidP="00B602F4">
      <w:pPr>
        <w:pStyle w:val="Heading2"/>
      </w:pPr>
      <w:bookmarkStart w:id="34" w:name="_Toc194312202"/>
      <w:r>
        <w:t>7.2</w:t>
      </w:r>
      <w:r>
        <w:tab/>
        <w:t>Abrupt switch over to centralized IMS call and service control</w:t>
      </w:r>
      <w:bookmarkEnd w:id="34"/>
    </w:p>
    <w:p w14:paraId="296EB33B" w14:textId="77777777" w:rsidR="00B602F4" w:rsidRDefault="00B602F4" w:rsidP="00B602F4">
      <w:r>
        <w:t>In this scenario all subscribers are switched over to centralized IMS call and service control at a certain point in time. This would require that</w:t>
      </w:r>
    </w:p>
    <w:p w14:paraId="16DE98E1" w14:textId="77777777" w:rsidR="00B602F4" w:rsidRDefault="00B602F4" w:rsidP="00B602F4">
      <w:pPr>
        <w:pStyle w:val="B1"/>
      </w:pPr>
      <w:r>
        <w:t>- most services are available in IMS</w:t>
      </w:r>
    </w:p>
    <w:p w14:paraId="749BBD49" w14:textId="77777777" w:rsidR="00B602F4" w:rsidRDefault="00B602F4" w:rsidP="00B602F4">
      <w:pPr>
        <w:pStyle w:val="B1"/>
      </w:pPr>
      <w:r>
        <w:t xml:space="preserve">- use of legacy services which are not available in IMS is very low (thus it </w:t>
      </w:r>
      <w:r w:rsidR="00386A9D">
        <w:t xml:space="preserve">may be </w:t>
      </w:r>
      <w:r>
        <w:t xml:space="preserve">acceptable to switch </w:t>
      </w:r>
      <w:r w:rsidR="00386A9D">
        <w:t xml:space="preserve">them </w:t>
      </w:r>
      <w:r>
        <w:t>off)</w:t>
      </w:r>
    </w:p>
    <w:p w14:paraId="15B999A6" w14:textId="77777777" w:rsidR="00B602F4" w:rsidRDefault="00B602F4" w:rsidP="00B602F4">
      <w:pPr>
        <w:pStyle w:val="B1"/>
      </w:pPr>
      <w:r>
        <w:t xml:space="preserve">- </w:t>
      </w:r>
      <w:r w:rsidR="00386A9D">
        <w:t xml:space="preserve">radio </w:t>
      </w:r>
      <w:r>
        <w:t xml:space="preserve">coverage for broadband packet access is the same </w:t>
      </w:r>
      <w:r w:rsidR="00386A9D">
        <w:t xml:space="preserve">as that </w:t>
      </w:r>
      <w:r>
        <w:t>for circuit switched services.</w:t>
      </w:r>
    </w:p>
    <w:p w14:paraId="0C484029" w14:textId="77777777" w:rsidR="00B602F4" w:rsidRDefault="00B602F4" w:rsidP="00B602F4">
      <w:r>
        <w:lastRenderedPageBreak/>
        <w:t xml:space="preserve">It may be doubted if the last bullet point can be fulfilled </w:t>
      </w:r>
      <w:proofErr w:type="gramStart"/>
      <w:r>
        <w:t>in the near future</w:t>
      </w:r>
      <w:proofErr w:type="gramEnd"/>
      <w:r>
        <w:t xml:space="preserve"> in every network - HPLMN and VPLMNs. So </w:t>
      </w:r>
      <w:proofErr w:type="gramStart"/>
      <w:r>
        <w:t>instead</w:t>
      </w:r>
      <w:proofErr w:type="gramEnd"/>
      <w:r>
        <w:t xml:space="preserve"> it should be investigated how IMS can be used to control CS calls. This will be done in the ICS work item, TR 22.892 and TR 23.892. </w:t>
      </w:r>
    </w:p>
    <w:p w14:paraId="4AD229FA" w14:textId="77777777" w:rsidR="00B602F4" w:rsidRDefault="00B602F4" w:rsidP="00B602F4">
      <w:r>
        <w:t>Advantages of this migration path are</w:t>
      </w:r>
      <w:r w:rsidR="0013722B">
        <w:t>:</w:t>
      </w:r>
    </w:p>
    <w:p w14:paraId="7BA147CA" w14:textId="77777777" w:rsidR="00B602F4" w:rsidRDefault="00B602F4" w:rsidP="00B602F4">
      <w:pPr>
        <w:pStyle w:val="B1"/>
      </w:pPr>
      <w:r>
        <w:t xml:space="preserve">- short </w:t>
      </w:r>
      <w:proofErr w:type="gramStart"/>
      <w:r>
        <w:t>time period</w:t>
      </w:r>
      <w:proofErr w:type="gramEnd"/>
      <w:r>
        <w:t xml:space="preserve"> in which both CS service control and IMS must be operated and maintained</w:t>
      </w:r>
    </w:p>
    <w:p w14:paraId="754C06C4" w14:textId="77777777" w:rsidR="00B602F4" w:rsidRDefault="00B602F4" w:rsidP="00B602F4">
      <w:pPr>
        <w:pStyle w:val="B1"/>
      </w:pPr>
      <w:r>
        <w:t xml:space="preserve">- full support of service continuity over CS and PS is possible after </w:t>
      </w:r>
      <w:proofErr w:type="gramStart"/>
      <w:r>
        <w:t>switch</w:t>
      </w:r>
      <w:proofErr w:type="gramEnd"/>
      <w:r>
        <w:t xml:space="preserve"> over </w:t>
      </w:r>
    </w:p>
    <w:p w14:paraId="00AC8D1C" w14:textId="77777777" w:rsidR="00B602F4" w:rsidRDefault="00B602F4" w:rsidP="00B602F4">
      <w:r>
        <w:t>Disadvantages are</w:t>
      </w:r>
      <w:r w:rsidR="0013722B">
        <w:t>:</w:t>
      </w:r>
    </w:p>
    <w:p w14:paraId="76AE210B" w14:textId="77777777" w:rsidR="00B602F4" w:rsidRDefault="00B602F4" w:rsidP="00B602F4">
      <w:pPr>
        <w:pStyle w:val="B1"/>
      </w:pPr>
      <w:r>
        <w:t>- need for re-implementation of existing services</w:t>
      </w:r>
    </w:p>
    <w:p w14:paraId="113693D8" w14:textId="77777777" w:rsidR="00B602F4" w:rsidRDefault="00B602F4" w:rsidP="00B602F4">
      <w:pPr>
        <w:pStyle w:val="B1"/>
      </w:pPr>
      <w:r>
        <w:t>- possible late switch over as some IMS unsupported services may still be required</w:t>
      </w:r>
    </w:p>
    <w:p w14:paraId="75D2733F" w14:textId="77777777" w:rsidR="00B602F4" w:rsidRDefault="00B602F4" w:rsidP="00B602F4">
      <w:pPr>
        <w:pStyle w:val="B1"/>
      </w:pPr>
      <w:r>
        <w:t>- need for service alignment between CS and IMS before the switch over</w:t>
      </w:r>
    </w:p>
    <w:p w14:paraId="259C376B" w14:textId="77777777" w:rsidR="00C61B63" w:rsidRPr="00C61B63" w:rsidRDefault="00C61B63" w:rsidP="00C61B63">
      <w:pPr>
        <w:pStyle w:val="B1"/>
      </w:pPr>
      <w:r w:rsidRPr="00C61B63">
        <w:t>- may result in early write-off of existing core-network assets</w:t>
      </w:r>
    </w:p>
    <w:p w14:paraId="7506BD57" w14:textId="77777777" w:rsidR="00B602F4" w:rsidRDefault="00B602F4" w:rsidP="00B602F4">
      <w:pPr>
        <w:pStyle w:val="Heading2"/>
      </w:pPr>
      <w:bookmarkStart w:id="35" w:name="_Toc194312203"/>
      <w:r>
        <w:t>7.3</w:t>
      </w:r>
      <w:r>
        <w:tab/>
        <w:t>Smooth phase out of CS</w:t>
      </w:r>
      <w:bookmarkEnd w:id="35"/>
    </w:p>
    <w:p w14:paraId="1E9A98A9" w14:textId="77777777" w:rsidR="00B602F4" w:rsidRDefault="00B602F4" w:rsidP="00B602F4">
      <w:r>
        <w:t>In this migration scenario CS call control and IMS exist side by side for longer time. CS services are controlled in the CS domain, at the beginning only new services are offered via the IMS. This would mean that there is no immediate re-implementation of legacy services in the IMS needed, but also that these legacy services would not be available from a PS access system.</w:t>
      </w:r>
    </w:p>
    <w:p w14:paraId="2BDF4E28" w14:textId="77777777" w:rsidR="00B602F4" w:rsidRDefault="00B602F4" w:rsidP="00B602F4">
      <w:proofErr w:type="gramStart"/>
      <w:r>
        <w:t>Therefore</w:t>
      </w:r>
      <w:proofErr w:type="gramEnd"/>
      <w:r>
        <w:t xml:space="preserve"> it should be investigated how CS call control can be offered via PS access systems.</w:t>
      </w:r>
    </w:p>
    <w:p w14:paraId="30C6284D" w14:textId="77777777" w:rsidR="00B602F4" w:rsidRDefault="00B602F4" w:rsidP="00B602F4">
      <w:proofErr w:type="gramStart"/>
      <w:r>
        <w:t>Later on</w:t>
      </w:r>
      <w:proofErr w:type="gramEnd"/>
      <w:r>
        <w:t xml:space="preserve">, when the coverage of PS access systems is sufficiently high, the most important services are available on the </w:t>
      </w:r>
      <w:proofErr w:type="gramStart"/>
      <w:r>
        <w:t>IMS</w:t>
      </w:r>
      <w:proofErr w:type="gramEnd"/>
      <w:r>
        <w:t xml:space="preserve"> and most people use the new IMS based services the CS system can be switched off.</w:t>
      </w:r>
    </w:p>
    <w:p w14:paraId="3D04EEA9" w14:textId="77777777" w:rsidR="00B602F4" w:rsidRDefault="00B602F4" w:rsidP="00B602F4">
      <w:r>
        <w:t>Advantages of this migration path are</w:t>
      </w:r>
    </w:p>
    <w:p w14:paraId="01449753" w14:textId="77777777" w:rsidR="00B602F4" w:rsidRDefault="00B602F4" w:rsidP="00B602F4">
      <w:pPr>
        <w:pStyle w:val="B1"/>
      </w:pPr>
      <w:r>
        <w:t>- no need for immediate re-implementation of legacy services in the IMS</w:t>
      </w:r>
    </w:p>
    <w:p w14:paraId="3F6DFB08" w14:textId="77777777" w:rsidR="00B602F4" w:rsidRDefault="00B602F4" w:rsidP="00B602F4">
      <w:pPr>
        <w:pStyle w:val="B1"/>
      </w:pPr>
      <w:r>
        <w:t>- full support of service continuity over CS and PS is possible</w:t>
      </w:r>
    </w:p>
    <w:p w14:paraId="79443E5E" w14:textId="77777777" w:rsidR="00C61B63" w:rsidRPr="00C61B63" w:rsidRDefault="00C61B63" w:rsidP="00C61B63">
      <w:pPr>
        <w:pStyle w:val="B1"/>
      </w:pPr>
      <w:r w:rsidRPr="00C61B63">
        <w:t>- maximises the use of existing core network assets</w:t>
      </w:r>
    </w:p>
    <w:p w14:paraId="4A1986FF" w14:textId="77777777" w:rsidR="00B602F4" w:rsidRDefault="00B602F4" w:rsidP="00B602F4">
      <w:r>
        <w:t>Disadvantages are</w:t>
      </w:r>
    </w:p>
    <w:p w14:paraId="505CBF60" w14:textId="77777777" w:rsidR="00B602F4" w:rsidRDefault="00B602F4" w:rsidP="00B602F4">
      <w:pPr>
        <w:pStyle w:val="B1"/>
      </w:pPr>
      <w:r>
        <w:t xml:space="preserve">- CS service control must </w:t>
      </w:r>
      <w:proofErr w:type="gramStart"/>
      <w:r>
        <w:t>operated</w:t>
      </w:r>
      <w:proofErr w:type="gramEnd"/>
      <w:r>
        <w:t xml:space="preserve"> and maintained for long time</w:t>
      </w:r>
    </w:p>
    <w:p w14:paraId="11269E72" w14:textId="77777777" w:rsidR="006F1D56" w:rsidRDefault="00C6341F" w:rsidP="006F1D56">
      <w:pPr>
        <w:pStyle w:val="Heading1"/>
      </w:pPr>
      <w:bookmarkStart w:id="36" w:name="_Toc194312204"/>
      <w:r>
        <w:t>8</w:t>
      </w:r>
      <w:r w:rsidR="006F1D56">
        <w:tab/>
        <w:t>Conclusions</w:t>
      </w:r>
      <w:bookmarkEnd w:id="36"/>
    </w:p>
    <w:p w14:paraId="1199235B" w14:textId="77777777" w:rsidR="00EA638E" w:rsidRDefault="00A91250" w:rsidP="006F1D56">
      <w:r>
        <w:t xml:space="preserve">With the various types of access and core networks that can be used, it is important that </w:t>
      </w:r>
      <w:r w:rsidR="009333B3">
        <w:t xml:space="preserve">a consistent and predictable service is offered to the end user. </w:t>
      </w:r>
      <w:r w:rsidR="001F6954">
        <w:t xml:space="preserve"> </w:t>
      </w:r>
      <w:r w:rsidR="00EA638E">
        <w:t xml:space="preserve">This applies to the Tele-Services and Bearer Services and their IMS equivalents as well as the Supplementary Service set. </w:t>
      </w:r>
    </w:p>
    <w:p w14:paraId="3AEE066B" w14:textId="77777777" w:rsidR="007A658B" w:rsidRDefault="00EA638E" w:rsidP="007A658B">
      <w:r>
        <w:t>For the various voice, video and data services, it is important that the user experience is as consistent as possible across the different domains and that as the user moves from one domain to another the service is maintained as far as possible within the capabil</w:t>
      </w:r>
      <w:r w:rsidR="00FD6699">
        <w:t>i</w:t>
      </w:r>
      <w:r>
        <w:t>ties of the domain. This also applies to the various Supplementary Services that are applicabl</w:t>
      </w:r>
      <w:r w:rsidR="00FD6699">
        <w:t>e.</w:t>
      </w:r>
      <w:r w:rsidR="007A658B">
        <w:t xml:space="preserve"> It is important, therefore, that the new capabilities offered by enhanced networks are made available to the end user while at the same time ensuring that the service offered is degraded gracefully if the user moves to a less capable domain. </w:t>
      </w:r>
    </w:p>
    <w:p w14:paraId="5878FEBA" w14:textId="77777777" w:rsidR="009333B3" w:rsidRDefault="00FD6699" w:rsidP="006F1D56">
      <w:r>
        <w:t xml:space="preserve">This also means that it is highly desirable to have some consistency in how the different types of mobile device interact with the network. </w:t>
      </w:r>
      <w:r w:rsidR="007A658B">
        <w:t xml:space="preserve">This is to ensure that services such as Call/Communication Waiting, Call Forwarding/Communication Diversion and Call/Communication Barring all work correctly. </w:t>
      </w:r>
      <w:r w:rsidR="009333B3">
        <w:t xml:space="preserve">The cases that need to be considered are where the user moves from one domain (i.e. a particular access network and a particular core network) to another and where the operator enhances the network by changing out old technology for new. </w:t>
      </w:r>
    </w:p>
    <w:p w14:paraId="34D106D4" w14:textId="77777777" w:rsidR="00C41EB7" w:rsidRDefault="00C41EB7" w:rsidP="006F1D56">
      <w:r>
        <w:t>Consideration needs to be given to the user experience when roaming also</w:t>
      </w:r>
      <w:r w:rsidR="00A11E82">
        <w:t xml:space="preserve"> to ensure that it is possible to deliver the appropriate service level consistent with the capabilities of the serving and home networks.</w:t>
      </w:r>
      <w:r>
        <w:t xml:space="preserve"> </w:t>
      </w:r>
    </w:p>
    <w:p w14:paraId="51FFC403" w14:textId="77777777" w:rsidR="00632950" w:rsidRDefault="00C41EB7" w:rsidP="006F1D56">
      <w:r>
        <w:lastRenderedPageBreak/>
        <w:t>Some of the requirements identified in this TR will be met by the ICS (IMS Centralised Services) work</w:t>
      </w:r>
      <w:r w:rsidR="00575685">
        <w:t xml:space="preserve"> and work on VCC</w:t>
      </w:r>
      <w:r>
        <w:t xml:space="preserve">. Some </w:t>
      </w:r>
      <w:r w:rsidR="00A11E82">
        <w:t>may</w:t>
      </w:r>
      <w:r>
        <w:t xml:space="preserve"> need changes to existing </w:t>
      </w:r>
      <w:r w:rsidR="00A11E82">
        <w:t xml:space="preserve">Stage 1 specifications. The intention is to ensure that there is a consistency of data across the domains for supplementary services and </w:t>
      </w:r>
      <w:r w:rsidR="000E47BE">
        <w:t>that service control allows the transfer of services across domains whilst maintaining the highest level of service possible consistent with the capabilities of the domain.</w:t>
      </w:r>
    </w:p>
    <w:p w14:paraId="5C0F8E7D" w14:textId="77777777" w:rsidR="0093421E" w:rsidRPr="006F1D56" w:rsidRDefault="000B490A" w:rsidP="006F1D56">
      <w:r>
        <w:br w:type="page"/>
      </w:r>
    </w:p>
    <w:p w14:paraId="5BDA44B9" w14:textId="77777777" w:rsidR="008C037C" w:rsidRDefault="008C037C" w:rsidP="0013722B">
      <w:pPr>
        <w:pStyle w:val="Heading9"/>
      </w:pPr>
      <w:bookmarkStart w:id="37" w:name="historyclause"/>
      <w:bookmarkStart w:id="38" w:name="_Toc194312205"/>
      <w:r>
        <w:t>Annex A:</w:t>
      </w:r>
      <w:r>
        <w:br/>
        <w:t>Change history</w:t>
      </w:r>
      <w:bookmarkEnd w:id="38"/>
    </w:p>
    <w:tbl>
      <w:tblPr>
        <w:tblW w:w="0" w:type="auto"/>
        <w:tblInd w:w="40" w:type="dxa"/>
        <w:tblLayout w:type="fixed"/>
        <w:tblCellMar>
          <w:left w:w="40" w:type="dxa"/>
          <w:right w:w="40" w:type="dxa"/>
        </w:tblCellMar>
        <w:tblLook w:val="0000" w:firstRow="0" w:lastRow="0" w:firstColumn="0" w:lastColumn="0" w:noHBand="0" w:noVBand="0"/>
      </w:tblPr>
      <w:tblGrid>
        <w:gridCol w:w="851"/>
        <w:gridCol w:w="901"/>
        <w:gridCol w:w="992"/>
        <w:gridCol w:w="708"/>
        <w:gridCol w:w="425"/>
        <w:gridCol w:w="425"/>
        <w:gridCol w:w="595"/>
        <w:gridCol w:w="391"/>
        <w:gridCol w:w="2409"/>
        <w:gridCol w:w="567"/>
        <w:gridCol w:w="567"/>
        <w:gridCol w:w="850"/>
      </w:tblGrid>
      <w:tr w:rsidR="00302900" w14:paraId="005364F4" w14:textId="77777777">
        <w:tblPrEx>
          <w:tblCellMar>
            <w:top w:w="0" w:type="dxa"/>
            <w:bottom w:w="0" w:type="dxa"/>
          </w:tblCellMar>
        </w:tblPrEx>
        <w:trPr>
          <w:cantSplit/>
        </w:trPr>
        <w:tc>
          <w:tcPr>
            <w:tcW w:w="9681" w:type="dxa"/>
            <w:gridSpan w:val="12"/>
            <w:tcBorders>
              <w:top w:val="single" w:sz="4" w:space="0" w:color="auto"/>
              <w:left w:val="single" w:sz="4" w:space="0" w:color="auto"/>
              <w:bottom w:val="single" w:sz="4" w:space="0" w:color="auto"/>
              <w:right w:val="single" w:sz="4" w:space="0" w:color="auto"/>
            </w:tcBorders>
            <w:shd w:val="solid" w:color="FFFFFF" w:fill="auto"/>
          </w:tcPr>
          <w:bookmarkEnd w:id="37"/>
          <w:p w14:paraId="5F8B5BF3" w14:textId="77777777" w:rsidR="00302900" w:rsidRDefault="00302900" w:rsidP="00302900">
            <w:pPr>
              <w:pStyle w:val="TAL"/>
              <w:jc w:val="center"/>
              <w:rPr>
                <w:sz w:val="16"/>
              </w:rPr>
            </w:pPr>
            <w:r>
              <w:rPr>
                <w:b/>
              </w:rPr>
              <w:t>Change history</w:t>
            </w:r>
          </w:p>
        </w:tc>
      </w:tr>
      <w:tr w:rsidR="00302900" w14:paraId="42965FC3"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51" w:type="dxa"/>
            <w:tcBorders>
              <w:bottom w:val="single" w:sz="4" w:space="0" w:color="auto"/>
            </w:tcBorders>
            <w:shd w:val="pct10" w:color="auto" w:fill="FFFFFF"/>
          </w:tcPr>
          <w:p w14:paraId="1A5498CB" w14:textId="77777777" w:rsidR="00302900" w:rsidRDefault="00302900" w:rsidP="00302900">
            <w:pPr>
              <w:pStyle w:val="TAL"/>
              <w:rPr>
                <w:b/>
                <w:sz w:val="16"/>
                <w:lang w:val="en-AU"/>
              </w:rPr>
            </w:pPr>
            <w:r>
              <w:rPr>
                <w:b/>
                <w:sz w:val="16"/>
                <w:lang w:val="en-AU"/>
              </w:rPr>
              <w:t>TSG SA#</w:t>
            </w:r>
          </w:p>
        </w:tc>
        <w:tc>
          <w:tcPr>
            <w:tcW w:w="901" w:type="dxa"/>
            <w:tcBorders>
              <w:bottom w:val="single" w:sz="4" w:space="0" w:color="auto"/>
            </w:tcBorders>
            <w:shd w:val="pct10" w:color="auto" w:fill="FFFFFF"/>
          </w:tcPr>
          <w:p w14:paraId="3A766769" w14:textId="77777777" w:rsidR="00302900" w:rsidRDefault="00302900" w:rsidP="00302900">
            <w:pPr>
              <w:pStyle w:val="TAL"/>
              <w:rPr>
                <w:b/>
                <w:sz w:val="16"/>
                <w:lang w:val="en-AU"/>
              </w:rPr>
            </w:pPr>
            <w:r>
              <w:rPr>
                <w:b/>
                <w:sz w:val="16"/>
                <w:lang w:val="en-AU"/>
              </w:rPr>
              <w:t>SA Doc.</w:t>
            </w:r>
          </w:p>
        </w:tc>
        <w:tc>
          <w:tcPr>
            <w:tcW w:w="992" w:type="dxa"/>
            <w:tcBorders>
              <w:bottom w:val="single" w:sz="4" w:space="0" w:color="auto"/>
            </w:tcBorders>
            <w:shd w:val="pct10" w:color="auto" w:fill="FFFFFF"/>
          </w:tcPr>
          <w:p w14:paraId="6B69E9CF" w14:textId="77777777" w:rsidR="00302900" w:rsidRDefault="00302900" w:rsidP="00302900">
            <w:pPr>
              <w:pStyle w:val="TAL"/>
              <w:rPr>
                <w:b/>
                <w:sz w:val="16"/>
                <w:lang w:val="en-AU"/>
              </w:rPr>
            </w:pPr>
            <w:r>
              <w:rPr>
                <w:b/>
                <w:sz w:val="16"/>
                <w:lang w:val="en-AU"/>
              </w:rPr>
              <w:t>SA1 Doc</w:t>
            </w:r>
          </w:p>
        </w:tc>
        <w:tc>
          <w:tcPr>
            <w:tcW w:w="708" w:type="dxa"/>
            <w:tcBorders>
              <w:bottom w:val="single" w:sz="4" w:space="0" w:color="auto"/>
            </w:tcBorders>
            <w:shd w:val="pct10" w:color="auto" w:fill="FFFFFF"/>
          </w:tcPr>
          <w:p w14:paraId="593BA53B" w14:textId="77777777" w:rsidR="00302900" w:rsidRDefault="00302900" w:rsidP="00302900">
            <w:pPr>
              <w:pStyle w:val="TAL"/>
              <w:rPr>
                <w:b/>
                <w:sz w:val="16"/>
                <w:lang w:val="en-AU"/>
              </w:rPr>
            </w:pPr>
            <w:r>
              <w:rPr>
                <w:b/>
                <w:sz w:val="16"/>
                <w:lang w:val="en-AU"/>
              </w:rPr>
              <w:t>Spec</w:t>
            </w:r>
          </w:p>
        </w:tc>
        <w:tc>
          <w:tcPr>
            <w:tcW w:w="425" w:type="dxa"/>
            <w:tcBorders>
              <w:bottom w:val="single" w:sz="4" w:space="0" w:color="auto"/>
            </w:tcBorders>
            <w:shd w:val="pct10" w:color="auto" w:fill="FFFFFF"/>
          </w:tcPr>
          <w:p w14:paraId="603EAC29" w14:textId="77777777" w:rsidR="00302900" w:rsidRDefault="00302900" w:rsidP="00302900">
            <w:pPr>
              <w:pStyle w:val="TAL"/>
              <w:rPr>
                <w:b/>
                <w:sz w:val="16"/>
              </w:rPr>
            </w:pPr>
            <w:r>
              <w:rPr>
                <w:b/>
                <w:sz w:val="16"/>
              </w:rPr>
              <w:t>CR</w:t>
            </w:r>
          </w:p>
        </w:tc>
        <w:tc>
          <w:tcPr>
            <w:tcW w:w="425" w:type="dxa"/>
            <w:tcBorders>
              <w:bottom w:val="single" w:sz="4" w:space="0" w:color="auto"/>
            </w:tcBorders>
            <w:shd w:val="pct10" w:color="auto" w:fill="FFFFFF"/>
          </w:tcPr>
          <w:p w14:paraId="5F5F9807" w14:textId="77777777" w:rsidR="00302900" w:rsidRDefault="00302900" w:rsidP="00302900">
            <w:pPr>
              <w:pStyle w:val="TAL"/>
              <w:rPr>
                <w:b/>
                <w:sz w:val="16"/>
              </w:rPr>
            </w:pPr>
            <w:r>
              <w:rPr>
                <w:b/>
                <w:sz w:val="16"/>
              </w:rPr>
              <w:t>Rev</w:t>
            </w:r>
          </w:p>
        </w:tc>
        <w:tc>
          <w:tcPr>
            <w:tcW w:w="595" w:type="dxa"/>
            <w:tcBorders>
              <w:bottom w:val="single" w:sz="4" w:space="0" w:color="auto"/>
            </w:tcBorders>
            <w:shd w:val="pct10" w:color="auto" w:fill="FFFFFF"/>
          </w:tcPr>
          <w:p w14:paraId="71583D66" w14:textId="77777777" w:rsidR="00302900" w:rsidRDefault="00302900" w:rsidP="00302900">
            <w:pPr>
              <w:pStyle w:val="TAL"/>
              <w:rPr>
                <w:b/>
                <w:sz w:val="16"/>
              </w:rPr>
            </w:pPr>
            <w:proofErr w:type="spellStart"/>
            <w:r>
              <w:rPr>
                <w:b/>
                <w:sz w:val="16"/>
              </w:rPr>
              <w:t>Rel</w:t>
            </w:r>
            <w:proofErr w:type="spellEnd"/>
          </w:p>
        </w:tc>
        <w:tc>
          <w:tcPr>
            <w:tcW w:w="391" w:type="dxa"/>
            <w:tcBorders>
              <w:bottom w:val="single" w:sz="4" w:space="0" w:color="auto"/>
            </w:tcBorders>
            <w:shd w:val="pct10" w:color="auto" w:fill="FFFFFF"/>
          </w:tcPr>
          <w:p w14:paraId="613871BB" w14:textId="77777777" w:rsidR="00302900" w:rsidRDefault="00302900" w:rsidP="00302900">
            <w:pPr>
              <w:pStyle w:val="TAL"/>
              <w:rPr>
                <w:b/>
                <w:sz w:val="16"/>
              </w:rPr>
            </w:pPr>
            <w:r>
              <w:rPr>
                <w:b/>
                <w:sz w:val="16"/>
              </w:rPr>
              <w:t>Cat</w:t>
            </w:r>
          </w:p>
        </w:tc>
        <w:tc>
          <w:tcPr>
            <w:tcW w:w="2409" w:type="dxa"/>
            <w:tcBorders>
              <w:bottom w:val="single" w:sz="4" w:space="0" w:color="auto"/>
            </w:tcBorders>
            <w:shd w:val="pct10" w:color="auto" w:fill="FFFFFF"/>
          </w:tcPr>
          <w:p w14:paraId="4D70008E" w14:textId="77777777" w:rsidR="00302900" w:rsidRDefault="00302900" w:rsidP="00302900">
            <w:pPr>
              <w:pStyle w:val="TAL"/>
              <w:rPr>
                <w:b/>
                <w:sz w:val="16"/>
              </w:rPr>
            </w:pPr>
            <w:r>
              <w:rPr>
                <w:b/>
                <w:sz w:val="16"/>
              </w:rPr>
              <w:t>Subject/Comment</w:t>
            </w:r>
          </w:p>
        </w:tc>
        <w:tc>
          <w:tcPr>
            <w:tcW w:w="567" w:type="dxa"/>
            <w:tcBorders>
              <w:bottom w:val="single" w:sz="4" w:space="0" w:color="auto"/>
            </w:tcBorders>
            <w:shd w:val="pct10" w:color="auto" w:fill="FFFFFF"/>
          </w:tcPr>
          <w:p w14:paraId="5CD21775" w14:textId="77777777" w:rsidR="00302900" w:rsidRDefault="00302900" w:rsidP="00302900">
            <w:pPr>
              <w:pStyle w:val="TAL"/>
              <w:rPr>
                <w:b/>
                <w:sz w:val="16"/>
              </w:rPr>
            </w:pPr>
            <w:r>
              <w:rPr>
                <w:b/>
                <w:sz w:val="16"/>
              </w:rPr>
              <w:t>Old</w:t>
            </w:r>
          </w:p>
        </w:tc>
        <w:tc>
          <w:tcPr>
            <w:tcW w:w="567" w:type="dxa"/>
            <w:tcBorders>
              <w:bottom w:val="single" w:sz="4" w:space="0" w:color="auto"/>
            </w:tcBorders>
            <w:shd w:val="pct10" w:color="auto" w:fill="FFFFFF"/>
          </w:tcPr>
          <w:p w14:paraId="02DAD579" w14:textId="77777777" w:rsidR="00302900" w:rsidRDefault="00302900" w:rsidP="00302900">
            <w:pPr>
              <w:pStyle w:val="TAL"/>
              <w:rPr>
                <w:b/>
                <w:sz w:val="16"/>
              </w:rPr>
            </w:pPr>
            <w:r>
              <w:rPr>
                <w:b/>
                <w:sz w:val="16"/>
              </w:rPr>
              <w:t>New</w:t>
            </w:r>
          </w:p>
        </w:tc>
        <w:tc>
          <w:tcPr>
            <w:tcW w:w="850" w:type="dxa"/>
            <w:tcBorders>
              <w:bottom w:val="single" w:sz="4" w:space="0" w:color="auto"/>
            </w:tcBorders>
            <w:shd w:val="pct10" w:color="auto" w:fill="FFFFFF"/>
          </w:tcPr>
          <w:p w14:paraId="203C4100" w14:textId="77777777" w:rsidR="00302900" w:rsidRDefault="00302900" w:rsidP="00302900">
            <w:pPr>
              <w:pStyle w:val="TAL"/>
              <w:rPr>
                <w:b/>
                <w:sz w:val="16"/>
              </w:rPr>
            </w:pPr>
            <w:r>
              <w:rPr>
                <w:b/>
                <w:sz w:val="16"/>
              </w:rPr>
              <w:t>Work Item</w:t>
            </w:r>
          </w:p>
        </w:tc>
      </w:tr>
      <w:tr w:rsidR="00302900" w:rsidRPr="00302900" w14:paraId="438C14E9"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1DE4A69D" w14:textId="77777777" w:rsidR="00302900" w:rsidRPr="00302900" w:rsidRDefault="00302900" w:rsidP="00302900">
            <w:pPr>
              <w:pStyle w:val="TAL"/>
              <w:rPr>
                <w:snapToGrid w:val="0"/>
                <w:sz w:val="16"/>
                <w:lang w:val="fr-FR"/>
              </w:rPr>
            </w:pPr>
            <w:r w:rsidRPr="00302900">
              <w:rPr>
                <w:snapToGrid w:val="0"/>
                <w:sz w:val="16"/>
                <w:lang w:val="fr-FR"/>
              </w:rPr>
              <w:t>2008-03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D8A8A7" w14:textId="77777777" w:rsidR="00302900" w:rsidRPr="00302900" w:rsidRDefault="00302900" w:rsidP="00302900">
            <w:pPr>
              <w:pStyle w:val="TAL"/>
              <w:rPr>
                <w:snapToGrid w:val="0"/>
                <w:sz w:val="16"/>
                <w:lang w:val="fr-FR"/>
              </w:rPr>
            </w:pPr>
            <w:r w:rsidRPr="00302900">
              <w:rPr>
                <w:snapToGrid w:val="0"/>
                <w:sz w:val="16"/>
                <w:lang w:val="fr-FR"/>
              </w:rPr>
              <w:t>SA#39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CB03C7" w14:textId="77777777" w:rsidR="00302900" w:rsidRPr="00302900" w:rsidRDefault="00302900" w:rsidP="00302900">
            <w:pPr>
              <w:pStyle w:val="TAL"/>
              <w:rPr>
                <w:snapToGrid w:val="0"/>
                <w:sz w:val="16"/>
                <w:lang w:val="fr-FR"/>
              </w:rPr>
            </w:pPr>
            <w:r w:rsidRPr="00302900">
              <w:rPr>
                <w:snapToGrid w:val="0"/>
                <w:sz w:val="16"/>
                <w:lang w:val="fr-FR"/>
              </w:rPr>
              <w:t>SP-080164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CE5D2" w14:textId="77777777" w:rsidR="00302900" w:rsidRPr="00302900" w:rsidRDefault="00302900" w:rsidP="00302900">
            <w:pPr>
              <w:pStyle w:val="TAL"/>
              <w:rPr>
                <w:snapToGrid w:val="0"/>
                <w:sz w:val="16"/>
                <w:lang w:val="fr-FR"/>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9A54C" w14:textId="77777777" w:rsidR="00302900" w:rsidRPr="00302900" w:rsidRDefault="00302900" w:rsidP="00302900">
            <w:pPr>
              <w:pStyle w:val="TAL"/>
              <w:rPr>
                <w:snapToGrid w:val="0"/>
                <w:sz w:val="16"/>
                <w:lang w:val="fr-FR"/>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71FC3" w14:textId="77777777" w:rsidR="00302900" w:rsidRPr="00302900" w:rsidRDefault="00302900" w:rsidP="00302900">
            <w:pPr>
              <w:pStyle w:val="TAL"/>
              <w:rPr>
                <w:snapToGrid w:val="0"/>
                <w:sz w:val="16"/>
                <w:lang w:val="fr-FR"/>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10A5CCC" w14:textId="77777777" w:rsidR="00302900" w:rsidRPr="00302900" w:rsidRDefault="00302900" w:rsidP="00302900">
            <w:pPr>
              <w:pStyle w:val="TAL"/>
              <w:rPr>
                <w:snapToGrid w:val="0"/>
                <w:sz w:val="16"/>
                <w:lang w:val="fr-FR"/>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596D999" w14:textId="77777777" w:rsidR="00302900" w:rsidRPr="00302900" w:rsidRDefault="00302900" w:rsidP="00302900">
            <w:pPr>
              <w:pStyle w:val="TAL"/>
              <w:rPr>
                <w:snapToGrid w:val="0"/>
                <w:sz w:val="16"/>
                <w:lang w:val="fr-FR"/>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726941B" w14:textId="77777777" w:rsidR="00302900" w:rsidRPr="00302900" w:rsidRDefault="00302900" w:rsidP="00302900">
            <w:pPr>
              <w:pStyle w:val="TAL"/>
              <w:rPr>
                <w:snapToGrid w:val="0"/>
                <w:sz w:val="16"/>
              </w:rPr>
            </w:pPr>
            <w:r w:rsidRPr="00302900">
              <w:rPr>
                <w:snapToGrid w:val="0"/>
                <w:sz w:val="16"/>
              </w:rPr>
              <w:t>Raised to v.8.0.0 by MCC following SA#39 approval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0C9B43" w14:textId="77777777" w:rsidR="00302900" w:rsidRPr="00302900" w:rsidRDefault="00302900" w:rsidP="00302900">
            <w:pPr>
              <w:pStyle w:val="TAL"/>
              <w:rPr>
                <w:snapToGrid w:val="0"/>
                <w:sz w:val="16"/>
                <w:lang w:val="fr-FR"/>
              </w:rPr>
            </w:pPr>
            <w:r w:rsidRPr="00302900">
              <w:rPr>
                <w:snapToGrid w:val="0"/>
                <w:sz w:val="16"/>
                <w:lang w:val="fr-FR"/>
              </w:rPr>
              <w:t>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AD2FCF" w14:textId="77777777" w:rsidR="00302900" w:rsidRPr="00302900" w:rsidRDefault="00302900" w:rsidP="00302900">
            <w:pPr>
              <w:pStyle w:val="TAL"/>
              <w:rPr>
                <w:snapToGrid w:val="0"/>
                <w:sz w:val="16"/>
                <w:lang w:val="fr-FR"/>
              </w:rPr>
            </w:pPr>
            <w:r w:rsidRPr="00302900">
              <w:rPr>
                <w:snapToGrid w:val="0"/>
                <w:sz w:val="16"/>
                <w:lang w:val="fr-FR"/>
              </w:rPr>
              <w:t>8.0.0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30FE333" w14:textId="77777777" w:rsidR="00302900" w:rsidRPr="00302900" w:rsidRDefault="00302900" w:rsidP="00302900">
            <w:pPr>
              <w:pStyle w:val="TAL"/>
              <w:rPr>
                <w:snapToGrid w:val="0"/>
                <w:sz w:val="16"/>
                <w:lang w:val="fr-FR"/>
              </w:rPr>
            </w:pPr>
          </w:p>
        </w:tc>
      </w:tr>
      <w:tr w:rsidR="00302900" w14:paraId="3374E9CA"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700B125F" w14:textId="77777777" w:rsidR="00302900" w:rsidRPr="00302900" w:rsidRDefault="00302900" w:rsidP="00302900">
            <w:pPr>
              <w:pStyle w:val="TAL"/>
              <w:rPr>
                <w:snapToGrid w:val="0"/>
                <w:sz w:val="16"/>
                <w:lang w:val="fr-FR"/>
              </w:rPr>
            </w:pPr>
            <w:r w:rsidRPr="00302900">
              <w:rPr>
                <w:snapToGrid w:val="0"/>
                <w:sz w:val="16"/>
                <w:lang w:val="fr-FR"/>
              </w:rPr>
              <w:t>2009-12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CCBDA5" w14:textId="77777777" w:rsidR="00302900" w:rsidRPr="00302900" w:rsidRDefault="00302900" w:rsidP="00302900">
            <w:pPr>
              <w:pStyle w:val="TAL"/>
              <w:rPr>
                <w:snapToGrid w:val="0"/>
                <w:sz w:val="16"/>
                <w:lang w:val="fr-FR"/>
              </w:rPr>
            </w:pPr>
            <w:r w:rsidRPr="00302900">
              <w:rPr>
                <w:snapToGrid w:val="0"/>
                <w:sz w:val="16"/>
                <w:lang w:val="fr-FR"/>
              </w:rPr>
              <w:t>SP-46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945BF4" w14:textId="77777777" w:rsidR="00302900" w:rsidRPr="00302900" w:rsidRDefault="00302900" w:rsidP="00302900">
            <w:pPr>
              <w:pStyle w:val="TAL"/>
              <w:rPr>
                <w:snapToGrid w:val="0"/>
                <w:sz w:val="16"/>
                <w:lang w:val="fr-FR"/>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8609B" w14:textId="77777777" w:rsidR="00302900" w:rsidRPr="00302900" w:rsidRDefault="00302900" w:rsidP="00302900">
            <w:pPr>
              <w:pStyle w:val="TAL"/>
              <w:rPr>
                <w:snapToGrid w:val="0"/>
                <w:sz w:val="16"/>
                <w:lang w:val="fr-FR"/>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EE04B" w14:textId="77777777" w:rsidR="00302900" w:rsidRPr="00302900" w:rsidRDefault="00302900" w:rsidP="00302900">
            <w:pPr>
              <w:pStyle w:val="TAL"/>
              <w:rPr>
                <w:snapToGrid w:val="0"/>
                <w:sz w:val="16"/>
                <w:lang w:val="fr-FR"/>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F69C0" w14:textId="77777777" w:rsidR="00302900" w:rsidRPr="00302900" w:rsidRDefault="00302900" w:rsidP="00302900">
            <w:pPr>
              <w:pStyle w:val="TAL"/>
              <w:rPr>
                <w:snapToGrid w:val="0"/>
                <w:sz w:val="16"/>
                <w:lang w:val="fr-FR"/>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378AFAF" w14:textId="77777777" w:rsidR="00302900" w:rsidRPr="00302900" w:rsidRDefault="00302900" w:rsidP="00302900">
            <w:pPr>
              <w:pStyle w:val="TAL"/>
              <w:rPr>
                <w:snapToGrid w:val="0"/>
                <w:sz w:val="16"/>
                <w:lang w:val="fr-FR"/>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7F8AA9C" w14:textId="77777777" w:rsidR="00302900" w:rsidRPr="00302900" w:rsidRDefault="00302900" w:rsidP="00302900">
            <w:pPr>
              <w:pStyle w:val="TAL"/>
              <w:rPr>
                <w:snapToGrid w:val="0"/>
                <w:sz w:val="16"/>
                <w:lang w:val="fr-FR"/>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9B5FAEF" w14:textId="77777777" w:rsidR="00302900" w:rsidRPr="00302900" w:rsidRDefault="00302900" w:rsidP="00302900">
            <w:pPr>
              <w:pStyle w:val="TAL"/>
              <w:rPr>
                <w:snapToGrid w:val="0"/>
                <w:sz w:val="16"/>
              </w:rPr>
            </w:pPr>
            <w:r w:rsidRPr="00302900">
              <w:rPr>
                <w:snapToGrid w:val="0"/>
                <w:sz w:val="16"/>
              </w:rPr>
              <w:t>Updated to Rel-9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8A1FA" w14:textId="77777777" w:rsidR="00302900" w:rsidRPr="00302900" w:rsidRDefault="00302900" w:rsidP="00302900">
            <w:pPr>
              <w:pStyle w:val="TAL"/>
              <w:rPr>
                <w:snapToGrid w:val="0"/>
                <w:sz w:val="16"/>
                <w:lang w:val="fr-FR"/>
              </w:rPr>
            </w:pPr>
            <w:r w:rsidRPr="00302900">
              <w:rPr>
                <w:snapToGrid w:val="0"/>
                <w:sz w:val="16"/>
                <w:lang w:val="fr-FR"/>
              </w:rPr>
              <w:t>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AD71A" w14:textId="77777777" w:rsidR="00302900" w:rsidRPr="00302900" w:rsidRDefault="00302900" w:rsidP="00302900">
            <w:pPr>
              <w:pStyle w:val="TAL"/>
              <w:rPr>
                <w:snapToGrid w:val="0"/>
                <w:sz w:val="16"/>
                <w:lang w:val="fr-FR"/>
              </w:rPr>
            </w:pPr>
            <w:r w:rsidRPr="00302900">
              <w:rPr>
                <w:snapToGrid w:val="0"/>
                <w:sz w:val="16"/>
                <w:lang w:val="fr-FR"/>
              </w:rPr>
              <w:t>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2BACDC5" w14:textId="77777777" w:rsidR="00302900" w:rsidRDefault="00302900" w:rsidP="00302900">
            <w:pPr>
              <w:pStyle w:val="TAL"/>
              <w:rPr>
                <w:snapToGrid w:val="0"/>
                <w:sz w:val="16"/>
                <w:lang w:val="fr-FR"/>
              </w:rPr>
            </w:pPr>
          </w:p>
        </w:tc>
      </w:tr>
      <w:tr w:rsidR="00302900" w14:paraId="58794E09"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2739C174" w14:textId="77777777" w:rsidR="00302900" w:rsidRPr="00302900" w:rsidRDefault="00302900" w:rsidP="00302900">
            <w:pPr>
              <w:pStyle w:val="TAL"/>
              <w:rPr>
                <w:snapToGrid w:val="0"/>
                <w:sz w:val="16"/>
                <w:lang w:val="fr-FR"/>
              </w:rPr>
            </w:pPr>
            <w:r w:rsidRPr="00302900">
              <w:rPr>
                <w:snapToGrid w:val="0"/>
                <w:sz w:val="16"/>
                <w:lang w:val="fr-FR"/>
              </w:rPr>
              <w:t>2011-03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BF3529" w14:textId="77777777" w:rsidR="00302900" w:rsidRPr="00302900" w:rsidRDefault="00302900" w:rsidP="00302900">
            <w:pPr>
              <w:pStyle w:val="TAL"/>
              <w:rPr>
                <w:snapToGrid w:val="0"/>
                <w:sz w:val="16"/>
                <w:lang w:val="fr-FR"/>
              </w:rPr>
            </w:pPr>
            <w:r w:rsidRPr="00302900">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6764AC" w14:textId="77777777" w:rsidR="00302900" w:rsidRPr="00302900" w:rsidRDefault="00302900" w:rsidP="00302900">
            <w:pPr>
              <w:pStyle w:val="TAL"/>
              <w:rPr>
                <w:snapToGrid w:val="0"/>
                <w:sz w:val="16"/>
                <w:lang w:val="fr-FR"/>
              </w:rPr>
            </w:pPr>
            <w:r w:rsidRPr="00302900">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E0136" w14:textId="77777777" w:rsidR="00302900" w:rsidRPr="00302900" w:rsidRDefault="00302900" w:rsidP="00302900">
            <w:pPr>
              <w:pStyle w:val="TAL"/>
              <w:rPr>
                <w:snapToGrid w:val="0"/>
                <w:sz w:val="16"/>
                <w:lang w:val="fr-FR"/>
              </w:rPr>
            </w:pPr>
            <w:r w:rsidRPr="00302900">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14F94" w14:textId="77777777" w:rsidR="00302900" w:rsidRPr="00302900" w:rsidRDefault="00302900" w:rsidP="00302900">
            <w:pPr>
              <w:pStyle w:val="TAL"/>
              <w:rPr>
                <w:snapToGrid w:val="0"/>
                <w:sz w:val="16"/>
                <w:lang w:val="fr-FR"/>
              </w:rPr>
            </w:pPr>
            <w:r w:rsidRPr="00302900">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CE3C" w14:textId="77777777" w:rsidR="00302900" w:rsidRPr="00302900" w:rsidRDefault="00302900" w:rsidP="00302900">
            <w:pPr>
              <w:pStyle w:val="TAL"/>
              <w:rPr>
                <w:snapToGrid w:val="0"/>
                <w:sz w:val="16"/>
                <w:lang w:val="fr-FR"/>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382BC2D" w14:textId="77777777" w:rsidR="00302900" w:rsidRPr="00302900" w:rsidRDefault="00302900" w:rsidP="00302900">
            <w:pPr>
              <w:pStyle w:val="TAL"/>
              <w:rPr>
                <w:snapToGrid w:val="0"/>
                <w:sz w:val="16"/>
                <w:lang w:val="fr-FR"/>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979BEDF" w14:textId="77777777" w:rsidR="00302900" w:rsidRPr="00302900" w:rsidRDefault="00302900" w:rsidP="00302900">
            <w:pPr>
              <w:pStyle w:val="TAL"/>
              <w:rPr>
                <w:snapToGrid w:val="0"/>
                <w:sz w:val="16"/>
                <w:lang w:val="fr-FR"/>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E9C5783" w14:textId="77777777" w:rsidR="00302900" w:rsidRPr="00302900" w:rsidRDefault="00302900" w:rsidP="00302900">
            <w:pPr>
              <w:pStyle w:val="TAL"/>
              <w:rPr>
                <w:snapToGrid w:val="0"/>
                <w:sz w:val="16"/>
              </w:rPr>
            </w:pPr>
            <w:r w:rsidRPr="00302900">
              <w:rPr>
                <w:snapToGrid w:val="0"/>
                <w:sz w:val="16"/>
              </w:rPr>
              <w:t>Update to Rel-10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62903" w14:textId="77777777" w:rsidR="00302900" w:rsidRPr="00302900" w:rsidRDefault="00302900" w:rsidP="00302900">
            <w:pPr>
              <w:pStyle w:val="TAL"/>
              <w:rPr>
                <w:snapToGrid w:val="0"/>
                <w:sz w:val="16"/>
                <w:lang w:val="fr-FR"/>
              </w:rPr>
            </w:pPr>
            <w:r w:rsidRPr="00302900">
              <w:rPr>
                <w:snapToGrid w:val="0"/>
                <w:sz w:val="16"/>
                <w:lang w:val="fr-FR"/>
              </w:rPr>
              <w:t>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02B8F" w14:textId="77777777" w:rsidR="00302900" w:rsidRPr="00302900" w:rsidRDefault="00302900" w:rsidP="00302900">
            <w:pPr>
              <w:pStyle w:val="TAL"/>
              <w:rPr>
                <w:snapToGrid w:val="0"/>
                <w:sz w:val="16"/>
                <w:lang w:val="fr-FR"/>
              </w:rPr>
            </w:pPr>
            <w:r w:rsidRPr="00302900">
              <w:rPr>
                <w:snapToGrid w:val="0"/>
                <w:sz w:val="16"/>
                <w:lang w:val="fr-FR"/>
              </w:rPr>
              <w:t>10.0.0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0C3F420" w14:textId="77777777" w:rsidR="00302900" w:rsidRDefault="00302900" w:rsidP="00302900">
            <w:pPr>
              <w:pStyle w:val="TAL"/>
              <w:rPr>
                <w:snapToGrid w:val="0"/>
                <w:sz w:val="16"/>
                <w:lang w:val="fr-FR"/>
              </w:rPr>
            </w:pPr>
          </w:p>
        </w:tc>
      </w:tr>
      <w:tr w:rsidR="00302900" w14:paraId="7790957F"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40B38404" w14:textId="77777777" w:rsidR="00302900" w:rsidRDefault="00302900" w:rsidP="00302900">
            <w:pPr>
              <w:pStyle w:val="TAL"/>
              <w:rPr>
                <w:snapToGrid w:val="0"/>
                <w:sz w:val="16"/>
                <w:lang w:val="fr-FR"/>
              </w:rPr>
            </w:pPr>
            <w:r>
              <w:rPr>
                <w:snapToGrid w:val="0"/>
                <w:sz w:val="16"/>
                <w:lang w:val="fr-FR"/>
              </w:rPr>
              <w:t>2012-09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DC51A3" w14:textId="77777777" w:rsidR="00302900" w:rsidRDefault="00302900" w:rsidP="00302900">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34BF4B" w14:textId="77777777" w:rsidR="00302900" w:rsidRDefault="00302900" w:rsidP="00302900">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9B7B5C" w14:textId="77777777" w:rsidR="00302900" w:rsidRDefault="00302900" w:rsidP="00302900">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84D77" w14:textId="77777777" w:rsidR="00302900" w:rsidRDefault="00302900" w:rsidP="00302900">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0AE4A" w14:textId="77777777" w:rsidR="00302900" w:rsidRDefault="00302900" w:rsidP="00302900">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6CB217A" w14:textId="77777777" w:rsidR="00302900" w:rsidRDefault="00302900" w:rsidP="00302900">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9D021EF" w14:textId="77777777" w:rsidR="00302900" w:rsidRDefault="00302900" w:rsidP="00302900">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0B294C8" w14:textId="77777777" w:rsidR="00302900" w:rsidRPr="0099555C" w:rsidRDefault="00302900" w:rsidP="00302900">
            <w:pPr>
              <w:pStyle w:val="TAL"/>
              <w:rPr>
                <w:snapToGrid w:val="0"/>
                <w:sz w:val="16"/>
              </w:rPr>
            </w:pPr>
            <w:r>
              <w:rPr>
                <w:snapToGrid w:val="0"/>
                <w:sz w:val="16"/>
              </w:rPr>
              <w:t>Updated to Rel-11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29705" w14:textId="77777777" w:rsidR="00302900" w:rsidRDefault="00302900" w:rsidP="00302900">
            <w:pPr>
              <w:pStyle w:val="TAL"/>
              <w:rPr>
                <w:snapToGrid w:val="0"/>
                <w:sz w:val="16"/>
                <w:lang w:val="fr-FR"/>
              </w:rPr>
            </w:pPr>
            <w:r>
              <w:rPr>
                <w:snapToGrid w:val="0"/>
                <w:sz w:val="16"/>
                <w:lang w:val="fr-FR"/>
              </w:rPr>
              <w:t>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6876E7" w14:textId="77777777" w:rsidR="00302900" w:rsidRDefault="00302900" w:rsidP="00302900">
            <w:pPr>
              <w:pStyle w:val="TAL"/>
              <w:rPr>
                <w:snapToGrid w:val="0"/>
                <w:sz w:val="16"/>
                <w:lang w:val="fr-FR"/>
              </w:rPr>
            </w:pPr>
            <w:r>
              <w:rPr>
                <w:snapToGrid w:val="0"/>
                <w:sz w:val="16"/>
                <w:lang w:val="fr-FR"/>
              </w:rPr>
              <w:t>11.0.0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6A65ED3" w14:textId="77777777" w:rsidR="00302900" w:rsidRDefault="00302900" w:rsidP="00302900">
            <w:pPr>
              <w:pStyle w:val="TAL"/>
              <w:rPr>
                <w:snapToGrid w:val="0"/>
                <w:sz w:val="16"/>
                <w:lang w:val="fr-FR"/>
              </w:rPr>
            </w:pPr>
          </w:p>
        </w:tc>
      </w:tr>
      <w:tr w:rsidR="009C413F" w14:paraId="75A03EAC"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00C428F8" w14:textId="77777777" w:rsidR="009C413F" w:rsidRDefault="009C413F" w:rsidP="00302900">
            <w:pPr>
              <w:pStyle w:val="TAL"/>
              <w:rPr>
                <w:snapToGrid w:val="0"/>
                <w:sz w:val="16"/>
                <w:lang w:val="fr-FR"/>
              </w:rPr>
            </w:pPr>
            <w:r>
              <w:rPr>
                <w:snapToGrid w:val="0"/>
                <w:sz w:val="16"/>
                <w:lang w:val="fr-FR"/>
              </w:rPr>
              <w:t>2014-10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646114" w14:textId="77777777" w:rsidR="009C413F" w:rsidRDefault="009C413F" w:rsidP="00302900">
            <w:pPr>
              <w:pStyle w:val="TAL"/>
              <w:rPr>
                <w:snapToGrid w:val="0"/>
                <w:sz w:val="16"/>
                <w:lang w:val="fr-FR"/>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ECEB79" w14:textId="77777777" w:rsidR="009C413F" w:rsidRDefault="009C413F" w:rsidP="00302900">
            <w:pPr>
              <w:pStyle w:val="TAL"/>
              <w:rPr>
                <w:snapToGrid w:val="0"/>
                <w:sz w:val="16"/>
                <w:lang w:val="fr-FR"/>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125092" w14:textId="77777777" w:rsidR="009C413F" w:rsidRDefault="009C413F" w:rsidP="00302900">
            <w:pPr>
              <w:pStyle w:val="TAL"/>
              <w:rPr>
                <w:snapToGrid w:val="0"/>
                <w:sz w:val="16"/>
                <w:lang w:val="fr-FR"/>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9A352" w14:textId="77777777" w:rsidR="009C413F" w:rsidRDefault="009C413F" w:rsidP="00302900">
            <w:pPr>
              <w:pStyle w:val="TAL"/>
              <w:rPr>
                <w:snapToGrid w:val="0"/>
                <w:sz w:val="16"/>
                <w:lang w:val="fr-FR"/>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B2FB3" w14:textId="77777777" w:rsidR="009C413F" w:rsidRDefault="009C413F" w:rsidP="00302900">
            <w:pPr>
              <w:pStyle w:val="TAL"/>
              <w:rPr>
                <w:snapToGrid w:val="0"/>
                <w:sz w:val="16"/>
                <w:lang w:val="fr-FR"/>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9918E44" w14:textId="77777777" w:rsidR="009C413F" w:rsidRDefault="009C413F" w:rsidP="00302900">
            <w:pPr>
              <w:pStyle w:val="TAL"/>
              <w:rPr>
                <w:snapToGrid w:val="0"/>
                <w:sz w:val="16"/>
                <w:lang w:val="fr-FR"/>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00B8EEF" w14:textId="77777777" w:rsidR="009C413F" w:rsidRDefault="009C413F" w:rsidP="00302900">
            <w:pPr>
              <w:pStyle w:val="TAL"/>
              <w:rPr>
                <w:snapToGrid w:val="0"/>
                <w:sz w:val="16"/>
                <w:lang w:val="fr-FR"/>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677448F" w14:textId="77777777" w:rsidR="009C413F" w:rsidRDefault="009C413F" w:rsidP="00302900">
            <w:pPr>
              <w:pStyle w:val="TAL"/>
              <w:rPr>
                <w:snapToGrid w:val="0"/>
                <w:sz w:val="16"/>
              </w:rPr>
            </w:pPr>
            <w:r>
              <w:rPr>
                <w:snapToGrid w:val="0"/>
                <w:sz w:val="16"/>
              </w:rPr>
              <w:t>Updated to Rel-12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E04B5" w14:textId="77777777" w:rsidR="009C413F" w:rsidRDefault="009C413F" w:rsidP="00302900">
            <w:pPr>
              <w:pStyle w:val="TAL"/>
              <w:rPr>
                <w:snapToGrid w:val="0"/>
                <w:sz w:val="16"/>
                <w:lang w:val="fr-FR"/>
              </w:rPr>
            </w:pPr>
            <w:r>
              <w:rPr>
                <w:snapToGrid w:val="0"/>
                <w:sz w:val="16"/>
                <w:lang w:val="fr-FR"/>
              </w:rPr>
              <w:t>11.0.0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756AA" w14:textId="77777777" w:rsidR="009C413F" w:rsidRDefault="009C413F" w:rsidP="00302900">
            <w:pPr>
              <w:pStyle w:val="TAL"/>
              <w:rPr>
                <w:snapToGrid w:val="0"/>
                <w:sz w:val="16"/>
                <w:lang w:val="fr-FR"/>
              </w:rPr>
            </w:pPr>
            <w:r>
              <w:rPr>
                <w:snapToGrid w:val="0"/>
                <w:sz w:val="16"/>
                <w:lang w:val="fr-FR"/>
              </w:rPr>
              <w:t>12.0.0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0A49976" w14:textId="77777777" w:rsidR="009C413F" w:rsidRDefault="009C413F" w:rsidP="00302900">
            <w:pPr>
              <w:pStyle w:val="TAL"/>
              <w:rPr>
                <w:snapToGrid w:val="0"/>
                <w:sz w:val="16"/>
                <w:lang w:val="fr-FR"/>
              </w:rPr>
            </w:pPr>
          </w:p>
        </w:tc>
      </w:tr>
      <w:tr w:rsidR="001D4954" w14:paraId="15DE1BE3"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1F914199" w14:textId="77777777" w:rsidR="001D4954" w:rsidRDefault="001D4954" w:rsidP="00302900">
            <w:pPr>
              <w:pStyle w:val="TAL"/>
              <w:rPr>
                <w:snapToGrid w:val="0"/>
                <w:sz w:val="16"/>
                <w:lang w:val="fr-FR"/>
              </w:rPr>
            </w:pPr>
            <w:r>
              <w:rPr>
                <w:snapToGrid w:val="0"/>
                <w:sz w:val="16"/>
                <w:lang w:val="fr-FR"/>
              </w:rPr>
              <w:t>2015-12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8E60D4" w14:textId="77777777" w:rsidR="001D4954" w:rsidRDefault="001D4954" w:rsidP="00302900">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255B1D" w14:textId="77777777" w:rsidR="001D4954" w:rsidRDefault="001D4954" w:rsidP="00302900">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2546EB" w14:textId="77777777" w:rsidR="001D4954" w:rsidRDefault="001D4954" w:rsidP="00302900">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E87F9" w14:textId="77777777" w:rsidR="001D4954" w:rsidRDefault="001D4954" w:rsidP="00302900">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35D28" w14:textId="77777777" w:rsidR="001D4954" w:rsidRDefault="001D4954" w:rsidP="00302900">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729B18F" w14:textId="77777777" w:rsidR="001D4954" w:rsidRDefault="001D4954" w:rsidP="00302900">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58D6F3F" w14:textId="77777777" w:rsidR="001D4954" w:rsidRDefault="001D4954" w:rsidP="00302900">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DF1BBD8" w14:textId="77777777" w:rsidR="001D4954" w:rsidRDefault="001D4954" w:rsidP="00302900">
            <w:pPr>
              <w:pStyle w:val="TAL"/>
              <w:rPr>
                <w:snapToGrid w:val="0"/>
                <w:sz w:val="16"/>
              </w:rPr>
            </w:pPr>
            <w:r>
              <w:rPr>
                <w:snapToGrid w:val="0"/>
                <w:sz w:val="16"/>
              </w:rPr>
              <w:t>Updated to Rel-13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04641" w14:textId="77777777" w:rsidR="001D4954" w:rsidRDefault="001D4954" w:rsidP="00302900">
            <w:pPr>
              <w:pStyle w:val="TAL"/>
              <w:rPr>
                <w:snapToGrid w:val="0"/>
                <w:sz w:val="16"/>
                <w:lang w:val="fr-FR"/>
              </w:rPr>
            </w:pPr>
            <w:r>
              <w:rPr>
                <w:snapToGrid w:val="0"/>
                <w:sz w:val="16"/>
                <w:lang w:val="fr-FR"/>
              </w:rPr>
              <w:t>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53FDF6" w14:textId="77777777" w:rsidR="001D4954" w:rsidRDefault="001D4954" w:rsidP="00302900">
            <w:pPr>
              <w:pStyle w:val="TAL"/>
              <w:rPr>
                <w:snapToGrid w:val="0"/>
                <w:sz w:val="16"/>
                <w:lang w:val="fr-FR"/>
              </w:rPr>
            </w:pPr>
            <w:r>
              <w:rPr>
                <w:snapToGrid w:val="0"/>
                <w:sz w:val="16"/>
                <w:lang w:val="fr-FR"/>
              </w:rPr>
              <w:t>13.0.0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54291BE" w14:textId="77777777" w:rsidR="001D4954" w:rsidRDefault="001D4954" w:rsidP="00302900">
            <w:pPr>
              <w:pStyle w:val="TAL"/>
              <w:rPr>
                <w:snapToGrid w:val="0"/>
                <w:sz w:val="16"/>
                <w:lang w:val="fr-FR"/>
              </w:rPr>
            </w:pPr>
          </w:p>
        </w:tc>
      </w:tr>
      <w:tr w:rsidR="00A96BE0" w14:paraId="30748183"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04E0A2AB" w14:textId="77777777" w:rsidR="00A96BE0" w:rsidRDefault="00A96BE0" w:rsidP="00302900">
            <w:pPr>
              <w:pStyle w:val="TAL"/>
              <w:rPr>
                <w:snapToGrid w:val="0"/>
                <w:sz w:val="16"/>
                <w:lang w:val="fr-FR"/>
              </w:rPr>
            </w:pPr>
            <w:r>
              <w:rPr>
                <w:snapToGrid w:val="0"/>
                <w:sz w:val="16"/>
                <w:lang w:val="fr-FR"/>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CD2D5F" w14:textId="77777777" w:rsidR="00A96BE0" w:rsidRDefault="00A96BE0" w:rsidP="00302900">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5278A5" w14:textId="77777777" w:rsidR="00A96BE0" w:rsidRDefault="00A96BE0" w:rsidP="00302900">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B1155" w14:textId="77777777" w:rsidR="00A96BE0" w:rsidRDefault="00A96BE0" w:rsidP="00302900">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4B6FA" w14:textId="77777777" w:rsidR="00A96BE0" w:rsidRDefault="00A96BE0" w:rsidP="00302900">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C9180" w14:textId="77777777" w:rsidR="00A96BE0" w:rsidRDefault="00A96BE0" w:rsidP="00302900">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E96BEEF" w14:textId="77777777" w:rsidR="00A96BE0" w:rsidRDefault="00A96BE0" w:rsidP="00302900">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8278BBA" w14:textId="77777777" w:rsidR="00A96BE0" w:rsidRDefault="00A96BE0" w:rsidP="00302900">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0281B30" w14:textId="77777777" w:rsidR="00A96BE0" w:rsidRDefault="00A96BE0" w:rsidP="00302900">
            <w:pPr>
              <w:pStyle w:val="TAL"/>
              <w:rPr>
                <w:snapToGrid w:val="0"/>
                <w:sz w:val="16"/>
              </w:rPr>
            </w:pPr>
            <w:r>
              <w:rPr>
                <w:snapToGrid w:val="0"/>
                <w:sz w:val="16"/>
              </w:rPr>
              <w:t>Updated to Rel-14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7D841" w14:textId="77777777" w:rsidR="00A96BE0" w:rsidRDefault="00A96BE0" w:rsidP="00302900">
            <w:pPr>
              <w:pStyle w:val="TAL"/>
              <w:rPr>
                <w:snapToGrid w:val="0"/>
                <w:sz w:val="16"/>
                <w:lang w:val="fr-FR"/>
              </w:rPr>
            </w:pPr>
            <w:r>
              <w:rPr>
                <w:snapToGrid w:val="0"/>
                <w:sz w:val="16"/>
                <w:lang w:val="fr-FR"/>
              </w:rPr>
              <w:t>13.0.0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00AF6" w14:textId="77777777" w:rsidR="00A96BE0" w:rsidRDefault="00A96BE0" w:rsidP="00302900">
            <w:pPr>
              <w:pStyle w:val="TAL"/>
              <w:rPr>
                <w:snapToGrid w:val="0"/>
                <w:sz w:val="16"/>
                <w:lang w:val="fr-FR"/>
              </w:rPr>
            </w:pPr>
            <w:r>
              <w:rPr>
                <w:snapToGrid w:val="0"/>
                <w:sz w:val="16"/>
                <w:lang w:val="fr-FR"/>
              </w:rPr>
              <w:t>14.0.0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7512E92" w14:textId="77777777" w:rsidR="00A96BE0" w:rsidRDefault="00A96BE0" w:rsidP="00302900">
            <w:pPr>
              <w:pStyle w:val="TAL"/>
              <w:rPr>
                <w:snapToGrid w:val="0"/>
                <w:sz w:val="16"/>
                <w:lang w:val="fr-FR"/>
              </w:rPr>
            </w:pPr>
          </w:p>
        </w:tc>
      </w:tr>
      <w:tr w:rsidR="00D45086" w14:paraId="5C4535F0"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00995CB4" w14:textId="77777777" w:rsidR="00D45086" w:rsidRDefault="00D45086" w:rsidP="00302900">
            <w:pPr>
              <w:pStyle w:val="TAL"/>
              <w:rPr>
                <w:snapToGrid w:val="0"/>
                <w:sz w:val="16"/>
                <w:lang w:val="fr-FR"/>
              </w:rPr>
            </w:pPr>
            <w:r>
              <w:rPr>
                <w:snapToGrid w:val="0"/>
                <w:sz w:val="16"/>
                <w:lang w:val="fr-FR"/>
              </w:rPr>
              <w:t>2018-06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861E44" w14:textId="77777777" w:rsidR="00D45086" w:rsidRDefault="00D45086" w:rsidP="00302900">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43C503" w14:textId="77777777" w:rsidR="00D45086" w:rsidRDefault="00D45086" w:rsidP="00302900">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9CCCE" w14:textId="77777777" w:rsidR="00D45086" w:rsidRDefault="00D45086" w:rsidP="00302900">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2F2AF" w14:textId="77777777" w:rsidR="00D45086" w:rsidRDefault="00D45086" w:rsidP="00302900">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04FEC3" w14:textId="77777777" w:rsidR="00D45086" w:rsidRDefault="00D45086" w:rsidP="00302900">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DAE5ADB" w14:textId="77777777" w:rsidR="00D45086" w:rsidRDefault="00D45086" w:rsidP="00302900">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4E03921" w14:textId="77777777" w:rsidR="00D45086" w:rsidRDefault="00D45086" w:rsidP="00302900">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8FCA252" w14:textId="77777777" w:rsidR="00D45086" w:rsidRDefault="00D45086" w:rsidP="00302900">
            <w:pPr>
              <w:pStyle w:val="TAL"/>
              <w:rPr>
                <w:snapToGrid w:val="0"/>
                <w:sz w:val="16"/>
              </w:rPr>
            </w:pPr>
            <w:r>
              <w:rPr>
                <w:snapToGrid w:val="0"/>
                <w:sz w:val="16"/>
              </w:rPr>
              <w:t>Updated to Rel-15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EBFD07" w14:textId="77777777" w:rsidR="00D45086" w:rsidRDefault="00D45086" w:rsidP="00302900">
            <w:pPr>
              <w:pStyle w:val="TAL"/>
              <w:rPr>
                <w:snapToGrid w:val="0"/>
                <w:sz w:val="16"/>
                <w:lang w:val="fr-FR"/>
              </w:rPr>
            </w:pPr>
            <w:r>
              <w:rPr>
                <w:snapToGrid w:val="0"/>
                <w:sz w:val="16"/>
                <w:lang w:val="fr-FR"/>
              </w:rPr>
              <w:t>14.0.0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DC31" w14:textId="77777777" w:rsidR="00D45086" w:rsidRDefault="00D45086" w:rsidP="00302900">
            <w:pPr>
              <w:pStyle w:val="TAL"/>
              <w:rPr>
                <w:snapToGrid w:val="0"/>
                <w:sz w:val="16"/>
                <w:lang w:val="fr-FR"/>
              </w:rPr>
            </w:pPr>
            <w:r>
              <w:rPr>
                <w:snapToGrid w:val="0"/>
                <w:sz w:val="16"/>
                <w:lang w:val="fr-FR"/>
              </w:rPr>
              <w:t>15.0.0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54A3E50" w14:textId="77777777" w:rsidR="00D45086" w:rsidRDefault="00D45086" w:rsidP="00302900">
            <w:pPr>
              <w:pStyle w:val="TAL"/>
              <w:rPr>
                <w:snapToGrid w:val="0"/>
                <w:sz w:val="16"/>
                <w:lang w:val="fr-FR"/>
              </w:rPr>
            </w:pPr>
          </w:p>
        </w:tc>
      </w:tr>
      <w:tr w:rsidR="00173CE8" w14:paraId="7B96F8BB"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66331ED6" w14:textId="77777777" w:rsidR="00173CE8" w:rsidRDefault="00173CE8" w:rsidP="00302900">
            <w:pPr>
              <w:pStyle w:val="TAL"/>
              <w:rPr>
                <w:snapToGrid w:val="0"/>
                <w:sz w:val="16"/>
                <w:lang w:val="fr-FR"/>
              </w:rPr>
            </w:pPr>
            <w:r>
              <w:rPr>
                <w:snapToGrid w:val="0"/>
                <w:sz w:val="16"/>
                <w:lang w:val="fr-FR"/>
              </w:rPr>
              <w:t>SA#88e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32F219" w14:textId="77777777" w:rsidR="00173CE8" w:rsidRDefault="00173CE8" w:rsidP="00302900">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7E9AAD" w14:textId="77777777" w:rsidR="00173CE8" w:rsidRDefault="00173CE8" w:rsidP="00302900">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0A06A" w14:textId="77777777" w:rsidR="00173CE8" w:rsidRDefault="00173CE8" w:rsidP="00302900">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6B382" w14:textId="77777777" w:rsidR="00173CE8" w:rsidRDefault="00173CE8" w:rsidP="00302900">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17A7C" w14:textId="77777777" w:rsidR="00173CE8" w:rsidRDefault="00173CE8" w:rsidP="00302900">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DF4D56A" w14:textId="77777777" w:rsidR="00173CE8" w:rsidRDefault="00173CE8" w:rsidP="00302900">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4AC32B4" w14:textId="77777777" w:rsidR="00173CE8" w:rsidRDefault="00173CE8" w:rsidP="00302900">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D21EC26" w14:textId="77777777" w:rsidR="00173CE8" w:rsidRDefault="00173CE8" w:rsidP="00302900">
            <w:pPr>
              <w:pStyle w:val="TAL"/>
              <w:rPr>
                <w:snapToGrid w:val="0"/>
                <w:sz w:val="16"/>
              </w:rPr>
            </w:pPr>
            <w:r>
              <w:rPr>
                <w:snapToGrid w:val="0"/>
                <w:sz w:val="16"/>
              </w:rPr>
              <w:t>Updated to Rel-16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D2F98" w14:textId="77777777" w:rsidR="00173CE8" w:rsidRDefault="00173CE8" w:rsidP="00302900">
            <w:pPr>
              <w:pStyle w:val="TAL"/>
              <w:rPr>
                <w:snapToGrid w:val="0"/>
                <w:sz w:val="16"/>
                <w:lang w:val="fr-FR"/>
              </w:rPr>
            </w:pPr>
            <w:r>
              <w:rPr>
                <w:snapToGrid w:val="0"/>
                <w:sz w:val="16"/>
                <w:lang w:val="fr-FR"/>
              </w:rPr>
              <w:t>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7A021" w14:textId="77777777" w:rsidR="00173CE8" w:rsidRDefault="00173CE8" w:rsidP="00302900">
            <w:pPr>
              <w:pStyle w:val="TAL"/>
              <w:rPr>
                <w:snapToGrid w:val="0"/>
                <w:sz w:val="16"/>
                <w:lang w:val="fr-FR"/>
              </w:rPr>
            </w:pPr>
            <w:r>
              <w:rPr>
                <w:snapToGrid w:val="0"/>
                <w:sz w:val="16"/>
                <w:lang w:val="fr-FR"/>
              </w:rPr>
              <w:t>16.0.0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56D787" w14:textId="77777777" w:rsidR="00173CE8" w:rsidRDefault="00173CE8" w:rsidP="00302900">
            <w:pPr>
              <w:pStyle w:val="TAL"/>
              <w:rPr>
                <w:snapToGrid w:val="0"/>
                <w:sz w:val="16"/>
                <w:lang w:val="fr-FR"/>
              </w:rPr>
            </w:pPr>
          </w:p>
        </w:tc>
      </w:tr>
      <w:tr w:rsidR="00DB77A9" w14:paraId="28219D37"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69D121F5" w14:textId="77777777" w:rsidR="00DB77A9" w:rsidRDefault="00DB77A9" w:rsidP="00302900">
            <w:pPr>
              <w:pStyle w:val="TAL"/>
              <w:rPr>
                <w:snapToGrid w:val="0"/>
                <w:sz w:val="16"/>
                <w:lang w:val="fr-FR"/>
              </w:rPr>
            </w:pPr>
            <w:r>
              <w:rPr>
                <w:snapToGrid w:val="0"/>
                <w:sz w:val="16"/>
                <w:lang w:val="fr-FR"/>
              </w:rPr>
              <w:t>2022-03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109B55" w14:textId="77777777" w:rsidR="00DB77A9" w:rsidRDefault="00DB77A9" w:rsidP="00302900">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23D1DC" w14:textId="77777777" w:rsidR="00DB77A9" w:rsidRDefault="00DB77A9" w:rsidP="00302900">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36D7CA" w14:textId="77777777" w:rsidR="00DB77A9" w:rsidRDefault="00DB77A9" w:rsidP="00302900">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12565" w14:textId="77777777" w:rsidR="00DB77A9" w:rsidRDefault="00DB77A9" w:rsidP="00302900">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045255" w14:textId="77777777" w:rsidR="00DB77A9" w:rsidRDefault="00DB77A9" w:rsidP="00302900">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6D75B05" w14:textId="77777777" w:rsidR="00DB77A9" w:rsidRDefault="00DB77A9" w:rsidP="00302900">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ECBCE58" w14:textId="77777777" w:rsidR="00DB77A9" w:rsidRDefault="00DB77A9" w:rsidP="00302900">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BB7E5CE" w14:textId="77777777" w:rsidR="00DB77A9" w:rsidRDefault="00DB77A9" w:rsidP="00302900">
            <w:pPr>
              <w:pStyle w:val="TAL"/>
              <w:rPr>
                <w:snapToGrid w:val="0"/>
                <w:sz w:val="16"/>
              </w:rPr>
            </w:pPr>
            <w:r>
              <w:rPr>
                <w:snapToGrid w:val="0"/>
                <w:sz w:val="16"/>
              </w:rPr>
              <w:t>Updated to Rel-17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7CF86" w14:textId="77777777" w:rsidR="00DB77A9" w:rsidRDefault="00DB77A9" w:rsidP="00302900">
            <w:pPr>
              <w:pStyle w:val="TAL"/>
              <w:rPr>
                <w:snapToGrid w:val="0"/>
                <w:sz w:val="16"/>
                <w:lang w:val="fr-FR"/>
              </w:rPr>
            </w:pPr>
            <w:r>
              <w:rPr>
                <w:snapToGrid w:val="0"/>
                <w:sz w:val="16"/>
                <w:lang w:val="fr-FR"/>
              </w:rPr>
              <w:t>16.0.0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130A7" w14:textId="77777777" w:rsidR="00DB77A9" w:rsidRDefault="00DB77A9" w:rsidP="00302900">
            <w:pPr>
              <w:pStyle w:val="TAL"/>
              <w:rPr>
                <w:snapToGrid w:val="0"/>
                <w:sz w:val="16"/>
                <w:lang w:val="fr-FR"/>
              </w:rPr>
            </w:pPr>
            <w:r>
              <w:rPr>
                <w:snapToGrid w:val="0"/>
                <w:sz w:val="16"/>
                <w:lang w:val="fr-FR"/>
              </w:rPr>
              <w:t>17.0.0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B1462DE" w14:textId="77777777" w:rsidR="00DB77A9" w:rsidRDefault="00DB77A9" w:rsidP="00302900">
            <w:pPr>
              <w:pStyle w:val="TAL"/>
              <w:rPr>
                <w:snapToGrid w:val="0"/>
                <w:sz w:val="16"/>
                <w:lang w:val="fr-FR"/>
              </w:rPr>
            </w:pPr>
          </w:p>
        </w:tc>
      </w:tr>
      <w:tr w:rsidR="00F153E9" w14:paraId="1755E97B"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2C991428" w14:textId="77777777" w:rsidR="00F153E9" w:rsidRDefault="00F153E9" w:rsidP="00302900">
            <w:pPr>
              <w:pStyle w:val="TAL"/>
              <w:rPr>
                <w:snapToGrid w:val="0"/>
                <w:sz w:val="16"/>
                <w:lang w:val="fr-FR"/>
              </w:rPr>
            </w:pPr>
            <w:r>
              <w:rPr>
                <w:snapToGrid w:val="0"/>
                <w:sz w:val="16"/>
                <w:lang w:val="fr-FR"/>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71FD2" w14:textId="77777777" w:rsidR="00F153E9" w:rsidRDefault="00F153E9" w:rsidP="00302900">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7C743C" w14:textId="77777777" w:rsidR="00F153E9" w:rsidRDefault="00F153E9" w:rsidP="00302900">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83FD70" w14:textId="77777777" w:rsidR="00F153E9" w:rsidRDefault="00F153E9" w:rsidP="00302900">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E6AC8" w14:textId="77777777" w:rsidR="00F153E9" w:rsidRDefault="00F153E9" w:rsidP="00302900">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643A" w14:textId="77777777" w:rsidR="00F153E9" w:rsidRDefault="00F153E9" w:rsidP="00302900">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5D902BA" w14:textId="77777777" w:rsidR="00F153E9" w:rsidRDefault="00F153E9" w:rsidP="00302900">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14A6493" w14:textId="77777777" w:rsidR="00F153E9" w:rsidRDefault="00F153E9" w:rsidP="00302900">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E012E6C" w14:textId="77777777" w:rsidR="00F153E9" w:rsidRDefault="00F153E9" w:rsidP="00302900">
            <w:pPr>
              <w:pStyle w:val="TAL"/>
              <w:rPr>
                <w:snapToGrid w:val="0"/>
                <w:sz w:val="16"/>
              </w:rPr>
            </w:pPr>
            <w:r>
              <w:rPr>
                <w:snapToGrid w:val="0"/>
                <w:sz w:val="16"/>
              </w:rPr>
              <w:t>Updated to Rel-18 by MCC (and issue with v.18.0.0 upload)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EC8F6" w14:textId="77777777" w:rsidR="00F153E9" w:rsidRDefault="00F153E9" w:rsidP="00302900">
            <w:pPr>
              <w:pStyle w:val="TAL"/>
              <w:rPr>
                <w:snapToGrid w:val="0"/>
                <w:sz w:val="16"/>
                <w:lang w:val="fr-FR"/>
              </w:rPr>
            </w:pPr>
            <w:r>
              <w:rPr>
                <w:snapToGrid w:val="0"/>
                <w:sz w:val="16"/>
                <w:lang w:val="fr-FR"/>
              </w:rPr>
              <w:t>17.0.0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507C81" w14:textId="77777777" w:rsidR="00F153E9" w:rsidRDefault="00F153E9" w:rsidP="00302900">
            <w:pPr>
              <w:pStyle w:val="TAL"/>
              <w:rPr>
                <w:snapToGrid w:val="0"/>
                <w:sz w:val="16"/>
                <w:lang w:val="fr-FR"/>
              </w:rPr>
            </w:pPr>
            <w:r>
              <w:rPr>
                <w:snapToGrid w:val="0"/>
                <w:sz w:val="16"/>
                <w:lang w:val="fr-FR"/>
              </w:rPr>
              <w:t>18.0.1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BC53383" w14:textId="77777777" w:rsidR="00F153E9" w:rsidRDefault="00F153E9" w:rsidP="00302900">
            <w:pPr>
              <w:pStyle w:val="TAL"/>
              <w:rPr>
                <w:snapToGrid w:val="0"/>
                <w:sz w:val="16"/>
                <w:lang w:val="fr-FR"/>
              </w:rPr>
            </w:pPr>
          </w:p>
        </w:tc>
      </w:tr>
      <w:tr w:rsidR="00A83E5B" w14:paraId="1558BD90"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3CF0378B" w14:textId="1231C621" w:rsidR="00A83E5B" w:rsidRDefault="00A83E5B" w:rsidP="00302900">
            <w:pPr>
              <w:pStyle w:val="TAL"/>
              <w:rPr>
                <w:snapToGrid w:val="0"/>
                <w:sz w:val="16"/>
                <w:lang w:val="fr-FR"/>
              </w:rPr>
            </w:pPr>
            <w:r>
              <w:rPr>
                <w:snapToGrid w:val="0"/>
                <w:sz w:val="16"/>
                <w:lang w:val="fr-FR"/>
              </w:rPr>
              <w:t>2025-10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8F9913" w14:textId="7DE6F6F4" w:rsidR="00A83E5B" w:rsidRDefault="00A83E5B" w:rsidP="00302900">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F055FB" w14:textId="13D7627F" w:rsidR="00A83E5B" w:rsidRDefault="00A83E5B" w:rsidP="00302900">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F3D1F" w14:textId="25E42CE6" w:rsidR="00A83E5B" w:rsidRDefault="00A83E5B" w:rsidP="00302900">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8BE47" w14:textId="214A14DF" w:rsidR="00A83E5B" w:rsidRDefault="00A83E5B" w:rsidP="00302900">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898E9" w14:textId="0E79FDAA" w:rsidR="00A83E5B" w:rsidRDefault="00A83E5B" w:rsidP="00302900">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07F0ACB" w14:textId="37D4E356" w:rsidR="00A83E5B" w:rsidRDefault="00A83E5B" w:rsidP="00302900">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4CDFA2C" w14:textId="4664B6DD" w:rsidR="00A83E5B" w:rsidRDefault="00A83E5B" w:rsidP="00302900">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D031717" w14:textId="55CA2FC5" w:rsidR="00A83E5B" w:rsidRDefault="00A83E5B" w:rsidP="00302900">
            <w:pPr>
              <w:pStyle w:val="TAL"/>
              <w:rPr>
                <w:snapToGrid w:val="0"/>
                <w:sz w:val="16"/>
              </w:rPr>
            </w:pPr>
            <w:r>
              <w:rPr>
                <w:snapToGrid w:val="0"/>
                <w:sz w:val="16"/>
              </w:rPr>
              <w:t>Updated to Rel-19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B489" w14:textId="0E276B38" w:rsidR="00A83E5B" w:rsidRDefault="00A83E5B" w:rsidP="00302900">
            <w:pPr>
              <w:pStyle w:val="TAL"/>
              <w:rPr>
                <w:snapToGrid w:val="0"/>
                <w:sz w:val="16"/>
                <w:lang w:val="fr-FR"/>
              </w:rPr>
            </w:pPr>
            <w:r>
              <w:rPr>
                <w:snapToGrid w:val="0"/>
                <w:sz w:val="16"/>
                <w:lang w:val="fr-FR"/>
              </w:rPr>
              <w:t>18.0.1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FA3E4" w14:textId="36107775" w:rsidR="00A83E5B" w:rsidRDefault="00A83E5B" w:rsidP="00302900">
            <w:pPr>
              <w:pStyle w:val="TAL"/>
              <w:rPr>
                <w:snapToGrid w:val="0"/>
                <w:sz w:val="16"/>
                <w:lang w:val="fr-FR"/>
              </w:rPr>
            </w:pPr>
            <w:r>
              <w:rPr>
                <w:snapToGrid w:val="0"/>
                <w:sz w:val="16"/>
                <w:lang w:val="fr-FR"/>
              </w:rPr>
              <w:t>19.0.0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E2F3D8B" w14:textId="77777777" w:rsidR="00A83E5B" w:rsidRDefault="00A83E5B" w:rsidP="00302900">
            <w:pPr>
              <w:pStyle w:val="TAL"/>
              <w:rPr>
                <w:snapToGrid w:val="0"/>
                <w:sz w:val="16"/>
                <w:lang w:val="fr-FR"/>
              </w:rPr>
            </w:pPr>
          </w:p>
        </w:tc>
      </w:tr>
    </w:tbl>
    <w:p w14:paraId="55EAD2B3" w14:textId="77777777" w:rsidR="00302900" w:rsidRDefault="00302900" w:rsidP="008C037C"/>
    <w:sectPr w:rsidR="0030290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ED2A5" w14:textId="77777777" w:rsidR="00D56B9D" w:rsidRDefault="00D56B9D">
      <w:r>
        <w:separator/>
      </w:r>
    </w:p>
  </w:endnote>
  <w:endnote w:type="continuationSeparator" w:id="0">
    <w:p w14:paraId="6CDDCACA" w14:textId="77777777" w:rsidR="00D56B9D" w:rsidRDefault="00D56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ormal">
    <w:altName w:val="Times New Roman"/>
    <w:panose1 w:val="00000000000000000000"/>
    <w:charset w:val="00"/>
    <w:family w:val="roman"/>
    <w:notTrueType/>
    <w:pitch w:val="default"/>
    <w:sig w:usb0="06079CD3" w:usb1="00009716" w:usb2="00000000" w:usb3="00000000" w:csb0="00000001" w:csb1="009E370C"/>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1EAA9" w14:textId="77777777" w:rsidR="00C6341F" w:rsidRDefault="00C634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AB1A1" w14:textId="77777777" w:rsidR="00D56B9D" w:rsidRDefault="00D56B9D">
      <w:r>
        <w:separator/>
      </w:r>
    </w:p>
  </w:footnote>
  <w:footnote w:type="continuationSeparator" w:id="0">
    <w:p w14:paraId="14DC9AD2" w14:textId="77777777" w:rsidR="00D56B9D" w:rsidRDefault="00D56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97DF7" w14:textId="735D1F35" w:rsidR="00C6341F" w:rsidRDefault="00C6341F">
    <w:pPr>
      <w:pStyle w:val="Header"/>
      <w:framePr w:wrap="auto" w:vAnchor="text" w:hAnchor="margin" w:xAlign="right" w:y="1"/>
    </w:pPr>
    <w:r>
      <w:fldChar w:fldCharType="begin"/>
    </w:r>
    <w:r>
      <w:instrText xml:space="preserve"> STYLEREF ZA </w:instrText>
    </w:r>
    <w:r>
      <w:fldChar w:fldCharType="separate"/>
    </w:r>
    <w:r w:rsidR="00A83E5B">
      <w:t>3GPP TR 22.983 V19.0.0 (2025-10)</w:t>
    </w:r>
    <w:r>
      <w:fldChar w:fldCharType="end"/>
    </w:r>
  </w:p>
  <w:p w14:paraId="73F23D33" w14:textId="77777777" w:rsidR="00C6341F" w:rsidRDefault="00C6341F">
    <w:pPr>
      <w:pStyle w:val="Header"/>
      <w:framePr w:wrap="auto" w:vAnchor="text" w:hAnchor="margin" w:xAlign="center" w:y="1"/>
    </w:pPr>
    <w:r>
      <w:fldChar w:fldCharType="begin"/>
    </w:r>
    <w:r>
      <w:instrText xml:space="preserve"> PAGE </w:instrText>
    </w:r>
    <w:r>
      <w:fldChar w:fldCharType="separate"/>
    </w:r>
    <w:r w:rsidR="00D45086">
      <w:t>15</w:t>
    </w:r>
    <w:r>
      <w:fldChar w:fldCharType="end"/>
    </w:r>
  </w:p>
  <w:p w14:paraId="2F22D0E1" w14:textId="029A1D04" w:rsidR="00C6341F" w:rsidRDefault="00C6341F">
    <w:pPr>
      <w:pStyle w:val="Header"/>
      <w:framePr w:wrap="auto" w:vAnchor="text" w:hAnchor="margin" w:y="1"/>
    </w:pPr>
    <w:r>
      <w:fldChar w:fldCharType="begin"/>
    </w:r>
    <w:r>
      <w:instrText xml:space="preserve"> STYLEREF ZGSM </w:instrText>
    </w:r>
    <w:r>
      <w:fldChar w:fldCharType="separate"/>
    </w:r>
    <w:r w:rsidR="00A83E5B">
      <w:t>Release 19</w:t>
    </w:r>
    <w:r>
      <w:fldChar w:fldCharType="end"/>
    </w:r>
  </w:p>
  <w:p w14:paraId="65B40B3F" w14:textId="77777777" w:rsidR="00C6341F" w:rsidRDefault="00C634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8F61682"/>
    <w:multiLevelType w:val="hybridMultilevel"/>
    <w:tmpl w:val="6024E36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7FB68A5"/>
    <w:multiLevelType w:val="multilevel"/>
    <w:tmpl w:val="C548D39E"/>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45B5610B"/>
    <w:multiLevelType w:val="hybridMultilevel"/>
    <w:tmpl w:val="64988338"/>
    <w:lvl w:ilvl="0" w:tplc="30C8F746">
      <w:start w:val="1"/>
      <w:numFmt w:val="bullet"/>
      <w:lvlText w:val=""/>
      <w:lvlJc w:val="left"/>
      <w:pPr>
        <w:tabs>
          <w:tab w:val="num" w:pos="644"/>
        </w:tabs>
        <w:ind w:left="644"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2D452A5"/>
    <w:multiLevelType w:val="hybridMultilevel"/>
    <w:tmpl w:val="7004D3C8"/>
    <w:lvl w:ilvl="0" w:tplc="30C8F746">
      <w:start w:val="1"/>
      <w:numFmt w:val="bullet"/>
      <w:lvlText w:val=""/>
      <w:lvlJc w:val="left"/>
      <w:pPr>
        <w:tabs>
          <w:tab w:val="num" w:pos="1778"/>
        </w:tabs>
        <w:ind w:left="1778" w:hanging="360"/>
      </w:pPr>
      <w:rPr>
        <w:rFonts w:ascii="Symbol" w:hAnsi="Symbol" w:hint="default"/>
        <w:color w:val="auto"/>
      </w:rPr>
    </w:lvl>
    <w:lvl w:ilvl="1" w:tplc="08090003" w:tentative="1">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5" w15:restartNumberingAfterBreak="0">
    <w:nsid w:val="587D71B0"/>
    <w:multiLevelType w:val="multilevel"/>
    <w:tmpl w:val="6F8A88BA"/>
    <w:lvl w:ilvl="0">
      <w:start w:val="5"/>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7BAA697D"/>
    <w:multiLevelType w:val="hybridMultilevel"/>
    <w:tmpl w:val="DC64A60C"/>
    <w:lvl w:ilvl="0" w:tplc="A99C73DA">
      <w:start w:val="4"/>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534595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77801162">
    <w:abstractNumId w:val="3"/>
  </w:num>
  <w:num w:numId="3" w16cid:durableId="1168014713">
    <w:abstractNumId w:val="6"/>
  </w:num>
  <w:num w:numId="4" w16cid:durableId="1479758699">
    <w:abstractNumId w:val="4"/>
  </w:num>
  <w:num w:numId="5" w16cid:durableId="2011176437">
    <w:abstractNumId w:val="2"/>
  </w:num>
  <w:num w:numId="6" w16cid:durableId="43218671">
    <w:abstractNumId w:val="1"/>
  </w:num>
  <w:num w:numId="7" w16cid:durableId="2353643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noPunctuationKerning/>
  <w:characterSpacingControl w:val="doNotCompres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4B07"/>
    <w:rsid w:val="000410E1"/>
    <w:rsid w:val="00050666"/>
    <w:rsid w:val="0005317D"/>
    <w:rsid w:val="00090839"/>
    <w:rsid w:val="000A55A9"/>
    <w:rsid w:val="000A7297"/>
    <w:rsid w:val="000B490A"/>
    <w:rsid w:val="000C1CD4"/>
    <w:rsid w:val="000C6383"/>
    <w:rsid w:val="000C6DF9"/>
    <w:rsid w:val="000E47BE"/>
    <w:rsid w:val="000E4FA2"/>
    <w:rsid w:val="00100DEA"/>
    <w:rsid w:val="001149A2"/>
    <w:rsid w:val="00133153"/>
    <w:rsid w:val="0013722B"/>
    <w:rsid w:val="00155ADE"/>
    <w:rsid w:val="00156070"/>
    <w:rsid w:val="00156BFC"/>
    <w:rsid w:val="00171ADC"/>
    <w:rsid w:val="00173CE8"/>
    <w:rsid w:val="00177AE7"/>
    <w:rsid w:val="00182392"/>
    <w:rsid w:val="00196E75"/>
    <w:rsid w:val="001A10BD"/>
    <w:rsid w:val="001C2E69"/>
    <w:rsid w:val="001D2A8C"/>
    <w:rsid w:val="001D4954"/>
    <w:rsid w:val="001D78BD"/>
    <w:rsid w:val="001E17F2"/>
    <w:rsid w:val="001F4693"/>
    <w:rsid w:val="001F6954"/>
    <w:rsid w:val="00201CCC"/>
    <w:rsid w:val="00214F7A"/>
    <w:rsid w:val="0022641B"/>
    <w:rsid w:val="002278FE"/>
    <w:rsid w:val="0023106F"/>
    <w:rsid w:val="0024725A"/>
    <w:rsid w:val="00276E60"/>
    <w:rsid w:val="00291EA2"/>
    <w:rsid w:val="002A070C"/>
    <w:rsid w:val="002B17F2"/>
    <w:rsid w:val="002B6914"/>
    <w:rsid w:val="002C5A6D"/>
    <w:rsid w:val="002C60FB"/>
    <w:rsid w:val="002D0914"/>
    <w:rsid w:val="002F488F"/>
    <w:rsid w:val="00302900"/>
    <w:rsid w:val="00303ABA"/>
    <w:rsid w:val="00371B39"/>
    <w:rsid w:val="00386A9D"/>
    <w:rsid w:val="0038701C"/>
    <w:rsid w:val="00394D56"/>
    <w:rsid w:val="00395023"/>
    <w:rsid w:val="003A0D2F"/>
    <w:rsid w:val="003D5292"/>
    <w:rsid w:val="00411D78"/>
    <w:rsid w:val="00412DB6"/>
    <w:rsid w:val="00420A6B"/>
    <w:rsid w:val="004556E0"/>
    <w:rsid w:val="00485B48"/>
    <w:rsid w:val="004B1703"/>
    <w:rsid w:val="004B5F9E"/>
    <w:rsid w:val="004D25D2"/>
    <w:rsid w:val="004D3B69"/>
    <w:rsid w:val="00530468"/>
    <w:rsid w:val="00543ADE"/>
    <w:rsid w:val="0055697B"/>
    <w:rsid w:val="005714F2"/>
    <w:rsid w:val="00575685"/>
    <w:rsid w:val="005A6AB2"/>
    <w:rsid w:val="005B37B8"/>
    <w:rsid w:val="005B6655"/>
    <w:rsid w:val="005C5379"/>
    <w:rsid w:val="005E1583"/>
    <w:rsid w:val="005E35DE"/>
    <w:rsid w:val="00600DB8"/>
    <w:rsid w:val="00607B6D"/>
    <w:rsid w:val="006114ED"/>
    <w:rsid w:val="0061172E"/>
    <w:rsid w:val="006123A6"/>
    <w:rsid w:val="00632950"/>
    <w:rsid w:val="006643DC"/>
    <w:rsid w:val="00667977"/>
    <w:rsid w:val="00675DE6"/>
    <w:rsid w:val="0068170A"/>
    <w:rsid w:val="006A2557"/>
    <w:rsid w:val="006C19AE"/>
    <w:rsid w:val="006E3D04"/>
    <w:rsid w:val="006F1D56"/>
    <w:rsid w:val="007036FE"/>
    <w:rsid w:val="00710711"/>
    <w:rsid w:val="0071609C"/>
    <w:rsid w:val="00734B07"/>
    <w:rsid w:val="00737CAE"/>
    <w:rsid w:val="0074678B"/>
    <w:rsid w:val="00771E2F"/>
    <w:rsid w:val="0077413C"/>
    <w:rsid w:val="00795D7E"/>
    <w:rsid w:val="007967CE"/>
    <w:rsid w:val="007A658B"/>
    <w:rsid w:val="007B0A55"/>
    <w:rsid w:val="007C7B2D"/>
    <w:rsid w:val="008037D8"/>
    <w:rsid w:val="00824742"/>
    <w:rsid w:val="0083539E"/>
    <w:rsid w:val="00854A34"/>
    <w:rsid w:val="008822B7"/>
    <w:rsid w:val="00886806"/>
    <w:rsid w:val="008A006D"/>
    <w:rsid w:val="008A391D"/>
    <w:rsid w:val="008A5898"/>
    <w:rsid w:val="008C037C"/>
    <w:rsid w:val="008C6F32"/>
    <w:rsid w:val="008D30B7"/>
    <w:rsid w:val="008E1E1E"/>
    <w:rsid w:val="008E36BA"/>
    <w:rsid w:val="008E76BC"/>
    <w:rsid w:val="00910CE6"/>
    <w:rsid w:val="009333B3"/>
    <w:rsid w:val="0093421E"/>
    <w:rsid w:val="00965321"/>
    <w:rsid w:val="009840DB"/>
    <w:rsid w:val="009A332D"/>
    <w:rsid w:val="009C413F"/>
    <w:rsid w:val="009D48EE"/>
    <w:rsid w:val="009E2298"/>
    <w:rsid w:val="009F3045"/>
    <w:rsid w:val="00A11E82"/>
    <w:rsid w:val="00A17E42"/>
    <w:rsid w:val="00A20CEA"/>
    <w:rsid w:val="00A26F98"/>
    <w:rsid w:val="00A55EB2"/>
    <w:rsid w:val="00A61353"/>
    <w:rsid w:val="00A83E5B"/>
    <w:rsid w:val="00A91250"/>
    <w:rsid w:val="00A96BE0"/>
    <w:rsid w:val="00AA6F4D"/>
    <w:rsid w:val="00AB1184"/>
    <w:rsid w:val="00AC12A3"/>
    <w:rsid w:val="00AC1C0D"/>
    <w:rsid w:val="00AD6A65"/>
    <w:rsid w:val="00AF5109"/>
    <w:rsid w:val="00B148A4"/>
    <w:rsid w:val="00B15A5E"/>
    <w:rsid w:val="00B4629D"/>
    <w:rsid w:val="00B602F4"/>
    <w:rsid w:val="00B66FBB"/>
    <w:rsid w:val="00B923ED"/>
    <w:rsid w:val="00BC4D10"/>
    <w:rsid w:val="00BC5829"/>
    <w:rsid w:val="00BD6E68"/>
    <w:rsid w:val="00BE0A58"/>
    <w:rsid w:val="00C079DD"/>
    <w:rsid w:val="00C13837"/>
    <w:rsid w:val="00C26858"/>
    <w:rsid w:val="00C35873"/>
    <w:rsid w:val="00C41EB7"/>
    <w:rsid w:val="00C4421A"/>
    <w:rsid w:val="00C51FA6"/>
    <w:rsid w:val="00C54D5B"/>
    <w:rsid w:val="00C61B63"/>
    <w:rsid w:val="00C6341F"/>
    <w:rsid w:val="00C8377B"/>
    <w:rsid w:val="00C85D51"/>
    <w:rsid w:val="00CA5277"/>
    <w:rsid w:val="00CD62ED"/>
    <w:rsid w:val="00CF5477"/>
    <w:rsid w:val="00D0088E"/>
    <w:rsid w:val="00D00EC8"/>
    <w:rsid w:val="00D02412"/>
    <w:rsid w:val="00D2688F"/>
    <w:rsid w:val="00D26FF3"/>
    <w:rsid w:val="00D37DE1"/>
    <w:rsid w:val="00D45086"/>
    <w:rsid w:val="00D5195D"/>
    <w:rsid w:val="00D553AB"/>
    <w:rsid w:val="00D56B9D"/>
    <w:rsid w:val="00D637FA"/>
    <w:rsid w:val="00D6789D"/>
    <w:rsid w:val="00D817DE"/>
    <w:rsid w:val="00D85B2C"/>
    <w:rsid w:val="00D95D31"/>
    <w:rsid w:val="00D95D76"/>
    <w:rsid w:val="00D96318"/>
    <w:rsid w:val="00DB77A9"/>
    <w:rsid w:val="00DC5BD2"/>
    <w:rsid w:val="00DD3155"/>
    <w:rsid w:val="00DD5E08"/>
    <w:rsid w:val="00DF02E8"/>
    <w:rsid w:val="00E14B84"/>
    <w:rsid w:val="00E16306"/>
    <w:rsid w:val="00E26B1E"/>
    <w:rsid w:val="00E35B71"/>
    <w:rsid w:val="00E43EFD"/>
    <w:rsid w:val="00E70D2D"/>
    <w:rsid w:val="00E81F91"/>
    <w:rsid w:val="00E83AB2"/>
    <w:rsid w:val="00E93330"/>
    <w:rsid w:val="00E9536D"/>
    <w:rsid w:val="00E96EDC"/>
    <w:rsid w:val="00EA03D3"/>
    <w:rsid w:val="00EA638E"/>
    <w:rsid w:val="00EB40F8"/>
    <w:rsid w:val="00EC1732"/>
    <w:rsid w:val="00EE1DE9"/>
    <w:rsid w:val="00F05D2A"/>
    <w:rsid w:val="00F1412B"/>
    <w:rsid w:val="00F153E9"/>
    <w:rsid w:val="00F305EE"/>
    <w:rsid w:val="00F34560"/>
    <w:rsid w:val="00F42017"/>
    <w:rsid w:val="00F46F1A"/>
    <w:rsid w:val="00F5436B"/>
    <w:rsid w:val="00F62C61"/>
    <w:rsid w:val="00F73A25"/>
    <w:rsid w:val="00F823E5"/>
    <w:rsid w:val="00F82560"/>
    <w:rsid w:val="00F9462F"/>
    <w:rsid w:val="00FB7BD1"/>
    <w:rsid w:val="00FC1F42"/>
    <w:rsid w:val="00FD6699"/>
    <w:rsid w:val="00FD7872"/>
    <w:rsid w:val="00FE76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1"/>
    </o:shapelayout>
  </w:shapeDefaults>
  <w:decimalSymbol w:val="."/>
  <w:listSeparator w:val=","/>
  <w14:docId w14:val="1CFC229F"/>
  <w15:chartTrackingRefBased/>
  <w15:docId w15:val="{A2F599BE-3563-4FF3-80A2-FB30EC50C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53E9"/>
    <w:pPr>
      <w:overflowPunct w:val="0"/>
      <w:autoSpaceDE w:val="0"/>
      <w:autoSpaceDN w:val="0"/>
      <w:adjustRightInd w:val="0"/>
      <w:spacing w:after="180"/>
      <w:textAlignment w:val="baseline"/>
    </w:pPr>
    <w:rPr>
      <w:lang w:eastAsia="en-GB"/>
    </w:rPr>
  </w:style>
  <w:style w:type="paragraph" w:styleId="Heading1">
    <w:name w:val="heading 1"/>
    <w:next w:val="Normal"/>
    <w:qFormat/>
    <w:rsid w:val="00F153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link w:val="Heading2Char"/>
    <w:qFormat/>
    <w:rsid w:val="00F153E9"/>
    <w:pPr>
      <w:pBdr>
        <w:top w:val="none" w:sz="0" w:space="0" w:color="auto"/>
      </w:pBdr>
      <w:spacing w:before="180"/>
      <w:outlineLvl w:val="1"/>
    </w:pPr>
    <w:rPr>
      <w:sz w:val="32"/>
    </w:rPr>
  </w:style>
  <w:style w:type="paragraph" w:styleId="Heading3">
    <w:name w:val="heading 3"/>
    <w:basedOn w:val="Heading2"/>
    <w:next w:val="Normal"/>
    <w:link w:val="Heading3Char"/>
    <w:qFormat/>
    <w:rsid w:val="00F153E9"/>
    <w:pPr>
      <w:spacing w:before="120"/>
      <w:outlineLvl w:val="2"/>
    </w:pPr>
    <w:rPr>
      <w:sz w:val="28"/>
    </w:rPr>
  </w:style>
  <w:style w:type="paragraph" w:styleId="Heading4">
    <w:name w:val="heading 4"/>
    <w:aliases w:val="h4"/>
    <w:basedOn w:val="Heading3"/>
    <w:next w:val="Normal"/>
    <w:qFormat/>
    <w:rsid w:val="00F153E9"/>
    <w:pPr>
      <w:ind w:left="1418" w:hanging="1418"/>
      <w:outlineLvl w:val="3"/>
    </w:pPr>
    <w:rPr>
      <w:sz w:val="24"/>
    </w:rPr>
  </w:style>
  <w:style w:type="paragraph" w:styleId="Heading5">
    <w:name w:val="heading 5"/>
    <w:basedOn w:val="Heading4"/>
    <w:next w:val="Normal"/>
    <w:qFormat/>
    <w:rsid w:val="00F153E9"/>
    <w:pPr>
      <w:ind w:left="1701" w:hanging="1701"/>
      <w:outlineLvl w:val="4"/>
    </w:pPr>
    <w:rPr>
      <w:sz w:val="22"/>
    </w:rPr>
  </w:style>
  <w:style w:type="paragraph" w:styleId="Heading6">
    <w:name w:val="heading 6"/>
    <w:basedOn w:val="H6"/>
    <w:next w:val="Normal"/>
    <w:qFormat/>
    <w:rsid w:val="00F153E9"/>
    <w:pPr>
      <w:outlineLvl w:val="5"/>
    </w:pPr>
  </w:style>
  <w:style w:type="paragraph" w:styleId="Heading7">
    <w:name w:val="heading 7"/>
    <w:basedOn w:val="H6"/>
    <w:next w:val="Normal"/>
    <w:qFormat/>
    <w:rsid w:val="00F153E9"/>
    <w:pPr>
      <w:outlineLvl w:val="6"/>
    </w:pPr>
  </w:style>
  <w:style w:type="paragraph" w:styleId="Heading8">
    <w:name w:val="heading 8"/>
    <w:basedOn w:val="Heading1"/>
    <w:next w:val="Normal"/>
    <w:qFormat/>
    <w:rsid w:val="00F153E9"/>
    <w:pPr>
      <w:ind w:left="0" w:firstLine="0"/>
      <w:outlineLvl w:val="7"/>
    </w:pPr>
  </w:style>
  <w:style w:type="paragraph" w:styleId="Heading9">
    <w:name w:val="heading 9"/>
    <w:basedOn w:val="Heading8"/>
    <w:next w:val="Normal"/>
    <w:qFormat/>
    <w:rsid w:val="00F153E9"/>
    <w:pPr>
      <w:outlineLvl w:val="8"/>
    </w:pPr>
  </w:style>
  <w:style w:type="character" w:default="1" w:styleId="DefaultParagraphFont">
    <w:name w:val="Default Paragraph Font"/>
    <w:aliases w:val=" Char Char Char Char Char Char Char Char Char"/>
    <w:semiHidden/>
    <w:rsid w:val="00F153E9"/>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F153E9"/>
  </w:style>
  <w:style w:type="paragraph" w:customStyle="1" w:styleId="B1">
    <w:name w:val="B1"/>
    <w:basedOn w:val="List"/>
    <w:rsid w:val="00F153E9"/>
  </w:style>
  <w:style w:type="paragraph" w:styleId="List">
    <w:name w:val="List"/>
    <w:basedOn w:val="Normal"/>
    <w:rsid w:val="00F153E9"/>
    <w:pPr>
      <w:ind w:left="568" w:hanging="284"/>
    </w:pPr>
  </w:style>
  <w:style w:type="paragraph" w:customStyle="1" w:styleId="B2">
    <w:name w:val="B2"/>
    <w:basedOn w:val="List2"/>
    <w:rsid w:val="00F153E9"/>
  </w:style>
  <w:style w:type="paragraph" w:styleId="List2">
    <w:name w:val="List 2"/>
    <w:basedOn w:val="List"/>
    <w:rsid w:val="00F153E9"/>
    <w:pPr>
      <w:ind w:left="851"/>
    </w:pPr>
  </w:style>
  <w:style w:type="paragraph" w:styleId="Header">
    <w:name w:val="header"/>
    <w:aliases w:val="header odd,header,header odd1,header odd2,header odd3,header odd4,header odd5,header odd6"/>
    <w:rsid w:val="00F153E9"/>
    <w:pPr>
      <w:widowControl w:val="0"/>
      <w:overflowPunct w:val="0"/>
      <w:autoSpaceDE w:val="0"/>
      <w:autoSpaceDN w:val="0"/>
      <w:adjustRightInd w:val="0"/>
      <w:textAlignment w:val="baseline"/>
    </w:pPr>
    <w:rPr>
      <w:rFonts w:ascii="Arial" w:hAnsi="Arial"/>
      <w:b/>
      <w:noProof/>
      <w:sz w:val="18"/>
      <w:lang w:eastAsia="en-GB"/>
    </w:rPr>
  </w:style>
  <w:style w:type="paragraph" w:customStyle="1" w:styleId="CharCharCharCharCharCharChar">
    <w:name w:val=" Char Char Char Char Char Char Char"/>
    <w:basedOn w:val="Normal"/>
    <w:semiHidden/>
    <w:rsid w:val="008037D8"/>
    <w:pPr>
      <w:spacing w:after="160" w:line="240" w:lineRule="exact"/>
    </w:pPr>
    <w:rPr>
      <w:rFonts w:ascii="Arial" w:eastAsia="SimSun" w:hAnsi="Arial"/>
      <w:szCs w:val="22"/>
      <w:lang w:val="en-US"/>
    </w:rPr>
  </w:style>
  <w:style w:type="paragraph" w:styleId="TOC9">
    <w:name w:val="toc 9"/>
    <w:basedOn w:val="TOC8"/>
    <w:semiHidden/>
    <w:rsid w:val="00F153E9"/>
    <w:pPr>
      <w:ind w:left="1418" w:hanging="1418"/>
    </w:pPr>
  </w:style>
  <w:style w:type="paragraph" w:styleId="TOC1">
    <w:name w:val="toc 1"/>
    <w:semiHidden/>
    <w:rsid w:val="00F153E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character" w:customStyle="1" w:styleId="ZGSM">
    <w:name w:val="ZGSM"/>
    <w:rsid w:val="00F153E9"/>
  </w:style>
  <w:style w:type="paragraph" w:styleId="TOC2">
    <w:name w:val="toc 2"/>
    <w:basedOn w:val="TOC1"/>
    <w:semiHidden/>
    <w:rsid w:val="00F153E9"/>
    <w:pPr>
      <w:keepNext w:val="0"/>
      <w:spacing w:before="0"/>
      <w:ind w:left="851" w:hanging="851"/>
    </w:pPr>
    <w:rPr>
      <w:sz w:val="20"/>
    </w:rPr>
  </w:style>
  <w:style w:type="paragraph" w:customStyle="1" w:styleId="TT">
    <w:name w:val="TT"/>
    <w:basedOn w:val="Heading1"/>
    <w:next w:val="Normal"/>
    <w:rsid w:val="00F153E9"/>
    <w:pPr>
      <w:outlineLvl w:val="9"/>
    </w:pPr>
  </w:style>
  <w:style w:type="paragraph" w:styleId="Footer">
    <w:name w:val="footer"/>
    <w:basedOn w:val="Header"/>
    <w:rsid w:val="00F153E9"/>
    <w:pPr>
      <w:jc w:val="center"/>
    </w:pPr>
    <w:rPr>
      <w:i/>
    </w:rPr>
  </w:style>
  <w:style w:type="paragraph" w:customStyle="1" w:styleId="TAL">
    <w:name w:val="TAL"/>
    <w:basedOn w:val="Normal"/>
    <w:rsid w:val="00F153E9"/>
    <w:pPr>
      <w:keepNext/>
      <w:keepLines/>
      <w:spacing w:after="0"/>
    </w:pPr>
    <w:rPr>
      <w:rFonts w:ascii="Arial" w:hAnsi="Arial"/>
      <w:sz w:val="18"/>
    </w:rPr>
  </w:style>
  <w:style w:type="paragraph" w:customStyle="1" w:styleId="EX">
    <w:name w:val="EX"/>
    <w:basedOn w:val="Normal"/>
    <w:rsid w:val="00F153E9"/>
    <w:pPr>
      <w:keepLines/>
      <w:ind w:left="1702" w:hanging="1418"/>
    </w:pPr>
  </w:style>
  <w:style w:type="paragraph" w:customStyle="1" w:styleId="FP">
    <w:name w:val="FP"/>
    <w:basedOn w:val="Normal"/>
    <w:rsid w:val="00F153E9"/>
    <w:pPr>
      <w:spacing w:after="0"/>
    </w:pPr>
  </w:style>
  <w:style w:type="paragraph" w:customStyle="1" w:styleId="EW">
    <w:name w:val="EW"/>
    <w:basedOn w:val="EX"/>
    <w:rsid w:val="00F153E9"/>
    <w:pPr>
      <w:spacing w:after="0"/>
    </w:pPr>
  </w:style>
  <w:style w:type="paragraph" w:styleId="ListBullet">
    <w:name w:val="List Bullet"/>
    <w:basedOn w:val="List"/>
    <w:rsid w:val="00F153E9"/>
  </w:style>
  <w:style w:type="paragraph" w:customStyle="1" w:styleId="ZA">
    <w:name w:val="ZA"/>
    <w:rsid w:val="00F153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F153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F153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F153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B3">
    <w:name w:val="B3"/>
    <w:basedOn w:val="List3"/>
    <w:rsid w:val="00F153E9"/>
  </w:style>
  <w:style w:type="paragraph" w:customStyle="1" w:styleId="ZV">
    <w:name w:val="ZV"/>
    <w:basedOn w:val="ZU"/>
    <w:rsid w:val="00F153E9"/>
    <w:pPr>
      <w:framePr w:wrap="notBeside" w:y="16161"/>
    </w:pPr>
  </w:style>
  <w:style w:type="paragraph" w:customStyle="1" w:styleId="Guidance">
    <w:name w:val="Guidance"/>
    <w:basedOn w:val="Normal"/>
    <w:rsid w:val="008C037C"/>
    <w:rPr>
      <w:i/>
      <w:color w:val="0000FF"/>
    </w:rPr>
  </w:style>
  <w:style w:type="character" w:customStyle="1" w:styleId="Heading2Char">
    <w:name w:val="Heading 2 Char"/>
    <w:link w:val="Heading2"/>
    <w:rsid w:val="008C037C"/>
    <w:rPr>
      <w:rFonts w:ascii="Arial" w:hAnsi="Arial"/>
      <w:sz w:val="32"/>
    </w:rPr>
  </w:style>
  <w:style w:type="character" w:customStyle="1" w:styleId="Heading3Char">
    <w:name w:val="Heading 3 Char"/>
    <w:link w:val="Heading3"/>
    <w:rsid w:val="008C037C"/>
    <w:rPr>
      <w:rFonts w:ascii="Arial" w:hAnsi="Arial"/>
      <w:sz w:val="28"/>
    </w:rPr>
  </w:style>
  <w:style w:type="paragraph" w:styleId="TOC8">
    <w:name w:val="toc 8"/>
    <w:basedOn w:val="TOC1"/>
    <w:semiHidden/>
    <w:rsid w:val="00F153E9"/>
    <w:pPr>
      <w:spacing w:before="180"/>
      <w:ind w:left="2693" w:hanging="2693"/>
    </w:pPr>
    <w:rPr>
      <w:b/>
    </w:rPr>
  </w:style>
  <w:style w:type="paragraph" w:styleId="List3">
    <w:name w:val="List 3"/>
    <w:basedOn w:val="List2"/>
    <w:rsid w:val="00F153E9"/>
    <w:pPr>
      <w:ind w:left="1135"/>
    </w:pPr>
  </w:style>
  <w:style w:type="character" w:styleId="Hyperlink">
    <w:name w:val="Hyperlink"/>
    <w:rsid w:val="008C037C"/>
    <w:rPr>
      <w:color w:val="0000FF"/>
      <w:u w:val="single"/>
    </w:rPr>
  </w:style>
  <w:style w:type="paragraph" w:styleId="TOC5">
    <w:name w:val="toc 5"/>
    <w:basedOn w:val="TOC4"/>
    <w:semiHidden/>
    <w:rsid w:val="00F153E9"/>
    <w:pPr>
      <w:ind w:left="1701" w:hanging="1701"/>
    </w:pPr>
  </w:style>
  <w:style w:type="paragraph" w:styleId="TOC4">
    <w:name w:val="toc 4"/>
    <w:basedOn w:val="TOC3"/>
    <w:semiHidden/>
    <w:rsid w:val="00F153E9"/>
    <w:pPr>
      <w:ind w:left="1418" w:hanging="1418"/>
    </w:pPr>
  </w:style>
  <w:style w:type="paragraph" w:styleId="TOC3">
    <w:name w:val="toc 3"/>
    <w:basedOn w:val="TOC2"/>
    <w:semiHidden/>
    <w:rsid w:val="00F153E9"/>
    <w:pPr>
      <w:ind w:left="1134" w:hanging="1134"/>
    </w:pPr>
  </w:style>
  <w:style w:type="paragraph" w:styleId="Index2">
    <w:name w:val="index 2"/>
    <w:basedOn w:val="Index1"/>
    <w:semiHidden/>
    <w:rsid w:val="00F153E9"/>
    <w:pPr>
      <w:ind w:left="284"/>
    </w:pPr>
  </w:style>
  <w:style w:type="paragraph" w:styleId="Index1">
    <w:name w:val="index 1"/>
    <w:basedOn w:val="Normal"/>
    <w:semiHidden/>
    <w:rsid w:val="00F153E9"/>
    <w:pPr>
      <w:keepLines/>
      <w:spacing w:after="0"/>
    </w:pPr>
  </w:style>
  <w:style w:type="paragraph" w:customStyle="1" w:styleId="ZH">
    <w:name w:val="ZH"/>
    <w:rsid w:val="00F153E9"/>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styleId="ListNumber2">
    <w:name w:val="List Number 2"/>
    <w:basedOn w:val="ListNumber"/>
    <w:rsid w:val="00F153E9"/>
    <w:pPr>
      <w:ind w:left="851"/>
    </w:pPr>
  </w:style>
  <w:style w:type="character" w:styleId="FootnoteReference">
    <w:name w:val="footnote reference"/>
    <w:semiHidden/>
    <w:rsid w:val="00F153E9"/>
    <w:rPr>
      <w:b/>
      <w:position w:val="6"/>
      <w:sz w:val="16"/>
    </w:rPr>
  </w:style>
  <w:style w:type="paragraph" w:styleId="FootnoteText">
    <w:name w:val="footnote text"/>
    <w:basedOn w:val="Normal"/>
    <w:semiHidden/>
    <w:rsid w:val="00F153E9"/>
    <w:pPr>
      <w:keepLines/>
      <w:spacing w:after="0"/>
      <w:ind w:left="454" w:hanging="454"/>
    </w:pPr>
    <w:rPr>
      <w:sz w:val="16"/>
    </w:rPr>
  </w:style>
  <w:style w:type="paragraph" w:customStyle="1" w:styleId="TAH">
    <w:name w:val="TAH"/>
    <w:basedOn w:val="TAC"/>
    <w:rsid w:val="00F153E9"/>
    <w:rPr>
      <w:b/>
    </w:rPr>
  </w:style>
  <w:style w:type="paragraph" w:customStyle="1" w:styleId="TAC">
    <w:name w:val="TAC"/>
    <w:basedOn w:val="TAL"/>
    <w:rsid w:val="00F153E9"/>
    <w:pPr>
      <w:jc w:val="center"/>
    </w:pPr>
  </w:style>
  <w:style w:type="paragraph" w:customStyle="1" w:styleId="TF">
    <w:name w:val="TF"/>
    <w:basedOn w:val="TH"/>
    <w:rsid w:val="00F153E9"/>
    <w:pPr>
      <w:keepNext w:val="0"/>
      <w:spacing w:before="0" w:after="240"/>
    </w:pPr>
  </w:style>
  <w:style w:type="paragraph" w:customStyle="1" w:styleId="NO">
    <w:name w:val="NO"/>
    <w:basedOn w:val="Normal"/>
    <w:rsid w:val="00F153E9"/>
    <w:pPr>
      <w:keepLines/>
      <w:ind w:left="1135" w:hanging="851"/>
    </w:pPr>
  </w:style>
  <w:style w:type="paragraph" w:customStyle="1" w:styleId="LD">
    <w:name w:val="LD"/>
    <w:rsid w:val="00F153E9"/>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W">
    <w:name w:val="NW"/>
    <w:basedOn w:val="NO"/>
    <w:rsid w:val="00F153E9"/>
    <w:pPr>
      <w:spacing w:after="0"/>
    </w:pPr>
  </w:style>
  <w:style w:type="paragraph" w:styleId="TOC6">
    <w:name w:val="toc 6"/>
    <w:basedOn w:val="TOC5"/>
    <w:next w:val="Normal"/>
    <w:semiHidden/>
    <w:rsid w:val="00F153E9"/>
    <w:pPr>
      <w:ind w:left="1985" w:hanging="1985"/>
    </w:pPr>
  </w:style>
  <w:style w:type="paragraph" w:styleId="TOC7">
    <w:name w:val="toc 7"/>
    <w:basedOn w:val="TOC6"/>
    <w:next w:val="Normal"/>
    <w:semiHidden/>
    <w:rsid w:val="00F153E9"/>
    <w:pPr>
      <w:ind w:left="2268" w:hanging="2268"/>
    </w:pPr>
  </w:style>
  <w:style w:type="paragraph" w:styleId="ListBullet2">
    <w:name w:val="List Bullet 2"/>
    <w:basedOn w:val="ListBullet"/>
    <w:rsid w:val="00F153E9"/>
    <w:pPr>
      <w:ind w:left="851"/>
    </w:pPr>
  </w:style>
  <w:style w:type="paragraph" w:styleId="ListBullet3">
    <w:name w:val="List Bullet 3"/>
    <w:basedOn w:val="ListBullet2"/>
    <w:rsid w:val="00F153E9"/>
    <w:pPr>
      <w:ind w:left="1135"/>
    </w:pPr>
  </w:style>
  <w:style w:type="paragraph" w:styleId="ListNumber">
    <w:name w:val="List Number"/>
    <w:basedOn w:val="List"/>
    <w:rsid w:val="00F153E9"/>
  </w:style>
  <w:style w:type="paragraph" w:customStyle="1" w:styleId="EQ">
    <w:name w:val="EQ"/>
    <w:basedOn w:val="Normal"/>
    <w:next w:val="Normal"/>
    <w:rsid w:val="00F153E9"/>
    <w:pPr>
      <w:keepLines/>
      <w:tabs>
        <w:tab w:val="center" w:pos="4536"/>
        <w:tab w:val="right" w:pos="9072"/>
      </w:tabs>
    </w:pPr>
    <w:rPr>
      <w:noProof/>
    </w:rPr>
  </w:style>
  <w:style w:type="paragraph" w:customStyle="1" w:styleId="TH">
    <w:name w:val="TH"/>
    <w:basedOn w:val="Normal"/>
    <w:rsid w:val="00F153E9"/>
    <w:pPr>
      <w:keepNext/>
      <w:keepLines/>
      <w:spacing w:before="60"/>
      <w:jc w:val="center"/>
    </w:pPr>
    <w:rPr>
      <w:rFonts w:ascii="Arial" w:hAnsi="Arial"/>
      <w:b/>
    </w:rPr>
  </w:style>
  <w:style w:type="paragraph" w:customStyle="1" w:styleId="NF">
    <w:name w:val="NF"/>
    <w:basedOn w:val="NO"/>
    <w:rsid w:val="00F153E9"/>
    <w:pPr>
      <w:keepNext/>
      <w:spacing w:after="0"/>
    </w:pPr>
    <w:rPr>
      <w:rFonts w:ascii="Arial" w:hAnsi="Arial"/>
      <w:sz w:val="18"/>
    </w:rPr>
  </w:style>
  <w:style w:type="paragraph" w:customStyle="1" w:styleId="PL">
    <w:name w:val="PL"/>
    <w:rsid w:val="00F153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F153E9"/>
    <w:pPr>
      <w:jc w:val="right"/>
    </w:pPr>
  </w:style>
  <w:style w:type="paragraph" w:customStyle="1" w:styleId="H6">
    <w:name w:val="H6"/>
    <w:basedOn w:val="Heading5"/>
    <w:next w:val="Normal"/>
    <w:rsid w:val="00F153E9"/>
    <w:pPr>
      <w:ind w:left="1985" w:hanging="1985"/>
      <w:outlineLvl w:val="9"/>
    </w:pPr>
    <w:rPr>
      <w:sz w:val="20"/>
    </w:rPr>
  </w:style>
  <w:style w:type="paragraph" w:customStyle="1" w:styleId="TAN">
    <w:name w:val="TAN"/>
    <w:basedOn w:val="TAL"/>
    <w:rsid w:val="00F153E9"/>
    <w:pPr>
      <w:ind w:left="851" w:hanging="851"/>
    </w:pPr>
  </w:style>
  <w:style w:type="paragraph" w:customStyle="1" w:styleId="ZD">
    <w:name w:val="ZD"/>
    <w:rsid w:val="00F153E9"/>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G">
    <w:name w:val="ZG"/>
    <w:rsid w:val="00F153E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4">
    <w:name w:val="List 4"/>
    <w:basedOn w:val="List3"/>
    <w:rsid w:val="00F153E9"/>
    <w:pPr>
      <w:ind w:left="1418"/>
    </w:pPr>
  </w:style>
  <w:style w:type="paragraph" w:styleId="List5">
    <w:name w:val="List 5"/>
    <w:basedOn w:val="List4"/>
    <w:rsid w:val="00F153E9"/>
    <w:pPr>
      <w:ind w:left="1702"/>
    </w:pPr>
  </w:style>
  <w:style w:type="paragraph" w:customStyle="1" w:styleId="EditorsNote">
    <w:name w:val="Editor's Note"/>
    <w:basedOn w:val="NO"/>
    <w:rsid w:val="00F153E9"/>
    <w:rPr>
      <w:color w:val="FF0000"/>
    </w:rPr>
  </w:style>
  <w:style w:type="paragraph" w:styleId="ListBullet4">
    <w:name w:val="List Bullet 4"/>
    <w:basedOn w:val="ListBullet3"/>
    <w:rsid w:val="00F153E9"/>
    <w:pPr>
      <w:ind w:left="1418"/>
    </w:pPr>
  </w:style>
  <w:style w:type="paragraph" w:styleId="ListBullet5">
    <w:name w:val="List Bullet 5"/>
    <w:basedOn w:val="ListBullet4"/>
    <w:rsid w:val="00F153E9"/>
    <w:pPr>
      <w:ind w:left="1702"/>
    </w:pPr>
  </w:style>
  <w:style w:type="paragraph" w:customStyle="1" w:styleId="B4">
    <w:name w:val="B4"/>
    <w:basedOn w:val="List4"/>
    <w:rsid w:val="00F153E9"/>
  </w:style>
  <w:style w:type="paragraph" w:customStyle="1" w:styleId="B5">
    <w:name w:val="B5"/>
    <w:basedOn w:val="List5"/>
    <w:rsid w:val="00F153E9"/>
  </w:style>
  <w:style w:type="paragraph" w:customStyle="1" w:styleId="ZTD">
    <w:name w:val="ZTD"/>
    <w:basedOn w:val="ZB"/>
    <w:rsid w:val="00F153E9"/>
    <w:pPr>
      <w:framePr w:hRule="auto" w:wrap="notBeside" w:y="852"/>
    </w:pPr>
    <w:rPr>
      <w:i w:val="0"/>
      <w:sz w:val="40"/>
    </w:rPr>
  </w:style>
  <w:style w:type="paragraph" w:styleId="BalloonText">
    <w:name w:val="Balloon Text"/>
    <w:basedOn w:val="Normal"/>
    <w:semiHidden/>
    <w:rsid w:val="00667977"/>
    <w:rPr>
      <w:rFonts w:ascii="Tahoma" w:hAnsi="Tahoma" w:cs="Tahoma"/>
      <w:sz w:val="16"/>
      <w:szCs w:val="16"/>
    </w:rPr>
  </w:style>
  <w:style w:type="paragraph" w:customStyle="1" w:styleId="CharCharChar1">
    <w:name w:val=" Char Char Char1"/>
    <w:basedOn w:val="Normal"/>
    <w:rsid w:val="00D02412"/>
    <w:pPr>
      <w:overflowPunct/>
      <w:autoSpaceDE/>
      <w:autoSpaceDN/>
      <w:adjustRightInd/>
      <w:spacing w:after="160" w:line="240" w:lineRule="exact"/>
      <w:textAlignment w:val="auto"/>
    </w:pPr>
    <w:rPr>
      <w:rFonts w:ascii="Normal" w:hAnsi="Normal"/>
      <w:b/>
      <w:lang w:val="en-US" w:eastAsia="en-US"/>
    </w:rPr>
  </w:style>
  <w:style w:type="paragraph" w:customStyle="1" w:styleId="CRCoverPage">
    <w:name w:val="CR Cover Page"/>
    <w:rsid w:val="00D02412"/>
    <w:pPr>
      <w:spacing w:after="120"/>
    </w:pPr>
    <w:rPr>
      <w:rFonts w:ascii="Arial" w:hAnsi="Arial"/>
      <w:lang w:eastAsia="en-US"/>
    </w:rPr>
  </w:style>
  <w:style w:type="paragraph" w:customStyle="1" w:styleId="CharCharCharChar">
    <w:name w:val=" Char Char Char Char"/>
    <w:basedOn w:val="Normal"/>
    <w:semiHidden/>
    <w:rsid w:val="00386A9D"/>
    <w:pPr>
      <w:overflowPunct/>
      <w:autoSpaceDE/>
      <w:autoSpaceDN/>
      <w:adjustRightInd/>
      <w:spacing w:after="160" w:line="240" w:lineRule="exact"/>
      <w:textAlignment w:val="auto"/>
    </w:pPr>
    <w:rPr>
      <w:rFonts w:ascii="Arial" w:eastAsia="SimSun" w:hAnsi="Arial"/>
      <w:szCs w:val="22"/>
      <w:lang w:val="en-US" w:eastAsia="en-US"/>
    </w:rPr>
  </w:style>
  <w:style w:type="table" w:styleId="TableGrid">
    <w:name w:val="Table Grid"/>
    <w:basedOn w:val="TableNormal"/>
    <w:rsid w:val="00854A3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BLEC\Local%20Settings\Tem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15</Pages>
  <Words>4431</Words>
  <Characters>23577</Characters>
  <Application>Microsoft Office Word</Application>
  <DocSecurity>0</DocSecurity>
  <Lines>548</Lines>
  <Paragraphs>304</Paragraphs>
  <ScaleCrop>false</ScaleCrop>
  <HeadingPairs>
    <vt:vector size="2" baseType="variant">
      <vt:variant>
        <vt:lpstr>Title</vt:lpstr>
      </vt:variant>
      <vt:variant>
        <vt:i4>1</vt:i4>
      </vt:variant>
    </vt:vector>
  </HeadingPairs>
  <TitlesOfParts>
    <vt:vector size="1" baseType="lpstr">
      <vt:lpstr>3GPP TR 22.983</vt:lpstr>
    </vt:vector>
  </TitlesOfParts>
  <Manager/>
  <Company/>
  <LinksUpToDate>false</LinksUpToDate>
  <CharactersWithSpaces>27704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22.983</dc:title>
  <dc:subject>Services alignment and migration;  (Release 10)</dc:subject>
  <dc:creator>MCC Support</dc:creator>
  <cp:keywords>LTE-Advanced, GSM, UMTS, service</cp:keywords>
  <dc:description/>
  <cp:lastModifiedBy>Alain Sultan</cp:lastModifiedBy>
  <cp:revision>2</cp:revision>
  <dcterms:created xsi:type="dcterms:W3CDTF">2025-10-15T08:54:00Z</dcterms:created>
  <dcterms:modified xsi:type="dcterms:W3CDTF">2025-10-15T08:54:00Z</dcterms:modified>
</cp:coreProperties>
</file>