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DA30A4" w14:textId="77777777" w:rsidR="004C24FC" w:rsidRDefault="004C24FC" w:rsidP="002A3A4E">
      <w:pPr>
        <w:pStyle w:val="ZA"/>
        <w:framePr w:wrap="notBeside"/>
        <w:rPr>
          <w:noProof w:val="0"/>
        </w:rPr>
      </w:pPr>
      <w:bookmarkStart w:id="0" w:name="page1"/>
      <w:r>
        <w:rPr>
          <w:noProof w:val="0"/>
          <w:sz w:val="64"/>
        </w:rPr>
        <w:t xml:space="preserve">3GPP TS 32.296 </w:t>
      </w:r>
      <w:r w:rsidR="00724268">
        <w:rPr>
          <w:noProof w:val="0"/>
        </w:rPr>
        <w:t>V</w:t>
      </w:r>
      <w:r w:rsidR="00D96A75">
        <w:rPr>
          <w:noProof w:val="0"/>
        </w:rPr>
        <w:t>19.0.0</w:t>
      </w:r>
      <w:r w:rsidR="00CC2F22">
        <w:rPr>
          <w:noProof w:val="0"/>
        </w:rPr>
        <w:t xml:space="preserve"> </w:t>
      </w:r>
      <w:r>
        <w:rPr>
          <w:noProof w:val="0"/>
          <w:sz w:val="32"/>
        </w:rPr>
        <w:t>(</w:t>
      </w:r>
      <w:r w:rsidR="00D96A75">
        <w:rPr>
          <w:noProof w:val="0"/>
          <w:sz w:val="32"/>
        </w:rPr>
        <w:t>2025-09</w:t>
      </w:r>
      <w:r>
        <w:rPr>
          <w:noProof w:val="0"/>
          <w:sz w:val="32"/>
        </w:rPr>
        <w:t>)</w:t>
      </w:r>
    </w:p>
    <w:p w14:paraId="4088B6D4" w14:textId="77777777" w:rsidR="004C24FC" w:rsidRDefault="004C24FC">
      <w:pPr>
        <w:pStyle w:val="ZB"/>
        <w:framePr w:wrap="notBeside"/>
        <w:rPr>
          <w:noProof w:val="0"/>
        </w:rPr>
      </w:pPr>
      <w:r>
        <w:rPr>
          <w:noProof w:val="0"/>
        </w:rPr>
        <w:t>Technical Specification</w:t>
      </w:r>
    </w:p>
    <w:p w14:paraId="57DAC625" w14:textId="77777777" w:rsidR="004C24FC" w:rsidRDefault="004C24FC">
      <w:pPr>
        <w:pStyle w:val="ZT"/>
        <w:framePr w:wrap="notBeside"/>
      </w:pPr>
      <w:r>
        <w:t>3rd Generation Partnership Project;</w:t>
      </w:r>
    </w:p>
    <w:p w14:paraId="7EF05F31" w14:textId="77777777" w:rsidR="004C24FC" w:rsidRDefault="004C24FC">
      <w:pPr>
        <w:pStyle w:val="ZT"/>
        <w:framePr w:wrap="notBeside"/>
      </w:pPr>
      <w:r>
        <w:t xml:space="preserve">Technical Specification Group </w:t>
      </w:r>
      <w:r>
        <w:rPr>
          <w:bCs/>
        </w:rPr>
        <w:t>Services and System Aspects</w:t>
      </w:r>
      <w:r>
        <w:t>;</w:t>
      </w:r>
    </w:p>
    <w:p w14:paraId="6680CE43" w14:textId="77777777" w:rsidR="004C24FC" w:rsidRDefault="004C24FC">
      <w:pPr>
        <w:pStyle w:val="ZT"/>
        <w:framePr w:wrap="notBeside"/>
      </w:pPr>
      <w:r>
        <w:t>Telecommunication management;</w:t>
      </w:r>
    </w:p>
    <w:p w14:paraId="7675DD18" w14:textId="77777777" w:rsidR="004C24FC" w:rsidRDefault="004C24FC">
      <w:pPr>
        <w:pStyle w:val="ZT"/>
        <w:framePr w:wrap="notBeside"/>
      </w:pPr>
      <w:r>
        <w:t>Charging management;</w:t>
      </w:r>
    </w:p>
    <w:p w14:paraId="22AFCC1E" w14:textId="77777777" w:rsidR="004C24FC" w:rsidRDefault="004C24FC">
      <w:pPr>
        <w:pStyle w:val="ZT"/>
        <w:framePr w:wrap="notBeside"/>
      </w:pPr>
      <w:r>
        <w:t>Online Charging System (OCS): Applications and interfaces</w:t>
      </w:r>
    </w:p>
    <w:p w14:paraId="4D36720A" w14:textId="77777777" w:rsidR="004C24FC" w:rsidRDefault="004C24FC">
      <w:pPr>
        <w:pStyle w:val="ZT"/>
        <w:framePr w:wrap="notBeside"/>
        <w:rPr>
          <w:i/>
          <w:sz w:val="28"/>
        </w:rPr>
      </w:pPr>
      <w:r>
        <w:t>(</w:t>
      </w:r>
      <w:r>
        <w:rPr>
          <w:rStyle w:val="ZGSM"/>
        </w:rPr>
        <w:t>Release</w:t>
      </w:r>
      <w:r w:rsidR="00D96A75">
        <w:rPr>
          <w:rStyle w:val="ZGSM"/>
        </w:rPr>
        <w:t xml:space="preserve"> 19</w:t>
      </w:r>
      <w:r>
        <w:t>)</w:t>
      </w:r>
    </w:p>
    <w:bookmarkStart w:id="1" w:name="_MON_1684549432"/>
    <w:bookmarkEnd w:id="1"/>
    <w:p w14:paraId="3CC1CCFD" w14:textId="77777777" w:rsidR="00286B60" w:rsidRPr="00286B60" w:rsidRDefault="005C1096" w:rsidP="00286B60">
      <w:pPr>
        <w:pStyle w:val="ZU"/>
        <w:framePr w:wrap="notBeside"/>
        <w:tabs>
          <w:tab w:val="right" w:pos="10205"/>
        </w:tabs>
        <w:jc w:val="left"/>
        <w:rPr>
          <w:i/>
        </w:rPr>
      </w:pPr>
      <w:r w:rsidRPr="005C1096">
        <w:rPr>
          <w:i/>
        </w:rPr>
        <w:object w:dxaOrig="2026" w:dyaOrig="1251" w14:anchorId="0D42F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9pt" o:ole="">
            <v:imagedata r:id="rId8" o:title=""/>
          </v:shape>
          <o:OLEObject Type="Embed" ProgID="Word.Picture.8" ShapeID="_x0000_i1025" DrawAspect="Content" ObjectID="_1822206240" r:id="rId9"/>
        </w:object>
      </w:r>
      <w:r w:rsidR="00286B60" w:rsidRPr="00286B60">
        <w:rPr>
          <w:i/>
        </w:rPr>
        <w:tab/>
      </w:r>
      <w:r w:rsidR="00C30A0F">
        <w:rPr>
          <w:i/>
        </w:rPr>
        <w:pict w14:anchorId="5D4F57D0">
          <v:shape id="_x0000_i1026" type="#_x0000_t75" style="width:128pt;height:75pt">
            <v:imagedata r:id="rId10" o:title="3GPP-logo_web"/>
          </v:shape>
        </w:pict>
      </w:r>
    </w:p>
    <w:p w14:paraId="71E1DA34" w14:textId="77777777" w:rsidR="004C24FC" w:rsidRDefault="004C24FC">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07CE3FF" w14:textId="77777777" w:rsidR="004C24FC" w:rsidRDefault="004C24FC">
      <w:pPr>
        <w:pStyle w:val="ZV"/>
        <w:framePr w:wrap="notBeside"/>
        <w:rPr>
          <w:noProof w:val="0"/>
        </w:rPr>
      </w:pPr>
    </w:p>
    <w:p w14:paraId="52435EB7" w14:textId="77777777" w:rsidR="004C24FC" w:rsidRDefault="004C24FC"/>
    <w:bookmarkEnd w:id="0"/>
    <w:p w14:paraId="7D956B58" w14:textId="77777777" w:rsidR="004C24FC" w:rsidRDefault="004C24FC">
      <w:pPr>
        <w:sectPr w:rsidR="004C24FC">
          <w:footnotePr>
            <w:numRestart w:val="eachSect"/>
          </w:footnotePr>
          <w:pgSz w:w="11907" w:h="16840"/>
          <w:pgMar w:top="2268" w:right="851" w:bottom="10773" w:left="851" w:header="0" w:footer="0" w:gutter="0"/>
          <w:cols w:space="720"/>
        </w:sectPr>
      </w:pPr>
    </w:p>
    <w:p w14:paraId="6844049B" w14:textId="77777777" w:rsidR="004C24FC" w:rsidRDefault="004C24FC">
      <w:bookmarkStart w:id="2" w:name="page2"/>
    </w:p>
    <w:p w14:paraId="14718F0B" w14:textId="77777777" w:rsidR="004C24FC" w:rsidRDefault="004C24FC"/>
    <w:p w14:paraId="63895F94" w14:textId="77777777" w:rsidR="004C24FC" w:rsidRDefault="004C24FC">
      <w:pPr>
        <w:pStyle w:val="FP"/>
        <w:framePr w:wrap="notBeside" w:hAnchor="margin" w:y="1419"/>
        <w:pBdr>
          <w:bottom w:val="single" w:sz="6" w:space="1" w:color="auto"/>
        </w:pBdr>
        <w:spacing w:before="240"/>
        <w:ind w:left="2835" w:right="2835"/>
        <w:jc w:val="center"/>
      </w:pPr>
      <w:r>
        <w:t>Keywords</w:t>
      </w:r>
    </w:p>
    <w:p w14:paraId="28248EA7" w14:textId="77777777" w:rsidR="004C24FC" w:rsidRDefault="001A328C" w:rsidP="001A328C">
      <w:pPr>
        <w:pStyle w:val="FP"/>
        <w:framePr w:wrap="notBeside" w:hAnchor="margin" w:y="1419"/>
        <w:ind w:left="2835" w:right="2835"/>
        <w:jc w:val="center"/>
        <w:rPr>
          <w:rFonts w:ascii="Arial" w:hAnsi="Arial"/>
          <w:sz w:val="18"/>
        </w:rPr>
      </w:pPr>
      <w:r w:rsidRPr="00917306">
        <w:rPr>
          <w:rFonts w:ascii="Arial" w:hAnsi="Arial"/>
          <w:sz w:val="18"/>
          <w:szCs w:val="18"/>
        </w:rPr>
        <w:t>charging, management, OCS, rating</w:t>
      </w:r>
    </w:p>
    <w:p w14:paraId="1D816700" w14:textId="77777777" w:rsidR="004C24FC" w:rsidRDefault="004C24FC"/>
    <w:p w14:paraId="085925AC" w14:textId="77777777" w:rsidR="004C24FC" w:rsidRDefault="004C24FC">
      <w:pPr>
        <w:pStyle w:val="FP"/>
        <w:framePr w:wrap="notBeside" w:hAnchor="margin" w:yAlign="center"/>
        <w:spacing w:after="240"/>
        <w:ind w:left="2835" w:right="2835"/>
        <w:jc w:val="center"/>
        <w:rPr>
          <w:rFonts w:ascii="Arial" w:hAnsi="Arial"/>
          <w:b/>
          <w:i/>
        </w:rPr>
      </w:pPr>
      <w:r>
        <w:rPr>
          <w:rFonts w:ascii="Arial" w:hAnsi="Arial"/>
          <w:b/>
          <w:i/>
        </w:rPr>
        <w:t>3GPP</w:t>
      </w:r>
    </w:p>
    <w:p w14:paraId="5F06F393" w14:textId="77777777" w:rsidR="004C24FC" w:rsidRDefault="004C24FC">
      <w:pPr>
        <w:pStyle w:val="FP"/>
        <w:framePr w:wrap="notBeside" w:hAnchor="margin" w:yAlign="center"/>
        <w:pBdr>
          <w:bottom w:val="single" w:sz="6" w:space="1" w:color="auto"/>
        </w:pBdr>
        <w:ind w:left="2835" w:right="2835"/>
        <w:jc w:val="center"/>
      </w:pPr>
      <w:r>
        <w:t>Postal address</w:t>
      </w:r>
    </w:p>
    <w:p w14:paraId="28BB422B" w14:textId="77777777" w:rsidR="004C24FC" w:rsidRDefault="004C24FC">
      <w:pPr>
        <w:pStyle w:val="FP"/>
        <w:framePr w:wrap="notBeside" w:hAnchor="margin" w:yAlign="center"/>
        <w:ind w:left="2835" w:right="2835"/>
        <w:jc w:val="center"/>
        <w:rPr>
          <w:rFonts w:ascii="Arial" w:hAnsi="Arial"/>
          <w:sz w:val="18"/>
        </w:rPr>
      </w:pPr>
    </w:p>
    <w:p w14:paraId="32E63773" w14:textId="77777777" w:rsidR="004C24FC" w:rsidRDefault="004C24FC">
      <w:pPr>
        <w:pStyle w:val="FP"/>
        <w:framePr w:wrap="notBeside" w:hAnchor="margin" w:yAlign="center"/>
        <w:pBdr>
          <w:bottom w:val="single" w:sz="6" w:space="1" w:color="auto"/>
        </w:pBdr>
        <w:spacing w:before="240"/>
        <w:ind w:left="2835" w:right="2835"/>
        <w:jc w:val="center"/>
      </w:pPr>
      <w:r>
        <w:t>3GPP support office address</w:t>
      </w:r>
    </w:p>
    <w:p w14:paraId="44EA09B9" w14:textId="77777777" w:rsidR="004C24FC" w:rsidRDefault="004C24FC">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83DAF7" w14:textId="77777777" w:rsidR="004C24FC" w:rsidRDefault="004C24FC">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A7430FD" w14:textId="77777777" w:rsidR="004C24FC" w:rsidRDefault="004C24FC">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6882C07" w14:textId="77777777" w:rsidR="004C24FC" w:rsidRDefault="004C24FC">
      <w:pPr>
        <w:pStyle w:val="FP"/>
        <w:framePr w:wrap="notBeside" w:hAnchor="margin" w:yAlign="center"/>
        <w:pBdr>
          <w:bottom w:val="single" w:sz="6" w:space="1" w:color="auto"/>
        </w:pBdr>
        <w:spacing w:before="240"/>
        <w:ind w:left="2835" w:right="2835"/>
        <w:jc w:val="center"/>
      </w:pPr>
      <w:r>
        <w:t>Internet</w:t>
      </w:r>
    </w:p>
    <w:p w14:paraId="610E0BBE" w14:textId="77777777" w:rsidR="004C24FC" w:rsidRDefault="004C24FC">
      <w:pPr>
        <w:pStyle w:val="FP"/>
        <w:framePr w:wrap="notBeside" w:hAnchor="margin" w:yAlign="center"/>
        <w:ind w:left="2835" w:right="2835"/>
        <w:jc w:val="center"/>
        <w:rPr>
          <w:rFonts w:ascii="Arial" w:hAnsi="Arial"/>
          <w:sz w:val="18"/>
        </w:rPr>
      </w:pPr>
      <w:r>
        <w:rPr>
          <w:rFonts w:ascii="Arial" w:hAnsi="Arial"/>
          <w:sz w:val="18"/>
        </w:rPr>
        <w:t>http://www.3gpp.org</w:t>
      </w:r>
    </w:p>
    <w:p w14:paraId="72E553F5" w14:textId="77777777" w:rsidR="004C24FC" w:rsidRDefault="004C24FC"/>
    <w:p w14:paraId="62D2D956" w14:textId="77777777" w:rsidR="004C24FC" w:rsidRDefault="004C24FC">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DE8917B" w14:textId="77777777" w:rsidR="004C24FC" w:rsidRDefault="004C24FC">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E220255" w14:textId="77777777" w:rsidR="004C24FC" w:rsidRDefault="004C24FC">
      <w:pPr>
        <w:pStyle w:val="FP"/>
        <w:framePr w:h="3057" w:hRule="exact" w:wrap="notBeside" w:vAnchor="page" w:hAnchor="margin" w:y="12605"/>
        <w:jc w:val="center"/>
        <w:rPr>
          <w:noProof/>
        </w:rPr>
      </w:pPr>
    </w:p>
    <w:p w14:paraId="29C0713D" w14:textId="77777777" w:rsidR="004C24FC" w:rsidRDefault="004C24FC" w:rsidP="002A3A4E">
      <w:pPr>
        <w:pStyle w:val="FP"/>
        <w:framePr w:h="3057" w:hRule="exact" w:wrap="notBeside" w:vAnchor="page" w:hAnchor="margin" w:y="12605"/>
        <w:jc w:val="center"/>
        <w:rPr>
          <w:noProof/>
          <w:sz w:val="18"/>
        </w:rPr>
      </w:pPr>
      <w:r>
        <w:rPr>
          <w:noProof/>
          <w:sz w:val="18"/>
        </w:rPr>
        <w:t>©</w:t>
      </w:r>
      <w:r w:rsidR="00D96A75">
        <w:rPr>
          <w:noProof/>
          <w:sz w:val="18"/>
        </w:rPr>
        <w:t xml:space="preserve"> 2025</w:t>
      </w:r>
      <w:r>
        <w:rPr>
          <w:noProof/>
          <w:sz w:val="18"/>
        </w:rPr>
        <w:t xml:space="preserve">, 3GPP Organizational Partners (ARIB, ATIS, CCSA, ETSI, </w:t>
      </w:r>
      <w:r w:rsidR="00D255BE">
        <w:rPr>
          <w:noProof/>
          <w:sz w:val="18"/>
        </w:rPr>
        <w:t xml:space="preserve">TSDSI, </w:t>
      </w:r>
      <w:r>
        <w:rPr>
          <w:noProof/>
          <w:sz w:val="18"/>
        </w:rPr>
        <w:t>TTA, TTC).</w:t>
      </w:r>
      <w:bookmarkStart w:id="3" w:name="copyrightaddon"/>
      <w:bookmarkEnd w:id="3"/>
    </w:p>
    <w:p w14:paraId="56C4FC76" w14:textId="77777777" w:rsidR="004C24FC" w:rsidRDefault="004C24FC">
      <w:pPr>
        <w:pStyle w:val="FP"/>
        <w:framePr w:h="3057" w:hRule="exact" w:wrap="notBeside" w:vAnchor="page" w:hAnchor="margin" w:y="12605"/>
        <w:jc w:val="center"/>
        <w:rPr>
          <w:noProof/>
          <w:sz w:val="18"/>
        </w:rPr>
      </w:pPr>
      <w:r>
        <w:rPr>
          <w:noProof/>
          <w:sz w:val="18"/>
        </w:rPr>
        <w:t>All rights reserved.</w:t>
      </w:r>
    </w:p>
    <w:p w14:paraId="5E1629C2" w14:textId="77777777" w:rsidR="004C24FC" w:rsidRDefault="004C24FC">
      <w:pPr>
        <w:pStyle w:val="FP"/>
        <w:framePr w:h="3057" w:hRule="exact" w:wrap="notBeside" w:vAnchor="page" w:hAnchor="margin" w:y="12605"/>
        <w:rPr>
          <w:noProof/>
          <w:sz w:val="18"/>
        </w:rPr>
      </w:pPr>
    </w:p>
    <w:p w14:paraId="134CF117" w14:textId="77777777" w:rsidR="004C24FC" w:rsidRDefault="004C24FC">
      <w:pPr>
        <w:pStyle w:val="FP"/>
        <w:framePr w:h="3057" w:hRule="exact" w:wrap="notBeside" w:vAnchor="page" w:hAnchor="margin" w:y="12605"/>
        <w:rPr>
          <w:noProof/>
          <w:sz w:val="18"/>
        </w:rPr>
      </w:pPr>
      <w:r>
        <w:rPr>
          <w:noProof/>
          <w:sz w:val="18"/>
        </w:rPr>
        <w:t>UMTS™ is a Trade Mark of ETSI registered for the benefit of its members</w:t>
      </w:r>
    </w:p>
    <w:p w14:paraId="09C9AB44" w14:textId="77777777" w:rsidR="004C24FC" w:rsidRDefault="004C24F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8BC141E" w14:textId="77777777" w:rsidR="004C24FC" w:rsidRDefault="004C24FC">
      <w:pPr>
        <w:pStyle w:val="FP"/>
        <w:framePr w:h="3057" w:hRule="exact" w:wrap="notBeside" w:vAnchor="page" w:hAnchor="margin" w:y="12605"/>
        <w:rPr>
          <w:noProof/>
          <w:sz w:val="18"/>
        </w:rPr>
      </w:pPr>
      <w:r>
        <w:rPr>
          <w:noProof/>
          <w:sz w:val="18"/>
        </w:rPr>
        <w:t>GSM® and the GSM logo are registered and owned by the GSM Association</w:t>
      </w:r>
    </w:p>
    <w:p w14:paraId="025C7029" w14:textId="77777777" w:rsidR="004C24FC" w:rsidRDefault="004C24FC"/>
    <w:bookmarkEnd w:id="2"/>
    <w:p w14:paraId="2F477D48" w14:textId="77777777" w:rsidR="004C24FC" w:rsidRDefault="004C24FC">
      <w:pPr>
        <w:pStyle w:val="TT"/>
      </w:pPr>
      <w:r>
        <w:br w:type="page"/>
      </w:r>
      <w:r>
        <w:lastRenderedPageBreak/>
        <w:t>Contents</w:t>
      </w:r>
    </w:p>
    <w:p w14:paraId="649E0953" w14:textId="77777777" w:rsidR="00A711AA" w:rsidRDefault="00A711AA">
      <w:pPr>
        <w:pStyle w:val="TOC1"/>
        <w:rPr>
          <w:rFonts w:ascii="Calibri" w:hAnsi="Calibri"/>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_Toc393978919 \h </w:instrText>
      </w:r>
      <w:r>
        <w:fldChar w:fldCharType="separate"/>
      </w:r>
      <w:r>
        <w:t>6</w:t>
      </w:r>
      <w:r>
        <w:fldChar w:fldCharType="end"/>
      </w:r>
    </w:p>
    <w:p w14:paraId="1DD8A1A7" w14:textId="77777777" w:rsidR="00A711AA" w:rsidRDefault="00A711AA">
      <w:pPr>
        <w:pStyle w:val="TOC1"/>
        <w:rPr>
          <w:rFonts w:ascii="Calibri" w:hAnsi="Calibri"/>
          <w:szCs w:val="22"/>
          <w:lang w:val="en-US" w:eastAsia="en-US"/>
        </w:rPr>
      </w:pPr>
      <w:r>
        <w:t>1</w:t>
      </w:r>
      <w:r>
        <w:rPr>
          <w:rFonts w:ascii="Calibri" w:hAnsi="Calibri"/>
          <w:szCs w:val="22"/>
          <w:lang w:val="en-US" w:eastAsia="en-US"/>
        </w:rPr>
        <w:tab/>
      </w:r>
      <w:r>
        <w:t>Scope</w:t>
      </w:r>
      <w:r>
        <w:tab/>
      </w:r>
      <w:r>
        <w:fldChar w:fldCharType="begin" w:fldLock="1"/>
      </w:r>
      <w:r>
        <w:instrText xml:space="preserve"> PAGEREF _Toc393978920 \h </w:instrText>
      </w:r>
      <w:r>
        <w:fldChar w:fldCharType="separate"/>
      </w:r>
      <w:r>
        <w:t>7</w:t>
      </w:r>
      <w:r>
        <w:fldChar w:fldCharType="end"/>
      </w:r>
    </w:p>
    <w:p w14:paraId="1ABE37BF" w14:textId="77777777" w:rsidR="00A711AA" w:rsidRDefault="00A711AA">
      <w:pPr>
        <w:pStyle w:val="TOC1"/>
        <w:rPr>
          <w:rFonts w:ascii="Calibri" w:hAnsi="Calibri"/>
          <w:szCs w:val="22"/>
          <w:lang w:val="en-US" w:eastAsia="en-US"/>
        </w:rPr>
      </w:pPr>
      <w:r>
        <w:t>2</w:t>
      </w:r>
      <w:r>
        <w:rPr>
          <w:rFonts w:ascii="Calibri" w:hAnsi="Calibri"/>
          <w:szCs w:val="22"/>
          <w:lang w:val="en-US" w:eastAsia="en-US"/>
        </w:rPr>
        <w:tab/>
      </w:r>
      <w:r>
        <w:t>References</w:t>
      </w:r>
      <w:r>
        <w:tab/>
      </w:r>
      <w:r>
        <w:fldChar w:fldCharType="begin" w:fldLock="1"/>
      </w:r>
      <w:r>
        <w:instrText xml:space="preserve"> PAGEREF _Toc393978921 \h </w:instrText>
      </w:r>
      <w:r>
        <w:fldChar w:fldCharType="separate"/>
      </w:r>
      <w:r>
        <w:t>8</w:t>
      </w:r>
      <w:r>
        <w:fldChar w:fldCharType="end"/>
      </w:r>
    </w:p>
    <w:p w14:paraId="0E6D5715" w14:textId="77777777" w:rsidR="00A711AA" w:rsidRDefault="00A711AA">
      <w:pPr>
        <w:pStyle w:val="TOC1"/>
        <w:rPr>
          <w:rFonts w:ascii="Calibri" w:hAnsi="Calibri"/>
          <w:szCs w:val="22"/>
          <w:lang w:val="en-US" w:eastAsia="en-US"/>
        </w:rPr>
      </w:pPr>
      <w:r>
        <w:t>3</w:t>
      </w:r>
      <w:r>
        <w:rPr>
          <w:rFonts w:ascii="Calibri" w:hAnsi="Calibri"/>
          <w:szCs w:val="22"/>
          <w:lang w:val="en-US" w:eastAsia="en-US"/>
        </w:rPr>
        <w:tab/>
      </w:r>
      <w:r>
        <w:t>Definitions, symbols and abbreviations</w:t>
      </w:r>
      <w:r>
        <w:tab/>
      </w:r>
      <w:r>
        <w:fldChar w:fldCharType="begin" w:fldLock="1"/>
      </w:r>
      <w:r>
        <w:instrText xml:space="preserve"> PAGEREF _Toc393978922 \h </w:instrText>
      </w:r>
      <w:r>
        <w:fldChar w:fldCharType="separate"/>
      </w:r>
      <w:r>
        <w:t>9</w:t>
      </w:r>
      <w:r>
        <w:fldChar w:fldCharType="end"/>
      </w:r>
    </w:p>
    <w:p w14:paraId="13B2790E" w14:textId="77777777" w:rsidR="00A711AA" w:rsidRDefault="00A711AA">
      <w:pPr>
        <w:pStyle w:val="TOC2"/>
        <w:rPr>
          <w:rFonts w:ascii="Calibri" w:hAnsi="Calibri"/>
          <w:sz w:val="22"/>
          <w:szCs w:val="22"/>
          <w:lang w:val="en-US" w:eastAsia="en-US"/>
        </w:rPr>
      </w:pPr>
      <w:r>
        <w:t>3.1</w:t>
      </w:r>
      <w:r>
        <w:rPr>
          <w:rFonts w:ascii="Calibri" w:hAnsi="Calibri"/>
          <w:sz w:val="22"/>
          <w:szCs w:val="22"/>
          <w:lang w:val="en-US" w:eastAsia="en-US"/>
        </w:rPr>
        <w:tab/>
      </w:r>
      <w:r>
        <w:t>Definitions</w:t>
      </w:r>
      <w:r>
        <w:tab/>
      </w:r>
      <w:r>
        <w:fldChar w:fldCharType="begin" w:fldLock="1"/>
      </w:r>
      <w:r>
        <w:instrText xml:space="preserve"> PAGEREF _Toc393978923 \h </w:instrText>
      </w:r>
      <w:r>
        <w:fldChar w:fldCharType="separate"/>
      </w:r>
      <w:r>
        <w:t>9</w:t>
      </w:r>
      <w:r>
        <w:fldChar w:fldCharType="end"/>
      </w:r>
    </w:p>
    <w:p w14:paraId="40DAB8F2" w14:textId="77777777" w:rsidR="00A711AA" w:rsidRDefault="00A711AA">
      <w:pPr>
        <w:pStyle w:val="TOC2"/>
        <w:rPr>
          <w:rFonts w:ascii="Calibri" w:hAnsi="Calibri"/>
          <w:sz w:val="22"/>
          <w:szCs w:val="22"/>
          <w:lang w:val="en-US" w:eastAsia="en-US"/>
        </w:rPr>
      </w:pPr>
      <w:r>
        <w:t>3.2</w:t>
      </w:r>
      <w:r>
        <w:rPr>
          <w:rFonts w:ascii="Calibri" w:hAnsi="Calibri"/>
          <w:sz w:val="22"/>
          <w:szCs w:val="22"/>
          <w:lang w:val="en-US" w:eastAsia="en-US"/>
        </w:rPr>
        <w:tab/>
      </w:r>
      <w:r>
        <w:t>Symbols</w:t>
      </w:r>
      <w:r>
        <w:tab/>
      </w:r>
      <w:r>
        <w:fldChar w:fldCharType="begin" w:fldLock="1"/>
      </w:r>
      <w:r>
        <w:instrText xml:space="preserve"> PAGEREF _Toc393978924 \h </w:instrText>
      </w:r>
      <w:r>
        <w:fldChar w:fldCharType="separate"/>
      </w:r>
      <w:r>
        <w:t>10</w:t>
      </w:r>
      <w:r>
        <w:fldChar w:fldCharType="end"/>
      </w:r>
    </w:p>
    <w:p w14:paraId="21F5F1DC" w14:textId="77777777" w:rsidR="00A711AA" w:rsidRDefault="00A711AA">
      <w:pPr>
        <w:pStyle w:val="TOC2"/>
        <w:rPr>
          <w:rFonts w:ascii="Calibri" w:hAnsi="Calibri"/>
          <w:sz w:val="22"/>
          <w:szCs w:val="22"/>
          <w:lang w:val="en-US" w:eastAsia="en-US"/>
        </w:rPr>
      </w:pPr>
      <w:r>
        <w:t>3.3</w:t>
      </w:r>
      <w:r>
        <w:rPr>
          <w:rFonts w:ascii="Calibri" w:hAnsi="Calibri"/>
          <w:sz w:val="22"/>
          <w:szCs w:val="22"/>
          <w:lang w:val="en-US" w:eastAsia="en-US"/>
        </w:rPr>
        <w:tab/>
      </w:r>
      <w:r>
        <w:t>Abbreviations</w:t>
      </w:r>
      <w:r>
        <w:tab/>
      </w:r>
      <w:r>
        <w:fldChar w:fldCharType="begin" w:fldLock="1"/>
      </w:r>
      <w:r>
        <w:instrText xml:space="preserve"> PAGEREF _Toc393978925 \h </w:instrText>
      </w:r>
      <w:r>
        <w:fldChar w:fldCharType="separate"/>
      </w:r>
      <w:r>
        <w:t>10</w:t>
      </w:r>
      <w:r>
        <w:fldChar w:fldCharType="end"/>
      </w:r>
    </w:p>
    <w:p w14:paraId="734C4582" w14:textId="77777777" w:rsidR="00A711AA" w:rsidRDefault="00A711AA">
      <w:pPr>
        <w:pStyle w:val="TOC1"/>
        <w:rPr>
          <w:rFonts w:ascii="Calibri" w:hAnsi="Calibri"/>
          <w:szCs w:val="22"/>
          <w:lang w:val="en-US" w:eastAsia="en-US"/>
        </w:rPr>
      </w:pPr>
      <w:r>
        <w:t>4</w:t>
      </w:r>
      <w:r>
        <w:rPr>
          <w:rFonts w:ascii="Calibri" w:hAnsi="Calibri"/>
          <w:szCs w:val="22"/>
          <w:lang w:val="en-US" w:eastAsia="en-US"/>
        </w:rPr>
        <w:tab/>
      </w:r>
      <w:r>
        <w:t>Required functionality of the OCS</w:t>
      </w:r>
      <w:r>
        <w:tab/>
      </w:r>
      <w:r>
        <w:fldChar w:fldCharType="begin" w:fldLock="1"/>
      </w:r>
      <w:r>
        <w:instrText xml:space="preserve"> PAGEREF _Toc393978926 \h </w:instrText>
      </w:r>
      <w:r>
        <w:fldChar w:fldCharType="separate"/>
      </w:r>
      <w:r>
        <w:t>12</w:t>
      </w:r>
      <w:r>
        <w:fldChar w:fldCharType="end"/>
      </w:r>
    </w:p>
    <w:p w14:paraId="50137C18" w14:textId="77777777" w:rsidR="00A711AA" w:rsidRDefault="00A711AA">
      <w:pPr>
        <w:pStyle w:val="TOC1"/>
        <w:rPr>
          <w:rFonts w:ascii="Calibri" w:hAnsi="Calibri"/>
          <w:szCs w:val="22"/>
          <w:lang w:val="en-US" w:eastAsia="en-US"/>
        </w:rPr>
      </w:pPr>
      <w:r>
        <w:t>5</w:t>
      </w:r>
      <w:r>
        <w:rPr>
          <w:rFonts w:ascii="Calibri" w:hAnsi="Calibri"/>
          <w:szCs w:val="22"/>
          <w:lang w:val="en-US" w:eastAsia="en-US"/>
        </w:rPr>
        <w:tab/>
      </w:r>
      <w:r>
        <w:t>Architectural concept</w:t>
      </w:r>
      <w:r>
        <w:tab/>
      </w:r>
      <w:r>
        <w:fldChar w:fldCharType="begin" w:fldLock="1"/>
      </w:r>
      <w:r>
        <w:instrText xml:space="preserve"> PAGEREF _Toc393978927 \h </w:instrText>
      </w:r>
      <w:r>
        <w:fldChar w:fldCharType="separate"/>
      </w:r>
      <w:r>
        <w:t>13</w:t>
      </w:r>
      <w:r>
        <w:fldChar w:fldCharType="end"/>
      </w:r>
    </w:p>
    <w:p w14:paraId="168C85E7" w14:textId="77777777" w:rsidR="00A711AA" w:rsidRDefault="00A711AA">
      <w:pPr>
        <w:pStyle w:val="TOC2"/>
        <w:rPr>
          <w:rFonts w:ascii="Calibri" w:hAnsi="Calibri"/>
          <w:sz w:val="22"/>
          <w:szCs w:val="22"/>
          <w:lang w:val="en-US" w:eastAsia="en-US"/>
        </w:rPr>
      </w:pPr>
      <w:r>
        <w:t>5.1</w:t>
      </w:r>
      <w:r>
        <w:rPr>
          <w:rFonts w:ascii="Calibri" w:hAnsi="Calibri"/>
          <w:sz w:val="22"/>
          <w:szCs w:val="22"/>
          <w:lang w:val="en-US" w:eastAsia="en-US"/>
        </w:rPr>
        <w:tab/>
      </w:r>
      <w:r>
        <w:t>Architecture reference model for online charging</w:t>
      </w:r>
      <w:r>
        <w:tab/>
      </w:r>
      <w:r>
        <w:fldChar w:fldCharType="begin" w:fldLock="1"/>
      </w:r>
      <w:r>
        <w:instrText xml:space="preserve"> PAGEREF _Toc393978928 \h </w:instrText>
      </w:r>
      <w:r>
        <w:fldChar w:fldCharType="separate"/>
      </w:r>
      <w:r>
        <w:t>13</w:t>
      </w:r>
      <w:r>
        <w:fldChar w:fldCharType="end"/>
      </w:r>
    </w:p>
    <w:p w14:paraId="27F9B8F3" w14:textId="77777777" w:rsidR="00A711AA" w:rsidRDefault="00A711AA">
      <w:pPr>
        <w:pStyle w:val="TOC2"/>
        <w:rPr>
          <w:rFonts w:ascii="Calibri" w:hAnsi="Calibri"/>
          <w:sz w:val="22"/>
          <w:szCs w:val="22"/>
          <w:lang w:val="en-US" w:eastAsia="en-US"/>
        </w:rPr>
      </w:pPr>
      <w:r>
        <w:t>5.2</w:t>
      </w:r>
      <w:r>
        <w:rPr>
          <w:rFonts w:ascii="Calibri" w:hAnsi="Calibri"/>
          <w:sz w:val="22"/>
          <w:szCs w:val="22"/>
          <w:lang w:val="en-US" w:eastAsia="en-US"/>
        </w:rPr>
        <w:tab/>
      </w:r>
      <w:r>
        <w:t>Functions within the OCS</w:t>
      </w:r>
      <w:r>
        <w:tab/>
      </w:r>
      <w:r>
        <w:fldChar w:fldCharType="begin" w:fldLock="1"/>
      </w:r>
      <w:r>
        <w:instrText xml:space="preserve"> PAGEREF _Toc393978929 \h </w:instrText>
      </w:r>
      <w:r>
        <w:fldChar w:fldCharType="separate"/>
      </w:r>
      <w:r>
        <w:t>16</w:t>
      </w:r>
      <w:r>
        <w:fldChar w:fldCharType="end"/>
      </w:r>
    </w:p>
    <w:p w14:paraId="32390770" w14:textId="77777777" w:rsidR="00A711AA" w:rsidRDefault="00A711AA">
      <w:pPr>
        <w:pStyle w:val="TOC3"/>
        <w:rPr>
          <w:rFonts w:ascii="Calibri" w:hAnsi="Calibri"/>
          <w:sz w:val="22"/>
          <w:szCs w:val="22"/>
          <w:lang w:val="en-US" w:eastAsia="en-US"/>
        </w:rPr>
      </w:pPr>
      <w:r>
        <w:t>5.2.1</w:t>
      </w:r>
      <w:r>
        <w:rPr>
          <w:rFonts w:ascii="Calibri" w:hAnsi="Calibri"/>
          <w:sz w:val="22"/>
          <w:szCs w:val="22"/>
          <w:lang w:val="en-US" w:eastAsia="en-US"/>
        </w:rPr>
        <w:tab/>
      </w:r>
      <w:r>
        <w:t>Online Charging Functions</w:t>
      </w:r>
      <w:r>
        <w:tab/>
      </w:r>
      <w:r>
        <w:fldChar w:fldCharType="begin" w:fldLock="1"/>
      </w:r>
      <w:r>
        <w:instrText xml:space="preserve"> PAGEREF _Toc393978930 \h </w:instrText>
      </w:r>
      <w:r>
        <w:fldChar w:fldCharType="separate"/>
      </w:r>
      <w:r>
        <w:t>16</w:t>
      </w:r>
      <w:r>
        <w:fldChar w:fldCharType="end"/>
      </w:r>
    </w:p>
    <w:p w14:paraId="50DF2043" w14:textId="77777777" w:rsidR="00A711AA" w:rsidRDefault="00A711AA">
      <w:pPr>
        <w:pStyle w:val="TOC4"/>
        <w:rPr>
          <w:rFonts w:ascii="Calibri" w:hAnsi="Calibri"/>
          <w:sz w:val="22"/>
          <w:szCs w:val="22"/>
          <w:lang w:val="en-US" w:eastAsia="en-US"/>
        </w:rPr>
      </w:pPr>
      <w:r>
        <w:t>5.2.1.1</w:t>
      </w:r>
      <w:r>
        <w:rPr>
          <w:rFonts w:ascii="Calibri" w:hAnsi="Calibri"/>
          <w:sz w:val="22"/>
          <w:szCs w:val="22"/>
          <w:lang w:val="en-US" w:eastAsia="en-US"/>
        </w:rPr>
        <w:tab/>
      </w:r>
      <w:r>
        <w:t>Event Based Charging Function</w:t>
      </w:r>
      <w:r>
        <w:tab/>
      </w:r>
      <w:r>
        <w:fldChar w:fldCharType="begin" w:fldLock="1"/>
      </w:r>
      <w:r>
        <w:instrText xml:space="preserve"> PAGEREF _Toc393978931 \h </w:instrText>
      </w:r>
      <w:r>
        <w:fldChar w:fldCharType="separate"/>
      </w:r>
      <w:r>
        <w:t>16</w:t>
      </w:r>
      <w:r>
        <w:fldChar w:fldCharType="end"/>
      </w:r>
    </w:p>
    <w:p w14:paraId="1AE59C9C" w14:textId="77777777" w:rsidR="00A711AA" w:rsidRDefault="00A711AA">
      <w:pPr>
        <w:pStyle w:val="TOC4"/>
        <w:rPr>
          <w:rFonts w:ascii="Calibri" w:hAnsi="Calibri"/>
          <w:sz w:val="22"/>
          <w:szCs w:val="22"/>
          <w:lang w:val="en-US" w:eastAsia="en-US"/>
        </w:rPr>
      </w:pPr>
      <w:r>
        <w:t>5.2.1.2</w:t>
      </w:r>
      <w:r>
        <w:rPr>
          <w:rFonts w:ascii="Calibri" w:hAnsi="Calibri"/>
          <w:sz w:val="22"/>
          <w:szCs w:val="22"/>
          <w:lang w:val="en-US" w:eastAsia="en-US"/>
        </w:rPr>
        <w:tab/>
      </w:r>
      <w:r>
        <w:t>Session Based Charging Function</w:t>
      </w:r>
      <w:r>
        <w:tab/>
      </w:r>
      <w:r>
        <w:fldChar w:fldCharType="begin" w:fldLock="1"/>
      </w:r>
      <w:r>
        <w:instrText xml:space="preserve"> PAGEREF _Toc393978932 \h </w:instrText>
      </w:r>
      <w:r>
        <w:fldChar w:fldCharType="separate"/>
      </w:r>
      <w:r>
        <w:t>16</w:t>
      </w:r>
      <w:r>
        <w:fldChar w:fldCharType="end"/>
      </w:r>
    </w:p>
    <w:p w14:paraId="75B5C038" w14:textId="77777777" w:rsidR="00A711AA" w:rsidRDefault="00A711AA">
      <w:pPr>
        <w:pStyle w:val="TOC3"/>
        <w:rPr>
          <w:rFonts w:ascii="Calibri" w:hAnsi="Calibri"/>
          <w:sz w:val="22"/>
          <w:szCs w:val="22"/>
          <w:lang w:val="en-US" w:eastAsia="en-US"/>
        </w:rPr>
      </w:pPr>
      <w:r>
        <w:t>5.2.2</w:t>
      </w:r>
      <w:r>
        <w:rPr>
          <w:rFonts w:ascii="Calibri" w:hAnsi="Calibri"/>
          <w:sz w:val="22"/>
          <w:szCs w:val="22"/>
          <w:lang w:val="en-US" w:eastAsia="en-US"/>
        </w:rPr>
        <w:tab/>
      </w:r>
      <w:r>
        <w:t>Rating Function</w:t>
      </w:r>
      <w:r>
        <w:tab/>
      </w:r>
      <w:r>
        <w:fldChar w:fldCharType="begin" w:fldLock="1"/>
      </w:r>
      <w:r>
        <w:instrText xml:space="preserve"> PAGEREF _Toc393978933 \h </w:instrText>
      </w:r>
      <w:r>
        <w:fldChar w:fldCharType="separate"/>
      </w:r>
      <w:r>
        <w:t>17</w:t>
      </w:r>
      <w:r>
        <w:fldChar w:fldCharType="end"/>
      </w:r>
    </w:p>
    <w:p w14:paraId="589C2359" w14:textId="77777777" w:rsidR="00A711AA" w:rsidRDefault="00A711AA">
      <w:pPr>
        <w:pStyle w:val="TOC1"/>
        <w:rPr>
          <w:rFonts w:ascii="Calibri" w:hAnsi="Calibri"/>
          <w:szCs w:val="22"/>
          <w:lang w:val="en-US" w:eastAsia="en-US"/>
        </w:rPr>
      </w:pPr>
      <w:r>
        <w:t>6</w:t>
      </w:r>
      <w:r>
        <w:rPr>
          <w:rFonts w:ascii="Calibri" w:hAnsi="Calibri"/>
          <w:szCs w:val="22"/>
          <w:lang w:val="en-US" w:eastAsia="en-US"/>
        </w:rPr>
        <w:tab/>
      </w:r>
      <w:r>
        <w:t>Functionalities and message flows</w:t>
      </w:r>
      <w:r>
        <w:tab/>
      </w:r>
      <w:r>
        <w:fldChar w:fldCharType="begin" w:fldLock="1"/>
      </w:r>
      <w:r>
        <w:instrText xml:space="preserve"> PAGEREF _Toc393978934 \h </w:instrText>
      </w:r>
      <w:r>
        <w:fldChar w:fldCharType="separate"/>
      </w:r>
      <w:r>
        <w:t>18</w:t>
      </w:r>
      <w:r>
        <w:fldChar w:fldCharType="end"/>
      </w:r>
    </w:p>
    <w:p w14:paraId="7904E2AC" w14:textId="77777777" w:rsidR="00A711AA" w:rsidRDefault="00A711AA">
      <w:pPr>
        <w:pStyle w:val="TOC2"/>
        <w:rPr>
          <w:rFonts w:ascii="Calibri" w:hAnsi="Calibri"/>
          <w:sz w:val="22"/>
          <w:szCs w:val="22"/>
          <w:lang w:val="en-US" w:eastAsia="en-US"/>
        </w:rPr>
      </w:pPr>
      <w:r>
        <w:t>6.1</w:t>
      </w:r>
      <w:r>
        <w:rPr>
          <w:rFonts w:ascii="Calibri" w:hAnsi="Calibri"/>
          <w:sz w:val="22"/>
          <w:szCs w:val="22"/>
          <w:lang w:val="en-US" w:eastAsia="en-US"/>
        </w:rPr>
        <w:tab/>
      </w:r>
      <w:r>
        <w:t>Reference point required functionality</w:t>
      </w:r>
      <w:r>
        <w:tab/>
      </w:r>
      <w:r>
        <w:fldChar w:fldCharType="begin" w:fldLock="1"/>
      </w:r>
      <w:r>
        <w:instrText xml:space="preserve"> PAGEREF _Toc393978935 \h </w:instrText>
      </w:r>
      <w:r>
        <w:fldChar w:fldCharType="separate"/>
      </w:r>
      <w:r>
        <w:t>18</w:t>
      </w:r>
      <w:r>
        <w:fldChar w:fldCharType="end"/>
      </w:r>
    </w:p>
    <w:p w14:paraId="4B78DC6A" w14:textId="77777777" w:rsidR="00A711AA" w:rsidRDefault="00A711AA">
      <w:pPr>
        <w:pStyle w:val="TOC3"/>
        <w:rPr>
          <w:rFonts w:ascii="Calibri" w:hAnsi="Calibri"/>
          <w:sz w:val="22"/>
          <w:szCs w:val="22"/>
          <w:lang w:val="en-US" w:eastAsia="en-US"/>
        </w:rPr>
      </w:pPr>
      <w:r>
        <w:t>6.1.1</w:t>
      </w:r>
      <w:r>
        <w:rPr>
          <w:rFonts w:ascii="Calibri" w:hAnsi="Calibri"/>
          <w:sz w:val="22"/>
          <w:szCs w:val="22"/>
          <w:lang w:val="en-US" w:eastAsia="en-US"/>
        </w:rPr>
        <w:tab/>
      </w:r>
      <w:r>
        <w:t>Re Reference Point (EBCF, SBCF - RF)</w:t>
      </w:r>
      <w:r>
        <w:tab/>
      </w:r>
      <w:r>
        <w:fldChar w:fldCharType="begin" w:fldLock="1"/>
      </w:r>
      <w:r>
        <w:instrText xml:space="preserve"> PAGEREF _Toc393978936 \h </w:instrText>
      </w:r>
      <w:r>
        <w:fldChar w:fldCharType="separate"/>
      </w:r>
      <w:r>
        <w:t>18</w:t>
      </w:r>
      <w:r>
        <w:fldChar w:fldCharType="end"/>
      </w:r>
    </w:p>
    <w:p w14:paraId="76ACB921" w14:textId="77777777" w:rsidR="00A711AA" w:rsidRDefault="00A711AA">
      <w:pPr>
        <w:pStyle w:val="TOC4"/>
        <w:rPr>
          <w:rFonts w:ascii="Calibri" w:hAnsi="Calibri"/>
          <w:sz w:val="22"/>
          <w:szCs w:val="22"/>
          <w:lang w:val="en-US" w:eastAsia="en-US"/>
        </w:rPr>
      </w:pPr>
      <w:r w:rsidRPr="00A711AA">
        <w:t>6.1.1.1</w:t>
      </w:r>
      <w:r w:rsidRPr="00A711AA">
        <w:rPr>
          <w:rFonts w:ascii="Calibri" w:hAnsi="Calibri"/>
          <w:sz w:val="22"/>
          <w:szCs w:val="22"/>
          <w:lang w:val="en-US" w:eastAsia="en-US"/>
        </w:rPr>
        <w:tab/>
      </w:r>
      <w:r w:rsidRPr="001B0711">
        <w:rPr>
          <w:snapToGrid w:val="0"/>
        </w:rPr>
        <w:t>Functionality for class "A" Rating Function</w:t>
      </w:r>
      <w:r>
        <w:tab/>
      </w:r>
      <w:r>
        <w:fldChar w:fldCharType="begin" w:fldLock="1"/>
      </w:r>
      <w:r>
        <w:instrText xml:space="preserve"> PAGEREF _Toc393978937 \h </w:instrText>
      </w:r>
      <w:r>
        <w:fldChar w:fldCharType="separate"/>
      </w:r>
      <w:r>
        <w:t>18</w:t>
      </w:r>
      <w:r>
        <w:fldChar w:fldCharType="end"/>
      </w:r>
    </w:p>
    <w:p w14:paraId="5B471309" w14:textId="77777777" w:rsidR="00A711AA" w:rsidRDefault="00A711AA">
      <w:pPr>
        <w:pStyle w:val="TOC5"/>
        <w:rPr>
          <w:rFonts w:ascii="Calibri" w:hAnsi="Calibri"/>
          <w:sz w:val="22"/>
          <w:szCs w:val="22"/>
          <w:lang w:val="en-US" w:eastAsia="en-US"/>
        </w:rPr>
      </w:pPr>
      <w:r>
        <w:t>6.1.1.1.0</w:t>
      </w:r>
      <w:r>
        <w:rPr>
          <w:rFonts w:ascii="Calibri" w:hAnsi="Calibri"/>
          <w:sz w:val="22"/>
          <w:szCs w:val="22"/>
          <w:lang w:val="en-US" w:eastAsia="en-US"/>
        </w:rPr>
        <w:tab/>
      </w:r>
      <w:r>
        <w:t>Introduction</w:t>
      </w:r>
      <w:r>
        <w:tab/>
      </w:r>
      <w:r>
        <w:fldChar w:fldCharType="begin" w:fldLock="1"/>
      </w:r>
      <w:r>
        <w:instrText xml:space="preserve"> PAGEREF _Toc393978938 \h </w:instrText>
      </w:r>
      <w:r>
        <w:fldChar w:fldCharType="separate"/>
      </w:r>
      <w:r>
        <w:t>18</w:t>
      </w:r>
      <w:r>
        <w:fldChar w:fldCharType="end"/>
      </w:r>
    </w:p>
    <w:p w14:paraId="50B21769" w14:textId="77777777" w:rsidR="00A711AA" w:rsidRDefault="00A711AA">
      <w:pPr>
        <w:pStyle w:val="TOC5"/>
        <w:rPr>
          <w:rFonts w:ascii="Calibri" w:hAnsi="Calibri"/>
          <w:sz w:val="22"/>
          <w:szCs w:val="22"/>
          <w:lang w:val="en-US" w:eastAsia="en-US"/>
        </w:rPr>
      </w:pPr>
      <w:r>
        <w:t>6.1.1.1.1</w:t>
      </w:r>
      <w:r>
        <w:rPr>
          <w:rFonts w:ascii="Calibri" w:hAnsi="Calibri"/>
          <w:sz w:val="22"/>
          <w:szCs w:val="22"/>
          <w:lang w:val="en-US" w:eastAsia="en-US"/>
        </w:rPr>
        <w:tab/>
      </w:r>
      <w:r>
        <w:t>Class "A" counter handling</w:t>
      </w:r>
      <w:r>
        <w:tab/>
      </w:r>
      <w:r>
        <w:fldChar w:fldCharType="begin" w:fldLock="1"/>
      </w:r>
      <w:r>
        <w:instrText xml:space="preserve"> PAGEREF _Toc393978939 \h </w:instrText>
      </w:r>
      <w:r>
        <w:fldChar w:fldCharType="separate"/>
      </w:r>
      <w:r>
        <w:t>19</w:t>
      </w:r>
      <w:r>
        <w:fldChar w:fldCharType="end"/>
      </w:r>
    </w:p>
    <w:p w14:paraId="5B38FA80" w14:textId="77777777" w:rsidR="00A711AA" w:rsidRDefault="00A711AA">
      <w:pPr>
        <w:pStyle w:val="TOC4"/>
        <w:rPr>
          <w:rFonts w:ascii="Calibri" w:hAnsi="Calibri"/>
          <w:sz w:val="22"/>
          <w:szCs w:val="22"/>
          <w:lang w:val="en-US" w:eastAsia="en-US"/>
        </w:rPr>
      </w:pPr>
      <w:r w:rsidRPr="00A711AA">
        <w:t>6.1.1.2</w:t>
      </w:r>
      <w:r w:rsidRPr="00A711AA">
        <w:rPr>
          <w:rFonts w:ascii="Calibri" w:hAnsi="Calibri"/>
          <w:sz w:val="22"/>
          <w:szCs w:val="22"/>
          <w:lang w:val="en-US" w:eastAsia="en-US"/>
        </w:rPr>
        <w:tab/>
      </w:r>
      <w:r w:rsidRPr="001B0711">
        <w:rPr>
          <w:snapToGrid w:val="0"/>
        </w:rPr>
        <w:t>Functionality for class "B" Rating Function</w:t>
      </w:r>
      <w:r>
        <w:tab/>
      </w:r>
      <w:r>
        <w:fldChar w:fldCharType="begin" w:fldLock="1"/>
      </w:r>
      <w:r>
        <w:instrText xml:space="preserve"> PAGEREF _Toc393978940 \h </w:instrText>
      </w:r>
      <w:r>
        <w:fldChar w:fldCharType="separate"/>
      </w:r>
      <w:r>
        <w:t>20</w:t>
      </w:r>
      <w:r>
        <w:fldChar w:fldCharType="end"/>
      </w:r>
    </w:p>
    <w:p w14:paraId="33EED4CC" w14:textId="77777777" w:rsidR="00A711AA" w:rsidRDefault="00A711AA">
      <w:pPr>
        <w:pStyle w:val="TOC3"/>
        <w:rPr>
          <w:rFonts w:ascii="Calibri" w:hAnsi="Calibri"/>
          <w:sz w:val="22"/>
          <w:szCs w:val="22"/>
          <w:lang w:val="en-US" w:eastAsia="en-US"/>
        </w:rPr>
      </w:pPr>
      <w:r>
        <w:t>6.1.2</w:t>
      </w:r>
      <w:r>
        <w:rPr>
          <w:rFonts w:ascii="Calibri" w:hAnsi="Calibri"/>
          <w:sz w:val="22"/>
          <w:szCs w:val="22"/>
          <w:lang w:val="en-US" w:eastAsia="en-US"/>
        </w:rPr>
        <w:tab/>
      </w:r>
      <w:r>
        <w:t>Rc reference point (EBCF, SBCF - ABMF)</w:t>
      </w:r>
      <w:r>
        <w:tab/>
      </w:r>
      <w:r>
        <w:fldChar w:fldCharType="begin" w:fldLock="1"/>
      </w:r>
      <w:r>
        <w:instrText xml:space="preserve"> PAGEREF _Toc393978941 \h </w:instrText>
      </w:r>
      <w:r>
        <w:fldChar w:fldCharType="separate"/>
      </w:r>
      <w:r>
        <w:t>20</w:t>
      </w:r>
      <w:r>
        <w:fldChar w:fldCharType="end"/>
      </w:r>
    </w:p>
    <w:p w14:paraId="6C6656D8" w14:textId="77777777" w:rsidR="00A711AA" w:rsidRDefault="00A711AA">
      <w:pPr>
        <w:pStyle w:val="TOC2"/>
        <w:rPr>
          <w:rFonts w:ascii="Calibri" w:hAnsi="Calibri"/>
          <w:sz w:val="22"/>
          <w:szCs w:val="22"/>
          <w:lang w:val="en-US" w:eastAsia="en-US"/>
        </w:rPr>
      </w:pPr>
      <w:r>
        <w:t>6.2</w:t>
      </w:r>
      <w:r>
        <w:rPr>
          <w:rFonts w:ascii="Calibri" w:hAnsi="Calibri"/>
          <w:sz w:val="22"/>
          <w:szCs w:val="22"/>
          <w:lang w:val="en-US" w:eastAsia="en-US"/>
        </w:rPr>
        <w:tab/>
      </w:r>
      <w:r>
        <w:t>Re message flows</w:t>
      </w:r>
      <w:r>
        <w:tab/>
      </w:r>
      <w:r>
        <w:fldChar w:fldCharType="begin" w:fldLock="1"/>
      </w:r>
      <w:r>
        <w:instrText xml:space="preserve"> PAGEREF _Toc393978942 \h </w:instrText>
      </w:r>
      <w:r>
        <w:fldChar w:fldCharType="separate"/>
      </w:r>
      <w:r>
        <w:t>21</w:t>
      </w:r>
      <w:r>
        <w:fldChar w:fldCharType="end"/>
      </w:r>
    </w:p>
    <w:p w14:paraId="2D1E9A46" w14:textId="77777777" w:rsidR="00A711AA" w:rsidRDefault="00A711AA">
      <w:pPr>
        <w:pStyle w:val="TOC3"/>
        <w:rPr>
          <w:rFonts w:ascii="Calibri" w:hAnsi="Calibri"/>
          <w:sz w:val="22"/>
          <w:szCs w:val="22"/>
          <w:lang w:val="en-US" w:eastAsia="en-US"/>
        </w:rPr>
      </w:pPr>
      <w:r>
        <w:t>6.2.0</w:t>
      </w:r>
      <w:r>
        <w:rPr>
          <w:rFonts w:ascii="Calibri" w:hAnsi="Calibri"/>
          <w:sz w:val="22"/>
          <w:szCs w:val="22"/>
          <w:lang w:val="en-US" w:eastAsia="en-US"/>
        </w:rPr>
        <w:tab/>
      </w:r>
      <w:r>
        <w:t>Introduction</w:t>
      </w:r>
      <w:r>
        <w:tab/>
      </w:r>
      <w:r>
        <w:fldChar w:fldCharType="begin" w:fldLock="1"/>
      </w:r>
      <w:r>
        <w:instrText xml:space="preserve"> PAGEREF _Toc393978943 \h </w:instrText>
      </w:r>
      <w:r>
        <w:fldChar w:fldCharType="separate"/>
      </w:r>
      <w:r>
        <w:t>21</w:t>
      </w:r>
      <w:r>
        <w:fldChar w:fldCharType="end"/>
      </w:r>
    </w:p>
    <w:p w14:paraId="0A114860" w14:textId="77777777" w:rsidR="00A711AA" w:rsidRDefault="00A711AA">
      <w:pPr>
        <w:pStyle w:val="TOC3"/>
        <w:rPr>
          <w:rFonts w:ascii="Calibri" w:hAnsi="Calibri"/>
          <w:sz w:val="22"/>
          <w:szCs w:val="22"/>
          <w:lang w:val="en-US" w:eastAsia="en-US"/>
        </w:rPr>
      </w:pPr>
      <w:r>
        <w:t>6.2.1</w:t>
      </w:r>
      <w:r>
        <w:rPr>
          <w:rFonts w:ascii="Calibri" w:hAnsi="Calibri"/>
          <w:sz w:val="22"/>
          <w:szCs w:val="22"/>
          <w:lang w:val="en-US" w:eastAsia="en-US"/>
        </w:rPr>
        <w:tab/>
      </w:r>
      <w:r>
        <w:t>Class "A" RF message flows</w:t>
      </w:r>
      <w:r>
        <w:tab/>
      </w:r>
      <w:r>
        <w:fldChar w:fldCharType="begin" w:fldLock="1"/>
      </w:r>
      <w:r>
        <w:instrText xml:space="preserve"> PAGEREF _Toc393978944 \h </w:instrText>
      </w:r>
      <w:r>
        <w:fldChar w:fldCharType="separate"/>
      </w:r>
      <w:r>
        <w:t>22</w:t>
      </w:r>
      <w:r>
        <w:fldChar w:fldCharType="end"/>
      </w:r>
    </w:p>
    <w:p w14:paraId="54122F4A" w14:textId="77777777" w:rsidR="00A711AA" w:rsidRDefault="00A711AA">
      <w:pPr>
        <w:pStyle w:val="TOC4"/>
        <w:rPr>
          <w:rFonts w:ascii="Calibri" w:hAnsi="Calibri"/>
          <w:sz w:val="22"/>
          <w:szCs w:val="22"/>
          <w:lang w:val="en-US" w:eastAsia="en-US"/>
        </w:rPr>
      </w:pPr>
      <w:r>
        <w:t>6.2.1.1</w:t>
      </w:r>
      <w:r>
        <w:rPr>
          <w:rFonts w:ascii="Calibri" w:hAnsi="Calibri"/>
          <w:sz w:val="22"/>
          <w:szCs w:val="22"/>
          <w:lang w:val="en-US" w:eastAsia="en-US"/>
        </w:rPr>
        <w:tab/>
      </w:r>
      <w:r>
        <w:t>PriceRequest method</w:t>
      </w:r>
      <w:r>
        <w:tab/>
      </w:r>
      <w:r>
        <w:fldChar w:fldCharType="begin" w:fldLock="1"/>
      </w:r>
      <w:r>
        <w:instrText xml:space="preserve"> PAGEREF _Toc393978945 \h </w:instrText>
      </w:r>
      <w:r>
        <w:fldChar w:fldCharType="separate"/>
      </w:r>
      <w:r>
        <w:t>22</w:t>
      </w:r>
      <w:r>
        <w:fldChar w:fldCharType="end"/>
      </w:r>
    </w:p>
    <w:p w14:paraId="58AD0E5C" w14:textId="77777777" w:rsidR="00A711AA" w:rsidRDefault="00A711AA">
      <w:pPr>
        <w:pStyle w:val="TOC5"/>
        <w:rPr>
          <w:rFonts w:ascii="Calibri" w:hAnsi="Calibri"/>
          <w:sz w:val="22"/>
          <w:szCs w:val="22"/>
          <w:lang w:val="en-US" w:eastAsia="en-US"/>
        </w:rPr>
      </w:pPr>
      <w:r>
        <w:t>6.2.1.1.1</w:t>
      </w:r>
      <w:r>
        <w:rPr>
          <w:rFonts w:ascii="Calibri" w:hAnsi="Calibri"/>
          <w:sz w:val="22"/>
          <w:szCs w:val="22"/>
          <w:lang w:val="en-US" w:eastAsia="en-US"/>
        </w:rPr>
        <w:tab/>
      </w:r>
      <w:r>
        <w:t>PriceRequest scenario with IEC</w:t>
      </w:r>
      <w:r>
        <w:tab/>
      </w:r>
      <w:r>
        <w:fldChar w:fldCharType="begin" w:fldLock="1"/>
      </w:r>
      <w:r>
        <w:instrText xml:space="preserve"> PAGEREF _Toc393978946 \h </w:instrText>
      </w:r>
      <w:r>
        <w:fldChar w:fldCharType="separate"/>
      </w:r>
      <w:r>
        <w:t>22</w:t>
      </w:r>
      <w:r>
        <w:fldChar w:fldCharType="end"/>
      </w:r>
    </w:p>
    <w:p w14:paraId="020CCF85" w14:textId="77777777" w:rsidR="00A711AA" w:rsidRDefault="00A711AA">
      <w:pPr>
        <w:pStyle w:val="TOC5"/>
        <w:rPr>
          <w:rFonts w:ascii="Calibri" w:hAnsi="Calibri"/>
          <w:sz w:val="22"/>
          <w:szCs w:val="22"/>
          <w:lang w:val="en-US" w:eastAsia="en-US"/>
        </w:rPr>
      </w:pPr>
      <w:r>
        <w:t>6.2.1.1.2</w:t>
      </w:r>
      <w:r>
        <w:rPr>
          <w:rFonts w:ascii="Calibri" w:hAnsi="Calibri"/>
          <w:sz w:val="22"/>
          <w:szCs w:val="22"/>
          <w:lang w:val="en-US" w:eastAsia="en-US"/>
        </w:rPr>
        <w:tab/>
      </w:r>
      <w:r>
        <w:t>PriceRequest scenario with ECUR</w:t>
      </w:r>
      <w:r>
        <w:tab/>
      </w:r>
      <w:r>
        <w:fldChar w:fldCharType="begin" w:fldLock="1"/>
      </w:r>
      <w:r>
        <w:instrText xml:space="preserve"> PAGEREF _Toc393978947 \h </w:instrText>
      </w:r>
      <w:r>
        <w:fldChar w:fldCharType="separate"/>
      </w:r>
      <w:r>
        <w:t>24</w:t>
      </w:r>
      <w:r>
        <w:fldChar w:fldCharType="end"/>
      </w:r>
    </w:p>
    <w:p w14:paraId="4081CA9A" w14:textId="77777777" w:rsidR="00A711AA" w:rsidRDefault="00A711AA">
      <w:pPr>
        <w:pStyle w:val="TOC4"/>
        <w:rPr>
          <w:rFonts w:ascii="Calibri" w:hAnsi="Calibri"/>
          <w:sz w:val="22"/>
          <w:szCs w:val="22"/>
          <w:lang w:val="en-US" w:eastAsia="en-US"/>
        </w:rPr>
      </w:pPr>
      <w:r>
        <w:t>6.2.1.2</w:t>
      </w:r>
      <w:r>
        <w:rPr>
          <w:rFonts w:ascii="Calibri" w:hAnsi="Calibri"/>
          <w:sz w:val="22"/>
          <w:szCs w:val="22"/>
          <w:lang w:val="en-US" w:eastAsia="en-US"/>
        </w:rPr>
        <w:tab/>
      </w:r>
      <w:r>
        <w:t>TariffRequest method</w:t>
      </w:r>
      <w:r>
        <w:tab/>
      </w:r>
      <w:r>
        <w:fldChar w:fldCharType="begin" w:fldLock="1"/>
      </w:r>
      <w:r>
        <w:instrText xml:space="preserve"> PAGEREF _Toc393978948 \h </w:instrText>
      </w:r>
      <w:r>
        <w:fldChar w:fldCharType="separate"/>
      </w:r>
      <w:r>
        <w:t>26</w:t>
      </w:r>
      <w:r>
        <w:fldChar w:fldCharType="end"/>
      </w:r>
    </w:p>
    <w:p w14:paraId="4E465302" w14:textId="77777777" w:rsidR="00A711AA" w:rsidRDefault="00A711AA">
      <w:pPr>
        <w:pStyle w:val="TOC5"/>
        <w:rPr>
          <w:rFonts w:ascii="Calibri" w:hAnsi="Calibri"/>
          <w:sz w:val="22"/>
          <w:szCs w:val="22"/>
          <w:lang w:val="en-US" w:eastAsia="en-US"/>
        </w:rPr>
      </w:pPr>
      <w:r>
        <w:t>6.2.1.2.0</w:t>
      </w:r>
      <w:r>
        <w:rPr>
          <w:rFonts w:ascii="Calibri" w:hAnsi="Calibri"/>
          <w:sz w:val="22"/>
          <w:szCs w:val="22"/>
          <w:lang w:val="en-US" w:eastAsia="en-US"/>
        </w:rPr>
        <w:tab/>
      </w:r>
      <w:r>
        <w:t>Introduction</w:t>
      </w:r>
      <w:r>
        <w:tab/>
      </w:r>
      <w:r>
        <w:fldChar w:fldCharType="begin" w:fldLock="1"/>
      </w:r>
      <w:r>
        <w:instrText xml:space="preserve"> PAGEREF _Toc393978949 \h </w:instrText>
      </w:r>
      <w:r>
        <w:fldChar w:fldCharType="separate"/>
      </w:r>
      <w:r>
        <w:t>26</w:t>
      </w:r>
      <w:r>
        <w:fldChar w:fldCharType="end"/>
      </w:r>
    </w:p>
    <w:p w14:paraId="7AEB5521" w14:textId="77777777" w:rsidR="00A711AA" w:rsidRDefault="00A711AA">
      <w:pPr>
        <w:pStyle w:val="TOC5"/>
        <w:rPr>
          <w:rFonts w:ascii="Calibri" w:hAnsi="Calibri"/>
          <w:sz w:val="22"/>
          <w:szCs w:val="22"/>
          <w:lang w:val="en-US" w:eastAsia="en-US"/>
        </w:rPr>
      </w:pPr>
      <w:r>
        <w:t>6.2.1.2.1</w:t>
      </w:r>
      <w:r>
        <w:rPr>
          <w:rFonts w:ascii="Calibri" w:hAnsi="Calibri"/>
          <w:sz w:val="22"/>
          <w:szCs w:val="22"/>
          <w:lang w:val="en-US" w:eastAsia="en-US"/>
        </w:rPr>
        <w:tab/>
      </w:r>
      <w:r>
        <w:t>Basic TariffRequest scenario</w:t>
      </w:r>
      <w:r>
        <w:tab/>
      </w:r>
      <w:r>
        <w:fldChar w:fldCharType="begin" w:fldLock="1"/>
      </w:r>
      <w:r>
        <w:instrText xml:space="preserve"> PAGEREF _Toc393978950 \h </w:instrText>
      </w:r>
      <w:r>
        <w:fldChar w:fldCharType="separate"/>
      </w:r>
      <w:r>
        <w:t>27</w:t>
      </w:r>
      <w:r>
        <w:fldChar w:fldCharType="end"/>
      </w:r>
    </w:p>
    <w:p w14:paraId="312DD849" w14:textId="77777777" w:rsidR="00A711AA" w:rsidRDefault="00A711AA">
      <w:pPr>
        <w:pStyle w:val="TOC5"/>
        <w:rPr>
          <w:rFonts w:ascii="Calibri" w:hAnsi="Calibri"/>
          <w:sz w:val="22"/>
          <w:szCs w:val="22"/>
          <w:lang w:val="en-US" w:eastAsia="en-US"/>
        </w:rPr>
      </w:pPr>
      <w:r>
        <w:t>6.2.1.2.2</w:t>
      </w:r>
      <w:r>
        <w:rPr>
          <w:rFonts w:ascii="Calibri" w:hAnsi="Calibri"/>
          <w:sz w:val="22"/>
          <w:szCs w:val="22"/>
          <w:lang w:val="en-US" w:eastAsia="en-US"/>
        </w:rPr>
        <w:tab/>
      </w:r>
      <w:r>
        <w:t>TariffRequest scenario with multiple Tariff switches and expiry time</w:t>
      </w:r>
      <w:r>
        <w:tab/>
      </w:r>
      <w:r>
        <w:fldChar w:fldCharType="begin" w:fldLock="1"/>
      </w:r>
      <w:r>
        <w:instrText xml:space="preserve"> PAGEREF _Toc393978951 \h </w:instrText>
      </w:r>
      <w:r>
        <w:fldChar w:fldCharType="separate"/>
      </w:r>
      <w:r>
        <w:t>29</w:t>
      </w:r>
      <w:r>
        <w:fldChar w:fldCharType="end"/>
      </w:r>
    </w:p>
    <w:p w14:paraId="46CF47C1" w14:textId="77777777" w:rsidR="00A711AA" w:rsidRDefault="00A711AA">
      <w:pPr>
        <w:pStyle w:val="TOC5"/>
        <w:rPr>
          <w:rFonts w:ascii="Calibri" w:hAnsi="Calibri"/>
          <w:sz w:val="22"/>
          <w:szCs w:val="22"/>
          <w:lang w:val="en-US" w:eastAsia="en-US"/>
        </w:rPr>
      </w:pPr>
      <w:r>
        <w:t>6.2.1.2.3</w:t>
      </w:r>
      <w:r>
        <w:rPr>
          <w:rFonts w:ascii="Calibri" w:hAnsi="Calibri"/>
          <w:sz w:val="22"/>
          <w:szCs w:val="22"/>
          <w:lang w:val="en-US" w:eastAsia="en-US"/>
        </w:rPr>
        <w:tab/>
      </w:r>
      <w:r>
        <w:t>TariffRequest scenario with limited validity</w:t>
      </w:r>
      <w:r>
        <w:tab/>
      </w:r>
      <w:r>
        <w:fldChar w:fldCharType="begin" w:fldLock="1"/>
      </w:r>
      <w:r>
        <w:instrText xml:space="preserve"> PAGEREF _Toc393978952 \h </w:instrText>
      </w:r>
      <w:r>
        <w:fldChar w:fldCharType="separate"/>
      </w:r>
      <w:r>
        <w:t>33</w:t>
      </w:r>
      <w:r>
        <w:fldChar w:fldCharType="end"/>
      </w:r>
    </w:p>
    <w:p w14:paraId="19008BC9" w14:textId="77777777" w:rsidR="00A711AA" w:rsidRDefault="00A711AA">
      <w:pPr>
        <w:pStyle w:val="TOC5"/>
        <w:rPr>
          <w:rFonts w:ascii="Calibri" w:hAnsi="Calibri"/>
          <w:sz w:val="22"/>
          <w:szCs w:val="22"/>
          <w:lang w:val="en-US" w:eastAsia="en-US"/>
        </w:rPr>
      </w:pPr>
      <w:r>
        <w:t>6.2.1.2.4</w:t>
      </w:r>
      <w:r>
        <w:rPr>
          <w:rFonts w:ascii="Calibri" w:hAnsi="Calibri"/>
          <w:sz w:val="22"/>
          <w:szCs w:val="22"/>
          <w:lang w:val="en-US" w:eastAsia="en-US"/>
        </w:rPr>
        <w:tab/>
      </w:r>
      <w:r>
        <w:t>TariffRequest scenario with unsolicited changes of session parameters</w:t>
      </w:r>
      <w:r>
        <w:tab/>
      </w:r>
      <w:r>
        <w:fldChar w:fldCharType="begin" w:fldLock="1"/>
      </w:r>
      <w:r>
        <w:instrText xml:space="preserve"> PAGEREF _Toc393978953 \h </w:instrText>
      </w:r>
      <w:r>
        <w:fldChar w:fldCharType="separate"/>
      </w:r>
      <w:r>
        <w:t>36</w:t>
      </w:r>
      <w:r>
        <w:fldChar w:fldCharType="end"/>
      </w:r>
    </w:p>
    <w:p w14:paraId="44FF5B3C" w14:textId="77777777" w:rsidR="00A711AA" w:rsidRDefault="00A711AA">
      <w:pPr>
        <w:pStyle w:val="TOC3"/>
        <w:rPr>
          <w:rFonts w:ascii="Calibri" w:hAnsi="Calibri"/>
          <w:sz w:val="22"/>
          <w:szCs w:val="22"/>
          <w:lang w:val="en-US" w:eastAsia="en-US"/>
        </w:rPr>
      </w:pPr>
      <w:r>
        <w:t>6.2.2</w:t>
      </w:r>
      <w:r>
        <w:rPr>
          <w:rFonts w:ascii="Calibri" w:hAnsi="Calibri"/>
          <w:sz w:val="22"/>
          <w:szCs w:val="22"/>
          <w:lang w:val="en-US" w:eastAsia="en-US"/>
        </w:rPr>
        <w:tab/>
      </w:r>
      <w:r>
        <w:t>Class "B" RF message flows</w:t>
      </w:r>
      <w:r>
        <w:tab/>
      </w:r>
      <w:r>
        <w:fldChar w:fldCharType="begin" w:fldLock="1"/>
      </w:r>
      <w:r>
        <w:instrText xml:space="preserve"> PAGEREF _Toc393978954 \h </w:instrText>
      </w:r>
      <w:r>
        <w:fldChar w:fldCharType="separate"/>
      </w:r>
      <w:r>
        <w:t>38</w:t>
      </w:r>
      <w:r>
        <w:fldChar w:fldCharType="end"/>
      </w:r>
    </w:p>
    <w:p w14:paraId="135BF600" w14:textId="77777777" w:rsidR="00A711AA" w:rsidRDefault="00A711AA">
      <w:pPr>
        <w:pStyle w:val="TOC4"/>
        <w:rPr>
          <w:rFonts w:ascii="Calibri" w:hAnsi="Calibri"/>
          <w:sz w:val="22"/>
          <w:szCs w:val="22"/>
          <w:lang w:val="en-US" w:eastAsia="en-US"/>
        </w:rPr>
      </w:pPr>
      <w:r>
        <w:t>6.2.2.1</w:t>
      </w:r>
      <w:r>
        <w:rPr>
          <w:rFonts w:ascii="Calibri" w:hAnsi="Calibri"/>
          <w:sz w:val="22"/>
          <w:szCs w:val="22"/>
          <w:lang w:val="en-US" w:eastAsia="en-US"/>
        </w:rPr>
        <w:tab/>
      </w:r>
      <w:r>
        <w:t>PriceRequest method</w:t>
      </w:r>
      <w:r>
        <w:tab/>
      </w:r>
      <w:r>
        <w:fldChar w:fldCharType="begin" w:fldLock="1"/>
      </w:r>
      <w:r>
        <w:instrText xml:space="preserve"> PAGEREF _Toc393978955 \h </w:instrText>
      </w:r>
      <w:r>
        <w:fldChar w:fldCharType="separate"/>
      </w:r>
      <w:r>
        <w:t>38</w:t>
      </w:r>
      <w:r>
        <w:fldChar w:fldCharType="end"/>
      </w:r>
    </w:p>
    <w:p w14:paraId="49F91260" w14:textId="77777777" w:rsidR="00A711AA" w:rsidRDefault="00A711AA">
      <w:pPr>
        <w:pStyle w:val="TOC5"/>
        <w:rPr>
          <w:rFonts w:ascii="Calibri" w:hAnsi="Calibri"/>
          <w:sz w:val="22"/>
          <w:szCs w:val="22"/>
          <w:lang w:val="en-US" w:eastAsia="en-US"/>
        </w:rPr>
      </w:pPr>
      <w:r>
        <w:t>6.2.2.1.0</w:t>
      </w:r>
      <w:r>
        <w:rPr>
          <w:rFonts w:ascii="Calibri" w:hAnsi="Calibri"/>
          <w:sz w:val="22"/>
          <w:szCs w:val="22"/>
          <w:lang w:val="en-US" w:eastAsia="en-US"/>
        </w:rPr>
        <w:tab/>
      </w:r>
      <w:r>
        <w:t>General</w:t>
      </w:r>
      <w:r>
        <w:tab/>
      </w:r>
      <w:r>
        <w:fldChar w:fldCharType="begin" w:fldLock="1"/>
      </w:r>
      <w:r>
        <w:instrText xml:space="preserve"> PAGEREF _Toc393978956 \h </w:instrText>
      </w:r>
      <w:r>
        <w:fldChar w:fldCharType="separate"/>
      </w:r>
      <w:r>
        <w:t>38</w:t>
      </w:r>
      <w:r>
        <w:fldChar w:fldCharType="end"/>
      </w:r>
    </w:p>
    <w:p w14:paraId="7342C570" w14:textId="77777777" w:rsidR="00A711AA" w:rsidRDefault="00A711AA">
      <w:pPr>
        <w:pStyle w:val="TOC5"/>
        <w:rPr>
          <w:rFonts w:ascii="Calibri" w:hAnsi="Calibri"/>
          <w:sz w:val="22"/>
          <w:szCs w:val="22"/>
          <w:lang w:val="en-US" w:eastAsia="en-US"/>
        </w:rPr>
      </w:pPr>
      <w:r>
        <w:t>6.2.2.1.1</w:t>
      </w:r>
      <w:r>
        <w:rPr>
          <w:rFonts w:ascii="Calibri" w:hAnsi="Calibri"/>
          <w:sz w:val="22"/>
          <w:szCs w:val="22"/>
          <w:lang w:val="en-US" w:eastAsia="en-US"/>
        </w:rPr>
        <w:tab/>
      </w:r>
      <w:r>
        <w:t>PriceRequest scenario with IEC</w:t>
      </w:r>
      <w:r>
        <w:tab/>
      </w:r>
      <w:r>
        <w:fldChar w:fldCharType="begin" w:fldLock="1"/>
      </w:r>
      <w:r>
        <w:instrText xml:space="preserve"> PAGEREF _Toc393978957 \h </w:instrText>
      </w:r>
      <w:r>
        <w:fldChar w:fldCharType="separate"/>
      </w:r>
      <w:r>
        <w:t>38</w:t>
      </w:r>
      <w:r>
        <w:fldChar w:fldCharType="end"/>
      </w:r>
    </w:p>
    <w:p w14:paraId="639D4E59" w14:textId="77777777" w:rsidR="00A711AA" w:rsidRDefault="00A711AA">
      <w:pPr>
        <w:pStyle w:val="TOC5"/>
        <w:rPr>
          <w:rFonts w:ascii="Calibri" w:hAnsi="Calibri"/>
          <w:sz w:val="22"/>
          <w:szCs w:val="22"/>
          <w:lang w:val="en-US" w:eastAsia="en-US"/>
        </w:rPr>
      </w:pPr>
      <w:r>
        <w:t>6.2.2.1.2</w:t>
      </w:r>
      <w:r>
        <w:rPr>
          <w:rFonts w:ascii="Calibri" w:hAnsi="Calibri"/>
          <w:sz w:val="22"/>
          <w:szCs w:val="22"/>
          <w:lang w:val="en-US" w:eastAsia="en-US"/>
        </w:rPr>
        <w:tab/>
      </w:r>
      <w:r>
        <w:t>PriceRequest scenario with Unit Reservation</w:t>
      </w:r>
      <w:r>
        <w:tab/>
      </w:r>
      <w:r>
        <w:fldChar w:fldCharType="begin" w:fldLock="1"/>
      </w:r>
      <w:r>
        <w:instrText xml:space="preserve"> PAGEREF _Toc393978958 \h </w:instrText>
      </w:r>
      <w:r>
        <w:fldChar w:fldCharType="separate"/>
      </w:r>
      <w:r>
        <w:t>40</w:t>
      </w:r>
      <w:r>
        <w:fldChar w:fldCharType="end"/>
      </w:r>
    </w:p>
    <w:p w14:paraId="24D3A57E" w14:textId="77777777" w:rsidR="00A711AA" w:rsidRDefault="00A711AA">
      <w:pPr>
        <w:pStyle w:val="TOC4"/>
        <w:rPr>
          <w:rFonts w:ascii="Calibri" w:hAnsi="Calibri"/>
          <w:sz w:val="22"/>
          <w:szCs w:val="22"/>
          <w:lang w:val="en-US" w:eastAsia="en-US"/>
        </w:rPr>
      </w:pPr>
      <w:r>
        <w:t>6.2.2.2</w:t>
      </w:r>
      <w:r>
        <w:rPr>
          <w:rFonts w:ascii="Calibri" w:hAnsi="Calibri"/>
          <w:sz w:val="22"/>
          <w:szCs w:val="22"/>
          <w:lang w:val="en-US" w:eastAsia="en-US"/>
        </w:rPr>
        <w:tab/>
      </w:r>
      <w:r>
        <w:t>TariffRequest method</w:t>
      </w:r>
      <w:r>
        <w:tab/>
      </w:r>
      <w:r>
        <w:fldChar w:fldCharType="begin" w:fldLock="1"/>
      </w:r>
      <w:r>
        <w:instrText xml:space="preserve"> PAGEREF _Toc393978959 \h </w:instrText>
      </w:r>
      <w:r>
        <w:fldChar w:fldCharType="separate"/>
      </w:r>
      <w:r>
        <w:t>42</w:t>
      </w:r>
      <w:r>
        <w:fldChar w:fldCharType="end"/>
      </w:r>
    </w:p>
    <w:p w14:paraId="6680A199" w14:textId="77777777" w:rsidR="00A711AA" w:rsidRDefault="00A711AA">
      <w:pPr>
        <w:pStyle w:val="TOC4"/>
        <w:rPr>
          <w:rFonts w:ascii="Calibri" w:hAnsi="Calibri"/>
          <w:sz w:val="22"/>
          <w:szCs w:val="22"/>
          <w:lang w:val="en-US" w:eastAsia="en-US"/>
        </w:rPr>
      </w:pPr>
      <w:r>
        <w:t>6.2.2.2.0</w:t>
      </w:r>
      <w:r>
        <w:rPr>
          <w:rFonts w:ascii="Calibri" w:hAnsi="Calibri"/>
          <w:sz w:val="22"/>
          <w:szCs w:val="22"/>
          <w:lang w:val="en-US" w:eastAsia="en-US"/>
        </w:rPr>
        <w:tab/>
      </w:r>
      <w:r>
        <w:t>Introduction</w:t>
      </w:r>
      <w:r>
        <w:tab/>
      </w:r>
      <w:r>
        <w:fldChar w:fldCharType="begin" w:fldLock="1"/>
      </w:r>
      <w:r>
        <w:instrText xml:space="preserve"> PAGEREF _Toc393978960 \h </w:instrText>
      </w:r>
      <w:r>
        <w:fldChar w:fldCharType="separate"/>
      </w:r>
      <w:r>
        <w:t>42</w:t>
      </w:r>
      <w:r>
        <w:fldChar w:fldCharType="end"/>
      </w:r>
    </w:p>
    <w:p w14:paraId="6FC447B7" w14:textId="77777777" w:rsidR="00A711AA" w:rsidRDefault="00A711AA">
      <w:pPr>
        <w:pStyle w:val="TOC5"/>
        <w:rPr>
          <w:rFonts w:ascii="Calibri" w:hAnsi="Calibri"/>
          <w:sz w:val="22"/>
          <w:szCs w:val="22"/>
          <w:lang w:val="en-US" w:eastAsia="en-US"/>
        </w:rPr>
      </w:pPr>
      <w:r>
        <w:t>6.2.2.2.1</w:t>
      </w:r>
      <w:r>
        <w:rPr>
          <w:rFonts w:ascii="Calibri" w:hAnsi="Calibri"/>
          <w:sz w:val="22"/>
          <w:szCs w:val="22"/>
          <w:lang w:val="en-US" w:eastAsia="en-US"/>
        </w:rPr>
        <w:tab/>
      </w:r>
      <w:r>
        <w:t>TariffRequest scenario with successful service delivery</w:t>
      </w:r>
      <w:r>
        <w:tab/>
      </w:r>
      <w:r>
        <w:fldChar w:fldCharType="begin" w:fldLock="1"/>
      </w:r>
      <w:r>
        <w:instrText xml:space="preserve"> PAGEREF _Toc393978961 \h </w:instrText>
      </w:r>
      <w:r>
        <w:fldChar w:fldCharType="separate"/>
      </w:r>
      <w:r>
        <w:t>42</w:t>
      </w:r>
      <w:r>
        <w:fldChar w:fldCharType="end"/>
      </w:r>
    </w:p>
    <w:p w14:paraId="58002F37" w14:textId="77777777" w:rsidR="00A711AA" w:rsidRDefault="00A711AA">
      <w:pPr>
        <w:pStyle w:val="TOC5"/>
        <w:rPr>
          <w:rFonts w:ascii="Calibri" w:hAnsi="Calibri"/>
          <w:sz w:val="22"/>
          <w:szCs w:val="22"/>
          <w:lang w:val="en-US" w:eastAsia="en-US"/>
        </w:rPr>
      </w:pPr>
      <w:r>
        <w:t>6.2.2.2.2</w:t>
      </w:r>
      <w:r>
        <w:rPr>
          <w:rFonts w:ascii="Calibri" w:hAnsi="Calibri"/>
          <w:sz w:val="22"/>
          <w:szCs w:val="22"/>
          <w:lang w:val="en-US" w:eastAsia="en-US"/>
        </w:rPr>
        <w:tab/>
      </w:r>
      <w:r>
        <w:t>TariffRequest scenario with service denial or unsuccessful delivery</w:t>
      </w:r>
      <w:r>
        <w:tab/>
      </w:r>
      <w:r>
        <w:fldChar w:fldCharType="begin" w:fldLock="1"/>
      </w:r>
      <w:r>
        <w:instrText xml:space="preserve"> PAGEREF _Toc393978962 \h </w:instrText>
      </w:r>
      <w:r>
        <w:fldChar w:fldCharType="separate"/>
      </w:r>
      <w:r>
        <w:t>46</w:t>
      </w:r>
      <w:r>
        <w:fldChar w:fldCharType="end"/>
      </w:r>
    </w:p>
    <w:p w14:paraId="1A203503" w14:textId="77777777" w:rsidR="00A711AA" w:rsidRDefault="00A711AA">
      <w:pPr>
        <w:pStyle w:val="TOC4"/>
        <w:rPr>
          <w:rFonts w:ascii="Calibri" w:hAnsi="Calibri"/>
          <w:sz w:val="22"/>
          <w:szCs w:val="22"/>
          <w:lang w:val="en-US" w:eastAsia="en-US"/>
        </w:rPr>
      </w:pPr>
      <w:r>
        <w:t>6.2.2.3</w:t>
      </w:r>
      <w:r>
        <w:rPr>
          <w:rFonts w:ascii="Calibri" w:hAnsi="Calibri"/>
          <w:sz w:val="22"/>
          <w:szCs w:val="22"/>
          <w:lang w:val="en-US" w:eastAsia="en-US"/>
        </w:rPr>
        <w:tab/>
      </w:r>
      <w:r>
        <w:t>ServiceUsageRequest with reservation method</w:t>
      </w:r>
      <w:r>
        <w:tab/>
      </w:r>
      <w:r>
        <w:fldChar w:fldCharType="begin" w:fldLock="1"/>
      </w:r>
      <w:r>
        <w:instrText xml:space="preserve"> PAGEREF _Toc393978963 \h </w:instrText>
      </w:r>
      <w:r>
        <w:fldChar w:fldCharType="separate"/>
      </w:r>
      <w:r>
        <w:t>48</w:t>
      </w:r>
      <w:r>
        <w:fldChar w:fldCharType="end"/>
      </w:r>
    </w:p>
    <w:p w14:paraId="609E7A5F" w14:textId="77777777" w:rsidR="00A711AA" w:rsidRDefault="00A711AA">
      <w:pPr>
        <w:pStyle w:val="TOC2"/>
        <w:rPr>
          <w:rFonts w:ascii="Calibri" w:hAnsi="Calibri"/>
          <w:sz w:val="22"/>
          <w:szCs w:val="22"/>
          <w:lang w:val="en-US" w:eastAsia="en-US"/>
        </w:rPr>
      </w:pPr>
      <w:r>
        <w:t>6.</w:t>
      </w:r>
      <w:r>
        <w:rPr>
          <w:lang w:eastAsia="zh-CN"/>
        </w:rPr>
        <w:t>3</w:t>
      </w:r>
      <w:r>
        <w:rPr>
          <w:rFonts w:ascii="Calibri" w:hAnsi="Calibri"/>
          <w:sz w:val="22"/>
          <w:szCs w:val="22"/>
          <w:lang w:val="en-US" w:eastAsia="en-US"/>
        </w:rPr>
        <w:tab/>
      </w:r>
      <w:r>
        <w:rPr>
          <w:lang w:eastAsia="zh-CN"/>
        </w:rPr>
        <w:t>Sy</w:t>
      </w:r>
      <w:r>
        <w:t xml:space="preserve"> message flows</w:t>
      </w:r>
      <w:r>
        <w:tab/>
      </w:r>
      <w:r>
        <w:fldChar w:fldCharType="begin" w:fldLock="1"/>
      </w:r>
      <w:r>
        <w:instrText xml:space="preserve"> PAGEREF _Toc393978964 \h </w:instrText>
      </w:r>
      <w:r>
        <w:fldChar w:fldCharType="separate"/>
      </w:r>
      <w:r>
        <w:t>51</w:t>
      </w:r>
      <w:r>
        <w:fldChar w:fldCharType="end"/>
      </w:r>
    </w:p>
    <w:p w14:paraId="3AC976E3" w14:textId="77777777" w:rsidR="00A711AA" w:rsidRDefault="00A711AA">
      <w:pPr>
        <w:pStyle w:val="TOC1"/>
        <w:rPr>
          <w:rFonts w:ascii="Calibri" w:hAnsi="Calibri"/>
          <w:szCs w:val="22"/>
          <w:lang w:val="en-US" w:eastAsia="en-US"/>
        </w:rPr>
      </w:pPr>
      <w:r>
        <w:t>7</w:t>
      </w:r>
      <w:r>
        <w:rPr>
          <w:rFonts w:ascii="Calibri" w:hAnsi="Calibri"/>
          <w:szCs w:val="22"/>
          <w:lang w:val="en-US" w:eastAsia="en-US"/>
        </w:rPr>
        <w:tab/>
      </w:r>
      <w:r>
        <w:t>Definition of charging information</w:t>
      </w:r>
      <w:r>
        <w:tab/>
      </w:r>
      <w:r>
        <w:fldChar w:fldCharType="begin" w:fldLock="1"/>
      </w:r>
      <w:r>
        <w:instrText xml:space="preserve"> PAGEREF _Toc393978965 \h </w:instrText>
      </w:r>
      <w:r>
        <w:fldChar w:fldCharType="separate"/>
      </w:r>
      <w:r>
        <w:t>52</w:t>
      </w:r>
      <w:r>
        <w:fldChar w:fldCharType="end"/>
      </w:r>
    </w:p>
    <w:p w14:paraId="5DE2BD47" w14:textId="77777777" w:rsidR="00A711AA" w:rsidRDefault="00A711AA">
      <w:pPr>
        <w:pStyle w:val="TOC2"/>
        <w:rPr>
          <w:rFonts w:ascii="Calibri" w:hAnsi="Calibri"/>
          <w:sz w:val="22"/>
          <w:szCs w:val="22"/>
          <w:lang w:val="en-US" w:eastAsia="en-US"/>
        </w:rPr>
      </w:pPr>
      <w:r>
        <w:t>7.1</w:t>
      </w:r>
      <w:r>
        <w:rPr>
          <w:rFonts w:ascii="Calibri" w:hAnsi="Calibri"/>
          <w:sz w:val="22"/>
          <w:szCs w:val="22"/>
          <w:lang w:val="en-US" w:eastAsia="en-US"/>
        </w:rPr>
        <w:tab/>
      </w:r>
      <w:r>
        <w:t>Re message types and formats</w:t>
      </w:r>
      <w:r>
        <w:tab/>
      </w:r>
      <w:r>
        <w:fldChar w:fldCharType="begin" w:fldLock="1"/>
      </w:r>
      <w:r>
        <w:instrText xml:space="preserve"> PAGEREF _Toc393978966 \h </w:instrText>
      </w:r>
      <w:r>
        <w:fldChar w:fldCharType="separate"/>
      </w:r>
      <w:r>
        <w:t>52</w:t>
      </w:r>
      <w:r>
        <w:fldChar w:fldCharType="end"/>
      </w:r>
    </w:p>
    <w:p w14:paraId="5E842C53" w14:textId="77777777" w:rsidR="00A711AA" w:rsidRDefault="00A711AA">
      <w:pPr>
        <w:pStyle w:val="TOC3"/>
        <w:rPr>
          <w:rFonts w:ascii="Calibri" w:hAnsi="Calibri"/>
          <w:sz w:val="22"/>
          <w:szCs w:val="22"/>
          <w:lang w:val="en-US" w:eastAsia="en-US"/>
        </w:rPr>
      </w:pPr>
      <w:r>
        <w:t>7.1.1</w:t>
      </w:r>
      <w:r>
        <w:rPr>
          <w:rFonts w:ascii="Calibri" w:hAnsi="Calibri"/>
          <w:sz w:val="22"/>
          <w:szCs w:val="22"/>
          <w:lang w:val="en-US" w:eastAsia="en-US"/>
        </w:rPr>
        <w:tab/>
      </w:r>
      <w:r>
        <w:t>General guidelines</w:t>
      </w:r>
      <w:r>
        <w:tab/>
      </w:r>
      <w:r>
        <w:fldChar w:fldCharType="begin" w:fldLock="1"/>
      </w:r>
      <w:r>
        <w:instrText xml:space="preserve"> PAGEREF _Toc393978967 \h </w:instrText>
      </w:r>
      <w:r>
        <w:fldChar w:fldCharType="separate"/>
      </w:r>
      <w:r>
        <w:t>52</w:t>
      </w:r>
      <w:r>
        <w:fldChar w:fldCharType="end"/>
      </w:r>
    </w:p>
    <w:p w14:paraId="0FA55CB3" w14:textId="77777777" w:rsidR="00A711AA" w:rsidRDefault="00A711AA">
      <w:pPr>
        <w:pStyle w:val="TOC4"/>
        <w:rPr>
          <w:rFonts w:ascii="Calibri" w:hAnsi="Calibri"/>
          <w:sz w:val="22"/>
          <w:szCs w:val="22"/>
          <w:lang w:val="en-US" w:eastAsia="en-US"/>
        </w:rPr>
      </w:pPr>
      <w:r>
        <w:t>7.1.1.1</w:t>
      </w:r>
      <w:r>
        <w:rPr>
          <w:rFonts w:ascii="Calibri" w:hAnsi="Calibri"/>
          <w:sz w:val="22"/>
          <w:szCs w:val="22"/>
          <w:lang w:val="en-US" w:eastAsia="en-US"/>
        </w:rPr>
        <w:tab/>
      </w:r>
      <w:r>
        <w:t>General description of data types and message formats</w:t>
      </w:r>
      <w:r>
        <w:tab/>
      </w:r>
      <w:r>
        <w:fldChar w:fldCharType="begin" w:fldLock="1"/>
      </w:r>
      <w:r>
        <w:instrText xml:space="preserve"> PAGEREF _Toc393978968 \h </w:instrText>
      </w:r>
      <w:r>
        <w:fldChar w:fldCharType="separate"/>
      </w:r>
      <w:r>
        <w:t>52</w:t>
      </w:r>
      <w:r>
        <w:fldChar w:fldCharType="end"/>
      </w:r>
    </w:p>
    <w:p w14:paraId="55E1EBC2" w14:textId="77777777" w:rsidR="00A711AA" w:rsidRDefault="00A711AA">
      <w:pPr>
        <w:pStyle w:val="TOC4"/>
        <w:rPr>
          <w:rFonts w:ascii="Calibri" w:hAnsi="Calibri"/>
          <w:sz w:val="22"/>
          <w:szCs w:val="22"/>
          <w:lang w:val="en-US" w:eastAsia="en-US"/>
        </w:rPr>
      </w:pPr>
      <w:r>
        <w:t>7.1.1.2</w:t>
      </w:r>
      <w:r>
        <w:rPr>
          <w:rFonts w:ascii="Calibri" w:hAnsi="Calibri"/>
          <w:sz w:val="22"/>
          <w:szCs w:val="22"/>
          <w:lang w:val="en-US" w:eastAsia="en-US"/>
        </w:rPr>
        <w:tab/>
      </w:r>
      <w:r>
        <w:t>RF Class selection</w:t>
      </w:r>
      <w:r>
        <w:tab/>
      </w:r>
      <w:r>
        <w:fldChar w:fldCharType="begin" w:fldLock="1"/>
      </w:r>
      <w:r>
        <w:instrText xml:space="preserve"> PAGEREF _Toc393978969 \h </w:instrText>
      </w:r>
      <w:r>
        <w:fldChar w:fldCharType="separate"/>
      </w:r>
      <w:r>
        <w:t>52</w:t>
      </w:r>
      <w:r>
        <w:fldChar w:fldCharType="end"/>
      </w:r>
    </w:p>
    <w:p w14:paraId="571E5C2C" w14:textId="77777777" w:rsidR="00A711AA" w:rsidRDefault="00A711AA">
      <w:pPr>
        <w:pStyle w:val="TOC3"/>
        <w:rPr>
          <w:rFonts w:ascii="Calibri" w:hAnsi="Calibri"/>
          <w:sz w:val="22"/>
          <w:szCs w:val="22"/>
          <w:lang w:val="en-US" w:eastAsia="en-US"/>
        </w:rPr>
      </w:pPr>
      <w:r>
        <w:t>7.1.2</w:t>
      </w:r>
      <w:r>
        <w:rPr>
          <w:rFonts w:ascii="Calibri" w:hAnsi="Calibri"/>
          <w:sz w:val="22"/>
          <w:szCs w:val="22"/>
          <w:lang w:val="en-US" w:eastAsia="en-US"/>
        </w:rPr>
        <w:tab/>
      </w:r>
      <w:r>
        <w:t>Methods</w:t>
      </w:r>
      <w:r>
        <w:tab/>
      </w:r>
      <w:r>
        <w:fldChar w:fldCharType="begin" w:fldLock="1"/>
      </w:r>
      <w:r>
        <w:instrText xml:space="preserve"> PAGEREF _Toc393978970 \h </w:instrText>
      </w:r>
      <w:r>
        <w:fldChar w:fldCharType="separate"/>
      </w:r>
      <w:r>
        <w:t>53</w:t>
      </w:r>
      <w:r>
        <w:fldChar w:fldCharType="end"/>
      </w:r>
    </w:p>
    <w:p w14:paraId="42C2F700" w14:textId="77777777" w:rsidR="00A711AA" w:rsidRDefault="00A711AA">
      <w:pPr>
        <w:pStyle w:val="TOC4"/>
        <w:rPr>
          <w:rFonts w:ascii="Calibri" w:hAnsi="Calibri"/>
          <w:sz w:val="22"/>
          <w:szCs w:val="22"/>
          <w:lang w:val="en-US" w:eastAsia="en-US"/>
        </w:rPr>
      </w:pPr>
      <w:r>
        <w:t>7.1.2.1</w:t>
      </w:r>
      <w:r>
        <w:rPr>
          <w:rFonts w:ascii="Calibri" w:hAnsi="Calibri"/>
          <w:sz w:val="22"/>
          <w:szCs w:val="22"/>
          <w:lang w:val="en-US" w:eastAsia="en-US"/>
        </w:rPr>
        <w:tab/>
      </w:r>
      <w:r>
        <w:t>PriceRequest method</w:t>
      </w:r>
      <w:r>
        <w:tab/>
      </w:r>
      <w:r>
        <w:fldChar w:fldCharType="begin" w:fldLock="1"/>
      </w:r>
      <w:r>
        <w:instrText xml:space="preserve"> PAGEREF _Toc393978971 \h </w:instrText>
      </w:r>
      <w:r>
        <w:fldChar w:fldCharType="separate"/>
      </w:r>
      <w:r>
        <w:t>53</w:t>
      </w:r>
      <w:r>
        <w:fldChar w:fldCharType="end"/>
      </w:r>
    </w:p>
    <w:p w14:paraId="4C8A8DDF" w14:textId="77777777" w:rsidR="00A711AA" w:rsidRDefault="00A711AA">
      <w:pPr>
        <w:pStyle w:val="TOC4"/>
        <w:rPr>
          <w:rFonts w:ascii="Calibri" w:hAnsi="Calibri"/>
          <w:sz w:val="22"/>
          <w:szCs w:val="22"/>
          <w:lang w:val="en-US" w:eastAsia="en-US"/>
        </w:rPr>
      </w:pPr>
      <w:r>
        <w:t>7.1.2.2</w:t>
      </w:r>
      <w:r>
        <w:rPr>
          <w:rFonts w:ascii="Calibri" w:hAnsi="Calibri"/>
          <w:sz w:val="22"/>
          <w:szCs w:val="22"/>
          <w:lang w:val="en-US" w:eastAsia="en-US"/>
        </w:rPr>
        <w:tab/>
      </w:r>
      <w:r>
        <w:t>TariffRequest method</w:t>
      </w:r>
      <w:r>
        <w:tab/>
      </w:r>
      <w:r>
        <w:fldChar w:fldCharType="begin" w:fldLock="1"/>
      </w:r>
      <w:r>
        <w:instrText xml:space="preserve"> PAGEREF _Toc393978972 \h </w:instrText>
      </w:r>
      <w:r>
        <w:fldChar w:fldCharType="separate"/>
      </w:r>
      <w:r>
        <w:t>54</w:t>
      </w:r>
      <w:r>
        <w:fldChar w:fldCharType="end"/>
      </w:r>
    </w:p>
    <w:p w14:paraId="7A7179CD" w14:textId="77777777" w:rsidR="00A711AA" w:rsidRDefault="00A711AA">
      <w:pPr>
        <w:pStyle w:val="TOC4"/>
        <w:rPr>
          <w:rFonts w:ascii="Calibri" w:hAnsi="Calibri"/>
          <w:sz w:val="22"/>
          <w:szCs w:val="22"/>
          <w:lang w:val="en-US" w:eastAsia="en-US"/>
        </w:rPr>
      </w:pPr>
      <w:r>
        <w:lastRenderedPageBreak/>
        <w:t>7.1.2.3</w:t>
      </w:r>
      <w:r>
        <w:rPr>
          <w:rFonts w:ascii="Calibri" w:hAnsi="Calibri"/>
          <w:sz w:val="22"/>
          <w:szCs w:val="22"/>
          <w:lang w:val="en-US" w:eastAsia="en-US"/>
        </w:rPr>
        <w:tab/>
      </w:r>
      <w:r>
        <w:t>ServiceUsageRequest method</w:t>
      </w:r>
      <w:r>
        <w:tab/>
      </w:r>
      <w:r>
        <w:fldChar w:fldCharType="begin" w:fldLock="1"/>
      </w:r>
      <w:r>
        <w:instrText xml:space="preserve"> PAGEREF _Toc393978973 \h </w:instrText>
      </w:r>
      <w:r>
        <w:fldChar w:fldCharType="separate"/>
      </w:r>
      <w:r>
        <w:t>55</w:t>
      </w:r>
      <w:r>
        <w:fldChar w:fldCharType="end"/>
      </w:r>
    </w:p>
    <w:p w14:paraId="6E5AACD9" w14:textId="77777777" w:rsidR="00A711AA" w:rsidRDefault="00A711AA">
      <w:pPr>
        <w:pStyle w:val="TOC3"/>
        <w:rPr>
          <w:rFonts w:ascii="Calibri" w:hAnsi="Calibri"/>
          <w:sz w:val="22"/>
          <w:szCs w:val="22"/>
          <w:lang w:val="en-US" w:eastAsia="en-US"/>
        </w:rPr>
      </w:pPr>
      <w:r>
        <w:t>7.1.3</w:t>
      </w:r>
      <w:r>
        <w:rPr>
          <w:rFonts w:ascii="Calibri" w:hAnsi="Calibri"/>
          <w:sz w:val="22"/>
          <w:szCs w:val="22"/>
          <w:lang w:val="en-US" w:eastAsia="en-US"/>
        </w:rPr>
        <w:tab/>
      </w:r>
      <w:r>
        <w:t>Parameter definitions</w:t>
      </w:r>
      <w:r>
        <w:tab/>
      </w:r>
      <w:r>
        <w:fldChar w:fldCharType="begin" w:fldLock="1"/>
      </w:r>
      <w:r>
        <w:instrText xml:space="preserve"> PAGEREF _Toc393978974 \h </w:instrText>
      </w:r>
      <w:r>
        <w:fldChar w:fldCharType="separate"/>
      </w:r>
      <w:r>
        <w:t>55</w:t>
      </w:r>
      <w:r>
        <w:fldChar w:fldCharType="end"/>
      </w:r>
    </w:p>
    <w:p w14:paraId="27A5F8F2" w14:textId="77777777" w:rsidR="00A711AA" w:rsidRDefault="00A711AA">
      <w:pPr>
        <w:pStyle w:val="TOC4"/>
        <w:rPr>
          <w:rFonts w:ascii="Calibri" w:hAnsi="Calibri"/>
          <w:sz w:val="22"/>
          <w:szCs w:val="22"/>
          <w:lang w:val="en-US" w:eastAsia="en-US"/>
        </w:rPr>
      </w:pPr>
      <w:r>
        <w:t>7.1.3.1</w:t>
      </w:r>
      <w:r>
        <w:rPr>
          <w:rFonts w:ascii="Calibri" w:hAnsi="Calibri"/>
          <w:sz w:val="22"/>
          <w:szCs w:val="22"/>
          <w:lang w:val="en-US" w:eastAsia="en-US"/>
        </w:rPr>
        <w:tab/>
      </w:r>
      <w:r>
        <w:t>Common parameters</w:t>
      </w:r>
      <w:r>
        <w:tab/>
      </w:r>
      <w:r>
        <w:fldChar w:fldCharType="begin" w:fldLock="1"/>
      </w:r>
      <w:r>
        <w:instrText xml:space="preserve"> PAGEREF _Toc393978975 \h </w:instrText>
      </w:r>
      <w:r>
        <w:fldChar w:fldCharType="separate"/>
      </w:r>
      <w:r>
        <w:t>55</w:t>
      </w:r>
      <w:r>
        <w:fldChar w:fldCharType="end"/>
      </w:r>
    </w:p>
    <w:p w14:paraId="254C15FC" w14:textId="77777777" w:rsidR="00A711AA" w:rsidRDefault="00A711AA">
      <w:pPr>
        <w:pStyle w:val="TOC4"/>
        <w:rPr>
          <w:rFonts w:ascii="Calibri" w:hAnsi="Calibri"/>
          <w:sz w:val="22"/>
          <w:szCs w:val="22"/>
          <w:lang w:val="en-US" w:eastAsia="en-US"/>
        </w:rPr>
      </w:pPr>
      <w:r>
        <w:t>7.1.3.2</w:t>
      </w:r>
      <w:r>
        <w:rPr>
          <w:rFonts w:ascii="Calibri" w:hAnsi="Calibri"/>
          <w:sz w:val="22"/>
          <w:szCs w:val="22"/>
          <w:lang w:val="en-US" w:eastAsia="en-US"/>
        </w:rPr>
        <w:tab/>
      </w:r>
      <w:r>
        <w:t>Class "A" specific parameters</w:t>
      </w:r>
      <w:r>
        <w:tab/>
      </w:r>
      <w:r>
        <w:fldChar w:fldCharType="begin" w:fldLock="1"/>
      </w:r>
      <w:r>
        <w:instrText xml:space="preserve"> PAGEREF _Toc393978976 \h </w:instrText>
      </w:r>
      <w:r>
        <w:fldChar w:fldCharType="separate"/>
      </w:r>
      <w:r>
        <w:t>57</w:t>
      </w:r>
      <w:r>
        <w:fldChar w:fldCharType="end"/>
      </w:r>
    </w:p>
    <w:p w14:paraId="72F4359E" w14:textId="77777777" w:rsidR="00A711AA" w:rsidRDefault="00A711AA">
      <w:pPr>
        <w:pStyle w:val="TOC4"/>
        <w:rPr>
          <w:rFonts w:ascii="Calibri" w:hAnsi="Calibri"/>
          <w:sz w:val="22"/>
          <w:szCs w:val="22"/>
          <w:lang w:val="en-US" w:eastAsia="en-US"/>
        </w:rPr>
      </w:pPr>
      <w:r>
        <w:t>7.1.3.3</w:t>
      </w:r>
      <w:r>
        <w:rPr>
          <w:rFonts w:ascii="Calibri" w:hAnsi="Calibri"/>
          <w:sz w:val="22"/>
          <w:szCs w:val="22"/>
          <w:lang w:val="en-US" w:eastAsia="en-US"/>
        </w:rPr>
        <w:tab/>
      </w:r>
      <w:r>
        <w:t>Class "B" specific parameters</w:t>
      </w:r>
      <w:r>
        <w:tab/>
      </w:r>
      <w:r>
        <w:fldChar w:fldCharType="begin" w:fldLock="1"/>
      </w:r>
      <w:r>
        <w:instrText xml:space="preserve"> PAGEREF _Toc393978977 \h </w:instrText>
      </w:r>
      <w:r>
        <w:fldChar w:fldCharType="separate"/>
      </w:r>
      <w:r>
        <w:t>58</w:t>
      </w:r>
      <w:r>
        <w:fldChar w:fldCharType="end"/>
      </w:r>
    </w:p>
    <w:p w14:paraId="1DB9DCC5" w14:textId="77777777" w:rsidR="00A711AA" w:rsidRDefault="00A711AA">
      <w:pPr>
        <w:pStyle w:val="TOC3"/>
        <w:rPr>
          <w:rFonts w:ascii="Calibri" w:hAnsi="Calibri"/>
          <w:sz w:val="22"/>
          <w:szCs w:val="22"/>
          <w:lang w:val="en-US" w:eastAsia="en-US"/>
        </w:rPr>
      </w:pPr>
      <w:r>
        <w:t>7.1.4</w:t>
      </w:r>
      <w:r>
        <w:rPr>
          <w:rFonts w:ascii="Calibri" w:hAnsi="Calibri"/>
          <w:sz w:val="22"/>
          <w:szCs w:val="22"/>
          <w:lang w:val="en-US" w:eastAsia="en-US"/>
        </w:rPr>
        <w:tab/>
      </w:r>
      <w:r>
        <w:t>Diameter protocol specification</w:t>
      </w:r>
      <w:r>
        <w:tab/>
      </w:r>
      <w:r>
        <w:fldChar w:fldCharType="begin" w:fldLock="1"/>
      </w:r>
      <w:r>
        <w:instrText xml:space="preserve"> PAGEREF _Toc393978978 \h </w:instrText>
      </w:r>
      <w:r>
        <w:fldChar w:fldCharType="separate"/>
      </w:r>
      <w:r>
        <w:t>61</w:t>
      </w:r>
      <w:r>
        <w:fldChar w:fldCharType="end"/>
      </w:r>
    </w:p>
    <w:p w14:paraId="7E573A78" w14:textId="77777777" w:rsidR="00A711AA" w:rsidRDefault="00A711AA">
      <w:pPr>
        <w:pStyle w:val="TOC4"/>
        <w:rPr>
          <w:rFonts w:ascii="Calibri" w:hAnsi="Calibri"/>
          <w:sz w:val="22"/>
          <w:szCs w:val="22"/>
          <w:lang w:val="en-US" w:eastAsia="en-US"/>
        </w:rPr>
      </w:pPr>
      <w:r>
        <w:t>7.1.4.0</w:t>
      </w:r>
      <w:r>
        <w:rPr>
          <w:rFonts w:ascii="Calibri" w:hAnsi="Calibri"/>
          <w:sz w:val="22"/>
          <w:szCs w:val="22"/>
          <w:lang w:val="en-US" w:eastAsia="en-US"/>
        </w:rPr>
        <w:tab/>
      </w:r>
      <w:r>
        <w:t>Introduction</w:t>
      </w:r>
      <w:r>
        <w:tab/>
      </w:r>
      <w:r>
        <w:fldChar w:fldCharType="begin" w:fldLock="1"/>
      </w:r>
      <w:r>
        <w:instrText xml:space="preserve"> PAGEREF _Toc393978979 \h </w:instrText>
      </w:r>
      <w:r>
        <w:fldChar w:fldCharType="separate"/>
      </w:r>
      <w:r>
        <w:t>61</w:t>
      </w:r>
      <w:r>
        <w:fldChar w:fldCharType="end"/>
      </w:r>
    </w:p>
    <w:p w14:paraId="736B03AE" w14:textId="77777777" w:rsidR="00A711AA" w:rsidRDefault="00A711AA">
      <w:pPr>
        <w:pStyle w:val="TOC4"/>
        <w:rPr>
          <w:rFonts w:ascii="Calibri" w:hAnsi="Calibri"/>
          <w:sz w:val="22"/>
          <w:szCs w:val="22"/>
          <w:lang w:val="en-US" w:eastAsia="en-US"/>
        </w:rPr>
      </w:pPr>
      <w:r>
        <w:t>7.1.4.1</w:t>
      </w:r>
      <w:r>
        <w:rPr>
          <w:rFonts w:ascii="Calibri" w:hAnsi="Calibri"/>
          <w:sz w:val="22"/>
          <w:szCs w:val="22"/>
          <w:lang w:val="en-US" w:eastAsia="en-US"/>
        </w:rPr>
        <w:tab/>
      </w:r>
      <w:r>
        <w:t>Diameter Rating messages on the Re interface</w:t>
      </w:r>
      <w:r>
        <w:tab/>
      </w:r>
      <w:r>
        <w:fldChar w:fldCharType="begin" w:fldLock="1"/>
      </w:r>
      <w:r>
        <w:instrText xml:space="preserve"> PAGEREF _Toc393978980 \h </w:instrText>
      </w:r>
      <w:r>
        <w:fldChar w:fldCharType="separate"/>
      </w:r>
      <w:r>
        <w:t>61</w:t>
      </w:r>
      <w:r>
        <w:fldChar w:fldCharType="end"/>
      </w:r>
    </w:p>
    <w:p w14:paraId="6B790E3D" w14:textId="77777777" w:rsidR="00A711AA" w:rsidRPr="00CC2F22" w:rsidRDefault="00A711AA">
      <w:pPr>
        <w:pStyle w:val="TOC5"/>
        <w:rPr>
          <w:rFonts w:ascii="Calibri" w:hAnsi="Calibri"/>
          <w:sz w:val="22"/>
          <w:szCs w:val="22"/>
          <w:lang w:val="fr-FR" w:eastAsia="en-US"/>
        </w:rPr>
      </w:pPr>
      <w:r w:rsidRPr="00CC2F22">
        <w:rPr>
          <w:lang w:val="fr-FR"/>
        </w:rPr>
        <w:t>7.1.4.1.1</w:t>
      </w:r>
      <w:r w:rsidRPr="00CC2F22">
        <w:rPr>
          <w:rFonts w:ascii="Calibri" w:hAnsi="Calibri"/>
          <w:sz w:val="22"/>
          <w:szCs w:val="22"/>
          <w:lang w:val="fr-FR" w:eastAsia="en-US"/>
        </w:rPr>
        <w:tab/>
      </w:r>
      <w:r w:rsidRPr="00CC2F22">
        <w:rPr>
          <w:lang w:val="fr-FR"/>
        </w:rPr>
        <w:t>PriceRequest message</w:t>
      </w:r>
      <w:r w:rsidRPr="00CC2F22">
        <w:rPr>
          <w:lang w:val="fr-FR"/>
        </w:rPr>
        <w:tab/>
      </w:r>
      <w:r>
        <w:fldChar w:fldCharType="begin" w:fldLock="1"/>
      </w:r>
      <w:r w:rsidRPr="00CC2F22">
        <w:rPr>
          <w:lang w:val="fr-FR"/>
        </w:rPr>
        <w:instrText xml:space="preserve"> PAGEREF _Toc393978981 \h </w:instrText>
      </w:r>
      <w:r>
        <w:fldChar w:fldCharType="separate"/>
      </w:r>
      <w:r w:rsidRPr="00CC2F22">
        <w:rPr>
          <w:lang w:val="fr-FR"/>
        </w:rPr>
        <w:t>62</w:t>
      </w:r>
      <w:r>
        <w:fldChar w:fldCharType="end"/>
      </w:r>
    </w:p>
    <w:p w14:paraId="1E2426E2" w14:textId="77777777" w:rsidR="00A711AA" w:rsidRPr="00CC2F22" w:rsidRDefault="00A711AA">
      <w:pPr>
        <w:pStyle w:val="TOC5"/>
        <w:rPr>
          <w:rFonts w:ascii="Calibri" w:hAnsi="Calibri"/>
          <w:sz w:val="22"/>
          <w:szCs w:val="22"/>
          <w:lang w:val="fr-FR" w:eastAsia="en-US"/>
        </w:rPr>
      </w:pPr>
      <w:r w:rsidRPr="00CC2F22">
        <w:rPr>
          <w:lang w:val="fr-FR"/>
        </w:rPr>
        <w:t>7.1.4.1.2</w:t>
      </w:r>
      <w:r w:rsidRPr="00CC2F22">
        <w:rPr>
          <w:rFonts w:ascii="Calibri" w:hAnsi="Calibri"/>
          <w:sz w:val="22"/>
          <w:szCs w:val="22"/>
          <w:lang w:val="fr-FR" w:eastAsia="en-US"/>
        </w:rPr>
        <w:tab/>
      </w:r>
      <w:r w:rsidRPr="00CC2F22">
        <w:rPr>
          <w:lang w:val="fr-FR"/>
        </w:rPr>
        <w:t>PriceResponse message</w:t>
      </w:r>
      <w:r w:rsidRPr="00CC2F22">
        <w:rPr>
          <w:lang w:val="fr-FR"/>
        </w:rPr>
        <w:tab/>
      </w:r>
      <w:r>
        <w:fldChar w:fldCharType="begin" w:fldLock="1"/>
      </w:r>
      <w:r w:rsidRPr="00CC2F22">
        <w:rPr>
          <w:lang w:val="fr-FR"/>
        </w:rPr>
        <w:instrText xml:space="preserve"> PAGEREF _Toc393978982 \h </w:instrText>
      </w:r>
      <w:r>
        <w:fldChar w:fldCharType="separate"/>
      </w:r>
      <w:r w:rsidRPr="00CC2F22">
        <w:rPr>
          <w:lang w:val="fr-FR"/>
        </w:rPr>
        <w:t>62</w:t>
      </w:r>
      <w:r>
        <w:fldChar w:fldCharType="end"/>
      </w:r>
    </w:p>
    <w:p w14:paraId="6BF47527" w14:textId="77777777" w:rsidR="00A711AA" w:rsidRPr="00CC2F22" w:rsidRDefault="00A711AA">
      <w:pPr>
        <w:pStyle w:val="TOC5"/>
        <w:rPr>
          <w:rFonts w:ascii="Calibri" w:hAnsi="Calibri"/>
          <w:sz w:val="22"/>
          <w:szCs w:val="22"/>
          <w:lang w:val="fr-FR" w:eastAsia="en-US"/>
        </w:rPr>
      </w:pPr>
      <w:r w:rsidRPr="00CC2F22">
        <w:rPr>
          <w:lang w:val="fr-FR"/>
        </w:rPr>
        <w:t>7.1.4.1.3</w:t>
      </w:r>
      <w:r w:rsidRPr="00CC2F22">
        <w:rPr>
          <w:rFonts w:ascii="Calibri" w:hAnsi="Calibri"/>
          <w:sz w:val="22"/>
          <w:szCs w:val="22"/>
          <w:lang w:val="fr-FR" w:eastAsia="en-US"/>
        </w:rPr>
        <w:tab/>
      </w:r>
      <w:r w:rsidRPr="00CC2F22">
        <w:rPr>
          <w:lang w:val="fr-FR"/>
        </w:rPr>
        <w:t>TariffRequest message</w:t>
      </w:r>
      <w:r w:rsidRPr="00CC2F22">
        <w:rPr>
          <w:lang w:val="fr-FR"/>
        </w:rPr>
        <w:tab/>
      </w:r>
      <w:r>
        <w:fldChar w:fldCharType="begin" w:fldLock="1"/>
      </w:r>
      <w:r w:rsidRPr="00CC2F22">
        <w:rPr>
          <w:lang w:val="fr-FR"/>
        </w:rPr>
        <w:instrText xml:space="preserve"> PAGEREF _Toc393978983 \h </w:instrText>
      </w:r>
      <w:r>
        <w:fldChar w:fldCharType="separate"/>
      </w:r>
      <w:r w:rsidRPr="00CC2F22">
        <w:rPr>
          <w:lang w:val="fr-FR"/>
        </w:rPr>
        <w:t>62</w:t>
      </w:r>
      <w:r>
        <w:fldChar w:fldCharType="end"/>
      </w:r>
    </w:p>
    <w:p w14:paraId="1C3F5D32" w14:textId="77777777" w:rsidR="00A711AA" w:rsidRPr="00CC2F22" w:rsidRDefault="00A711AA">
      <w:pPr>
        <w:pStyle w:val="TOC5"/>
        <w:rPr>
          <w:rFonts w:ascii="Calibri" w:hAnsi="Calibri"/>
          <w:sz w:val="22"/>
          <w:szCs w:val="22"/>
          <w:lang w:val="fr-FR" w:eastAsia="en-US"/>
        </w:rPr>
      </w:pPr>
      <w:r w:rsidRPr="00CC2F22">
        <w:rPr>
          <w:lang w:val="fr-FR"/>
        </w:rPr>
        <w:t>7.1.4.1.4</w:t>
      </w:r>
      <w:r w:rsidRPr="00CC2F22">
        <w:rPr>
          <w:rFonts w:ascii="Calibri" w:hAnsi="Calibri"/>
          <w:sz w:val="22"/>
          <w:szCs w:val="22"/>
          <w:lang w:val="fr-FR" w:eastAsia="en-US"/>
        </w:rPr>
        <w:tab/>
      </w:r>
      <w:r w:rsidRPr="00CC2F22">
        <w:rPr>
          <w:lang w:val="fr-FR"/>
        </w:rPr>
        <w:t>TariffResponse message</w:t>
      </w:r>
      <w:r w:rsidRPr="00CC2F22">
        <w:rPr>
          <w:lang w:val="fr-FR"/>
        </w:rPr>
        <w:tab/>
      </w:r>
      <w:r>
        <w:fldChar w:fldCharType="begin" w:fldLock="1"/>
      </w:r>
      <w:r w:rsidRPr="00CC2F22">
        <w:rPr>
          <w:lang w:val="fr-FR"/>
        </w:rPr>
        <w:instrText xml:space="preserve"> PAGEREF _Toc393978984 \h </w:instrText>
      </w:r>
      <w:r>
        <w:fldChar w:fldCharType="separate"/>
      </w:r>
      <w:r w:rsidRPr="00CC2F22">
        <w:rPr>
          <w:lang w:val="fr-FR"/>
        </w:rPr>
        <w:t>63</w:t>
      </w:r>
      <w:r>
        <w:fldChar w:fldCharType="end"/>
      </w:r>
    </w:p>
    <w:p w14:paraId="45E6FCBD" w14:textId="77777777" w:rsidR="00A711AA" w:rsidRPr="00CC2F22" w:rsidRDefault="00A711AA">
      <w:pPr>
        <w:pStyle w:val="TOC5"/>
        <w:rPr>
          <w:rFonts w:ascii="Calibri" w:hAnsi="Calibri"/>
          <w:sz w:val="22"/>
          <w:szCs w:val="22"/>
          <w:lang w:val="fr-FR" w:eastAsia="en-US"/>
        </w:rPr>
      </w:pPr>
      <w:r w:rsidRPr="00CC2F22">
        <w:rPr>
          <w:lang w:val="fr-FR"/>
        </w:rPr>
        <w:t>7.1.4.1.5</w:t>
      </w:r>
      <w:r w:rsidRPr="00CC2F22">
        <w:rPr>
          <w:rFonts w:ascii="Calibri" w:hAnsi="Calibri"/>
          <w:sz w:val="22"/>
          <w:szCs w:val="22"/>
          <w:lang w:val="fr-FR" w:eastAsia="en-US"/>
        </w:rPr>
        <w:tab/>
      </w:r>
      <w:r w:rsidRPr="00CC2F22">
        <w:rPr>
          <w:lang w:val="fr-FR"/>
        </w:rPr>
        <w:t>ServiceUsageRequest message</w:t>
      </w:r>
      <w:r w:rsidRPr="00CC2F22">
        <w:rPr>
          <w:lang w:val="fr-FR"/>
        </w:rPr>
        <w:tab/>
      </w:r>
      <w:r>
        <w:fldChar w:fldCharType="begin" w:fldLock="1"/>
      </w:r>
      <w:r w:rsidRPr="00CC2F22">
        <w:rPr>
          <w:lang w:val="fr-FR"/>
        </w:rPr>
        <w:instrText xml:space="preserve"> PAGEREF _Toc393978985 \h </w:instrText>
      </w:r>
      <w:r>
        <w:fldChar w:fldCharType="separate"/>
      </w:r>
      <w:r w:rsidRPr="00CC2F22">
        <w:rPr>
          <w:lang w:val="fr-FR"/>
        </w:rPr>
        <w:t>63</w:t>
      </w:r>
      <w:r>
        <w:fldChar w:fldCharType="end"/>
      </w:r>
    </w:p>
    <w:p w14:paraId="497AB3A1" w14:textId="77777777" w:rsidR="00A711AA" w:rsidRDefault="00A711AA">
      <w:pPr>
        <w:pStyle w:val="TOC5"/>
        <w:rPr>
          <w:rFonts w:ascii="Calibri" w:hAnsi="Calibri"/>
          <w:sz w:val="22"/>
          <w:szCs w:val="22"/>
          <w:lang w:val="en-US" w:eastAsia="en-US"/>
        </w:rPr>
      </w:pPr>
      <w:r>
        <w:t>7.1.4.1.6</w:t>
      </w:r>
      <w:r>
        <w:rPr>
          <w:rFonts w:ascii="Calibri" w:hAnsi="Calibri"/>
          <w:sz w:val="22"/>
          <w:szCs w:val="22"/>
          <w:lang w:val="en-US" w:eastAsia="en-US"/>
        </w:rPr>
        <w:tab/>
      </w:r>
      <w:r>
        <w:t>ServiceUsageResponse message</w:t>
      </w:r>
      <w:r>
        <w:tab/>
      </w:r>
      <w:r>
        <w:fldChar w:fldCharType="begin" w:fldLock="1"/>
      </w:r>
      <w:r>
        <w:instrText xml:space="preserve"> PAGEREF _Toc393978986 \h </w:instrText>
      </w:r>
      <w:r>
        <w:fldChar w:fldCharType="separate"/>
      </w:r>
      <w:r>
        <w:t>63</w:t>
      </w:r>
      <w:r>
        <w:fldChar w:fldCharType="end"/>
      </w:r>
    </w:p>
    <w:p w14:paraId="034A0095" w14:textId="77777777" w:rsidR="00A711AA" w:rsidRDefault="00A711AA">
      <w:pPr>
        <w:pStyle w:val="TOC4"/>
        <w:rPr>
          <w:rFonts w:ascii="Calibri" w:hAnsi="Calibri"/>
          <w:sz w:val="22"/>
          <w:szCs w:val="22"/>
          <w:lang w:val="en-US" w:eastAsia="en-US"/>
        </w:rPr>
      </w:pPr>
      <w:r>
        <w:t>7.1.4.2</w:t>
      </w:r>
      <w:r>
        <w:rPr>
          <w:rFonts w:ascii="Calibri" w:hAnsi="Calibri"/>
          <w:sz w:val="22"/>
          <w:szCs w:val="22"/>
          <w:lang w:val="en-US" w:eastAsia="en-US"/>
        </w:rPr>
        <w:tab/>
      </w:r>
      <w:r>
        <w:t>AVPs for Rating on the Re interface</w:t>
      </w:r>
      <w:r>
        <w:tab/>
      </w:r>
      <w:r>
        <w:fldChar w:fldCharType="begin" w:fldLock="1"/>
      </w:r>
      <w:r>
        <w:instrText xml:space="preserve"> PAGEREF _Toc393978987 \h </w:instrText>
      </w:r>
      <w:r>
        <w:fldChar w:fldCharType="separate"/>
      </w:r>
      <w:r>
        <w:t>64</w:t>
      </w:r>
      <w:r>
        <w:fldChar w:fldCharType="end"/>
      </w:r>
    </w:p>
    <w:p w14:paraId="4905067B" w14:textId="77777777" w:rsidR="00A711AA" w:rsidRDefault="00A711AA">
      <w:pPr>
        <w:pStyle w:val="TOC5"/>
        <w:rPr>
          <w:rFonts w:ascii="Calibri" w:hAnsi="Calibri"/>
          <w:sz w:val="22"/>
          <w:szCs w:val="22"/>
          <w:lang w:val="en-US" w:eastAsia="en-US"/>
        </w:rPr>
      </w:pPr>
      <w:r>
        <w:t>7.1.4.2.1</w:t>
      </w:r>
      <w:r>
        <w:rPr>
          <w:rFonts w:ascii="Calibri" w:hAnsi="Calibri"/>
          <w:sz w:val="22"/>
          <w:szCs w:val="22"/>
          <w:lang w:val="en-US" w:eastAsia="en-US"/>
        </w:rPr>
        <w:tab/>
      </w:r>
      <w:r>
        <w:t>ActualTime AVP</w:t>
      </w:r>
      <w:r>
        <w:tab/>
      </w:r>
      <w:r>
        <w:fldChar w:fldCharType="begin" w:fldLock="1"/>
      </w:r>
      <w:r>
        <w:instrText xml:space="preserve"> PAGEREF _Toc393978988 \h </w:instrText>
      </w:r>
      <w:r>
        <w:fldChar w:fldCharType="separate"/>
      </w:r>
      <w:r>
        <w:t>66</w:t>
      </w:r>
      <w:r>
        <w:fldChar w:fldCharType="end"/>
      </w:r>
    </w:p>
    <w:p w14:paraId="60D678EC" w14:textId="77777777" w:rsidR="00A711AA" w:rsidRDefault="00A711AA">
      <w:pPr>
        <w:pStyle w:val="TOC5"/>
        <w:rPr>
          <w:rFonts w:ascii="Calibri" w:hAnsi="Calibri"/>
          <w:sz w:val="22"/>
          <w:szCs w:val="22"/>
          <w:lang w:val="en-US" w:eastAsia="en-US"/>
        </w:rPr>
      </w:pPr>
      <w:r>
        <w:t>7.1.4.2.2</w:t>
      </w:r>
      <w:r>
        <w:rPr>
          <w:rFonts w:ascii="Calibri" w:hAnsi="Calibri"/>
          <w:sz w:val="22"/>
          <w:szCs w:val="22"/>
          <w:lang w:val="en-US" w:eastAsia="en-US"/>
        </w:rPr>
        <w:tab/>
      </w:r>
      <w:r>
        <w:t>AllowedUnits AVP</w:t>
      </w:r>
      <w:r>
        <w:tab/>
      </w:r>
      <w:r>
        <w:fldChar w:fldCharType="begin" w:fldLock="1"/>
      </w:r>
      <w:r>
        <w:instrText xml:space="preserve"> PAGEREF _Toc393978989 \h </w:instrText>
      </w:r>
      <w:r>
        <w:fldChar w:fldCharType="separate"/>
      </w:r>
      <w:r>
        <w:t>66</w:t>
      </w:r>
      <w:r>
        <w:fldChar w:fldCharType="end"/>
      </w:r>
    </w:p>
    <w:p w14:paraId="1EE9D738" w14:textId="77777777" w:rsidR="00A711AA" w:rsidRDefault="00A711AA">
      <w:pPr>
        <w:pStyle w:val="TOC5"/>
        <w:rPr>
          <w:rFonts w:ascii="Calibri" w:hAnsi="Calibri"/>
          <w:sz w:val="22"/>
          <w:szCs w:val="22"/>
          <w:lang w:val="en-US" w:eastAsia="en-US"/>
        </w:rPr>
      </w:pPr>
      <w:r>
        <w:t>7.1.4.2.3</w:t>
      </w:r>
      <w:r>
        <w:rPr>
          <w:rFonts w:ascii="Calibri" w:hAnsi="Calibri"/>
          <w:sz w:val="22"/>
          <w:szCs w:val="22"/>
          <w:lang w:val="en-US" w:eastAsia="en-US"/>
        </w:rPr>
        <w:tab/>
      </w:r>
      <w:r>
        <w:t>BasicPrice AVP</w:t>
      </w:r>
      <w:r>
        <w:tab/>
      </w:r>
      <w:r>
        <w:fldChar w:fldCharType="begin" w:fldLock="1"/>
      </w:r>
      <w:r>
        <w:instrText xml:space="preserve"> PAGEREF _Toc393978990 \h </w:instrText>
      </w:r>
      <w:r>
        <w:fldChar w:fldCharType="separate"/>
      </w:r>
      <w:r>
        <w:t>66</w:t>
      </w:r>
      <w:r>
        <w:fldChar w:fldCharType="end"/>
      </w:r>
    </w:p>
    <w:p w14:paraId="0BF23EE3" w14:textId="77777777" w:rsidR="00A711AA" w:rsidRDefault="00A711AA">
      <w:pPr>
        <w:pStyle w:val="TOC5"/>
        <w:rPr>
          <w:rFonts w:ascii="Calibri" w:hAnsi="Calibri"/>
          <w:sz w:val="22"/>
          <w:szCs w:val="22"/>
          <w:lang w:val="en-US" w:eastAsia="en-US"/>
        </w:rPr>
      </w:pPr>
      <w:r>
        <w:t>7.1.4.2.4</w:t>
      </w:r>
      <w:r>
        <w:rPr>
          <w:rFonts w:ascii="Calibri" w:hAnsi="Calibri"/>
          <w:sz w:val="22"/>
          <w:szCs w:val="22"/>
          <w:lang w:val="en-US" w:eastAsia="en-US"/>
        </w:rPr>
        <w:tab/>
      </w:r>
      <w:r>
        <w:t>BasicPriceTimeStamp AVP</w:t>
      </w:r>
      <w:r>
        <w:tab/>
      </w:r>
      <w:r>
        <w:fldChar w:fldCharType="begin" w:fldLock="1"/>
      </w:r>
      <w:r>
        <w:instrText xml:space="preserve"> PAGEREF _Toc393978991 \h </w:instrText>
      </w:r>
      <w:r>
        <w:fldChar w:fldCharType="separate"/>
      </w:r>
      <w:r>
        <w:t>66</w:t>
      </w:r>
      <w:r>
        <w:fldChar w:fldCharType="end"/>
      </w:r>
    </w:p>
    <w:p w14:paraId="67633F23" w14:textId="77777777" w:rsidR="00A711AA" w:rsidRDefault="00A711AA">
      <w:pPr>
        <w:pStyle w:val="TOC5"/>
        <w:rPr>
          <w:rFonts w:ascii="Calibri" w:hAnsi="Calibri"/>
          <w:sz w:val="22"/>
          <w:szCs w:val="22"/>
          <w:lang w:val="en-US" w:eastAsia="en-US"/>
        </w:rPr>
      </w:pPr>
      <w:r>
        <w:t>7.1.4.2.5</w:t>
      </w:r>
      <w:r>
        <w:rPr>
          <w:rFonts w:ascii="Calibri" w:hAnsi="Calibri"/>
          <w:sz w:val="22"/>
          <w:szCs w:val="22"/>
          <w:lang w:val="en-US" w:eastAsia="en-US"/>
        </w:rPr>
        <w:tab/>
      </w:r>
      <w:r>
        <w:t>BeginTime AVP</w:t>
      </w:r>
      <w:r>
        <w:tab/>
      </w:r>
      <w:r>
        <w:fldChar w:fldCharType="begin" w:fldLock="1"/>
      </w:r>
      <w:r>
        <w:instrText xml:space="preserve"> PAGEREF _Toc393978992 \h </w:instrText>
      </w:r>
      <w:r>
        <w:fldChar w:fldCharType="separate"/>
      </w:r>
      <w:r>
        <w:t>66</w:t>
      </w:r>
      <w:r>
        <w:fldChar w:fldCharType="end"/>
      </w:r>
    </w:p>
    <w:p w14:paraId="657A1627" w14:textId="77777777" w:rsidR="00A711AA" w:rsidRDefault="00A711AA">
      <w:pPr>
        <w:pStyle w:val="TOC5"/>
        <w:rPr>
          <w:rFonts w:ascii="Calibri" w:hAnsi="Calibri"/>
          <w:sz w:val="22"/>
          <w:szCs w:val="22"/>
          <w:lang w:val="en-US" w:eastAsia="en-US"/>
        </w:rPr>
      </w:pPr>
      <w:r>
        <w:t>7.1.4.2.6</w:t>
      </w:r>
      <w:r>
        <w:rPr>
          <w:rFonts w:ascii="Calibri" w:hAnsi="Calibri"/>
          <w:sz w:val="22"/>
          <w:szCs w:val="22"/>
          <w:lang w:val="en-US" w:eastAsia="en-US"/>
        </w:rPr>
        <w:tab/>
      </w:r>
      <w:r>
        <w:t>BillingInfo AVP</w:t>
      </w:r>
      <w:r>
        <w:tab/>
      </w:r>
      <w:r>
        <w:fldChar w:fldCharType="begin" w:fldLock="1"/>
      </w:r>
      <w:r>
        <w:instrText xml:space="preserve"> PAGEREF _Toc393978993 \h </w:instrText>
      </w:r>
      <w:r>
        <w:fldChar w:fldCharType="separate"/>
      </w:r>
      <w:r>
        <w:t>66</w:t>
      </w:r>
      <w:r>
        <w:fldChar w:fldCharType="end"/>
      </w:r>
    </w:p>
    <w:p w14:paraId="17B0BA5A" w14:textId="77777777" w:rsidR="00A711AA" w:rsidRDefault="00A711AA">
      <w:pPr>
        <w:pStyle w:val="TOC5"/>
        <w:rPr>
          <w:rFonts w:ascii="Calibri" w:hAnsi="Calibri"/>
          <w:sz w:val="22"/>
          <w:szCs w:val="22"/>
          <w:lang w:val="en-US" w:eastAsia="en-US"/>
        </w:rPr>
      </w:pPr>
      <w:r>
        <w:t>7.1.4.2.7</w:t>
      </w:r>
      <w:r>
        <w:rPr>
          <w:rFonts w:ascii="Calibri" w:hAnsi="Calibri"/>
          <w:sz w:val="22"/>
          <w:szCs w:val="22"/>
          <w:lang w:val="en-US" w:eastAsia="en-US"/>
        </w:rPr>
        <w:tab/>
      </w:r>
      <w:r>
        <w:t>ConsumedUnits AVP</w:t>
      </w:r>
      <w:r>
        <w:tab/>
      </w:r>
      <w:r>
        <w:fldChar w:fldCharType="begin" w:fldLock="1"/>
      </w:r>
      <w:r>
        <w:instrText xml:space="preserve"> PAGEREF _Toc393978994 \h </w:instrText>
      </w:r>
      <w:r>
        <w:fldChar w:fldCharType="separate"/>
      </w:r>
      <w:r>
        <w:t>66</w:t>
      </w:r>
      <w:r>
        <w:fldChar w:fldCharType="end"/>
      </w:r>
    </w:p>
    <w:p w14:paraId="71E9BC8C" w14:textId="77777777" w:rsidR="00A711AA" w:rsidRDefault="00A711AA">
      <w:pPr>
        <w:pStyle w:val="TOC5"/>
        <w:rPr>
          <w:rFonts w:ascii="Calibri" w:hAnsi="Calibri"/>
          <w:sz w:val="22"/>
          <w:szCs w:val="22"/>
          <w:lang w:val="en-US" w:eastAsia="en-US"/>
        </w:rPr>
      </w:pPr>
      <w:r>
        <w:t>7.1.4.2.8</w:t>
      </w:r>
      <w:r>
        <w:rPr>
          <w:rFonts w:ascii="Calibri" w:hAnsi="Calibri"/>
          <w:sz w:val="22"/>
          <w:szCs w:val="22"/>
          <w:lang w:val="en-US" w:eastAsia="en-US"/>
        </w:rPr>
        <w:tab/>
      </w:r>
      <w:r>
        <w:t>ConsumedUnitsAfterTariffSwitch AVP</w:t>
      </w:r>
      <w:r>
        <w:tab/>
      </w:r>
      <w:r>
        <w:fldChar w:fldCharType="begin" w:fldLock="1"/>
      </w:r>
      <w:r>
        <w:instrText xml:space="preserve"> PAGEREF _Toc393978995 \h </w:instrText>
      </w:r>
      <w:r>
        <w:fldChar w:fldCharType="separate"/>
      </w:r>
      <w:r>
        <w:t>66</w:t>
      </w:r>
      <w:r>
        <w:fldChar w:fldCharType="end"/>
      </w:r>
    </w:p>
    <w:p w14:paraId="2EF34D5B" w14:textId="77777777" w:rsidR="00A711AA" w:rsidRDefault="00A711AA">
      <w:pPr>
        <w:pStyle w:val="TOC5"/>
        <w:rPr>
          <w:rFonts w:ascii="Calibri" w:hAnsi="Calibri"/>
          <w:sz w:val="22"/>
          <w:szCs w:val="22"/>
          <w:lang w:val="en-US" w:eastAsia="en-US"/>
        </w:rPr>
      </w:pPr>
      <w:r>
        <w:t>7.1.4.2.9</w:t>
      </w:r>
      <w:r>
        <w:rPr>
          <w:rFonts w:ascii="Calibri" w:hAnsi="Calibri"/>
          <w:sz w:val="22"/>
          <w:szCs w:val="22"/>
          <w:lang w:val="en-US" w:eastAsia="en-US"/>
        </w:rPr>
        <w:tab/>
      </w:r>
      <w:r>
        <w:t>Counter AVP</w:t>
      </w:r>
      <w:r>
        <w:tab/>
      </w:r>
      <w:r>
        <w:fldChar w:fldCharType="begin" w:fldLock="1"/>
      </w:r>
      <w:r>
        <w:instrText xml:space="preserve"> PAGEREF _Toc393978996 \h </w:instrText>
      </w:r>
      <w:r>
        <w:fldChar w:fldCharType="separate"/>
      </w:r>
      <w:r>
        <w:t>67</w:t>
      </w:r>
      <w:r>
        <w:fldChar w:fldCharType="end"/>
      </w:r>
    </w:p>
    <w:p w14:paraId="46EB77B2" w14:textId="77777777" w:rsidR="00A711AA" w:rsidRDefault="00A711AA">
      <w:pPr>
        <w:pStyle w:val="TOC5"/>
        <w:rPr>
          <w:rFonts w:ascii="Calibri" w:hAnsi="Calibri"/>
          <w:sz w:val="22"/>
          <w:szCs w:val="22"/>
          <w:lang w:val="en-US" w:eastAsia="en-US"/>
        </w:rPr>
      </w:pPr>
      <w:r>
        <w:t>7.1.4.2.10</w:t>
      </w:r>
      <w:r>
        <w:rPr>
          <w:rFonts w:ascii="Calibri" w:hAnsi="Calibri"/>
          <w:sz w:val="22"/>
          <w:szCs w:val="22"/>
          <w:lang w:val="en-US" w:eastAsia="en-US"/>
        </w:rPr>
        <w:tab/>
      </w:r>
      <w:r>
        <w:t>CounterChange AVP</w:t>
      </w:r>
      <w:r>
        <w:tab/>
      </w:r>
      <w:r>
        <w:fldChar w:fldCharType="begin" w:fldLock="1"/>
      </w:r>
      <w:r>
        <w:instrText xml:space="preserve"> PAGEREF _Toc393978997 \h </w:instrText>
      </w:r>
      <w:r>
        <w:fldChar w:fldCharType="separate"/>
      </w:r>
      <w:r>
        <w:t>67</w:t>
      </w:r>
      <w:r>
        <w:fldChar w:fldCharType="end"/>
      </w:r>
    </w:p>
    <w:p w14:paraId="525BC71F" w14:textId="77777777" w:rsidR="00A711AA" w:rsidRDefault="00A711AA">
      <w:pPr>
        <w:pStyle w:val="TOC5"/>
        <w:rPr>
          <w:rFonts w:ascii="Calibri" w:hAnsi="Calibri"/>
          <w:sz w:val="22"/>
          <w:szCs w:val="22"/>
          <w:lang w:val="en-US" w:eastAsia="en-US"/>
        </w:rPr>
      </w:pPr>
      <w:r>
        <w:t>7.1.4.2.11</w:t>
      </w:r>
      <w:r>
        <w:rPr>
          <w:rFonts w:ascii="Calibri" w:hAnsi="Calibri"/>
          <w:sz w:val="22"/>
          <w:szCs w:val="22"/>
          <w:lang w:val="en-US" w:eastAsia="en-US"/>
        </w:rPr>
        <w:tab/>
      </w:r>
      <w:r>
        <w:t>CounterChangeForFirstChargeableTimeUnit AVP</w:t>
      </w:r>
      <w:r>
        <w:tab/>
      </w:r>
      <w:r>
        <w:fldChar w:fldCharType="begin" w:fldLock="1"/>
      </w:r>
      <w:r>
        <w:instrText xml:space="preserve"> PAGEREF _Toc393978998 \h </w:instrText>
      </w:r>
      <w:r>
        <w:fldChar w:fldCharType="separate"/>
      </w:r>
      <w:r>
        <w:t>67</w:t>
      </w:r>
      <w:r>
        <w:fldChar w:fldCharType="end"/>
      </w:r>
    </w:p>
    <w:p w14:paraId="25F2D9D6" w14:textId="77777777" w:rsidR="00A711AA" w:rsidRDefault="00A711AA">
      <w:pPr>
        <w:pStyle w:val="TOC5"/>
        <w:rPr>
          <w:rFonts w:ascii="Calibri" w:hAnsi="Calibri"/>
          <w:sz w:val="22"/>
          <w:szCs w:val="22"/>
          <w:lang w:val="en-US" w:eastAsia="en-US"/>
        </w:rPr>
      </w:pPr>
      <w:r>
        <w:t>7.1.4.2.12</w:t>
      </w:r>
      <w:r>
        <w:rPr>
          <w:rFonts w:ascii="Calibri" w:hAnsi="Calibri"/>
          <w:sz w:val="22"/>
          <w:szCs w:val="22"/>
          <w:lang w:val="en-US" w:eastAsia="en-US"/>
        </w:rPr>
        <w:tab/>
      </w:r>
      <w:r>
        <w:t>CounterChangeForFirstChargeableTimeUnitAfterSwitch AVP</w:t>
      </w:r>
      <w:r>
        <w:tab/>
      </w:r>
      <w:r>
        <w:fldChar w:fldCharType="begin" w:fldLock="1"/>
      </w:r>
      <w:r>
        <w:instrText xml:space="preserve"> PAGEREF _Toc393978999 \h </w:instrText>
      </w:r>
      <w:r>
        <w:fldChar w:fldCharType="separate"/>
      </w:r>
      <w:r>
        <w:t>67</w:t>
      </w:r>
      <w:r>
        <w:fldChar w:fldCharType="end"/>
      </w:r>
    </w:p>
    <w:p w14:paraId="709BBDF5" w14:textId="77777777" w:rsidR="00A711AA" w:rsidRDefault="00A711AA">
      <w:pPr>
        <w:pStyle w:val="TOC5"/>
        <w:rPr>
          <w:rFonts w:ascii="Calibri" w:hAnsi="Calibri"/>
          <w:sz w:val="22"/>
          <w:szCs w:val="22"/>
          <w:lang w:val="en-US" w:eastAsia="en-US"/>
        </w:rPr>
      </w:pPr>
      <w:r>
        <w:t>7.1.4.2.13</w:t>
      </w:r>
      <w:r>
        <w:rPr>
          <w:rFonts w:ascii="Calibri" w:hAnsi="Calibri"/>
          <w:sz w:val="22"/>
          <w:szCs w:val="22"/>
          <w:lang w:val="en-US" w:eastAsia="en-US"/>
        </w:rPr>
        <w:tab/>
      </w:r>
      <w:r>
        <w:t>CounterChangePerChargeableVolumeUnit AVP</w:t>
      </w:r>
      <w:r>
        <w:tab/>
      </w:r>
      <w:r>
        <w:fldChar w:fldCharType="begin" w:fldLock="1"/>
      </w:r>
      <w:r>
        <w:instrText xml:space="preserve"> PAGEREF _Toc393979000 \h </w:instrText>
      </w:r>
      <w:r>
        <w:fldChar w:fldCharType="separate"/>
      </w:r>
      <w:r>
        <w:t>67</w:t>
      </w:r>
      <w:r>
        <w:fldChar w:fldCharType="end"/>
      </w:r>
    </w:p>
    <w:p w14:paraId="21D34A54" w14:textId="77777777" w:rsidR="00A711AA" w:rsidRDefault="00A711AA">
      <w:pPr>
        <w:pStyle w:val="TOC5"/>
        <w:rPr>
          <w:rFonts w:ascii="Calibri" w:hAnsi="Calibri"/>
          <w:sz w:val="22"/>
          <w:szCs w:val="22"/>
          <w:lang w:val="en-US" w:eastAsia="en-US"/>
        </w:rPr>
      </w:pPr>
      <w:r>
        <w:t>7.1.4.2.14</w:t>
      </w:r>
      <w:r>
        <w:rPr>
          <w:rFonts w:ascii="Calibri" w:hAnsi="Calibri"/>
          <w:sz w:val="22"/>
          <w:szCs w:val="22"/>
          <w:lang w:val="en-US" w:eastAsia="en-US"/>
        </w:rPr>
        <w:tab/>
      </w:r>
      <w:r>
        <w:t>CounterChangePerChargeableVolumeUnitAfterSwitch AVP</w:t>
      </w:r>
      <w:r>
        <w:tab/>
      </w:r>
      <w:r>
        <w:fldChar w:fldCharType="begin" w:fldLock="1"/>
      </w:r>
      <w:r>
        <w:instrText xml:space="preserve"> PAGEREF _Toc393979001 \h </w:instrText>
      </w:r>
      <w:r>
        <w:fldChar w:fldCharType="separate"/>
      </w:r>
      <w:r>
        <w:t>67</w:t>
      </w:r>
      <w:r>
        <w:fldChar w:fldCharType="end"/>
      </w:r>
    </w:p>
    <w:p w14:paraId="41D748C4" w14:textId="77777777" w:rsidR="00A711AA" w:rsidRDefault="00A711AA">
      <w:pPr>
        <w:pStyle w:val="TOC5"/>
        <w:rPr>
          <w:rFonts w:ascii="Calibri" w:hAnsi="Calibri"/>
          <w:sz w:val="22"/>
          <w:szCs w:val="22"/>
          <w:lang w:val="en-US" w:eastAsia="en-US"/>
        </w:rPr>
      </w:pPr>
      <w:r>
        <w:t>7.1.4.2.15</w:t>
      </w:r>
      <w:r>
        <w:rPr>
          <w:rFonts w:ascii="Calibri" w:hAnsi="Calibri"/>
          <w:sz w:val="22"/>
          <w:szCs w:val="22"/>
          <w:lang w:val="en-US" w:eastAsia="en-US"/>
        </w:rPr>
        <w:tab/>
      </w:r>
      <w:r>
        <w:t>CounterChangePerConsumedServiceUnit AVP</w:t>
      </w:r>
      <w:r>
        <w:tab/>
      </w:r>
      <w:r>
        <w:fldChar w:fldCharType="begin" w:fldLock="1"/>
      </w:r>
      <w:r>
        <w:instrText xml:space="preserve"> PAGEREF _Toc393979002 \h </w:instrText>
      </w:r>
      <w:r>
        <w:fldChar w:fldCharType="separate"/>
      </w:r>
      <w:r>
        <w:t>67</w:t>
      </w:r>
      <w:r>
        <w:fldChar w:fldCharType="end"/>
      </w:r>
    </w:p>
    <w:p w14:paraId="7B0F4F48" w14:textId="77777777" w:rsidR="00A711AA" w:rsidRDefault="00A711AA">
      <w:pPr>
        <w:pStyle w:val="TOC5"/>
        <w:rPr>
          <w:rFonts w:ascii="Calibri" w:hAnsi="Calibri"/>
          <w:sz w:val="22"/>
          <w:szCs w:val="22"/>
          <w:lang w:val="en-US" w:eastAsia="en-US"/>
        </w:rPr>
      </w:pPr>
      <w:r>
        <w:t>7.1.4.2.16</w:t>
      </w:r>
      <w:r>
        <w:rPr>
          <w:rFonts w:ascii="Calibri" w:hAnsi="Calibri"/>
          <w:sz w:val="22"/>
          <w:szCs w:val="22"/>
          <w:lang w:val="en-US" w:eastAsia="en-US"/>
        </w:rPr>
        <w:tab/>
      </w:r>
      <w:r>
        <w:t>CounterChangePerSession AVP</w:t>
      </w:r>
      <w:r>
        <w:tab/>
      </w:r>
      <w:r>
        <w:fldChar w:fldCharType="begin" w:fldLock="1"/>
      </w:r>
      <w:r>
        <w:instrText xml:space="preserve"> PAGEREF _Toc393979003 \h </w:instrText>
      </w:r>
      <w:r>
        <w:fldChar w:fldCharType="separate"/>
      </w:r>
      <w:r>
        <w:t>67</w:t>
      </w:r>
      <w:r>
        <w:fldChar w:fldCharType="end"/>
      </w:r>
    </w:p>
    <w:p w14:paraId="15617352" w14:textId="77777777" w:rsidR="00A711AA" w:rsidRDefault="00A711AA">
      <w:pPr>
        <w:pStyle w:val="TOC5"/>
        <w:rPr>
          <w:rFonts w:ascii="Calibri" w:hAnsi="Calibri"/>
          <w:sz w:val="22"/>
          <w:szCs w:val="22"/>
          <w:lang w:val="en-US" w:eastAsia="en-US"/>
        </w:rPr>
      </w:pPr>
      <w:r>
        <w:t>7.1.4.2.17</w:t>
      </w:r>
      <w:r>
        <w:rPr>
          <w:rFonts w:ascii="Calibri" w:hAnsi="Calibri"/>
          <w:sz w:val="22"/>
          <w:szCs w:val="22"/>
          <w:lang w:val="en-US" w:eastAsia="en-US"/>
        </w:rPr>
        <w:tab/>
      </w:r>
      <w:r>
        <w:t>CounterChangePerSubsequentChargeableTimeUnit AVP</w:t>
      </w:r>
      <w:r>
        <w:tab/>
      </w:r>
      <w:r>
        <w:fldChar w:fldCharType="begin" w:fldLock="1"/>
      </w:r>
      <w:r>
        <w:instrText xml:space="preserve"> PAGEREF _Toc393979004 \h </w:instrText>
      </w:r>
      <w:r>
        <w:fldChar w:fldCharType="separate"/>
      </w:r>
      <w:r>
        <w:t>68</w:t>
      </w:r>
      <w:r>
        <w:fldChar w:fldCharType="end"/>
      </w:r>
    </w:p>
    <w:p w14:paraId="5691D57F" w14:textId="77777777" w:rsidR="00A711AA" w:rsidRDefault="00A711AA">
      <w:pPr>
        <w:pStyle w:val="TOC5"/>
        <w:rPr>
          <w:rFonts w:ascii="Calibri" w:hAnsi="Calibri"/>
          <w:sz w:val="22"/>
          <w:szCs w:val="22"/>
          <w:lang w:val="en-US" w:eastAsia="en-US"/>
        </w:rPr>
      </w:pPr>
      <w:r>
        <w:t>7.1.4.2.18</w:t>
      </w:r>
      <w:r>
        <w:rPr>
          <w:rFonts w:ascii="Calibri" w:hAnsi="Calibri"/>
          <w:sz w:val="22"/>
          <w:szCs w:val="22"/>
          <w:lang w:val="en-US" w:eastAsia="en-US"/>
        </w:rPr>
        <w:tab/>
      </w:r>
      <w:r>
        <w:t>CounterChangePerSubsequentChargeableTimeUnitAfterSwitch AVP</w:t>
      </w:r>
      <w:r>
        <w:tab/>
      </w:r>
      <w:r>
        <w:fldChar w:fldCharType="begin" w:fldLock="1"/>
      </w:r>
      <w:r>
        <w:instrText xml:space="preserve"> PAGEREF _Toc393979005 \h </w:instrText>
      </w:r>
      <w:r>
        <w:fldChar w:fldCharType="separate"/>
      </w:r>
      <w:r>
        <w:t>68</w:t>
      </w:r>
      <w:r>
        <w:fldChar w:fldCharType="end"/>
      </w:r>
    </w:p>
    <w:p w14:paraId="33B858A2" w14:textId="77777777" w:rsidR="00A711AA" w:rsidRDefault="00A711AA">
      <w:pPr>
        <w:pStyle w:val="TOC5"/>
        <w:rPr>
          <w:rFonts w:ascii="Calibri" w:hAnsi="Calibri"/>
          <w:sz w:val="22"/>
          <w:szCs w:val="22"/>
          <w:lang w:val="en-US" w:eastAsia="en-US"/>
        </w:rPr>
      </w:pPr>
      <w:r>
        <w:t>7.1.4.2.19</w:t>
      </w:r>
      <w:r>
        <w:rPr>
          <w:rFonts w:ascii="Calibri" w:hAnsi="Calibri"/>
          <w:sz w:val="22"/>
          <w:szCs w:val="22"/>
          <w:lang w:val="en-US" w:eastAsia="en-US"/>
        </w:rPr>
        <w:tab/>
      </w:r>
      <w:r>
        <w:t>CounterExpiryDate AVP</w:t>
      </w:r>
      <w:r>
        <w:tab/>
      </w:r>
      <w:r>
        <w:fldChar w:fldCharType="begin" w:fldLock="1"/>
      </w:r>
      <w:r>
        <w:instrText xml:space="preserve"> PAGEREF _Toc393979006 \h </w:instrText>
      </w:r>
      <w:r>
        <w:fldChar w:fldCharType="separate"/>
      </w:r>
      <w:r>
        <w:t>68</w:t>
      </w:r>
      <w:r>
        <w:fldChar w:fldCharType="end"/>
      </w:r>
    </w:p>
    <w:p w14:paraId="422CFD1E" w14:textId="77777777" w:rsidR="00A711AA" w:rsidRDefault="00A711AA">
      <w:pPr>
        <w:pStyle w:val="TOC5"/>
        <w:rPr>
          <w:rFonts w:ascii="Calibri" w:hAnsi="Calibri"/>
          <w:sz w:val="22"/>
          <w:szCs w:val="22"/>
          <w:lang w:val="en-US" w:eastAsia="en-US"/>
        </w:rPr>
      </w:pPr>
      <w:r>
        <w:t>7.1.4.2.20</w:t>
      </w:r>
      <w:r>
        <w:rPr>
          <w:rFonts w:ascii="Calibri" w:hAnsi="Calibri"/>
          <w:sz w:val="22"/>
          <w:szCs w:val="22"/>
          <w:lang w:val="en-US" w:eastAsia="en-US"/>
        </w:rPr>
        <w:tab/>
      </w:r>
      <w:r>
        <w:t>CounterID AVP</w:t>
      </w:r>
      <w:r>
        <w:tab/>
      </w:r>
      <w:r>
        <w:fldChar w:fldCharType="begin" w:fldLock="1"/>
      </w:r>
      <w:r>
        <w:instrText xml:space="preserve"> PAGEREF _Toc393979007 \h </w:instrText>
      </w:r>
      <w:r>
        <w:fldChar w:fldCharType="separate"/>
      </w:r>
      <w:r>
        <w:t>68</w:t>
      </w:r>
      <w:r>
        <w:fldChar w:fldCharType="end"/>
      </w:r>
    </w:p>
    <w:p w14:paraId="52F73F90" w14:textId="77777777" w:rsidR="00A711AA" w:rsidRDefault="00A711AA">
      <w:pPr>
        <w:pStyle w:val="TOC5"/>
        <w:rPr>
          <w:rFonts w:ascii="Calibri" w:hAnsi="Calibri"/>
          <w:sz w:val="22"/>
          <w:szCs w:val="22"/>
          <w:lang w:val="en-US" w:eastAsia="en-US"/>
        </w:rPr>
      </w:pPr>
      <w:r>
        <w:t>7.1.4.2.21</w:t>
      </w:r>
      <w:r>
        <w:rPr>
          <w:rFonts w:ascii="Calibri" w:hAnsi="Calibri"/>
          <w:sz w:val="22"/>
          <w:szCs w:val="22"/>
          <w:lang w:val="en-US" w:eastAsia="en-US"/>
        </w:rPr>
        <w:tab/>
      </w:r>
      <w:r>
        <w:t>CounterPrice AVP</w:t>
      </w:r>
      <w:r>
        <w:tab/>
      </w:r>
      <w:r>
        <w:fldChar w:fldCharType="begin" w:fldLock="1"/>
      </w:r>
      <w:r>
        <w:instrText xml:space="preserve"> PAGEREF _Toc393979008 \h </w:instrText>
      </w:r>
      <w:r>
        <w:fldChar w:fldCharType="separate"/>
      </w:r>
      <w:r>
        <w:t>68</w:t>
      </w:r>
      <w:r>
        <w:fldChar w:fldCharType="end"/>
      </w:r>
    </w:p>
    <w:p w14:paraId="724E6514" w14:textId="77777777" w:rsidR="00A711AA" w:rsidRDefault="00A711AA">
      <w:pPr>
        <w:pStyle w:val="TOC5"/>
        <w:rPr>
          <w:rFonts w:ascii="Calibri" w:hAnsi="Calibri"/>
          <w:sz w:val="22"/>
          <w:szCs w:val="22"/>
          <w:lang w:val="en-US" w:eastAsia="en-US"/>
        </w:rPr>
      </w:pPr>
      <w:r>
        <w:t>7.1.4.2.22</w:t>
      </w:r>
      <w:r>
        <w:rPr>
          <w:rFonts w:ascii="Calibri" w:hAnsi="Calibri"/>
          <w:sz w:val="22"/>
          <w:szCs w:val="22"/>
          <w:lang w:val="en-US" w:eastAsia="en-US"/>
        </w:rPr>
        <w:tab/>
      </w:r>
      <w:r>
        <w:t>CounterTariff AVP</w:t>
      </w:r>
      <w:r>
        <w:tab/>
      </w:r>
      <w:r>
        <w:fldChar w:fldCharType="begin" w:fldLock="1"/>
      </w:r>
      <w:r>
        <w:instrText xml:space="preserve"> PAGEREF _Toc393979009 \h </w:instrText>
      </w:r>
      <w:r>
        <w:fldChar w:fldCharType="separate"/>
      </w:r>
      <w:r>
        <w:t>68</w:t>
      </w:r>
      <w:r>
        <w:fldChar w:fldCharType="end"/>
      </w:r>
    </w:p>
    <w:p w14:paraId="4488B470" w14:textId="77777777" w:rsidR="00A711AA" w:rsidRDefault="00A711AA">
      <w:pPr>
        <w:pStyle w:val="TOC5"/>
        <w:rPr>
          <w:rFonts w:ascii="Calibri" w:hAnsi="Calibri"/>
          <w:sz w:val="22"/>
          <w:szCs w:val="22"/>
          <w:lang w:val="en-US" w:eastAsia="en-US"/>
        </w:rPr>
      </w:pPr>
      <w:r>
        <w:t>7.1.4.2.23</w:t>
      </w:r>
      <w:r>
        <w:rPr>
          <w:rFonts w:ascii="Calibri" w:hAnsi="Calibri"/>
          <w:sz w:val="22"/>
          <w:szCs w:val="22"/>
          <w:lang w:val="en-US" w:eastAsia="en-US"/>
        </w:rPr>
        <w:tab/>
      </w:r>
      <w:r>
        <w:t>CounterThreshold AVP</w:t>
      </w:r>
      <w:r>
        <w:tab/>
      </w:r>
      <w:r>
        <w:fldChar w:fldCharType="begin" w:fldLock="1"/>
      </w:r>
      <w:r>
        <w:instrText xml:space="preserve"> PAGEREF _Toc393979010 \h </w:instrText>
      </w:r>
      <w:r>
        <w:fldChar w:fldCharType="separate"/>
      </w:r>
      <w:r>
        <w:t>69</w:t>
      </w:r>
      <w:r>
        <w:fldChar w:fldCharType="end"/>
      </w:r>
    </w:p>
    <w:p w14:paraId="4B7F1669" w14:textId="77777777" w:rsidR="00A711AA" w:rsidRDefault="00A711AA">
      <w:pPr>
        <w:pStyle w:val="TOC5"/>
        <w:rPr>
          <w:rFonts w:ascii="Calibri" w:hAnsi="Calibri"/>
          <w:sz w:val="22"/>
          <w:szCs w:val="22"/>
          <w:lang w:val="en-US" w:eastAsia="en-US"/>
        </w:rPr>
      </w:pPr>
      <w:r>
        <w:t>7.1.4.2.24</w:t>
      </w:r>
      <w:r>
        <w:rPr>
          <w:rFonts w:ascii="Calibri" w:hAnsi="Calibri"/>
          <w:sz w:val="22"/>
          <w:szCs w:val="22"/>
          <w:lang w:val="en-US" w:eastAsia="en-US"/>
        </w:rPr>
        <w:tab/>
      </w:r>
      <w:r>
        <w:t>CounterType AVP</w:t>
      </w:r>
      <w:r>
        <w:tab/>
      </w:r>
      <w:r>
        <w:fldChar w:fldCharType="begin" w:fldLock="1"/>
      </w:r>
      <w:r>
        <w:instrText xml:space="preserve"> PAGEREF _Toc393979011 \h </w:instrText>
      </w:r>
      <w:r>
        <w:fldChar w:fldCharType="separate"/>
      </w:r>
      <w:r>
        <w:t>69</w:t>
      </w:r>
      <w:r>
        <w:fldChar w:fldCharType="end"/>
      </w:r>
    </w:p>
    <w:p w14:paraId="658B9F4C" w14:textId="77777777" w:rsidR="00A711AA" w:rsidRDefault="00A711AA">
      <w:pPr>
        <w:pStyle w:val="TOC5"/>
        <w:rPr>
          <w:rFonts w:ascii="Calibri" w:hAnsi="Calibri"/>
          <w:sz w:val="22"/>
          <w:szCs w:val="22"/>
          <w:lang w:val="en-US" w:eastAsia="en-US"/>
        </w:rPr>
      </w:pPr>
      <w:r>
        <w:t>7.1.4.2.25</w:t>
      </w:r>
      <w:r>
        <w:rPr>
          <w:rFonts w:ascii="Calibri" w:hAnsi="Calibri"/>
          <w:sz w:val="22"/>
          <w:szCs w:val="22"/>
          <w:lang w:val="en-US" w:eastAsia="en-US"/>
        </w:rPr>
        <w:tab/>
      </w:r>
      <w:r>
        <w:t>CounterValue AVP</w:t>
      </w:r>
      <w:r>
        <w:tab/>
      </w:r>
      <w:r>
        <w:fldChar w:fldCharType="begin" w:fldLock="1"/>
      </w:r>
      <w:r>
        <w:instrText xml:space="preserve"> PAGEREF _Toc393979012 \h </w:instrText>
      </w:r>
      <w:r>
        <w:fldChar w:fldCharType="separate"/>
      </w:r>
      <w:r>
        <w:t>69</w:t>
      </w:r>
      <w:r>
        <w:fldChar w:fldCharType="end"/>
      </w:r>
    </w:p>
    <w:p w14:paraId="386B08B1" w14:textId="77777777" w:rsidR="00A711AA" w:rsidRDefault="00A711AA">
      <w:pPr>
        <w:pStyle w:val="TOC5"/>
        <w:rPr>
          <w:rFonts w:ascii="Calibri" w:hAnsi="Calibri"/>
          <w:sz w:val="22"/>
          <w:szCs w:val="22"/>
          <w:lang w:val="en-US" w:eastAsia="en-US"/>
        </w:rPr>
      </w:pPr>
      <w:r>
        <w:t>7.1.4.2.26</w:t>
      </w:r>
      <w:r>
        <w:rPr>
          <w:rFonts w:ascii="Calibri" w:hAnsi="Calibri"/>
          <w:sz w:val="22"/>
          <w:szCs w:val="22"/>
          <w:lang w:val="en-US" w:eastAsia="en-US"/>
        </w:rPr>
        <w:tab/>
      </w:r>
      <w:r>
        <w:t>CounterValueBegin AVP</w:t>
      </w:r>
      <w:r>
        <w:tab/>
      </w:r>
      <w:r>
        <w:fldChar w:fldCharType="begin" w:fldLock="1"/>
      </w:r>
      <w:r>
        <w:instrText xml:space="preserve"> PAGEREF _Toc393979013 \h </w:instrText>
      </w:r>
      <w:r>
        <w:fldChar w:fldCharType="separate"/>
      </w:r>
      <w:r>
        <w:t>69</w:t>
      </w:r>
      <w:r>
        <w:fldChar w:fldCharType="end"/>
      </w:r>
    </w:p>
    <w:p w14:paraId="7D393F38" w14:textId="77777777" w:rsidR="00A711AA" w:rsidRDefault="00A711AA">
      <w:pPr>
        <w:pStyle w:val="TOC5"/>
        <w:rPr>
          <w:rFonts w:ascii="Calibri" w:hAnsi="Calibri"/>
          <w:sz w:val="22"/>
          <w:szCs w:val="22"/>
          <w:lang w:val="en-US" w:eastAsia="en-US"/>
        </w:rPr>
      </w:pPr>
      <w:r>
        <w:t>7.1.4.2.27</w:t>
      </w:r>
      <w:r>
        <w:rPr>
          <w:rFonts w:ascii="Calibri" w:hAnsi="Calibri"/>
          <w:sz w:val="22"/>
          <w:szCs w:val="22"/>
          <w:lang w:val="en-US" w:eastAsia="en-US"/>
        </w:rPr>
        <w:tab/>
      </w:r>
      <w:r>
        <w:t>CounterValueChange AVP</w:t>
      </w:r>
      <w:r>
        <w:tab/>
      </w:r>
      <w:r>
        <w:fldChar w:fldCharType="begin" w:fldLock="1"/>
      </w:r>
      <w:r>
        <w:instrText xml:space="preserve"> PAGEREF _Toc393979014 \h </w:instrText>
      </w:r>
      <w:r>
        <w:fldChar w:fldCharType="separate"/>
      </w:r>
      <w:r>
        <w:t>69</w:t>
      </w:r>
      <w:r>
        <w:fldChar w:fldCharType="end"/>
      </w:r>
    </w:p>
    <w:p w14:paraId="183B4E24" w14:textId="77777777" w:rsidR="00A711AA" w:rsidRDefault="00A711AA">
      <w:pPr>
        <w:pStyle w:val="TOC5"/>
        <w:rPr>
          <w:rFonts w:ascii="Calibri" w:hAnsi="Calibri"/>
          <w:sz w:val="22"/>
          <w:szCs w:val="22"/>
          <w:lang w:val="en-US" w:eastAsia="en-US"/>
        </w:rPr>
      </w:pPr>
      <w:r>
        <w:t>7.1.4.2.28</w:t>
      </w:r>
      <w:r>
        <w:rPr>
          <w:rFonts w:ascii="Calibri" w:hAnsi="Calibri"/>
          <w:sz w:val="22"/>
          <w:szCs w:val="22"/>
          <w:lang w:val="en-US" w:eastAsia="en-US"/>
        </w:rPr>
        <w:tab/>
      </w:r>
      <w:r>
        <w:t>CounterValueEnd AVP</w:t>
      </w:r>
      <w:r>
        <w:tab/>
      </w:r>
      <w:r>
        <w:fldChar w:fldCharType="begin" w:fldLock="1"/>
      </w:r>
      <w:r>
        <w:instrText xml:space="preserve"> PAGEREF _Toc393979015 \h </w:instrText>
      </w:r>
      <w:r>
        <w:fldChar w:fldCharType="separate"/>
      </w:r>
      <w:r>
        <w:t>69</w:t>
      </w:r>
      <w:r>
        <w:fldChar w:fldCharType="end"/>
      </w:r>
    </w:p>
    <w:p w14:paraId="36318C3A" w14:textId="77777777" w:rsidR="00A711AA" w:rsidRDefault="00A711AA">
      <w:pPr>
        <w:pStyle w:val="TOC5"/>
        <w:rPr>
          <w:rFonts w:ascii="Calibri" w:hAnsi="Calibri"/>
          <w:sz w:val="22"/>
          <w:szCs w:val="22"/>
          <w:lang w:val="en-US" w:eastAsia="en-US"/>
        </w:rPr>
      </w:pPr>
      <w:r>
        <w:t>7.1.4.2.29</w:t>
      </w:r>
      <w:r>
        <w:rPr>
          <w:rFonts w:ascii="Calibri" w:hAnsi="Calibri"/>
          <w:sz w:val="22"/>
          <w:szCs w:val="22"/>
          <w:lang w:val="en-US" w:eastAsia="en-US"/>
        </w:rPr>
        <w:tab/>
      </w:r>
      <w:r>
        <w:t>DestinationID AVP</w:t>
      </w:r>
      <w:r>
        <w:tab/>
      </w:r>
      <w:r>
        <w:fldChar w:fldCharType="begin" w:fldLock="1"/>
      </w:r>
      <w:r>
        <w:instrText xml:space="preserve"> PAGEREF _Toc393979016 \h </w:instrText>
      </w:r>
      <w:r>
        <w:fldChar w:fldCharType="separate"/>
      </w:r>
      <w:r>
        <w:t>69</w:t>
      </w:r>
      <w:r>
        <w:fldChar w:fldCharType="end"/>
      </w:r>
    </w:p>
    <w:p w14:paraId="25DD5C0C" w14:textId="77777777" w:rsidR="00A711AA" w:rsidRDefault="00A711AA">
      <w:pPr>
        <w:pStyle w:val="TOC5"/>
        <w:rPr>
          <w:rFonts w:ascii="Calibri" w:hAnsi="Calibri"/>
          <w:sz w:val="22"/>
          <w:szCs w:val="22"/>
          <w:lang w:val="en-US" w:eastAsia="en-US"/>
        </w:rPr>
      </w:pPr>
      <w:r>
        <w:t>7.1.4.2.30</w:t>
      </w:r>
      <w:r>
        <w:rPr>
          <w:rFonts w:ascii="Calibri" w:hAnsi="Calibri"/>
          <w:sz w:val="22"/>
          <w:szCs w:val="22"/>
          <w:lang w:val="en-US" w:eastAsia="en-US"/>
        </w:rPr>
        <w:tab/>
      </w:r>
      <w:r>
        <w:t>DestinationIDData AVP</w:t>
      </w:r>
      <w:r>
        <w:tab/>
      </w:r>
      <w:r>
        <w:fldChar w:fldCharType="begin" w:fldLock="1"/>
      </w:r>
      <w:r>
        <w:instrText xml:space="preserve"> PAGEREF _Toc393979017 \h </w:instrText>
      </w:r>
      <w:r>
        <w:fldChar w:fldCharType="separate"/>
      </w:r>
      <w:r>
        <w:t>69</w:t>
      </w:r>
      <w:r>
        <w:fldChar w:fldCharType="end"/>
      </w:r>
    </w:p>
    <w:p w14:paraId="3820FD12" w14:textId="77777777" w:rsidR="00A711AA" w:rsidRDefault="00A711AA">
      <w:pPr>
        <w:pStyle w:val="TOC5"/>
        <w:rPr>
          <w:rFonts w:ascii="Calibri" w:hAnsi="Calibri"/>
          <w:sz w:val="22"/>
          <w:szCs w:val="22"/>
          <w:lang w:val="en-US" w:eastAsia="en-US"/>
        </w:rPr>
      </w:pPr>
      <w:r>
        <w:t>7.1.4.2.31</w:t>
      </w:r>
      <w:r>
        <w:rPr>
          <w:rFonts w:ascii="Calibri" w:hAnsi="Calibri"/>
          <w:sz w:val="22"/>
          <w:szCs w:val="22"/>
          <w:lang w:val="en-US" w:eastAsia="en-US"/>
        </w:rPr>
        <w:tab/>
      </w:r>
      <w:r>
        <w:t>DestinationIDType AVP</w:t>
      </w:r>
      <w:r>
        <w:tab/>
      </w:r>
      <w:r>
        <w:fldChar w:fldCharType="begin" w:fldLock="1"/>
      </w:r>
      <w:r>
        <w:instrText xml:space="preserve"> PAGEREF _Toc393979018 \h </w:instrText>
      </w:r>
      <w:r>
        <w:fldChar w:fldCharType="separate"/>
      </w:r>
      <w:r>
        <w:t>70</w:t>
      </w:r>
      <w:r>
        <w:fldChar w:fldCharType="end"/>
      </w:r>
    </w:p>
    <w:p w14:paraId="649964AB" w14:textId="77777777" w:rsidR="00A711AA" w:rsidRDefault="00A711AA">
      <w:pPr>
        <w:pStyle w:val="TOC5"/>
        <w:rPr>
          <w:rFonts w:ascii="Calibri" w:hAnsi="Calibri"/>
          <w:sz w:val="22"/>
          <w:szCs w:val="22"/>
          <w:lang w:val="en-US" w:eastAsia="en-US"/>
        </w:rPr>
      </w:pPr>
      <w:r w:rsidRPr="00A711AA">
        <w:t>7.1.4.2.32</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_Toc393979019 \h </w:instrText>
      </w:r>
      <w:r>
        <w:fldChar w:fldCharType="separate"/>
      </w:r>
      <w:r>
        <w:t>70</w:t>
      </w:r>
      <w:r>
        <w:fldChar w:fldCharType="end"/>
      </w:r>
    </w:p>
    <w:p w14:paraId="6BB7D8BF" w14:textId="77777777" w:rsidR="00A711AA" w:rsidRDefault="00A711AA">
      <w:pPr>
        <w:pStyle w:val="TOC5"/>
        <w:rPr>
          <w:rFonts w:ascii="Calibri" w:hAnsi="Calibri"/>
          <w:sz w:val="22"/>
          <w:szCs w:val="22"/>
          <w:lang w:val="en-US" w:eastAsia="en-US"/>
        </w:rPr>
      </w:pPr>
      <w:r w:rsidRPr="00A711AA">
        <w:t>7.1.4.2.33</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_Toc393979020 \h </w:instrText>
      </w:r>
      <w:r>
        <w:fldChar w:fldCharType="separate"/>
      </w:r>
      <w:r>
        <w:t>70</w:t>
      </w:r>
      <w:r>
        <w:fldChar w:fldCharType="end"/>
      </w:r>
    </w:p>
    <w:p w14:paraId="0703156B" w14:textId="77777777" w:rsidR="00A711AA" w:rsidRDefault="00A711AA">
      <w:pPr>
        <w:pStyle w:val="TOC5"/>
        <w:rPr>
          <w:rFonts w:ascii="Calibri" w:hAnsi="Calibri"/>
          <w:sz w:val="22"/>
          <w:szCs w:val="22"/>
          <w:lang w:val="en-US" w:eastAsia="en-US"/>
        </w:rPr>
      </w:pPr>
      <w:r w:rsidRPr="00A711AA">
        <w:t>7.1.4.2.34</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_Toc393979021 \h </w:instrText>
      </w:r>
      <w:r>
        <w:fldChar w:fldCharType="separate"/>
      </w:r>
      <w:r>
        <w:t>70</w:t>
      </w:r>
      <w:r>
        <w:fldChar w:fldCharType="end"/>
      </w:r>
    </w:p>
    <w:p w14:paraId="1C59716E" w14:textId="77777777" w:rsidR="00A711AA" w:rsidRDefault="00A711AA">
      <w:pPr>
        <w:pStyle w:val="TOC5"/>
        <w:rPr>
          <w:rFonts w:ascii="Calibri" w:hAnsi="Calibri"/>
          <w:sz w:val="22"/>
          <w:szCs w:val="22"/>
          <w:lang w:val="en-US" w:eastAsia="en-US"/>
        </w:rPr>
      </w:pPr>
      <w:r w:rsidRPr="00A711AA">
        <w:t>7.1.4.2.35</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_Toc393979022 \h </w:instrText>
      </w:r>
      <w:r>
        <w:fldChar w:fldCharType="separate"/>
      </w:r>
      <w:r>
        <w:t>70</w:t>
      </w:r>
      <w:r>
        <w:fldChar w:fldCharType="end"/>
      </w:r>
    </w:p>
    <w:p w14:paraId="2E614E59" w14:textId="77777777" w:rsidR="00A711AA" w:rsidRDefault="00A711AA">
      <w:pPr>
        <w:pStyle w:val="TOC5"/>
        <w:rPr>
          <w:rFonts w:ascii="Calibri" w:hAnsi="Calibri"/>
          <w:sz w:val="22"/>
          <w:szCs w:val="22"/>
          <w:lang w:val="en-US" w:eastAsia="en-US"/>
        </w:rPr>
      </w:pPr>
      <w:r w:rsidRPr="00A711AA">
        <w:t>7.1.4.2.36</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_Toc393979023 \h </w:instrText>
      </w:r>
      <w:r>
        <w:fldChar w:fldCharType="separate"/>
      </w:r>
      <w:r>
        <w:t>70</w:t>
      </w:r>
      <w:r>
        <w:fldChar w:fldCharType="end"/>
      </w:r>
    </w:p>
    <w:p w14:paraId="66076773" w14:textId="77777777" w:rsidR="00A711AA" w:rsidRDefault="00A711AA">
      <w:pPr>
        <w:pStyle w:val="TOC5"/>
        <w:rPr>
          <w:rFonts w:ascii="Calibri" w:hAnsi="Calibri"/>
          <w:sz w:val="22"/>
          <w:szCs w:val="22"/>
          <w:lang w:val="en-US" w:eastAsia="en-US"/>
        </w:rPr>
      </w:pPr>
      <w:r w:rsidRPr="00A711AA">
        <w:t>7.1.4.2.37</w:t>
      </w:r>
      <w:r w:rsidRPr="00A711AA">
        <w:rPr>
          <w:rFonts w:ascii="Calibri" w:hAnsi="Calibri"/>
          <w:sz w:val="22"/>
          <w:szCs w:val="22"/>
          <w:lang w:eastAsia="en-US"/>
        </w:rPr>
        <w:tab/>
      </w:r>
      <w:r w:rsidRPr="001B0711">
        <w:rPr>
          <w:lang w:val="fi-FI"/>
        </w:rPr>
        <w:t>Void</w:t>
      </w:r>
      <w:r>
        <w:tab/>
      </w:r>
      <w:r>
        <w:fldChar w:fldCharType="begin" w:fldLock="1"/>
      </w:r>
      <w:r>
        <w:instrText xml:space="preserve"> PAGEREF _Toc393979024 \h </w:instrText>
      </w:r>
      <w:r>
        <w:fldChar w:fldCharType="separate"/>
      </w:r>
      <w:r>
        <w:t>70</w:t>
      </w:r>
      <w:r>
        <w:fldChar w:fldCharType="end"/>
      </w:r>
    </w:p>
    <w:p w14:paraId="45188CAE" w14:textId="77777777" w:rsidR="00A711AA" w:rsidRDefault="00A711AA">
      <w:pPr>
        <w:pStyle w:val="TOC5"/>
        <w:rPr>
          <w:rFonts w:ascii="Calibri" w:hAnsi="Calibri"/>
          <w:sz w:val="22"/>
          <w:szCs w:val="22"/>
          <w:lang w:val="en-US" w:eastAsia="en-US"/>
        </w:rPr>
      </w:pPr>
      <w:r>
        <w:t>7.1.4.2.38</w:t>
      </w:r>
      <w:r>
        <w:rPr>
          <w:rFonts w:ascii="Calibri" w:hAnsi="Calibri"/>
          <w:sz w:val="22"/>
          <w:szCs w:val="22"/>
          <w:lang w:val="en-US" w:eastAsia="en-US"/>
        </w:rPr>
        <w:tab/>
      </w:r>
      <w:r>
        <w:t>Void</w:t>
      </w:r>
      <w:r>
        <w:tab/>
      </w:r>
      <w:r>
        <w:fldChar w:fldCharType="begin" w:fldLock="1"/>
      </w:r>
      <w:r>
        <w:instrText xml:space="preserve"> PAGEREF _Toc393979025 \h </w:instrText>
      </w:r>
      <w:r>
        <w:fldChar w:fldCharType="separate"/>
      </w:r>
      <w:r>
        <w:t>70</w:t>
      </w:r>
      <w:r>
        <w:fldChar w:fldCharType="end"/>
      </w:r>
    </w:p>
    <w:p w14:paraId="59D9CA3F" w14:textId="77777777" w:rsidR="00A711AA" w:rsidRDefault="00A711AA">
      <w:pPr>
        <w:pStyle w:val="TOC5"/>
        <w:rPr>
          <w:rFonts w:ascii="Calibri" w:hAnsi="Calibri"/>
          <w:sz w:val="22"/>
          <w:szCs w:val="22"/>
          <w:lang w:val="en-US" w:eastAsia="en-US"/>
        </w:rPr>
      </w:pPr>
      <w:r>
        <w:t>7.1.4.2.39</w:t>
      </w:r>
      <w:r>
        <w:rPr>
          <w:rFonts w:ascii="Calibri" w:hAnsi="Calibri"/>
          <w:sz w:val="22"/>
          <w:szCs w:val="22"/>
          <w:lang w:val="en-US" w:eastAsia="en-US"/>
        </w:rPr>
        <w:tab/>
      </w:r>
      <w:r>
        <w:t>ExpiryTime AVP</w:t>
      </w:r>
      <w:r>
        <w:tab/>
      </w:r>
      <w:r>
        <w:fldChar w:fldCharType="begin" w:fldLock="1"/>
      </w:r>
      <w:r>
        <w:instrText xml:space="preserve"> PAGEREF _Toc393979026 \h </w:instrText>
      </w:r>
      <w:r>
        <w:fldChar w:fldCharType="separate"/>
      </w:r>
      <w:r>
        <w:t>70</w:t>
      </w:r>
      <w:r>
        <w:fldChar w:fldCharType="end"/>
      </w:r>
    </w:p>
    <w:p w14:paraId="1330C754" w14:textId="77777777" w:rsidR="00A711AA" w:rsidRDefault="00A711AA">
      <w:pPr>
        <w:pStyle w:val="TOC5"/>
        <w:rPr>
          <w:rFonts w:ascii="Calibri" w:hAnsi="Calibri"/>
          <w:sz w:val="22"/>
          <w:szCs w:val="22"/>
          <w:lang w:val="en-US" w:eastAsia="en-US"/>
        </w:rPr>
      </w:pPr>
      <w:r>
        <w:t>7.1.4.2.40</w:t>
      </w:r>
      <w:r>
        <w:rPr>
          <w:rFonts w:ascii="Calibri" w:hAnsi="Calibri"/>
          <w:sz w:val="22"/>
          <w:szCs w:val="22"/>
          <w:lang w:val="en-US" w:eastAsia="en-US"/>
        </w:rPr>
        <w:tab/>
      </w:r>
      <w:r>
        <w:t>Extension AVP</w:t>
      </w:r>
      <w:r>
        <w:tab/>
      </w:r>
      <w:r>
        <w:fldChar w:fldCharType="begin" w:fldLock="1"/>
      </w:r>
      <w:r>
        <w:instrText xml:space="preserve"> PAGEREF _Toc393979027 \h </w:instrText>
      </w:r>
      <w:r>
        <w:fldChar w:fldCharType="separate"/>
      </w:r>
      <w:r>
        <w:t>70</w:t>
      </w:r>
      <w:r>
        <w:fldChar w:fldCharType="end"/>
      </w:r>
    </w:p>
    <w:p w14:paraId="515B9F55" w14:textId="77777777" w:rsidR="00A711AA" w:rsidRDefault="00A711AA">
      <w:pPr>
        <w:pStyle w:val="TOC5"/>
        <w:rPr>
          <w:rFonts w:ascii="Calibri" w:hAnsi="Calibri"/>
          <w:sz w:val="22"/>
          <w:szCs w:val="22"/>
          <w:lang w:val="en-US" w:eastAsia="en-US"/>
        </w:rPr>
      </w:pPr>
      <w:r>
        <w:t>7.1.4.2.41</w:t>
      </w:r>
      <w:r>
        <w:rPr>
          <w:rFonts w:ascii="Calibri" w:hAnsi="Calibri"/>
          <w:sz w:val="22"/>
          <w:szCs w:val="22"/>
          <w:lang w:val="en-US" w:eastAsia="en-US"/>
        </w:rPr>
        <w:tab/>
      </w:r>
      <w:r>
        <w:t>FirstRequest AVP</w:t>
      </w:r>
      <w:r>
        <w:tab/>
      </w:r>
      <w:r>
        <w:fldChar w:fldCharType="begin" w:fldLock="1"/>
      </w:r>
      <w:r>
        <w:instrText xml:space="preserve"> PAGEREF _Toc393979028 \h </w:instrText>
      </w:r>
      <w:r>
        <w:fldChar w:fldCharType="separate"/>
      </w:r>
      <w:r>
        <w:t>70</w:t>
      </w:r>
      <w:r>
        <w:fldChar w:fldCharType="end"/>
      </w:r>
    </w:p>
    <w:p w14:paraId="42FC5419" w14:textId="77777777" w:rsidR="00A711AA" w:rsidRDefault="00A711AA">
      <w:pPr>
        <w:pStyle w:val="TOC5"/>
        <w:rPr>
          <w:rFonts w:ascii="Calibri" w:hAnsi="Calibri"/>
          <w:sz w:val="22"/>
          <w:szCs w:val="22"/>
          <w:lang w:val="en-US" w:eastAsia="en-US"/>
        </w:rPr>
      </w:pPr>
      <w:r>
        <w:t>7.1.4.2.42</w:t>
      </w:r>
      <w:r>
        <w:rPr>
          <w:rFonts w:ascii="Calibri" w:hAnsi="Calibri"/>
          <w:sz w:val="22"/>
          <w:szCs w:val="22"/>
          <w:lang w:val="en-US" w:eastAsia="en-US"/>
        </w:rPr>
        <w:tab/>
      </w:r>
      <w:r>
        <w:t>ImpactOnCounter AVP</w:t>
      </w:r>
      <w:r>
        <w:tab/>
      </w:r>
      <w:r>
        <w:fldChar w:fldCharType="begin" w:fldLock="1"/>
      </w:r>
      <w:r>
        <w:instrText xml:space="preserve"> PAGEREF _Toc393979029 \h </w:instrText>
      </w:r>
      <w:r>
        <w:fldChar w:fldCharType="separate"/>
      </w:r>
      <w:r>
        <w:t>71</w:t>
      </w:r>
      <w:r>
        <w:fldChar w:fldCharType="end"/>
      </w:r>
    </w:p>
    <w:p w14:paraId="65332337" w14:textId="77777777" w:rsidR="00A711AA" w:rsidRDefault="00A711AA">
      <w:pPr>
        <w:pStyle w:val="TOC5"/>
        <w:rPr>
          <w:rFonts w:ascii="Calibri" w:hAnsi="Calibri"/>
          <w:sz w:val="22"/>
          <w:szCs w:val="22"/>
          <w:lang w:val="en-US" w:eastAsia="en-US"/>
        </w:rPr>
      </w:pPr>
      <w:r>
        <w:t>7.1.4.2.43</w:t>
      </w:r>
      <w:r>
        <w:rPr>
          <w:rFonts w:ascii="Calibri" w:hAnsi="Calibri"/>
          <w:sz w:val="22"/>
          <w:szCs w:val="22"/>
          <w:lang w:val="en-US" w:eastAsia="en-US"/>
        </w:rPr>
        <w:tab/>
      </w:r>
      <w:r>
        <w:t>MinimalRequestedUnits AVP</w:t>
      </w:r>
      <w:r>
        <w:tab/>
      </w:r>
      <w:r>
        <w:fldChar w:fldCharType="begin" w:fldLock="1"/>
      </w:r>
      <w:r>
        <w:instrText xml:space="preserve"> PAGEREF _Toc393979030 \h </w:instrText>
      </w:r>
      <w:r>
        <w:fldChar w:fldCharType="separate"/>
      </w:r>
      <w:r>
        <w:t>71</w:t>
      </w:r>
      <w:r>
        <w:fldChar w:fldCharType="end"/>
      </w:r>
    </w:p>
    <w:p w14:paraId="75DAD08A" w14:textId="77777777" w:rsidR="00A711AA" w:rsidRDefault="00A711AA">
      <w:pPr>
        <w:pStyle w:val="TOC5"/>
        <w:rPr>
          <w:rFonts w:ascii="Calibri" w:hAnsi="Calibri"/>
          <w:sz w:val="22"/>
          <w:szCs w:val="22"/>
          <w:lang w:val="en-US" w:eastAsia="en-US"/>
        </w:rPr>
      </w:pPr>
      <w:r>
        <w:t>7.1.4.2.44</w:t>
      </w:r>
      <w:r>
        <w:rPr>
          <w:rFonts w:ascii="Calibri" w:hAnsi="Calibri"/>
          <w:sz w:val="22"/>
          <w:szCs w:val="22"/>
          <w:lang w:val="en-US" w:eastAsia="en-US"/>
        </w:rPr>
        <w:tab/>
      </w:r>
      <w:r>
        <w:t>Void</w:t>
      </w:r>
      <w:r>
        <w:tab/>
      </w:r>
      <w:r>
        <w:fldChar w:fldCharType="begin" w:fldLock="1"/>
      </w:r>
      <w:r>
        <w:instrText xml:space="preserve"> PAGEREF _Toc393979031 \h </w:instrText>
      </w:r>
      <w:r>
        <w:fldChar w:fldCharType="separate"/>
      </w:r>
      <w:r>
        <w:t>71</w:t>
      </w:r>
      <w:r>
        <w:fldChar w:fldCharType="end"/>
      </w:r>
    </w:p>
    <w:p w14:paraId="667F3CFC" w14:textId="77777777" w:rsidR="00A711AA" w:rsidRDefault="00A711AA">
      <w:pPr>
        <w:pStyle w:val="TOC5"/>
        <w:rPr>
          <w:rFonts w:ascii="Calibri" w:hAnsi="Calibri"/>
          <w:sz w:val="22"/>
          <w:szCs w:val="22"/>
          <w:lang w:val="en-US" w:eastAsia="en-US"/>
        </w:rPr>
      </w:pPr>
      <w:r>
        <w:t>7.1.4.2.45</w:t>
      </w:r>
      <w:r>
        <w:rPr>
          <w:rFonts w:ascii="Calibri" w:hAnsi="Calibri"/>
          <w:sz w:val="22"/>
          <w:szCs w:val="22"/>
          <w:lang w:val="en-US" w:eastAsia="en-US"/>
        </w:rPr>
        <w:tab/>
      </w:r>
      <w:r>
        <w:t>MonetaryTariffAfterValidUnits AVP</w:t>
      </w:r>
      <w:r>
        <w:tab/>
      </w:r>
      <w:r>
        <w:fldChar w:fldCharType="begin" w:fldLock="1"/>
      </w:r>
      <w:r>
        <w:instrText xml:space="preserve"> PAGEREF _Toc393979032 \h </w:instrText>
      </w:r>
      <w:r>
        <w:fldChar w:fldCharType="separate"/>
      </w:r>
      <w:r>
        <w:t>71</w:t>
      </w:r>
      <w:r>
        <w:fldChar w:fldCharType="end"/>
      </w:r>
    </w:p>
    <w:p w14:paraId="3A537D51" w14:textId="77777777" w:rsidR="00A711AA" w:rsidRDefault="00A711AA">
      <w:pPr>
        <w:pStyle w:val="TOC5"/>
        <w:rPr>
          <w:rFonts w:ascii="Calibri" w:hAnsi="Calibri"/>
          <w:sz w:val="22"/>
          <w:szCs w:val="22"/>
          <w:lang w:val="en-US" w:eastAsia="en-US"/>
        </w:rPr>
      </w:pPr>
      <w:r>
        <w:t>7.1.4.2.46</w:t>
      </w:r>
      <w:r>
        <w:rPr>
          <w:rFonts w:ascii="Calibri" w:hAnsi="Calibri"/>
          <w:sz w:val="22"/>
          <w:szCs w:val="22"/>
          <w:lang w:val="en-US" w:eastAsia="en-US"/>
        </w:rPr>
        <w:tab/>
      </w:r>
      <w:r>
        <w:t>MonetaryQuota AVP</w:t>
      </w:r>
      <w:r>
        <w:tab/>
      </w:r>
      <w:r>
        <w:fldChar w:fldCharType="begin" w:fldLock="1"/>
      </w:r>
      <w:r>
        <w:instrText xml:space="preserve"> PAGEREF _Toc393979033 \h </w:instrText>
      </w:r>
      <w:r>
        <w:fldChar w:fldCharType="separate"/>
      </w:r>
      <w:r>
        <w:t>71</w:t>
      </w:r>
      <w:r>
        <w:fldChar w:fldCharType="end"/>
      </w:r>
    </w:p>
    <w:p w14:paraId="2FFB6A3D" w14:textId="77777777" w:rsidR="00A711AA" w:rsidRDefault="00A711AA">
      <w:pPr>
        <w:pStyle w:val="TOC5"/>
        <w:rPr>
          <w:rFonts w:ascii="Calibri" w:hAnsi="Calibri"/>
          <w:sz w:val="22"/>
          <w:szCs w:val="22"/>
          <w:lang w:val="en-US" w:eastAsia="en-US"/>
        </w:rPr>
      </w:pPr>
      <w:r>
        <w:lastRenderedPageBreak/>
        <w:t>7.1.4.2.47</w:t>
      </w:r>
      <w:r>
        <w:rPr>
          <w:rFonts w:ascii="Calibri" w:hAnsi="Calibri"/>
          <w:sz w:val="22"/>
          <w:szCs w:val="22"/>
          <w:lang w:val="en-US" w:eastAsia="en-US"/>
        </w:rPr>
        <w:tab/>
      </w:r>
      <w:r>
        <w:t>Service-Rating AVP</w:t>
      </w:r>
      <w:r>
        <w:tab/>
      </w:r>
      <w:r>
        <w:fldChar w:fldCharType="begin" w:fldLock="1"/>
      </w:r>
      <w:r>
        <w:instrText xml:space="preserve"> PAGEREF _Toc393979034 \h </w:instrText>
      </w:r>
      <w:r>
        <w:fldChar w:fldCharType="separate"/>
      </w:r>
      <w:r>
        <w:t>72</w:t>
      </w:r>
      <w:r>
        <w:fldChar w:fldCharType="end"/>
      </w:r>
    </w:p>
    <w:p w14:paraId="5B276985" w14:textId="77777777" w:rsidR="00A711AA" w:rsidRDefault="00A711AA">
      <w:pPr>
        <w:pStyle w:val="TOC5"/>
        <w:rPr>
          <w:rFonts w:ascii="Calibri" w:hAnsi="Calibri"/>
          <w:sz w:val="22"/>
          <w:szCs w:val="22"/>
          <w:lang w:val="en-US" w:eastAsia="en-US"/>
        </w:rPr>
      </w:pPr>
      <w:r>
        <w:t>7.1.4.2.48</w:t>
      </w:r>
      <w:r>
        <w:rPr>
          <w:rFonts w:ascii="Calibri" w:hAnsi="Calibri"/>
          <w:sz w:val="22"/>
          <w:szCs w:val="22"/>
          <w:lang w:val="en-US" w:eastAsia="en-US"/>
        </w:rPr>
        <w:tab/>
      </w:r>
      <w:r>
        <w:t>Void</w:t>
      </w:r>
      <w:r>
        <w:tab/>
      </w:r>
      <w:r>
        <w:fldChar w:fldCharType="begin" w:fldLock="1"/>
      </w:r>
      <w:r>
        <w:instrText xml:space="preserve"> PAGEREF _Toc393979035 \h </w:instrText>
      </w:r>
      <w:r>
        <w:fldChar w:fldCharType="separate"/>
      </w:r>
      <w:r>
        <w:t>72</w:t>
      </w:r>
      <w:r>
        <w:fldChar w:fldCharType="end"/>
      </w:r>
    </w:p>
    <w:p w14:paraId="1207F879" w14:textId="77777777" w:rsidR="00A711AA" w:rsidRDefault="00A711AA">
      <w:pPr>
        <w:pStyle w:val="TOC5"/>
        <w:rPr>
          <w:rFonts w:ascii="Calibri" w:hAnsi="Calibri"/>
          <w:sz w:val="22"/>
          <w:szCs w:val="22"/>
          <w:lang w:val="en-US" w:eastAsia="en-US"/>
        </w:rPr>
      </w:pPr>
      <w:r>
        <w:t>7.1.4.2.49</w:t>
      </w:r>
      <w:r>
        <w:rPr>
          <w:rFonts w:ascii="Calibri" w:hAnsi="Calibri"/>
          <w:sz w:val="22"/>
          <w:szCs w:val="22"/>
          <w:lang w:val="en-US" w:eastAsia="en-US"/>
        </w:rPr>
        <w:tab/>
      </w:r>
      <w:r>
        <w:t>Price AVP</w:t>
      </w:r>
      <w:r>
        <w:tab/>
      </w:r>
      <w:r>
        <w:fldChar w:fldCharType="begin" w:fldLock="1"/>
      </w:r>
      <w:r>
        <w:instrText xml:space="preserve"> PAGEREF _Toc393979036 \h </w:instrText>
      </w:r>
      <w:r>
        <w:fldChar w:fldCharType="separate"/>
      </w:r>
      <w:r>
        <w:t>72</w:t>
      </w:r>
      <w:r>
        <w:fldChar w:fldCharType="end"/>
      </w:r>
    </w:p>
    <w:p w14:paraId="56D3F5AC" w14:textId="77777777" w:rsidR="00A711AA" w:rsidRDefault="00A711AA">
      <w:pPr>
        <w:pStyle w:val="TOC5"/>
        <w:rPr>
          <w:rFonts w:ascii="Calibri" w:hAnsi="Calibri"/>
          <w:sz w:val="22"/>
          <w:szCs w:val="22"/>
          <w:lang w:val="en-US" w:eastAsia="en-US"/>
        </w:rPr>
      </w:pPr>
      <w:r>
        <w:t>7.1.4.2.50</w:t>
      </w:r>
      <w:r>
        <w:rPr>
          <w:rFonts w:ascii="Calibri" w:hAnsi="Calibri"/>
          <w:sz w:val="22"/>
          <w:szCs w:val="22"/>
          <w:lang w:val="en-US" w:eastAsia="en-US"/>
        </w:rPr>
        <w:tab/>
      </w:r>
      <w:r>
        <w:t>RequestedCounter AVP</w:t>
      </w:r>
      <w:r>
        <w:tab/>
      </w:r>
      <w:r>
        <w:fldChar w:fldCharType="begin" w:fldLock="1"/>
      </w:r>
      <w:r>
        <w:instrText xml:space="preserve"> PAGEREF _Toc393979037 \h </w:instrText>
      </w:r>
      <w:r>
        <w:fldChar w:fldCharType="separate"/>
      </w:r>
      <w:r>
        <w:t>72</w:t>
      </w:r>
      <w:r>
        <w:fldChar w:fldCharType="end"/>
      </w:r>
    </w:p>
    <w:p w14:paraId="1C84BEC6" w14:textId="77777777" w:rsidR="00A711AA" w:rsidRDefault="00A711AA">
      <w:pPr>
        <w:pStyle w:val="TOC5"/>
        <w:rPr>
          <w:rFonts w:ascii="Calibri" w:hAnsi="Calibri"/>
          <w:sz w:val="22"/>
          <w:szCs w:val="22"/>
          <w:lang w:val="en-US" w:eastAsia="en-US"/>
        </w:rPr>
      </w:pPr>
      <w:r>
        <w:t>7.1.4.2.51</w:t>
      </w:r>
      <w:r>
        <w:rPr>
          <w:rFonts w:ascii="Calibri" w:hAnsi="Calibri"/>
          <w:sz w:val="22"/>
          <w:szCs w:val="22"/>
          <w:lang w:val="en-US" w:eastAsia="en-US"/>
        </w:rPr>
        <w:tab/>
      </w:r>
      <w:r>
        <w:t>RequestedUnits AVP</w:t>
      </w:r>
      <w:r>
        <w:tab/>
      </w:r>
      <w:r>
        <w:fldChar w:fldCharType="begin" w:fldLock="1"/>
      </w:r>
      <w:r>
        <w:instrText xml:space="preserve"> PAGEREF _Toc393979038 \h </w:instrText>
      </w:r>
      <w:r>
        <w:fldChar w:fldCharType="separate"/>
      </w:r>
      <w:r>
        <w:t>72</w:t>
      </w:r>
      <w:r>
        <w:fldChar w:fldCharType="end"/>
      </w:r>
    </w:p>
    <w:p w14:paraId="2B976C00" w14:textId="77777777" w:rsidR="00A711AA" w:rsidRDefault="00A711AA">
      <w:pPr>
        <w:pStyle w:val="TOC5"/>
        <w:rPr>
          <w:rFonts w:ascii="Calibri" w:hAnsi="Calibri"/>
          <w:sz w:val="22"/>
          <w:szCs w:val="22"/>
          <w:lang w:val="en-US" w:eastAsia="en-US"/>
        </w:rPr>
      </w:pPr>
      <w:r>
        <w:t>7.1.4.2.52</w:t>
      </w:r>
      <w:r>
        <w:rPr>
          <w:rFonts w:ascii="Calibri" w:hAnsi="Calibri"/>
          <w:sz w:val="22"/>
          <w:szCs w:val="22"/>
          <w:lang w:val="en-US" w:eastAsia="en-US"/>
        </w:rPr>
        <w:tab/>
      </w:r>
      <w:r>
        <w:t>RequestSubType AVP</w:t>
      </w:r>
      <w:r>
        <w:tab/>
      </w:r>
      <w:r>
        <w:fldChar w:fldCharType="begin" w:fldLock="1"/>
      </w:r>
      <w:r>
        <w:instrText xml:space="preserve"> PAGEREF _Toc393979039 \h </w:instrText>
      </w:r>
      <w:r>
        <w:fldChar w:fldCharType="separate"/>
      </w:r>
      <w:r>
        <w:t>73</w:t>
      </w:r>
      <w:r>
        <w:fldChar w:fldCharType="end"/>
      </w:r>
    </w:p>
    <w:p w14:paraId="6B170D12" w14:textId="77777777" w:rsidR="00A711AA" w:rsidRDefault="00A711AA">
      <w:pPr>
        <w:pStyle w:val="TOC5"/>
        <w:rPr>
          <w:rFonts w:ascii="Calibri" w:hAnsi="Calibri"/>
          <w:sz w:val="22"/>
          <w:szCs w:val="22"/>
          <w:lang w:val="en-US" w:eastAsia="en-US"/>
        </w:rPr>
      </w:pPr>
      <w:r>
        <w:t>7.1.4.2.53</w:t>
      </w:r>
      <w:r>
        <w:rPr>
          <w:rFonts w:ascii="Calibri" w:hAnsi="Calibri"/>
          <w:sz w:val="22"/>
          <w:szCs w:val="22"/>
          <w:lang w:val="en-US" w:eastAsia="en-US"/>
        </w:rPr>
        <w:tab/>
      </w:r>
      <w:r>
        <w:t>Service-Identifier AVP</w:t>
      </w:r>
      <w:r>
        <w:tab/>
      </w:r>
      <w:r>
        <w:fldChar w:fldCharType="begin" w:fldLock="1"/>
      </w:r>
      <w:r>
        <w:instrText xml:space="preserve"> PAGEREF _Toc393979040 \h </w:instrText>
      </w:r>
      <w:r>
        <w:fldChar w:fldCharType="separate"/>
      </w:r>
      <w:r>
        <w:t>73</w:t>
      </w:r>
      <w:r>
        <w:fldChar w:fldCharType="end"/>
      </w:r>
    </w:p>
    <w:p w14:paraId="6E5D59E8" w14:textId="77777777" w:rsidR="00A711AA" w:rsidRDefault="00A711AA">
      <w:pPr>
        <w:pStyle w:val="TOC5"/>
        <w:rPr>
          <w:rFonts w:ascii="Calibri" w:hAnsi="Calibri"/>
          <w:sz w:val="22"/>
          <w:szCs w:val="22"/>
          <w:lang w:val="en-US" w:eastAsia="en-US"/>
        </w:rPr>
      </w:pPr>
      <w:r>
        <w:t>7.1.4.2.54</w:t>
      </w:r>
      <w:r>
        <w:rPr>
          <w:rFonts w:ascii="Calibri" w:hAnsi="Calibri"/>
          <w:sz w:val="22"/>
          <w:szCs w:val="22"/>
          <w:lang w:val="en-US" w:eastAsia="en-US"/>
        </w:rPr>
        <w:tab/>
      </w:r>
      <w:r>
        <w:t>Service-Information AVP</w:t>
      </w:r>
      <w:r>
        <w:tab/>
      </w:r>
      <w:r>
        <w:fldChar w:fldCharType="begin" w:fldLock="1"/>
      </w:r>
      <w:r>
        <w:instrText xml:space="preserve"> PAGEREF _Toc393979041 \h </w:instrText>
      </w:r>
      <w:r>
        <w:fldChar w:fldCharType="separate"/>
      </w:r>
      <w:r>
        <w:t>73</w:t>
      </w:r>
      <w:r>
        <w:fldChar w:fldCharType="end"/>
      </w:r>
    </w:p>
    <w:p w14:paraId="0E4F088E" w14:textId="77777777" w:rsidR="00A711AA" w:rsidRDefault="00A711AA">
      <w:pPr>
        <w:pStyle w:val="TOC5"/>
        <w:rPr>
          <w:rFonts w:ascii="Calibri" w:hAnsi="Calibri"/>
          <w:sz w:val="22"/>
          <w:szCs w:val="22"/>
          <w:lang w:val="en-US" w:eastAsia="en-US"/>
        </w:rPr>
      </w:pPr>
      <w:r>
        <w:t>7.1.4.2.55</w:t>
      </w:r>
      <w:r>
        <w:rPr>
          <w:rFonts w:ascii="Calibri" w:hAnsi="Calibri"/>
          <w:sz w:val="22"/>
          <w:szCs w:val="22"/>
          <w:lang w:val="en-US" w:eastAsia="en-US"/>
        </w:rPr>
        <w:tab/>
      </w:r>
      <w:r>
        <w:t>SetCounterTo AVP</w:t>
      </w:r>
      <w:r>
        <w:tab/>
      </w:r>
      <w:r>
        <w:fldChar w:fldCharType="begin" w:fldLock="1"/>
      </w:r>
      <w:r>
        <w:instrText xml:space="preserve"> PAGEREF _Toc393979042 \h </w:instrText>
      </w:r>
      <w:r>
        <w:fldChar w:fldCharType="separate"/>
      </w:r>
      <w:r>
        <w:t>73</w:t>
      </w:r>
      <w:r>
        <w:fldChar w:fldCharType="end"/>
      </w:r>
    </w:p>
    <w:p w14:paraId="0907D906" w14:textId="77777777" w:rsidR="00A711AA" w:rsidRDefault="00A711AA">
      <w:pPr>
        <w:pStyle w:val="TOC5"/>
        <w:rPr>
          <w:rFonts w:ascii="Calibri" w:hAnsi="Calibri"/>
          <w:sz w:val="22"/>
          <w:szCs w:val="22"/>
          <w:lang w:val="en-US" w:eastAsia="en-US"/>
        </w:rPr>
      </w:pPr>
      <w:r>
        <w:t>7.1.4.2.56</w:t>
      </w:r>
      <w:r>
        <w:rPr>
          <w:rFonts w:ascii="Calibri" w:hAnsi="Calibri"/>
          <w:sz w:val="22"/>
          <w:szCs w:val="22"/>
          <w:lang w:val="en-US" w:eastAsia="en-US"/>
        </w:rPr>
        <w:tab/>
      </w:r>
      <w:r>
        <w:t>Subscription-Id AVP</w:t>
      </w:r>
      <w:r>
        <w:tab/>
      </w:r>
      <w:r>
        <w:fldChar w:fldCharType="begin" w:fldLock="1"/>
      </w:r>
      <w:r>
        <w:instrText xml:space="preserve"> PAGEREF _Toc393979043 \h </w:instrText>
      </w:r>
      <w:r>
        <w:fldChar w:fldCharType="separate"/>
      </w:r>
      <w:r>
        <w:t>73</w:t>
      </w:r>
      <w:r>
        <w:fldChar w:fldCharType="end"/>
      </w:r>
    </w:p>
    <w:p w14:paraId="0D1D7FD1" w14:textId="77777777" w:rsidR="00A711AA" w:rsidRDefault="00A711AA">
      <w:pPr>
        <w:pStyle w:val="TOC5"/>
        <w:rPr>
          <w:rFonts w:ascii="Calibri" w:hAnsi="Calibri"/>
          <w:sz w:val="22"/>
          <w:szCs w:val="22"/>
          <w:lang w:val="en-US" w:eastAsia="en-US"/>
        </w:rPr>
      </w:pPr>
      <w:r>
        <w:t>7.1.4.2.57</w:t>
      </w:r>
      <w:r>
        <w:rPr>
          <w:rFonts w:ascii="Calibri" w:hAnsi="Calibri"/>
          <w:sz w:val="22"/>
          <w:szCs w:val="22"/>
          <w:lang w:val="en-US" w:eastAsia="en-US"/>
        </w:rPr>
        <w:tab/>
      </w:r>
      <w:r>
        <w:t>Subscription-Id-Data AVP</w:t>
      </w:r>
      <w:r>
        <w:tab/>
      </w:r>
      <w:r>
        <w:fldChar w:fldCharType="begin" w:fldLock="1"/>
      </w:r>
      <w:r>
        <w:instrText xml:space="preserve"> PAGEREF _Toc393979044 \h </w:instrText>
      </w:r>
      <w:r>
        <w:fldChar w:fldCharType="separate"/>
      </w:r>
      <w:r>
        <w:t>73</w:t>
      </w:r>
      <w:r>
        <w:fldChar w:fldCharType="end"/>
      </w:r>
    </w:p>
    <w:p w14:paraId="3FBD3716" w14:textId="77777777" w:rsidR="00A711AA" w:rsidRDefault="00A711AA">
      <w:pPr>
        <w:pStyle w:val="TOC5"/>
        <w:rPr>
          <w:rFonts w:ascii="Calibri" w:hAnsi="Calibri"/>
          <w:sz w:val="22"/>
          <w:szCs w:val="22"/>
          <w:lang w:val="en-US" w:eastAsia="en-US"/>
        </w:rPr>
      </w:pPr>
      <w:r>
        <w:t>7.1.4.2.58</w:t>
      </w:r>
      <w:r>
        <w:rPr>
          <w:rFonts w:ascii="Calibri" w:hAnsi="Calibri"/>
          <w:sz w:val="22"/>
          <w:szCs w:val="22"/>
          <w:lang w:val="en-US" w:eastAsia="en-US"/>
        </w:rPr>
        <w:tab/>
      </w:r>
      <w:r>
        <w:t>Subscription-Id-Type AVP</w:t>
      </w:r>
      <w:r>
        <w:tab/>
      </w:r>
      <w:r>
        <w:fldChar w:fldCharType="begin" w:fldLock="1"/>
      </w:r>
      <w:r>
        <w:instrText xml:space="preserve"> PAGEREF _Toc393979045 \h </w:instrText>
      </w:r>
      <w:r>
        <w:fldChar w:fldCharType="separate"/>
      </w:r>
      <w:r>
        <w:t>73</w:t>
      </w:r>
      <w:r>
        <w:fldChar w:fldCharType="end"/>
      </w:r>
    </w:p>
    <w:p w14:paraId="58F72FBE" w14:textId="77777777" w:rsidR="00A711AA" w:rsidRDefault="00A711AA">
      <w:pPr>
        <w:pStyle w:val="TOC5"/>
        <w:rPr>
          <w:rFonts w:ascii="Calibri" w:hAnsi="Calibri"/>
          <w:sz w:val="22"/>
          <w:szCs w:val="22"/>
          <w:lang w:val="en-US" w:eastAsia="en-US"/>
        </w:rPr>
      </w:pPr>
      <w:r>
        <w:t>7.1.4.2.59</w:t>
      </w:r>
      <w:r>
        <w:rPr>
          <w:rFonts w:ascii="Calibri" w:hAnsi="Calibri"/>
          <w:sz w:val="22"/>
          <w:szCs w:val="22"/>
          <w:lang w:val="en-US" w:eastAsia="en-US"/>
        </w:rPr>
        <w:tab/>
      </w:r>
      <w:r>
        <w:t>TariffSwitchTime AVP</w:t>
      </w:r>
      <w:r>
        <w:tab/>
      </w:r>
      <w:r>
        <w:fldChar w:fldCharType="begin" w:fldLock="1"/>
      </w:r>
      <w:r>
        <w:instrText xml:space="preserve"> PAGEREF _Toc393979046 \h </w:instrText>
      </w:r>
      <w:r>
        <w:fldChar w:fldCharType="separate"/>
      </w:r>
      <w:r>
        <w:t>74</w:t>
      </w:r>
      <w:r>
        <w:fldChar w:fldCharType="end"/>
      </w:r>
    </w:p>
    <w:p w14:paraId="1DEF6351" w14:textId="77777777" w:rsidR="00A711AA" w:rsidRDefault="00A711AA">
      <w:pPr>
        <w:pStyle w:val="TOC5"/>
        <w:rPr>
          <w:rFonts w:ascii="Calibri" w:hAnsi="Calibri"/>
          <w:sz w:val="22"/>
          <w:szCs w:val="22"/>
          <w:lang w:val="en-US" w:eastAsia="en-US"/>
        </w:rPr>
      </w:pPr>
      <w:r>
        <w:t>7.1.4.2.60</w:t>
      </w:r>
      <w:r>
        <w:rPr>
          <w:rFonts w:ascii="Calibri" w:hAnsi="Calibri"/>
          <w:sz w:val="22"/>
          <w:szCs w:val="22"/>
          <w:lang w:val="en-US" w:eastAsia="en-US"/>
        </w:rPr>
        <w:tab/>
      </w:r>
      <w:r>
        <w:t>ValidUnits AVP</w:t>
      </w:r>
      <w:r>
        <w:tab/>
      </w:r>
      <w:r>
        <w:fldChar w:fldCharType="begin" w:fldLock="1"/>
      </w:r>
      <w:r>
        <w:instrText xml:space="preserve"> PAGEREF _Toc393979047 \h </w:instrText>
      </w:r>
      <w:r>
        <w:fldChar w:fldCharType="separate"/>
      </w:r>
      <w:r>
        <w:t>74</w:t>
      </w:r>
      <w:r>
        <w:fldChar w:fldCharType="end"/>
      </w:r>
    </w:p>
    <w:p w14:paraId="03C1E55C" w14:textId="77777777" w:rsidR="00A711AA" w:rsidRDefault="00A711AA">
      <w:pPr>
        <w:pStyle w:val="TOC2"/>
        <w:rPr>
          <w:rFonts w:ascii="Calibri" w:hAnsi="Calibri"/>
          <w:sz w:val="22"/>
          <w:szCs w:val="22"/>
          <w:lang w:val="en-US" w:eastAsia="en-US"/>
        </w:rPr>
      </w:pPr>
      <w:r>
        <w:t>7.2</w:t>
      </w:r>
      <w:r>
        <w:rPr>
          <w:rFonts w:ascii="Calibri" w:hAnsi="Calibri"/>
          <w:sz w:val="22"/>
          <w:szCs w:val="22"/>
          <w:lang w:val="en-US" w:eastAsia="en-US"/>
        </w:rPr>
        <w:tab/>
      </w:r>
      <w:r>
        <w:t>OCS CDRs</w:t>
      </w:r>
      <w:r>
        <w:tab/>
      </w:r>
      <w:r>
        <w:fldChar w:fldCharType="begin" w:fldLock="1"/>
      </w:r>
      <w:r>
        <w:instrText xml:space="preserve"> PAGEREF _Toc393979048 \h </w:instrText>
      </w:r>
      <w:r>
        <w:fldChar w:fldCharType="separate"/>
      </w:r>
      <w:r>
        <w:t>75</w:t>
      </w:r>
      <w:r>
        <w:fldChar w:fldCharType="end"/>
      </w:r>
    </w:p>
    <w:p w14:paraId="4088A01C" w14:textId="77777777" w:rsidR="00A711AA" w:rsidRDefault="00A711AA">
      <w:pPr>
        <w:pStyle w:val="TOC3"/>
        <w:rPr>
          <w:rFonts w:ascii="Calibri" w:hAnsi="Calibri"/>
          <w:sz w:val="22"/>
          <w:szCs w:val="22"/>
          <w:lang w:val="en-US" w:eastAsia="en-US"/>
        </w:rPr>
      </w:pPr>
      <w:r>
        <w:t>7.2.0</w:t>
      </w:r>
      <w:r>
        <w:rPr>
          <w:rFonts w:ascii="Calibri" w:hAnsi="Calibri"/>
          <w:sz w:val="22"/>
          <w:szCs w:val="22"/>
          <w:lang w:val="en-US" w:eastAsia="en-US"/>
        </w:rPr>
        <w:tab/>
      </w:r>
      <w:r>
        <w:t>Introduction</w:t>
      </w:r>
      <w:r>
        <w:tab/>
      </w:r>
      <w:r>
        <w:fldChar w:fldCharType="begin" w:fldLock="1"/>
      </w:r>
      <w:r>
        <w:instrText xml:space="preserve"> PAGEREF _Toc393979049 \h </w:instrText>
      </w:r>
      <w:r>
        <w:fldChar w:fldCharType="separate"/>
      </w:r>
      <w:r>
        <w:t>75</w:t>
      </w:r>
      <w:r>
        <w:fldChar w:fldCharType="end"/>
      </w:r>
    </w:p>
    <w:p w14:paraId="54733A06" w14:textId="77777777" w:rsidR="00A711AA" w:rsidRDefault="00A711AA">
      <w:pPr>
        <w:pStyle w:val="TOC3"/>
        <w:rPr>
          <w:rFonts w:ascii="Calibri" w:hAnsi="Calibri"/>
          <w:sz w:val="22"/>
          <w:szCs w:val="22"/>
          <w:lang w:val="en-US" w:eastAsia="en-US"/>
        </w:rPr>
      </w:pPr>
      <w:r>
        <w:t>7.2.1</w:t>
      </w:r>
      <w:r>
        <w:rPr>
          <w:rFonts w:ascii="Calibri" w:hAnsi="Calibri"/>
          <w:sz w:val="22"/>
          <w:szCs w:val="22"/>
          <w:lang w:val="en-US" w:eastAsia="en-US"/>
        </w:rPr>
        <w:tab/>
      </w:r>
      <w:r>
        <w:t>General description</w:t>
      </w:r>
      <w:r>
        <w:tab/>
      </w:r>
      <w:r>
        <w:fldChar w:fldCharType="begin" w:fldLock="1"/>
      </w:r>
      <w:r>
        <w:instrText xml:space="preserve"> PAGEREF _Toc393979050 \h </w:instrText>
      </w:r>
      <w:r>
        <w:fldChar w:fldCharType="separate"/>
      </w:r>
      <w:r>
        <w:t>75</w:t>
      </w:r>
      <w:r>
        <w:fldChar w:fldCharType="end"/>
      </w:r>
    </w:p>
    <w:p w14:paraId="6385C893" w14:textId="77777777" w:rsidR="00A711AA" w:rsidRDefault="00A711AA">
      <w:pPr>
        <w:pStyle w:val="TOC2"/>
        <w:rPr>
          <w:rFonts w:ascii="Calibri" w:hAnsi="Calibri"/>
          <w:sz w:val="22"/>
          <w:szCs w:val="22"/>
          <w:lang w:val="en-US" w:eastAsia="en-US"/>
        </w:rPr>
      </w:pPr>
      <w:r>
        <w:t>7.3</w:t>
      </w:r>
      <w:r>
        <w:rPr>
          <w:rFonts w:ascii="Calibri" w:hAnsi="Calibri"/>
          <w:sz w:val="22"/>
          <w:szCs w:val="22"/>
          <w:lang w:val="en-US" w:eastAsia="en-US"/>
        </w:rPr>
        <w:tab/>
      </w:r>
      <w:r>
        <w:t>Sy message types and formats</w:t>
      </w:r>
      <w:r>
        <w:tab/>
      </w:r>
      <w:r>
        <w:fldChar w:fldCharType="begin" w:fldLock="1"/>
      </w:r>
      <w:r>
        <w:instrText xml:space="preserve"> PAGEREF _Toc393979051 \h </w:instrText>
      </w:r>
      <w:r>
        <w:fldChar w:fldCharType="separate"/>
      </w:r>
      <w:r>
        <w:t>76</w:t>
      </w:r>
      <w:r>
        <w:fldChar w:fldCharType="end"/>
      </w:r>
    </w:p>
    <w:p w14:paraId="1E6CABC9" w14:textId="77777777" w:rsidR="00A711AA" w:rsidRDefault="00A711AA" w:rsidP="00A711AA">
      <w:pPr>
        <w:pStyle w:val="TOC8"/>
        <w:rPr>
          <w:rFonts w:ascii="Calibri" w:hAnsi="Calibri"/>
          <w:b w:val="0"/>
          <w:szCs w:val="22"/>
          <w:lang w:val="en-US" w:eastAsia="en-US"/>
        </w:rPr>
      </w:pPr>
      <w:r>
        <w:t>Annex A (informative):</w:t>
      </w:r>
      <w:r>
        <w:tab/>
        <w:t>Bibliography</w:t>
      </w:r>
      <w:r>
        <w:tab/>
      </w:r>
      <w:r>
        <w:fldChar w:fldCharType="begin" w:fldLock="1"/>
      </w:r>
      <w:r>
        <w:instrText xml:space="preserve"> PAGEREF _Toc393979052 \h </w:instrText>
      </w:r>
      <w:r>
        <w:fldChar w:fldCharType="separate"/>
      </w:r>
      <w:r>
        <w:t>77</w:t>
      </w:r>
      <w:r>
        <w:fldChar w:fldCharType="end"/>
      </w:r>
    </w:p>
    <w:p w14:paraId="4A070593" w14:textId="77777777" w:rsidR="00A711AA" w:rsidRDefault="00A711AA" w:rsidP="00A711AA">
      <w:pPr>
        <w:pStyle w:val="TOC8"/>
        <w:rPr>
          <w:rFonts w:ascii="Calibri" w:hAnsi="Calibri"/>
          <w:b w:val="0"/>
          <w:szCs w:val="22"/>
          <w:lang w:val="en-US" w:eastAsia="en-US"/>
        </w:rPr>
      </w:pPr>
      <w:r>
        <w:t>Annex B (informative):</w:t>
      </w:r>
      <w:r>
        <w:tab/>
        <w:t>Rc reference point operator guidance</w:t>
      </w:r>
      <w:r>
        <w:tab/>
      </w:r>
      <w:r>
        <w:fldChar w:fldCharType="begin" w:fldLock="1"/>
      </w:r>
      <w:r>
        <w:instrText xml:space="preserve"> PAGEREF _Toc393979053 \h </w:instrText>
      </w:r>
      <w:r>
        <w:fldChar w:fldCharType="separate"/>
      </w:r>
      <w:r>
        <w:t>78</w:t>
      </w:r>
      <w:r>
        <w:fldChar w:fldCharType="end"/>
      </w:r>
    </w:p>
    <w:p w14:paraId="0A6DC427" w14:textId="77777777" w:rsidR="00A711AA" w:rsidRDefault="00A711AA">
      <w:pPr>
        <w:pStyle w:val="TOC1"/>
        <w:rPr>
          <w:rFonts w:ascii="Calibri" w:hAnsi="Calibri"/>
          <w:szCs w:val="22"/>
          <w:lang w:val="en-US" w:eastAsia="en-US"/>
        </w:rPr>
      </w:pPr>
      <w:r>
        <w:t>B.1</w:t>
      </w:r>
      <w:r>
        <w:rPr>
          <w:rFonts w:ascii="Calibri" w:hAnsi="Calibri"/>
          <w:szCs w:val="22"/>
          <w:lang w:val="en-US" w:eastAsia="en-US"/>
        </w:rPr>
        <w:tab/>
      </w:r>
      <w:r>
        <w:t>Introduction</w:t>
      </w:r>
      <w:r>
        <w:tab/>
      </w:r>
      <w:r>
        <w:fldChar w:fldCharType="begin" w:fldLock="1"/>
      </w:r>
      <w:r>
        <w:instrText xml:space="preserve"> PAGEREF _Toc393979054 \h </w:instrText>
      </w:r>
      <w:r>
        <w:fldChar w:fldCharType="separate"/>
      </w:r>
      <w:r>
        <w:t>78</w:t>
      </w:r>
      <w:r>
        <w:fldChar w:fldCharType="end"/>
      </w:r>
    </w:p>
    <w:p w14:paraId="300AC74A" w14:textId="77777777" w:rsidR="00A711AA" w:rsidRDefault="00A711AA">
      <w:pPr>
        <w:pStyle w:val="TOC1"/>
        <w:rPr>
          <w:rFonts w:ascii="Calibri" w:hAnsi="Calibri"/>
          <w:szCs w:val="22"/>
          <w:lang w:val="en-US" w:eastAsia="en-US"/>
        </w:rPr>
      </w:pPr>
      <w:r>
        <w:t>B.2</w:t>
      </w:r>
      <w:r>
        <w:rPr>
          <w:rFonts w:ascii="Calibri" w:hAnsi="Calibri"/>
          <w:szCs w:val="22"/>
          <w:lang w:val="en-US" w:eastAsia="en-US"/>
        </w:rPr>
        <w:tab/>
      </w:r>
      <w:r>
        <w:t>Reference point functionality</w:t>
      </w:r>
      <w:r>
        <w:tab/>
      </w:r>
      <w:r>
        <w:fldChar w:fldCharType="begin" w:fldLock="1"/>
      </w:r>
      <w:r>
        <w:instrText xml:space="preserve"> PAGEREF _Toc393979055 \h </w:instrText>
      </w:r>
      <w:r>
        <w:fldChar w:fldCharType="separate"/>
      </w:r>
      <w:r>
        <w:t>78</w:t>
      </w:r>
      <w:r>
        <w:fldChar w:fldCharType="end"/>
      </w:r>
    </w:p>
    <w:p w14:paraId="288C216C" w14:textId="77777777" w:rsidR="00A711AA" w:rsidRDefault="00A711AA">
      <w:pPr>
        <w:pStyle w:val="TOC1"/>
        <w:rPr>
          <w:rFonts w:ascii="Calibri" w:hAnsi="Calibri"/>
          <w:szCs w:val="22"/>
          <w:lang w:val="en-US" w:eastAsia="en-US"/>
        </w:rPr>
      </w:pPr>
      <w:r>
        <w:t>B.3</w:t>
      </w:r>
      <w:r>
        <w:rPr>
          <w:rFonts w:ascii="Calibri" w:hAnsi="Calibri"/>
          <w:szCs w:val="22"/>
          <w:lang w:val="en-US" w:eastAsia="en-US"/>
        </w:rPr>
        <w:tab/>
      </w:r>
      <w:r>
        <w:t>Rc reference point message flows</w:t>
      </w:r>
      <w:r>
        <w:tab/>
      </w:r>
      <w:r>
        <w:fldChar w:fldCharType="begin" w:fldLock="1"/>
      </w:r>
      <w:r>
        <w:instrText xml:space="preserve"> PAGEREF _Toc393979056 \h </w:instrText>
      </w:r>
      <w:r>
        <w:fldChar w:fldCharType="separate"/>
      </w:r>
      <w:r>
        <w:t>79</w:t>
      </w:r>
      <w:r>
        <w:fldChar w:fldCharType="end"/>
      </w:r>
    </w:p>
    <w:p w14:paraId="22EB0746" w14:textId="77777777" w:rsidR="00A711AA" w:rsidRDefault="00A711AA">
      <w:pPr>
        <w:pStyle w:val="TOC2"/>
        <w:rPr>
          <w:rFonts w:ascii="Calibri" w:hAnsi="Calibri"/>
          <w:sz w:val="22"/>
          <w:szCs w:val="22"/>
          <w:lang w:val="en-US" w:eastAsia="en-US"/>
        </w:rPr>
      </w:pPr>
      <w:r>
        <w:t>B.3.1</w:t>
      </w:r>
      <w:r>
        <w:rPr>
          <w:rFonts w:ascii="Calibri" w:hAnsi="Calibri"/>
          <w:sz w:val="22"/>
          <w:szCs w:val="22"/>
          <w:lang w:val="en-US"/>
        </w:rPr>
        <w:tab/>
      </w:r>
      <w:r>
        <w:rPr>
          <w:lang w:eastAsia="zh-CN"/>
        </w:rPr>
        <w:t>Immediate Account Debit</w:t>
      </w:r>
      <w:r>
        <w:tab/>
      </w:r>
      <w:r>
        <w:fldChar w:fldCharType="begin" w:fldLock="1"/>
      </w:r>
      <w:r>
        <w:instrText xml:space="preserve"> PAGEREF _Toc393979057 \h </w:instrText>
      </w:r>
      <w:r>
        <w:fldChar w:fldCharType="separate"/>
      </w:r>
      <w:r>
        <w:t>79</w:t>
      </w:r>
      <w:r>
        <w:fldChar w:fldCharType="end"/>
      </w:r>
    </w:p>
    <w:p w14:paraId="2D82D682" w14:textId="77777777" w:rsidR="00A711AA" w:rsidRDefault="00A711AA">
      <w:pPr>
        <w:pStyle w:val="TOC2"/>
        <w:rPr>
          <w:rFonts w:ascii="Calibri" w:hAnsi="Calibri"/>
          <w:sz w:val="22"/>
          <w:szCs w:val="22"/>
          <w:lang w:val="en-US" w:eastAsia="en-US"/>
        </w:rPr>
      </w:pPr>
      <w:r>
        <w:t>B.3.2</w:t>
      </w:r>
      <w:r>
        <w:rPr>
          <w:rFonts w:ascii="Calibri" w:hAnsi="Calibri"/>
          <w:sz w:val="22"/>
          <w:szCs w:val="22"/>
          <w:lang w:val="en-US" w:eastAsia="en-US"/>
        </w:rPr>
        <w:tab/>
      </w:r>
      <w:r>
        <w:rPr>
          <w:lang w:eastAsia="zh-CN"/>
        </w:rPr>
        <w:t>Event based Account Reservation</w:t>
      </w:r>
      <w:r>
        <w:t xml:space="preserve"> with Debit or Release</w:t>
      </w:r>
      <w:r>
        <w:tab/>
      </w:r>
      <w:r>
        <w:fldChar w:fldCharType="begin" w:fldLock="1"/>
      </w:r>
      <w:r>
        <w:instrText xml:space="preserve"> PAGEREF _Toc393979058 \h </w:instrText>
      </w:r>
      <w:r>
        <w:fldChar w:fldCharType="separate"/>
      </w:r>
      <w:r>
        <w:t>80</w:t>
      </w:r>
      <w:r>
        <w:fldChar w:fldCharType="end"/>
      </w:r>
    </w:p>
    <w:p w14:paraId="0F6BF70C" w14:textId="77777777" w:rsidR="00A711AA" w:rsidRDefault="00A711AA">
      <w:pPr>
        <w:pStyle w:val="TOC2"/>
        <w:rPr>
          <w:rFonts w:ascii="Calibri" w:hAnsi="Calibri"/>
          <w:sz w:val="22"/>
          <w:szCs w:val="22"/>
          <w:lang w:val="en-US" w:eastAsia="en-US"/>
        </w:rPr>
      </w:pPr>
      <w:r>
        <w:t>B.3.3</w:t>
      </w:r>
      <w:r>
        <w:rPr>
          <w:rFonts w:ascii="Calibri" w:hAnsi="Calibri"/>
          <w:sz w:val="22"/>
          <w:szCs w:val="22"/>
          <w:lang w:val="en-US"/>
        </w:rPr>
        <w:tab/>
      </w:r>
      <w:r>
        <w:rPr>
          <w:lang w:eastAsia="zh-CN"/>
        </w:rPr>
        <w:t>Session based Account Reservation</w:t>
      </w:r>
      <w:r>
        <w:t xml:space="preserve"> with Debit or Release</w:t>
      </w:r>
      <w:r>
        <w:tab/>
      </w:r>
      <w:r>
        <w:fldChar w:fldCharType="begin" w:fldLock="1"/>
      </w:r>
      <w:r>
        <w:instrText xml:space="preserve"> PAGEREF _Toc393979059 \h </w:instrText>
      </w:r>
      <w:r>
        <w:fldChar w:fldCharType="separate"/>
      </w:r>
      <w:r>
        <w:t>81</w:t>
      </w:r>
      <w:r>
        <w:fldChar w:fldCharType="end"/>
      </w:r>
    </w:p>
    <w:p w14:paraId="3BF13537" w14:textId="77777777" w:rsidR="00A711AA" w:rsidRDefault="00A711AA">
      <w:pPr>
        <w:pStyle w:val="TOC2"/>
        <w:rPr>
          <w:rFonts w:ascii="Calibri" w:hAnsi="Calibri"/>
          <w:sz w:val="22"/>
          <w:szCs w:val="22"/>
          <w:lang w:val="en-US" w:eastAsia="en-US"/>
        </w:rPr>
      </w:pPr>
      <w:r>
        <w:t>B.3.4</w:t>
      </w:r>
      <w:r>
        <w:rPr>
          <w:rFonts w:ascii="Calibri" w:hAnsi="Calibri"/>
          <w:sz w:val="22"/>
          <w:szCs w:val="22"/>
          <w:lang w:val="en-US" w:eastAsia="en-US"/>
        </w:rPr>
        <w:tab/>
      </w:r>
      <w:r>
        <w:t>Account Refund</w:t>
      </w:r>
      <w:r>
        <w:tab/>
      </w:r>
      <w:r>
        <w:fldChar w:fldCharType="begin" w:fldLock="1"/>
      </w:r>
      <w:r>
        <w:instrText xml:space="preserve"> PAGEREF _Toc393979060 \h </w:instrText>
      </w:r>
      <w:r>
        <w:fldChar w:fldCharType="separate"/>
      </w:r>
      <w:r>
        <w:t>84</w:t>
      </w:r>
      <w:r>
        <w:fldChar w:fldCharType="end"/>
      </w:r>
    </w:p>
    <w:p w14:paraId="2F935F1D" w14:textId="77777777" w:rsidR="00A711AA" w:rsidRDefault="00A711AA">
      <w:pPr>
        <w:pStyle w:val="TOC2"/>
        <w:rPr>
          <w:rFonts w:ascii="Calibri" w:hAnsi="Calibri"/>
          <w:sz w:val="22"/>
          <w:szCs w:val="22"/>
          <w:lang w:val="en-US" w:eastAsia="en-US"/>
        </w:rPr>
      </w:pPr>
      <w:r>
        <w:t>B.3.5</w:t>
      </w:r>
      <w:r>
        <w:rPr>
          <w:rFonts w:ascii="Calibri" w:hAnsi="Calibri"/>
          <w:sz w:val="22"/>
          <w:szCs w:val="22"/>
          <w:lang w:val="en-US" w:eastAsia="en-US"/>
        </w:rPr>
        <w:tab/>
      </w:r>
      <w:r>
        <w:rPr>
          <w:lang w:eastAsia="zh-CN"/>
        </w:rPr>
        <w:t>Balance Query</w:t>
      </w:r>
      <w:r>
        <w:tab/>
      </w:r>
      <w:r>
        <w:fldChar w:fldCharType="begin" w:fldLock="1"/>
      </w:r>
      <w:r>
        <w:instrText xml:space="preserve"> PAGEREF _Toc393979061 \h </w:instrText>
      </w:r>
      <w:r>
        <w:fldChar w:fldCharType="separate"/>
      </w:r>
      <w:r>
        <w:t>85</w:t>
      </w:r>
      <w:r>
        <w:fldChar w:fldCharType="end"/>
      </w:r>
    </w:p>
    <w:p w14:paraId="43B4B719" w14:textId="77777777" w:rsidR="00A711AA" w:rsidRDefault="00A711AA">
      <w:pPr>
        <w:pStyle w:val="TOC1"/>
        <w:rPr>
          <w:rFonts w:ascii="Calibri" w:hAnsi="Calibri"/>
          <w:szCs w:val="22"/>
          <w:lang w:val="en-US" w:eastAsia="en-US"/>
        </w:rPr>
      </w:pPr>
      <w:r>
        <w:t>B.4</w:t>
      </w:r>
      <w:r>
        <w:rPr>
          <w:rFonts w:ascii="Calibri" w:hAnsi="Calibri"/>
          <w:szCs w:val="22"/>
          <w:lang w:val="en-US"/>
        </w:rPr>
        <w:tab/>
      </w:r>
      <w:r>
        <w:rPr>
          <w:lang w:eastAsia="zh-CN"/>
        </w:rPr>
        <w:t>Rc operation mapping to Diameter</w:t>
      </w:r>
      <w:r>
        <w:tab/>
      </w:r>
      <w:r>
        <w:fldChar w:fldCharType="begin" w:fldLock="1"/>
      </w:r>
      <w:r>
        <w:instrText xml:space="preserve"> PAGEREF _Toc393979062 \h </w:instrText>
      </w:r>
      <w:r>
        <w:fldChar w:fldCharType="separate"/>
      </w:r>
      <w:r>
        <w:t>86</w:t>
      </w:r>
      <w:r>
        <w:fldChar w:fldCharType="end"/>
      </w:r>
    </w:p>
    <w:p w14:paraId="06E11293" w14:textId="77777777" w:rsidR="00A711AA" w:rsidRDefault="00A711AA">
      <w:pPr>
        <w:pStyle w:val="TOC1"/>
        <w:rPr>
          <w:rFonts w:ascii="Calibri" w:hAnsi="Calibri"/>
          <w:szCs w:val="22"/>
          <w:lang w:val="en-US" w:eastAsia="en-US"/>
        </w:rPr>
      </w:pPr>
      <w:r>
        <w:t>B.5</w:t>
      </w:r>
      <w:r>
        <w:rPr>
          <w:rFonts w:ascii="Calibri" w:hAnsi="Calibri"/>
          <w:szCs w:val="22"/>
          <w:lang w:val="en-US"/>
        </w:rPr>
        <w:tab/>
      </w:r>
      <w:r>
        <w:rPr>
          <w:lang w:eastAsia="zh-CN"/>
        </w:rPr>
        <w:t>Rc Diameter AVP definitions</w:t>
      </w:r>
      <w:r>
        <w:tab/>
      </w:r>
      <w:r>
        <w:fldChar w:fldCharType="begin" w:fldLock="1"/>
      </w:r>
      <w:r>
        <w:instrText xml:space="preserve"> PAGEREF _Toc393979063 \h </w:instrText>
      </w:r>
      <w:r>
        <w:fldChar w:fldCharType="separate"/>
      </w:r>
      <w:r>
        <w:t>87</w:t>
      </w:r>
      <w:r>
        <w:fldChar w:fldCharType="end"/>
      </w:r>
    </w:p>
    <w:p w14:paraId="039258BD" w14:textId="77777777" w:rsidR="00A711AA" w:rsidRDefault="00A711AA">
      <w:pPr>
        <w:pStyle w:val="TOC2"/>
        <w:rPr>
          <w:rFonts w:ascii="Calibri" w:hAnsi="Calibri"/>
          <w:sz w:val="22"/>
          <w:szCs w:val="22"/>
          <w:lang w:val="en-US" w:eastAsia="en-US"/>
        </w:rPr>
      </w:pPr>
      <w:r>
        <w:t>B.5.0</w:t>
      </w:r>
      <w:r>
        <w:rPr>
          <w:rFonts w:ascii="Calibri" w:hAnsi="Calibri"/>
          <w:sz w:val="22"/>
          <w:szCs w:val="22"/>
          <w:lang w:val="en-US" w:eastAsia="en-US"/>
        </w:rPr>
        <w:tab/>
      </w:r>
      <w:r>
        <w:t>Introduction</w:t>
      </w:r>
      <w:r>
        <w:tab/>
      </w:r>
      <w:r>
        <w:fldChar w:fldCharType="begin" w:fldLock="1"/>
      </w:r>
      <w:r>
        <w:instrText xml:space="preserve"> PAGEREF _Toc393979064 \h </w:instrText>
      </w:r>
      <w:r>
        <w:fldChar w:fldCharType="separate"/>
      </w:r>
      <w:r>
        <w:t>87</w:t>
      </w:r>
      <w:r>
        <w:fldChar w:fldCharType="end"/>
      </w:r>
    </w:p>
    <w:p w14:paraId="2062FB24" w14:textId="77777777" w:rsidR="00A711AA" w:rsidRDefault="00A711AA">
      <w:pPr>
        <w:pStyle w:val="TOC2"/>
        <w:rPr>
          <w:rFonts w:ascii="Calibri" w:hAnsi="Calibri"/>
          <w:sz w:val="22"/>
          <w:szCs w:val="22"/>
          <w:lang w:val="en-US" w:eastAsia="en-US"/>
        </w:rPr>
      </w:pPr>
      <w:r>
        <w:t>B.</w:t>
      </w:r>
      <w:r>
        <w:rPr>
          <w:lang w:eastAsia="zh-CN"/>
        </w:rPr>
        <w:t>5</w:t>
      </w:r>
      <w:r>
        <w:t>.</w:t>
      </w:r>
      <w:r>
        <w:rPr>
          <w:lang w:eastAsia="zh-CN"/>
        </w:rPr>
        <w:t>1</w:t>
      </w:r>
      <w:r>
        <w:rPr>
          <w:rFonts w:ascii="Calibri" w:hAnsi="Calibri"/>
          <w:sz w:val="22"/>
          <w:szCs w:val="22"/>
          <w:lang w:val="en-US" w:eastAsia="en-US"/>
        </w:rPr>
        <w:tab/>
      </w:r>
      <w:r>
        <w:t>CCR message</w:t>
      </w:r>
      <w:r>
        <w:rPr>
          <w:lang w:eastAsia="zh-CN"/>
        </w:rPr>
        <w:t xml:space="preserve"> syntax definition for Rc</w:t>
      </w:r>
      <w:r>
        <w:tab/>
      </w:r>
      <w:r>
        <w:fldChar w:fldCharType="begin" w:fldLock="1"/>
      </w:r>
      <w:r>
        <w:instrText xml:space="preserve"> PAGEREF _Toc393979065 \h </w:instrText>
      </w:r>
      <w:r>
        <w:fldChar w:fldCharType="separate"/>
      </w:r>
      <w:r>
        <w:t>87</w:t>
      </w:r>
      <w:r>
        <w:fldChar w:fldCharType="end"/>
      </w:r>
    </w:p>
    <w:p w14:paraId="10495B90" w14:textId="77777777" w:rsidR="00A711AA" w:rsidRDefault="00A711AA">
      <w:pPr>
        <w:pStyle w:val="TOC2"/>
        <w:rPr>
          <w:rFonts w:ascii="Calibri" w:hAnsi="Calibri"/>
          <w:sz w:val="22"/>
          <w:szCs w:val="22"/>
          <w:lang w:val="en-US" w:eastAsia="en-US"/>
        </w:rPr>
      </w:pPr>
      <w:r>
        <w:t>B.</w:t>
      </w:r>
      <w:r>
        <w:rPr>
          <w:lang w:eastAsia="zh-CN"/>
        </w:rPr>
        <w:t>5</w:t>
      </w:r>
      <w:r>
        <w:t>.</w:t>
      </w:r>
      <w:r>
        <w:rPr>
          <w:lang w:eastAsia="zh-CN"/>
        </w:rPr>
        <w:t>2</w:t>
      </w:r>
      <w:r>
        <w:rPr>
          <w:rFonts w:ascii="Calibri" w:hAnsi="Calibri"/>
          <w:sz w:val="22"/>
          <w:szCs w:val="22"/>
          <w:lang w:val="en-US" w:eastAsia="en-US"/>
        </w:rPr>
        <w:tab/>
      </w:r>
      <w:r>
        <w:t>CCA message</w:t>
      </w:r>
      <w:r>
        <w:rPr>
          <w:lang w:eastAsia="zh-CN"/>
        </w:rPr>
        <w:t xml:space="preserve"> syntax definition for Rc</w:t>
      </w:r>
      <w:r>
        <w:tab/>
      </w:r>
      <w:r>
        <w:fldChar w:fldCharType="begin" w:fldLock="1"/>
      </w:r>
      <w:r>
        <w:instrText xml:space="preserve"> PAGEREF _Toc393979066 \h </w:instrText>
      </w:r>
      <w:r>
        <w:fldChar w:fldCharType="separate"/>
      </w:r>
      <w:r>
        <w:t>88</w:t>
      </w:r>
      <w:r>
        <w:fldChar w:fldCharType="end"/>
      </w:r>
    </w:p>
    <w:p w14:paraId="694A61BA" w14:textId="77777777" w:rsidR="00A711AA" w:rsidRDefault="00A711AA">
      <w:pPr>
        <w:pStyle w:val="TOC1"/>
        <w:rPr>
          <w:rFonts w:ascii="Calibri" w:hAnsi="Calibri"/>
          <w:szCs w:val="22"/>
          <w:lang w:val="en-US" w:eastAsia="en-US"/>
        </w:rPr>
      </w:pPr>
      <w:r>
        <w:t>B.6</w:t>
      </w:r>
      <w:r>
        <w:rPr>
          <w:rFonts w:ascii="Calibri" w:hAnsi="Calibri"/>
          <w:szCs w:val="22"/>
          <w:lang w:val="en-US"/>
        </w:rPr>
        <w:tab/>
      </w:r>
      <w:r>
        <w:t xml:space="preserve">AVPs </w:t>
      </w:r>
      <w:r>
        <w:rPr>
          <w:lang w:eastAsia="zh-CN"/>
        </w:rPr>
        <w:t>description for</w:t>
      </w:r>
      <w:r>
        <w:t xml:space="preserve"> the R</w:t>
      </w:r>
      <w:r>
        <w:rPr>
          <w:lang w:eastAsia="zh-CN"/>
        </w:rPr>
        <w:t>c</w:t>
      </w:r>
      <w:r>
        <w:t xml:space="preserve"> r</w:t>
      </w:r>
      <w:r>
        <w:rPr>
          <w:lang w:eastAsia="zh-CN"/>
        </w:rPr>
        <w:t>eference point</w:t>
      </w:r>
      <w:r>
        <w:tab/>
      </w:r>
      <w:r>
        <w:fldChar w:fldCharType="begin" w:fldLock="1"/>
      </w:r>
      <w:r>
        <w:instrText xml:space="preserve"> PAGEREF _Toc393979067 \h </w:instrText>
      </w:r>
      <w:r>
        <w:fldChar w:fldCharType="separate"/>
      </w:r>
      <w:r>
        <w:t>89</w:t>
      </w:r>
      <w:r>
        <w:fldChar w:fldCharType="end"/>
      </w:r>
    </w:p>
    <w:p w14:paraId="6594022C" w14:textId="77777777" w:rsidR="00A711AA" w:rsidRDefault="00A711AA">
      <w:pPr>
        <w:pStyle w:val="TOC2"/>
        <w:rPr>
          <w:rFonts w:ascii="Calibri" w:hAnsi="Calibri"/>
          <w:sz w:val="22"/>
          <w:szCs w:val="22"/>
          <w:lang w:val="en-US" w:eastAsia="en-US"/>
        </w:rPr>
      </w:pPr>
      <w:r>
        <w:t>B.6</w:t>
      </w:r>
      <w:r>
        <w:rPr>
          <w:lang w:eastAsia="zh-CN"/>
        </w:rPr>
        <w:t>.1</w:t>
      </w:r>
      <w:r>
        <w:rPr>
          <w:rFonts w:ascii="Calibri" w:hAnsi="Calibri"/>
          <w:sz w:val="22"/>
          <w:szCs w:val="22"/>
          <w:lang w:val="en-US" w:eastAsia="en-US"/>
        </w:rPr>
        <w:tab/>
      </w:r>
      <w:r>
        <w:rPr>
          <w:lang w:eastAsia="zh-CN"/>
        </w:rPr>
        <w:t>AB-Response</w:t>
      </w:r>
      <w:r>
        <w:t xml:space="preserve"> AVP</w:t>
      </w:r>
      <w:r>
        <w:tab/>
      </w:r>
      <w:r>
        <w:fldChar w:fldCharType="begin" w:fldLock="1"/>
      </w:r>
      <w:r>
        <w:instrText xml:space="preserve"> PAGEREF _Toc393979068 \h </w:instrText>
      </w:r>
      <w:r>
        <w:fldChar w:fldCharType="separate"/>
      </w:r>
      <w:r>
        <w:t>89</w:t>
      </w:r>
      <w:r>
        <w:fldChar w:fldCharType="end"/>
      </w:r>
    </w:p>
    <w:p w14:paraId="7A243782" w14:textId="77777777" w:rsidR="00A711AA" w:rsidRDefault="00A711AA">
      <w:pPr>
        <w:pStyle w:val="TOC2"/>
        <w:rPr>
          <w:rFonts w:ascii="Calibri" w:hAnsi="Calibri"/>
          <w:sz w:val="22"/>
          <w:szCs w:val="22"/>
          <w:lang w:val="en-US" w:eastAsia="en-US"/>
        </w:rPr>
      </w:pPr>
      <w:r>
        <w:t>B.6</w:t>
      </w:r>
      <w:r>
        <w:rPr>
          <w:lang w:eastAsia="zh-CN"/>
        </w:rPr>
        <w:t>.2</w:t>
      </w:r>
      <w:r>
        <w:rPr>
          <w:rFonts w:ascii="Calibri" w:hAnsi="Calibri"/>
          <w:sz w:val="22"/>
          <w:szCs w:val="22"/>
          <w:lang w:val="en-US" w:eastAsia="en-US"/>
        </w:rPr>
        <w:tab/>
      </w:r>
      <w:r>
        <w:t>Acct-Balance AVP</w:t>
      </w:r>
      <w:r>
        <w:tab/>
      </w:r>
      <w:r>
        <w:fldChar w:fldCharType="begin" w:fldLock="1"/>
      </w:r>
      <w:r>
        <w:instrText xml:space="preserve"> PAGEREF _Toc393979069 \h </w:instrText>
      </w:r>
      <w:r>
        <w:fldChar w:fldCharType="separate"/>
      </w:r>
      <w:r>
        <w:t>89</w:t>
      </w:r>
      <w:r>
        <w:fldChar w:fldCharType="end"/>
      </w:r>
    </w:p>
    <w:p w14:paraId="5A727B26" w14:textId="77777777" w:rsidR="00A711AA" w:rsidRDefault="00A711AA">
      <w:pPr>
        <w:pStyle w:val="TOC2"/>
        <w:rPr>
          <w:rFonts w:ascii="Calibri" w:hAnsi="Calibri"/>
          <w:sz w:val="22"/>
          <w:szCs w:val="22"/>
          <w:lang w:val="en-US" w:eastAsia="en-US"/>
        </w:rPr>
      </w:pPr>
      <w:r>
        <w:t>B.6</w:t>
      </w:r>
      <w:r>
        <w:rPr>
          <w:lang w:eastAsia="zh-CN"/>
        </w:rPr>
        <w:t>.3</w:t>
      </w:r>
      <w:r>
        <w:rPr>
          <w:rFonts w:ascii="Calibri" w:hAnsi="Calibri"/>
          <w:sz w:val="22"/>
          <w:szCs w:val="22"/>
          <w:lang w:val="en-US" w:eastAsia="en-US"/>
        </w:rPr>
        <w:tab/>
      </w:r>
      <w:r>
        <w:t>Acct-Balance-Id AVP</w:t>
      </w:r>
      <w:r>
        <w:tab/>
      </w:r>
      <w:r>
        <w:fldChar w:fldCharType="begin" w:fldLock="1"/>
      </w:r>
      <w:r>
        <w:instrText xml:space="preserve"> PAGEREF _Toc393979070 \h </w:instrText>
      </w:r>
      <w:r>
        <w:fldChar w:fldCharType="separate"/>
      </w:r>
      <w:r>
        <w:t>89</w:t>
      </w:r>
      <w:r>
        <w:fldChar w:fldCharType="end"/>
      </w:r>
    </w:p>
    <w:p w14:paraId="74EB43A2" w14:textId="77777777" w:rsidR="00A711AA" w:rsidRDefault="00A711AA" w:rsidP="00A711AA">
      <w:pPr>
        <w:pStyle w:val="TOC8"/>
        <w:rPr>
          <w:rFonts w:ascii="Calibri" w:hAnsi="Calibri"/>
          <w:b w:val="0"/>
          <w:szCs w:val="22"/>
          <w:lang w:val="en-US" w:eastAsia="en-US"/>
        </w:rPr>
      </w:pPr>
      <w:r>
        <w:t>Annex C (informative):</w:t>
      </w:r>
      <w:r>
        <w:tab/>
        <w:t>Change history</w:t>
      </w:r>
      <w:r>
        <w:tab/>
      </w:r>
      <w:r>
        <w:fldChar w:fldCharType="begin" w:fldLock="1"/>
      </w:r>
      <w:r>
        <w:instrText xml:space="preserve"> PAGEREF _Toc393979071 \h </w:instrText>
      </w:r>
      <w:r>
        <w:fldChar w:fldCharType="separate"/>
      </w:r>
      <w:r>
        <w:t>90</w:t>
      </w:r>
      <w:r>
        <w:fldChar w:fldCharType="end"/>
      </w:r>
    </w:p>
    <w:p w14:paraId="008E8E19" w14:textId="77777777" w:rsidR="004C24FC" w:rsidRDefault="00A711AA">
      <w:r>
        <w:rPr>
          <w:noProof/>
          <w:sz w:val="22"/>
        </w:rPr>
        <w:fldChar w:fldCharType="end"/>
      </w:r>
    </w:p>
    <w:p w14:paraId="77EE0C73" w14:textId="77777777" w:rsidR="004C24FC" w:rsidRDefault="004C24FC">
      <w:pPr>
        <w:pStyle w:val="Heading1"/>
      </w:pPr>
      <w:r>
        <w:br w:type="page"/>
      </w:r>
      <w:bookmarkStart w:id="4" w:name="_Toc393978919"/>
      <w:r>
        <w:lastRenderedPageBreak/>
        <w:t>Foreword</w:t>
      </w:r>
      <w:bookmarkEnd w:id="4"/>
    </w:p>
    <w:p w14:paraId="0260A0E7" w14:textId="77777777" w:rsidR="004C24FC" w:rsidRDefault="004C24FC">
      <w:r>
        <w:t>This Technical Specification has been produced by the 3</w:t>
      </w:r>
      <w:r>
        <w:rPr>
          <w:vertAlign w:val="superscript"/>
        </w:rPr>
        <w:t>rd</w:t>
      </w:r>
      <w:r>
        <w:t xml:space="preserve"> Generation Partnership Project (3GPP).</w:t>
      </w:r>
    </w:p>
    <w:p w14:paraId="50096601" w14:textId="77777777" w:rsidR="004C24FC" w:rsidRDefault="004C24F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B1507" w14:textId="77777777" w:rsidR="004C24FC" w:rsidRDefault="004C24FC">
      <w:pPr>
        <w:pStyle w:val="B1"/>
      </w:pPr>
      <w:r>
        <w:t xml:space="preserve">Version </w:t>
      </w:r>
      <w:proofErr w:type="spellStart"/>
      <w:r>
        <w:t>x.y.z</w:t>
      </w:r>
      <w:proofErr w:type="spellEnd"/>
    </w:p>
    <w:p w14:paraId="3F825DCC" w14:textId="77777777" w:rsidR="004C24FC" w:rsidRDefault="004C24FC">
      <w:pPr>
        <w:pStyle w:val="B1"/>
      </w:pPr>
      <w:r>
        <w:t>where:</w:t>
      </w:r>
    </w:p>
    <w:p w14:paraId="0755340E" w14:textId="77777777" w:rsidR="004C24FC" w:rsidRDefault="004C24FC">
      <w:pPr>
        <w:pStyle w:val="B2"/>
      </w:pPr>
      <w:r>
        <w:t>x</w:t>
      </w:r>
      <w:r>
        <w:tab/>
        <w:t>the first digit:</w:t>
      </w:r>
    </w:p>
    <w:p w14:paraId="6ABAA180" w14:textId="77777777" w:rsidR="004C24FC" w:rsidRDefault="004C24FC">
      <w:pPr>
        <w:pStyle w:val="B3"/>
      </w:pPr>
      <w:r>
        <w:t>1</w:t>
      </w:r>
      <w:r>
        <w:tab/>
        <w:t>presented to TSG for information;</w:t>
      </w:r>
    </w:p>
    <w:p w14:paraId="14D28FFB" w14:textId="77777777" w:rsidR="004C24FC" w:rsidRDefault="004C24FC">
      <w:pPr>
        <w:pStyle w:val="B3"/>
      </w:pPr>
      <w:r>
        <w:t>2</w:t>
      </w:r>
      <w:r>
        <w:tab/>
        <w:t>presented to TSG for approval;</w:t>
      </w:r>
    </w:p>
    <w:p w14:paraId="6CEA59E9" w14:textId="77777777" w:rsidR="004C24FC" w:rsidRDefault="004C24FC">
      <w:pPr>
        <w:pStyle w:val="B3"/>
      </w:pPr>
      <w:r>
        <w:t>3</w:t>
      </w:r>
      <w:r>
        <w:tab/>
        <w:t>or greater indicates TSG approved document under change control.</w:t>
      </w:r>
    </w:p>
    <w:p w14:paraId="758835A7" w14:textId="77777777" w:rsidR="004C24FC" w:rsidRDefault="004C24FC">
      <w:pPr>
        <w:pStyle w:val="B2"/>
      </w:pPr>
      <w:r>
        <w:t>y</w:t>
      </w:r>
      <w:r>
        <w:tab/>
        <w:t>the second digit is incremented for all changes of substance, i.e. technical enhancements, corrections, updates, etc.</w:t>
      </w:r>
    </w:p>
    <w:p w14:paraId="057F4B2C" w14:textId="77777777" w:rsidR="004C24FC" w:rsidRDefault="004C24FC">
      <w:pPr>
        <w:pStyle w:val="B2"/>
      </w:pPr>
      <w:r>
        <w:t>z</w:t>
      </w:r>
      <w:r>
        <w:tab/>
        <w:t>the third digit is incremented when editorial only changes have been incorporated in the document.</w:t>
      </w:r>
    </w:p>
    <w:p w14:paraId="7F738211" w14:textId="77777777" w:rsidR="004C24FC" w:rsidRDefault="004C24FC"/>
    <w:p w14:paraId="0D51B107" w14:textId="77777777" w:rsidR="004C24FC" w:rsidRDefault="004C24FC">
      <w:pPr>
        <w:pStyle w:val="Heading1"/>
      </w:pPr>
      <w:r>
        <w:br w:type="page"/>
      </w:r>
      <w:bookmarkStart w:id="5" w:name="_Toc393978920"/>
      <w:r>
        <w:lastRenderedPageBreak/>
        <w:t>1</w:t>
      </w:r>
      <w:r>
        <w:tab/>
        <w:t>Scope</w:t>
      </w:r>
      <w:bookmarkEnd w:id="5"/>
    </w:p>
    <w:p w14:paraId="12010DEC" w14:textId="77777777" w:rsidR="004C24FC" w:rsidRPr="00E55C25" w:rsidRDefault="004C24FC" w:rsidP="002A3A4E">
      <w:r w:rsidRPr="00E55C25">
        <w:t xml:space="preserve">The present document is part of a series of </w:t>
      </w:r>
      <w:r w:rsidR="006E0265" w:rsidRPr="00E55C25">
        <w:t>Technical Specifications (TSs)</w:t>
      </w:r>
      <w:r w:rsidRPr="00E55C25">
        <w:t xml:space="preserve"> that specify charging functionality and charging management in 3GPP networks. The GSM/U</w:t>
      </w:r>
      <w:smartTag w:uri="urn:schemas-microsoft-com:office:smarttags" w:element="PersonName">
        <w:r w:rsidRPr="00E55C25">
          <w:t>MT</w:t>
        </w:r>
      </w:smartTag>
      <w:r w:rsidRPr="00E55C25">
        <w:t>S core network charging architecture and principles are specified in TS 32.240 [1], which provides an umbrella for other charging management documents that specify</w:t>
      </w:r>
      <w:r w:rsidR="006E0265" w:rsidRPr="00E55C25">
        <w:t>:</w:t>
      </w:r>
    </w:p>
    <w:p w14:paraId="4D7FC8F0" w14:textId="77777777" w:rsidR="004C24FC" w:rsidRPr="00E55C25" w:rsidRDefault="002A3A4E" w:rsidP="006446E2">
      <w:pPr>
        <w:pStyle w:val="B1"/>
        <w:rPr>
          <w:lang w:eastAsia="en-US"/>
        </w:rPr>
      </w:pPr>
      <w:r w:rsidRPr="00E55C25">
        <w:rPr>
          <w:lang w:eastAsia="en-US"/>
        </w:rPr>
        <w:t>-</w:t>
      </w:r>
      <w:r w:rsidRPr="00E55C25">
        <w:rPr>
          <w:lang w:eastAsia="en-US"/>
        </w:rPr>
        <w:tab/>
      </w:r>
      <w:r w:rsidR="004C24FC" w:rsidRPr="00E55C25">
        <w:rPr>
          <w:lang w:eastAsia="en-US"/>
        </w:rPr>
        <w:t>the content of the CDRs per domain and subsystem (offline charging);</w:t>
      </w:r>
    </w:p>
    <w:p w14:paraId="3A4C6D7D" w14:textId="77777777" w:rsidR="004C24FC" w:rsidRPr="00E55C25" w:rsidRDefault="002A3A4E" w:rsidP="006446E2">
      <w:pPr>
        <w:pStyle w:val="B1"/>
        <w:rPr>
          <w:lang w:eastAsia="en-US"/>
        </w:rPr>
      </w:pPr>
      <w:r w:rsidRPr="00E55C25">
        <w:rPr>
          <w:lang w:eastAsia="en-US"/>
        </w:rPr>
        <w:t>-</w:t>
      </w:r>
      <w:r w:rsidRPr="00E55C25">
        <w:rPr>
          <w:lang w:eastAsia="en-US"/>
        </w:rPr>
        <w:tab/>
      </w:r>
      <w:r w:rsidR="004C24FC" w:rsidRPr="00E55C25">
        <w:rPr>
          <w:lang w:eastAsia="en-US"/>
        </w:rPr>
        <w:t>the content of real-time charging messages per domain / subsystem (online charging);</w:t>
      </w:r>
    </w:p>
    <w:p w14:paraId="21112722" w14:textId="77777777" w:rsidR="004C24FC" w:rsidRPr="00E55C25" w:rsidRDefault="002A3A4E" w:rsidP="006446E2">
      <w:pPr>
        <w:pStyle w:val="B1"/>
        <w:rPr>
          <w:lang w:eastAsia="en-US"/>
        </w:rPr>
      </w:pPr>
      <w:r w:rsidRPr="00E55C25">
        <w:rPr>
          <w:lang w:eastAsia="en-US"/>
        </w:rPr>
        <w:t>-</w:t>
      </w:r>
      <w:r w:rsidRPr="00E55C25">
        <w:rPr>
          <w:lang w:eastAsia="en-US"/>
        </w:rPr>
        <w:tab/>
      </w:r>
      <w:r w:rsidR="004C24FC" w:rsidRPr="00E55C25">
        <w:rPr>
          <w:lang w:eastAsia="en-US"/>
        </w:rPr>
        <w:t>the functionality of online and offline charging for those domains and subsystems;</w:t>
      </w:r>
    </w:p>
    <w:p w14:paraId="2A170B36" w14:textId="77777777" w:rsidR="004C24FC" w:rsidRPr="00E55C25" w:rsidRDefault="002A3A4E" w:rsidP="006446E2">
      <w:pPr>
        <w:pStyle w:val="B1"/>
        <w:rPr>
          <w:lang w:eastAsia="en-US"/>
        </w:rPr>
      </w:pPr>
      <w:r w:rsidRPr="00E55C25">
        <w:rPr>
          <w:lang w:eastAsia="en-US"/>
        </w:rPr>
        <w:t>-</w:t>
      </w:r>
      <w:r w:rsidRPr="00E55C25">
        <w:rPr>
          <w:lang w:eastAsia="en-US"/>
        </w:rPr>
        <w:tab/>
      </w:r>
      <w:r w:rsidR="004C24FC" w:rsidRPr="00E55C25">
        <w:rPr>
          <w:lang w:eastAsia="en-US"/>
        </w:rPr>
        <w:t>the interfaces that are used in the charging framework to transfer the charging information (i.e. CDRs or charging events).</w:t>
      </w:r>
    </w:p>
    <w:p w14:paraId="5115D183" w14:textId="77777777" w:rsidR="004C24FC" w:rsidRPr="00E55C25" w:rsidRDefault="004C24FC" w:rsidP="00A634D7">
      <w:r w:rsidRPr="00E55C25">
        <w:t xml:space="preserve">The complete document structure </w:t>
      </w:r>
      <w:r w:rsidR="00232844" w:rsidRPr="00E55C25">
        <w:t xml:space="preserve">of the </w:t>
      </w:r>
      <w:r w:rsidR="00A634D7" w:rsidRPr="00E55C25">
        <w:t>charging management</w:t>
      </w:r>
      <w:r w:rsidRPr="00E55C25">
        <w:t xml:space="preserve"> TSs is defined in TS 32.240 [1].</w:t>
      </w:r>
    </w:p>
    <w:p w14:paraId="4D135F96" w14:textId="77777777" w:rsidR="004C24FC" w:rsidRDefault="004C24FC">
      <w:r w:rsidRPr="00E55C25">
        <w:t>The present document covers all internal aspects of the Online Charging System (OCS). The document contains the</w:t>
      </w:r>
      <w:r>
        <w:t xml:space="preserve"> architecture and functions of the OCS logical components and thereby derives the functionality of the OCS interfaces. A detailed specification of interfaces between the logical OCS components is also included. The functionality of the OCS, as described in the present document, applies to all charging domains (bearer, session and service).</w:t>
      </w:r>
    </w:p>
    <w:p w14:paraId="7B46E4E4" w14:textId="77777777" w:rsidR="004C24FC" w:rsidRDefault="004C24FC">
      <w:r>
        <w:t>The interfaces connecting to the OCS (e.g. Ro, CAP) are out of the scope of the present document.</w:t>
      </w:r>
    </w:p>
    <w:p w14:paraId="69C7F224" w14:textId="77777777" w:rsidR="004C24FC" w:rsidRDefault="004C24FC" w:rsidP="00232844">
      <w:pPr>
        <w:pStyle w:val="NO"/>
      </w:pPr>
      <w:r>
        <w:t>NOTE:</w:t>
      </w:r>
      <w:r>
        <w:tab/>
        <w:t>In the current release the present document is limited to the interface between the charging function and the Rating Function</w:t>
      </w:r>
      <w:r w:rsidR="00092A28">
        <w:t>(RF)</w:t>
      </w:r>
      <w:r>
        <w:t>, namely Re.</w:t>
      </w:r>
    </w:p>
    <w:p w14:paraId="36A13DE6" w14:textId="77777777" w:rsidR="004C24FC" w:rsidRDefault="004C24FC" w:rsidP="002A3A4E">
      <w:r>
        <w:t>All terms, definitions and abbreviations used in the present document, that are common across 3GPP TSs, are defined in TR 21.905 [100]. Those that are common across charging management in 3GPP domains, services, or subsystems are provided in the umbrella document TS 32.240 [1]. Finally, those items that are specific to the present document are defined exclusively in the present document.</w:t>
      </w:r>
    </w:p>
    <w:p w14:paraId="62D06CD4" w14:textId="77777777" w:rsidR="004C24FC" w:rsidRDefault="004C24FC" w:rsidP="002A3A4E">
      <w:pPr>
        <w:rPr>
          <w:color w:val="000000"/>
        </w:rPr>
      </w:pPr>
      <w:r>
        <w:rPr>
          <w:color w:val="000000"/>
        </w:rPr>
        <w:t>Furthermore, requirements that govern the charging work are specified in TS 22.115 [101].</w:t>
      </w:r>
    </w:p>
    <w:p w14:paraId="70EBFDC5" w14:textId="77777777" w:rsidR="004C24FC" w:rsidRDefault="00E55C25">
      <w:pPr>
        <w:pStyle w:val="Heading1"/>
      </w:pPr>
      <w:r>
        <w:br w:type="page"/>
      </w:r>
      <w:bookmarkStart w:id="6" w:name="_Toc393978921"/>
      <w:r w:rsidR="004C24FC">
        <w:lastRenderedPageBreak/>
        <w:t>2</w:t>
      </w:r>
      <w:r w:rsidR="004C24FC">
        <w:tab/>
        <w:t>References</w:t>
      </w:r>
      <w:bookmarkEnd w:id="6"/>
    </w:p>
    <w:p w14:paraId="287358F7" w14:textId="77777777" w:rsidR="004C24FC" w:rsidRDefault="004C24FC">
      <w:r>
        <w:t>The following documents contain provisions which, through reference in this text, constitute provisions of the present document.</w:t>
      </w:r>
    </w:p>
    <w:p w14:paraId="6C28D2DF" w14:textId="77777777" w:rsidR="004C24FC" w:rsidRDefault="00CC2F22" w:rsidP="00CC2F22">
      <w:pPr>
        <w:pStyle w:val="B1"/>
      </w:pPr>
      <w:r>
        <w:t>-</w:t>
      </w:r>
      <w:r>
        <w:tab/>
      </w:r>
      <w:r w:rsidR="004C24FC">
        <w:t>References are either specific (identified by date of publication, edition number, version number, etc.) or non</w:t>
      </w:r>
      <w:r w:rsidR="004C24FC">
        <w:noBreakHyphen/>
        <w:t>specific.</w:t>
      </w:r>
    </w:p>
    <w:p w14:paraId="752E985D" w14:textId="77777777" w:rsidR="004C24FC" w:rsidRDefault="00CC2F22" w:rsidP="00CC2F22">
      <w:pPr>
        <w:pStyle w:val="B1"/>
      </w:pPr>
      <w:r>
        <w:t>-</w:t>
      </w:r>
      <w:r>
        <w:tab/>
      </w:r>
      <w:r w:rsidR="004C24FC">
        <w:t>For a specific reference, subsequent revisions do not apply.</w:t>
      </w:r>
    </w:p>
    <w:p w14:paraId="17982298" w14:textId="77777777" w:rsidR="004C24FC" w:rsidRDefault="00CC2F22" w:rsidP="00CC2F22">
      <w:pPr>
        <w:pStyle w:val="B1"/>
      </w:pPr>
      <w:r>
        <w:t>-</w:t>
      </w:r>
      <w:r>
        <w:tab/>
      </w:r>
      <w:r w:rsidR="004C24FC">
        <w:t xml:space="preserve">For a non-specific reference, the latest version applies.  In the case of a reference to a 3GPP document (including a GSM document), a non-specific reference implicitly refers to the latest version of that document </w:t>
      </w:r>
      <w:r w:rsidR="004C24FC">
        <w:rPr>
          <w:i/>
          <w:iCs/>
        </w:rPr>
        <w:t>in the same Release as the present document</w:t>
      </w:r>
      <w:r w:rsidR="004C24FC">
        <w:t>.</w:t>
      </w:r>
    </w:p>
    <w:p w14:paraId="4273EFF8" w14:textId="77777777" w:rsidR="004C24FC" w:rsidRDefault="004C24FC">
      <w:pPr>
        <w:pStyle w:val="EX"/>
      </w:pPr>
      <w:r>
        <w:t>[1]</w:t>
      </w:r>
      <w:r>
        <w:tab/>
        <w:t>3GPP TS 32.240: "Telecommunication management; Charging management; Charging Architecture and Principles".</w:t>
      </w:r>
    </w:p>
    <w:p w14:paraId="74C9D342" w14:textId="77777777" w:rsidR="004C24FC" w:rsidRDefault="004C24FC">
      <w:pPr>
        <w:pStyle w:val="EX"/>
      </w:pPr>
      <w:r>
        <w:t>[2]</w:t>
      </w:r>
      <w:r w:rsidR="00CC2F22">
        <w:t xml:space="preserve"> </w:t>
      </w:r>
      <w:r>
        <w:t>-</w:t>
      </w:r>
      <w:r w:rsidR="00CC2F22">
        <w:t xml:space="preserve"> </w:t>
      </w:r>
      <w:r>
        <w:t>[10]</w:t>
      </w:r>
      <w:r>
        <w:tab/>
        <w:t>Void.</w:t>
      </w:r>
    </w:p>
    <w:p w14:paraId="7DBA86D4" w14:textId="77777777" w:rsidR="004C24FC" w:rsidRDefault="004C24FC">
      <w:pPr>
        <w:pStyle w:val="EX"/>
        <w:rPr>
          <w:lang w:eastAsia="de-DE"/>
        </w:rPr>
      </w:pPr>
      <w:r>
        <w:rPr>
          <w:lang w:eastAsia="de-DE"/>
        </w:rPr>
        <w:t>[11]</w:t>
      </w:r>
      <w:r>
        <w:rPr>
          <w:lang w:eastAsia="de-DE"/>
        </w:rPr>
        <w:tab/>
        <w:t>3GPP TS 32.251: "Telecommunication management; Charging management; Packet Switched (PS) domain charging".</w:t>
      </w:r>
    </w:p>
    <w:p w14:paraId="77D37CF5" w14:textId="77777777" w:rsidR="004C24FC" w:rsidRDefault="004C24FC" w:rsidP="001A328C">
      <w:pPr>
        <w:pStyle w:val="EX"/>
        <w:rPr>
          <w:lang w:eastAsia="de-DE"/>
        </w:rPr>
      </w:pPr>
      <w:r>
        <w:rPr>
          <w:lang w:eastAsia="de-DE"/>
        </w:rPr>
        <w:t>[1</w:t>
      </w:r>
      <w:r w:rsidR="001A328C">
        <w:rPr>
          <w:lang w:eastAsia="de-DE"/>
        </w:rPr>
        <w:t>2</w:t>
      </w:r>
      <w:r>
        <w:rPr>
          <w:lang w:eastAsia="de-DE"/>
        </w:rPr>
        <w:t>]</w:t>
      </w:r>
      <w:r w:rsidR="00CC2F22">
        <w:rPr>
          <w:lang w:eastAsia="de-DE"/>
        </w:rPr>
        <w:t xml:space="preserve"> </w:t>
      </w:r>
      <w:r>
        <w:rPr>
          <w:lang w:eastAsia="de-DE"/>
        </w:rPr>
        <w:t>-</w:t>
      </w:r>
      <w:r w:rsidR="00CC2F22">
        <w:rPr>
          <w:lang w:eastAsia="de-DE"/>
        </w:rPr>
        <w:t xml:space="preserve"> </w:t>
      </w:r>
      <w:r>
        <w:rPr>
          <w:lang w:eastAsia="de-DE"/>
        </w:rPr>
        <w:t>[19]</w:t>
      </w:r>
      <w:r>
        <w:rPr>
          <w:lang w:eastAsia="de-DE"/>
        </w:rPr>
        <w:tab/>
        <w:t>Void</w:t>
      </w:r>
    </w:p>
    <w:p w14:paraId="076DAC48" w14:textId="77777777" w:rsidR="004C24FC" w:rsidRDefault="004C24FC">
      <w:pPr>
        <w:pStyle w:val="EX"/>
      </w:pPr>
      <w:r>
        <w:t>[20]</w:t>
      </w:r>
      <w:r>
        <w:tab/>
        <w:t>3GPP TS 32.260: "Telecommunication management; Charging management; IP Multimedia Subsystem (IMS) charging".</w:t>
      </w:r>
    </w:p>
    <w:p w14:paraId="15770194" w14:textId="77777777" w:rsidR="004C24FC" w:rsidRDefault="004C24FC">
      <w:pPr>
        <w:pStyle w:val="EX"/>
      </w:pPr>
      <w:r>
        <w:t>[21]</w:t>
      </w:r>
      <w:r w:rsidR="00CC2F22">
        <w:t xml:space="preserve"> </w:t>
      </w:r>
      <w:r>
        <w:t>-</w:t>
      </w:r>
      <w:r w:rsidR="00CC2F22">
        <w:t xml:space="preserve"> </w:t>
      </w:r>
      <w:r>
        <w:t>[29]</w:t>
      </w:r>
      <w:r>
        <w:tab/>
        <w:t>Void.</w:t>
      </w:r>
    </w:p>
    <w:p w14:paraId="11843FD1" w14:textId="77777777" w:rsidR="004C24FC" w:rsidRDefault="004C24FC">
      <w:pPr>
        <w:pStyle w:val="EX"/>
      </w:pPr>
      <w:r>
        <w:t>[30]</w:t>
      </w:r>
      <w:r>
        <w:tab/>
        <w:t>3GPP TS 32.270: "Telecommunication management; Charging management; Multimedia Messaging Service (MMS) charging".</w:t>
      </w:r>
    </w:p>
    <w:p w14:paraId="1990FF7B" w14:textId="77777777" w:rsidR="004C24FC" w:rsidRDefault="004C24FC">
      <w:pPr>
        <w:pStyle w:val="EX"/>
      </w:pPr>
      <w:r>
        <w:t>[31]</w:t>
      </w:r>
      <w:r>
        <w:tab/>
        <w:t>3GPP TS 32.271: "Telecommunication management; Charging management; Location Services (LCS) charging".</w:t>
      </w:r>
    </w:p>
    <w:p w14:paraId="6AA5E141" w14:textId="77777777" w:rsidR="004C24FC" w:rsidRDefault="004C24FC">
      <w:pPr>
        <w:pStyle w:val="EX"/>
        <w:rPr>
          <w:lang w:eastAsia="de-DE"/>
        </w:rPr>
      </w:pPr>
      <w:r>
        <w:t>[32]</w:t>
      </w:r>
      <w:r>
        <w:tab/>
        <w:t>3GPP TS 32.272</w:t>
      </w:r>
      <w:r>
        <w:rPr>
          <w:lang w:eastAsia="de-DE"/>
        </w:rPr>
        <w:t>: "Telecommunication management; Charging management; Push-to-talk over Cellular (</w:t>
      </w:r>
      <w:proofErr w:type="spellStart"/>
      <w:r>
        <w:rPr>
          <w:lang w:eastAsia="de-DE"/>
        </w:rPr>
        <w:t>PoC</w:t>
      </w:r>
      <w:proofErr w:type="spellEnd"/>
      <w:r>
        <w:rPr>
          <w:lang w:eastAsia="de-DE"/>
        </w:rPr>
        <w:t>) charging".</w:t>
      </w:r>
    </w:p>
    <w:p w14:paraId="78BF7711" w14:textId="77777777" w:rsidR="004C24FC" w:rsidRDefault="004C24FC">
      <w:pPr>
        <w:pStyle w:val="EX"/>
      </w:pPr>
      <w:r>
        <w:t>[33]</w:t>
      </w:r>
      <w:r>
        <w:tab/>
        <w:t>3GPP TS 32.273</w:t>
      </w:r>
      <w:r>
        <w:rPr>
          <w:lang w:eastAsia="de-DE"/>
        </w:rPr>
        <w:t>: "Telecommunication management; Charging management; Multimedia Broadcast and Multicast Service (MBMS) charging".</w:t>
      </w:r>
    </w:p>
    <w:p w14:paraId="6447BC10" w14:textId="77777777" w:rsidR="004C24FC" w:rsidRDefault="004C24FC">
      <w:pPr>
        <w:pStyle w:val="EX"/>
      </w:pPr>
      <w:r>
        <w:t>[34]</w:t>
      </w:r>
      <w:r>
        <w:tab/>
        <w:t>3GPP TS 32.274</w:t>
      </w:r>
      <w:r>
        <w:rPr>
          <w:lang w:eastAsia="de-DE"/>
        </w:rPr>
        <w:t>: "Telecommunication management; Charging management; Short Message Service (SMS) charging".</w:t>
      </w:r>
    </w:p>
    <w:p w14:paraId="2F069971" w14:textId="77777777" w:rsidR="00D255BE" w:rsidRDefault="004C24FC" w:rsidP="00D255BE">
      <w:pPr>
        <w:pStyle w:val="EX"/>
        <w:rPr>
          <w:lang w:eastAsia="zh-CN"/>
        </w:rPr>
      </w:pPr>
      <w:r>
        <w:t>[35]</w:t>
      </w:r>
      <w:r>
        <w:tab/>
        <w:t>3GPP TS 32.275</w:t>
      </w:r>
      <w:r>
        <w:rPr>
          <w:lang w:eastAsia="de-DE"/>
        </w:rPr>
        <w:t xml:space="preserve">: "Telecommunication management; Charging management; </w:t>
      </w:r>
      <w:proofErr w:type="spellStart"/>
      <w:r>
        <w:rPr>
          <w:lang w:eastAsia="de-DE"/>
        </w:rPr>
        <w:t>MultiMedia</w:t>
      </w:r>
      <w:proofErr w:type="spellEnd"/>
      <w:r>
        <w:rPr>
          <w:lang w:eastAsia="de-DE"/>
        </w:rPr>
        <w:t xml:space="preserve"> Telephony (MMTel) charging".</w:t>
      </w:r>
    </w:p>
    <w:p w14:paraId="2B393F8C" w14:textId="77777777" w:rsidR="00D255BE" w:rsidRDefault="00D255BE" w:rsidP="00D255BE">
      <w:pPr>
        <w:pStyle w:val="EX"/>
      </w:pPr>
      <w:r>
        <w:t>[36]</w:t>
      </w:r>
      <w:r w:rsidRPr="00802749">
        <w:t xml:space="preserve"> </w:t>
      </w:r>
      <w:r>
        <w:tab/>
        <w:t>3GPP TS 32.276: "Telecommunication management; Charging management; Voice Call Service Charging".</w:t>
      </w:r>
    </w:p>
    <w:p w14:paraId="4E4799E0" w14:textId="77777777" w:rsidR="004C24FC" w:rsidRDefault="00D255BE" w:rsidP="00D255BE">
      <w:pPr>
        <w:pStyle w:val="EX"/>
      </w:pPr>
      <w:r>
        <w:t>[37]</w:t>
      </w:r>
      <w:r w:rsidRPr="00802749">
        <w:t xml:space="preserve"> </w:t>
      </w:r>
      <w:r>
        <w:tab/>
        <w:t>3GPP TS 32.277: "Telecommunication management; Charging management; Proximity-based Services (</w:t>
      </w:r>
      <w:proofErr w:type="spellStart"/>
      <w:r>
        <w:t>ProSe</w:t>
      </w:r>
      <w:proofErr w:type="spellEnd"/>
      <w:r>
        <w:t>) Charging".</w:t>
      </w:r>
    </w:p>
    <w:p w14:paraId="2BE7132C" w14:textId="77777777" w:rsidR="004C24FC" w:rsidRDefault="004C24FC">
      <w:pPr>
        <w:pStyle w:val="EX"/>
        <w:rPr>
          <w:lang w:eastAsia="de-DE"/>
        </w:rPr>
      </w:pPr>
      <w:r>
        <w:t>[</w:t>
      </w:r>
      <w:r w:rsidR="00D255BE">
        <w:t>3</w:t>
      </w:r>
      <w:r w:rsidR="00D255BE">
        <w:rPr>
          <w:rFonts w:hint="eastAsia"/>
          <w:lang w:eastAsia="zh-CN"/>
        </w:rPr>
        <w:t>8</w:t>
      </w:r>
      <w:r>
        <w:t>]</w:t>
      </w:r>
      <w:r w:rsidR="00CC2F22">
        <w:t xml:space="preserve"> </w:t>
      </w:r>
      <w:r>
        <w:t>-</w:t>
      </w:r>
      <w:r w:rsidR="00CC2F22">
        <w:t xml:space="preserve"> </w:t>
      </w:r>
      <w:r>
        <w:t>[</w:t>
      </w:r>
      <w:r>
        <w:rPr>
          <w:lang w:eastAsia="de-DE"/>
        </w:rPr>
        <w:t>39]</w:t>
      </w:r>
      <w:r>
        <w:rPr>
          <w:lang w:eastAsia="de-DE"/>
        </w:rPr>
        <w:tab/>
        <w:t>Void.</w:t>
      </w:r>
    </w:p>
    <w:p w14:paraId="5AD74EEE" w14:textId="77777777" w:rsidR="004C24FC" w:rsidRDefault="004C24FC">
      <w:pPr>
        <w:pStyle w:val="EX"/>
      </w:pPr>
      <w:r>
        <w:t>[40]</w:t>
      </w:r>
      <w:r>
        <w:tab/>
        <w:t>3GPP TS 32.280</w:t>
      </w:r>
      <w:r>
        <w:rPr>
          <w:lang w:eastAsia="de-DE"/>
        </w:rPr>
        <w:t>: "Telecommunication management; Charging management; Advice of Charge (</w:t>
      </w:r>
      <w:proofErr w:type="spellStart"/>
      <w:r>
        <w:rPr>
          <w:lang w:eastAsia="de-DE"/>
        </w:rPr>
        <w:t>AoC</w:t>
      </w:r>
      <w:proofErr w:type="spellEnd"/>
      <w:r>
        <w:rPr>
          <w:lang w:eastAsia="de-DE"/>
        </w:rPr>
        <w:t>) service ".</w:t>
      </w:r>
    </w:p>
    <w:p w14:paraId="10FBF966" w14:textId="77777777" w:rsidR="004C24FC" w:rsidRDefault="004C24FC">
      <w:pPr>
        <w:pStyle w:val="EX"/>
        <w:rPr>
          <w:lang w:eastAsia="de-DE"/>
        </w:rPr>
      </w:pPr>
      <w:r>
        <w:t>[41]</w:t>
      </w:r>
      <w:r w:rsidR="00CC2F22">
        <w:t xml:space="preserve"> </w:t>
      </w:r>
      <w:r>
        <w:t>-</w:t>
      </w:r>
      <w:r w:rsidR="00CC2F22">
        <w:t xml:space="preserve"> </w:t>
      </w:r>
      <w:r>
        <w:t>[</w:t>
      </w:r>
      <w:r>
        <w:rPr>
          <w:lang w:eastAsia="de-DE"/>
        </w:rPr>
        <w:t>49]</w:t>
      </w:r>
      <w:r>
        <w:rPr>
          <w:lang w:eastAsia="de-DE"/>
        </w:rPr>
        <w:tab/>
        <w:t>Void.</w:t>
      </w:r>
    </w:p>
    <w:p w14:paraId="2D9B77FA" w14:textId="77777777" w:rsidR="004C24FC" w:rsidRDefault="004C24FC">
      <w:pPr>
        <w:pStyle w:val="EX"/>
      </w:pPr>
      <w:r>
        <w:t>[50]</w:t>
      </w:r>
      <w:r>
        <w:tab/>
        <w:t>3GPP TS 32.299: "Telecommunication management; Charging management; Diameter charging application".</w:t>
      </w:r>
    </w:p>
    <w:p w14:paraId="405674F5" w14:textId="77777777" w:rsidR="004C24FC" w:rsidRDefault="004C24FC">
      <w:pPr>
        <w:pStyle w:val="EX"/>
      </w:pPr>
      <w:r>
        <w:t>[51]</w:t>
      </w:r>
      <w:r>
        <w:tab/>
        <w:t>Void.</w:t>
      </w:r>
    </w:p>
    <w:p w14:paraId="4FD1AB40" w14:textId="77777777" w:rsidR="004C24FC" w:rsidRDefault="004C24FC">
      <w:pPr>
        <w:pStyle w:val="EX"/>
      </w:pPr>
      <w:r>
        <w:lastRenderedPageBreak/>
        <w:t>[52]</w:t>
      </w:r>
      <w:r>
        <w:tab/>
        <w:t>3GPP TS 32.297: "Telecommunication management; Charging management; Charging Data Records (CDR) file format and transfer".</w:t>
      </w:r>
    </w:p>
    <w:p w14:paraId="39A3A4B2" w14:textId="77777777" w:rsidR="004C24FC" w:rsidRDefault="004C24FC">
      <w:pPr>
        <w:pStyle w:val="EX"/>
      </w:pPr>
      <w:r>
        <w:t>[53]</w:t>
      </w:r>
      <w:r w:rsidR="00CC2F22">
        <w:t xml:space="preserve"> </w:t>
      </w:r>
      <w:r>
        <w:t>-</w:t>
      </w:r>
      <w:r w:rsidR="00CC2F22">
        <w:t xml:space="preserve"> </w:t>
      </w:r>
      <w:r>
        <w:t>[99]</w:t>
      </w:r>
      <w:r>
        <w:tab/>
        <w:t>Void.</w:t>
      </w:r>
    </w:p>
    <w:p w14:paraId="55F21076" w14:textId="77777777" w:rsidR="004C24FC" w:rsidRDefault="004C24FC">
      <w:pPr>
        <w:pStyle w:val="EX"/>
      </w:pPr>
      <w:r>
        <w:t>[100]</w:t>
      </w:r>
      <w:r>
        <w:tab/>
        <w:t>3GPP TR 21.905: "Vocabulary for 3GPP Specifications".</w:t>
      </w:r>
    </w:p>
    <w:p w14:paraId="426E69DD" w14:textId="77777777" w:rsidR="004C24FC" w:rsidRDefault="004C24FC">
      <w:pPr>
        <w:pStyle w:val="EX"/>
      </w:pPr>
      <w:r>
        <w:t>[101]</w:t>
      </w:r>
      <w:r>
        <w:tab/>
        <w:t>3GPP TS 22.115</w:t>
      </w:r>
      <w:r w:rsidR="002A3A4E">
        <w:t>:</w:t>
      </w:r>
      <w:r>
        <w:t xml:space="preserve"> "Service aspects; Charging and billing".</w:t>
      </w:r>
    </w:p>
    <w:p w14:paraId="20E02BD0" w14:textId="77777777" w:rsidR="004C24FC" w:rsidRDefault="004C24FC">
      <w:pPr>
        <w:pStyle w:val="EX"/>
      </w:pPr>
      <w:r>
        <w:t>[101]</w:t>
      </w:r>
      <w:r w:rsidR="00CC2F22">
        <w:t xml:space="preserve"> </w:t>
      </w:r>
      <w:r>
        <w:t>-</w:t>
      </w:r>
      <w:r w:rsidR="00CC2F22">
        <w:t xml:space="preserve"> </w:t>
      </w:r>
      <w:r>
        <w:t>[200]</w:t>
      </w:r>
      <w:r>
        <w:tab/>
        <w:t>Void.</w:t>
      </w:r>
    </w:p>
    <w:p w14:paraId="52FD8CF3" w14:textId="77777777" w:rsidR="004C24FC" w:rsidRDefault="004C24FC">
      <w:pPr>
        <w:pStyle w:val="EX"/>
      </w:pPr>
      <w:r>
        <w:t>[201]</w:t>
      </w:r>
      <w:r>
        <w:tab/>
        <w:t>3GPP TS 22.024: "Description of Charge Advice Information (CAI)".</w:t>
      </w:r>
    </w:p>
    <w:p w14:paraId="64151D91" w14:textId="77777777" w:rsidR="004C24FC" w:rsidRDefault="004C24FC">
      <w:pPr>
        <w:pStyle w:val="EX"/>
      </w:pPr>
      <w:r>
        <w:t>[202]</w:t>
      </w:r>
      <w:r>
        <w:tab/>
        <w:t>3GPP TS 23.078: "</w:t>
      </w:r>
      <w:r>
        <w:rPr>
          <w:rFonts w:eastAsia="MS Gothic"/>
        </w:rPr>
        <w:t>Customi</w:t>
      </w:r>
      <w:r w:rsidR="00E55C25">
        <w:rPr>
          <w:rFonts w:eastAsia="MS Gothic"/>
        </w:rPr>
        <w:t>s</w:t>
      </w:r>
      <w:r>
        <w:rPr>
          <w:rFonts w:eastAsia="MS Gothic"/>
        </w:rPr>
        <w:t xml:space="preserve">ed Applications for Mobile network Enhanced Logic </w:t>
      </w:r>
      <w:r>
        <w:t>(CAMEL) Phase </w:t>
      </w:r>
      <w:r>
        <w:rPr>
          <w:rFonts w:eastAsia="MS Gothic"/>
        </w:rPr>
        <w:t>4</w:t>
      </w:r>
      <w:r w:rsidR="006E0265">
        <w:rPr>
          <w:rFonts w:eastAsia="MS Gothic"/>
        </w:rPr>
        <w:t>;</w:t>
      </w:r>
      <w:r>
        <w:t xml:space="preserve"> Stage 2".</w:t>
      </w:r>
    </w:p>
    <w:p w14:paraId="191C34F8" w14:textId="77777777" w:rsidR="004C24FC" w:rsidRDefault="004C24FC">
      <w:pPr>
        <w:pStyle w:val="EX"/>
      </w:pPr>
      <w:r>
        <w:t>[203]</w:t>
      </w:r>
      <w:r>
        <w:tab/>
        <w:t>3GPP TS 23.003: "Numbering, addressing and identification".</w:t>
      </w:r>
    </w:p>
    <w:p w14:paraId="6A28DA25" w14:textId="77777777" w:rsidR="004C24FC" w:rsidRPr="008E4BBB" w:rsidRDefault="004C24FC">
      <w:pPr>
        <w:pStyle w:val="EX"/>
        <w:rPr>
          <w:lang w:val="en-US"/>
        </w:rPr>
      </w:pPr>
      <w:r w:rsidRPr="008E4BBB">
        <w:rPr>
          <w:lang w:val="en-US"/>
        </w:rPr>
        <w:t>[204]</w:t>
      </w:r>
      <w:r w:rsidRPr="008E4BBB">
        <w:rPr>
          <w:lang w:val="en-US"/>
        </w:rPr>
        <w:tab/>
        <w:t>3GPP TS 29.002: "Mobile Application Part (MAP) specification".</w:t>
      </w:r>
    </w:p>
    <w:p w14:paraId="3C45A54B" w14:textId="77777777" w:rsidR="004C24FC" w:rsidRDefault="004C24FC">
      <w:pPr>
        <w:pStyle w:val="EX"/>
        <w:rPr>
          <w:lang w:eastAsia="zh-CN"/>
        </w:rPr>
      </w:pPr>
      <w:r>
        <w:t>[205]</w:t>
      </w:r>
      <w:r>
        <w:rPr>
          <w:lang w:eastAsia="zh-CN"/>
        </w:rPr>
        <w:tab/>
      </w:r>
      <w:r>
        <w:t>3GPP TS 29.</w:t>
      </w:r>
      <w:r>
        <w:rPr>
          <w:lang w:eastAsia="zh-CN"/>
        </w:rPr>
        <w:t>230</w:t>
      </w:r>
      <w:r>
        <w:t>: "</w:t>
      </w:r>
      <w:r w:rsidR="006E0265" w:rsidRPr="006E0265">
        <w:t xml:space="preserve">Diameter applications; </w:t>
      </w:r>
      <w:r>
        <w:t>3GPP specific codes and identifiers".</w:t>
      </w:r>
    </w:p>
    <w:p w14:paraId="56E2FEA5" w14:textId="77777777" w:rsidR="004C24FC" w:rsidRDefault="004C24FC">
      <w:pPr>
        <w:pStyle w:val="EX"/>
        <w:rPr>
          <w:lang w:eastAsia="zh-CN"/>
        </w:rPr>
      </w:pPr>
      <w:r>
        <w:rPr>
          <w:rFonts w:hint="eastAsia"/>
          <w:lang w:eastAsia="zh-CN"/>
        </w:rPr>
        <w:t>[206]</w:t>
      </w:r>
      <w:r>
        <w:rPr>
          <w:lang w:eastAsia="zh-CN"/>
        </w:rPr>
        <w:tab/>
        <w:t xml:space="preserve">3GPP TS 23.203: </w:t>
      </w:r>
      <w:r>
        <w:t>"</w:t>
      </w:r>
      <w:r>
        <w:rPr>
          <w:lang w:eastAsia="zh-CN"/>
        </w:rPr>
        <w:t>Policy and charging control architecture</w:t>
      </w:r>
      <w:r>
        <w:t>".</w:t>
      </w:r>
      <w:r>
        <w:rPr>
          <w:lang w:eastAsia="zh-CN"/>
        </w:rPr>
        <w:t xml:space="preserve"> </w:t>
      </w:r>
    </w:p>
    <w:p w14:paraId="5D4FD5F5" w14:textId="77777777" w:rsidR="004C24FC" w:rsidRDefault="004C24FC">
      <w:pPr>
        <w:pStyle w:val="EX"/>
        <w:rPr>
          <w:lang w:eastAsia="zh-CN"/>
        </w:rPr>
      </w:pPr>
      <w:r>
        <w:t>[207]</w:t>
      </w:r>
      <w:r>
        <w:tab/>
        <w:t>3GPP TS 29.</w:t>
      </w:r>
      <w:r>
        <w:rPr>
          <w:lang w:eastAsia="zh-CN"/>
        </w:rPr>
        <w:t xml:space="preserve">219: </w:t>
      </w:r>
      <w:r>
        <w:t>"</w:t>
      </w:r>
      <w:r w:rsidR="006E0265" w:rsidRPr="006E0265">
        <w:t>Policy and charging control: Spending limit reporting over Sy reference point</w:t>
      </w:r>
      <w:r w:rsidR="006E0265" w:rsidDel="006E0265">
        <w:rPr>
          <w:lang w:eastAsia="zh-CN"/>
        </w:rPr>
        <w:t xml:space="preserve"> </w:t>
      </w:r>
      <w:r>
        <w:t>".</w:t>
      </w:r>
    </w:p>
    <w:p w14:paraId="5AD005EC" w14:textId="77777777" w:rsidR="004C24FC" w:rsidRDefault="004C24FC">
      <w:pPr>
        <w:pStyle w:val="EX"/>
        <w:rPr>
          <w:lang w:eastAsia="de-DE"/>
        </w:rPr>
      </w:pPr>
      <w:r>
        <w:rPr>
          <w:lang w:eastAsia="zh-CN"/>
        </w:rPr>
        <w:t>[208]</w:t>
      </w:r>
      <w:r>
        <w:rPr>
          <w:lang w:eastAsia="de-DE"/>
        </w:rPr>
        <w:t xml:space="preserve"> </w:t>
      </w:r>
      <w:r>
        <w:rPr>
          <w:lang w:eastAsia="de-DE"/>
        </w:rPr>
        <w:tab/>
        <w:t>3GPP TS 29.213: "</w:t>
      </w:r>
      <w:r w:rsidR="001049A2" w:rsidRPr="001049A2">
        <w:rPr>
          <w:lang w:eastAsia="de-DE"/>
        </w:rPr>
        <w:t>Policy and charging control</w:t>
      </w:r>
      <w:r>
        <w:rPr>
          <w:lang w:eastAsia="de-DE"/>
        </w:rPr>
        <w:t xml:space="preserve"> signalling flows and Quality of Service (QoS) parameter mapping".</w:t>
      </w:r>
    </w:p>
    <w:p w14:paraId="79801A7A" w14:textId="77777777" w:rsidR="004C24FC" w:rsidRPr="008E4BBB" w:rsidRDefault="004C24FC">
      <w:pPr>
        <w:pStyle w:val="EX"/>
        <w:rPr>
          <w:lang w:val="it-IT"/>
        </w:rPr>
      </w:pPr>
      <w:r w:rsidRPr="008E4BBB">
        <w:rPr>
          <w:lang w:val="it-IT" w:eastAsia="de-DE"/>
        </w:rPr>
        <w:t>[209]</w:t>
      </w:r>
      <w:r w:rsidR="00CC2F22">
        <w:rPr>
          <w:lang w:val="it-IT" w:eastAsia="de-DE"/>
        </w:rPr>
        <w:t xml:space="preserve"> </w:t>
      </w:r>
      <w:r w:rsidRPr="008E4BBB">
        <w:rPr>
          <w:lang w:val="it-IT"/>
        </w:rPr>
        <w:t>-</w:t>
      </w:r>
      <w:r w:rsidR="00CC2F22">
        <w:rPr>
          <w:lang w:val="it-IT"/>
        </w:rPr>
        <w:t xml:space="preserve"> </w:t>
      </w:r>
      <w:r w:rsidRPr="008E4BBB">
        <w:rPr>
          <w:lang w:val="it-IT"/>
        </w:rPr>
        <w:t>[400]</w:t>
      </w:r>
      <w:r w:rsidRPr="008E4BBB">
        <w:rPr>
          <w:lang w:val="it-IT"/>
        </w:rPr>
        <w:tab/>
        <w:t>Void.</w:t>
      </w:r>
    </w:p>
    <w:p w14:paraId="4284C22A" w14:textId="77777777" w:rsidR="004C24FC" w:rsidRPr="008E4BBB" w:rsidRDefault="004C24FC">
      <w:pPr>
        <w:pStyle w:val="EX"/>
        <w:rPr>
          <w:lang w:val="it-IT"/>
        </w:rPr>
      </w:pPr>
      <w:r w:rsidRPr="008E4BBB">
        <w:rPr>
          <w:lang w:val="it-IT"/>
        </w:rPr>
        <w:t>[401]</w:t>
      </w:r>
      <w:r w:rsidRPr="008E4BBB">
        <w:rPr>
          <w:lang w:val="it-IT"/>
        </w:rPr>
        <w:tab/>
        <w:t xml:space="preserve">IETF RFC </w:t>
      </w:r>
      <w:r w:rsidR="0068696C">
        <w:rPr>
          <w:lang w:val="it-IT"/>
        </w:rPr>
        <w:t xml:space="preserve">6733 </w:t>
      </w:r>
      <w:r w:rsidR="00CC2F22">
        <w:rPr>
          <w:lang w:val="it-IT"/>
        </w:rPr>
        <w:t>(</w:t>
      </w:r>
      <w:r w:rsidR="0068696C">
        <w:rPr>
          <w:lang w:val="it-IT"/>
        </w:rPr>
        <w:t>2012</w:t>
      </w:r>
      <w:r w:rsidR="00CC2F22">
        <w:rPr>
          <w:lang w:val="it-IT"/>
        </w:rPr>
        <w:t>)</w:t>
      </w:r>
      <w:r w:rsidRPr="008E4BBB">
        <w:rPr>
          <w:lang w:val="it-IT"/>
        </w:rPr>
        <w:t>: "Diameter Base Protocol".</w:t>
      </w:r>
    </w:p>
    <w:p w14:paraId="7A19AB3B" w14:textId="77777777" w:rsidR="004C24FC" w:rsidRDefault="004C24FC">
      <w:pPr>
        <w:pStyle w:val="EX"/>
      </w:pPr>
      <w:r>
        <w:t>[402]</w:t>
      </w:r>
      <w:r>
        <w:tab/>
        <w:t>IETF RFC 4006</w:t>
      </w:r>
      <w:r w:rsidR="00CC2F22">
        <w:t xml:space="preserve"> (2005)</w:t>
      </w:r>
      <w:r>
        <w:t>: "Diameter Credit-Control Application".</w:t>
      </w:r>
    </w:p>
    <w:p w14:paraId="45CAFECE" w14:textId="77777777" w:rsidR="004C24FC" w:rsidRDefault="004C24FC">
      <w:pPr>
        <w:pStyle w:val="Heading1"/>
      </w:pPr>
      <w:bookmarkStart w:id="7" w:name="_Toc393978922"/>
      <w:r>
        <w:t>3</w:t>
      </w:r>
      <w:r>
        <w:tab/>
        <w:t>Definitions, symbols and abbreviations</w:t>
      </w:r>
      <w:bookmarkEnd w:id="7"/>
    </w:p>
    <w:p w14:paraId="179DEECB" w14:textId="77777777" w:rsidR="004C24FC" w:rsidRDefault="004C24FC">
      <w:pPr>
        <w:pStyle w:val="Heading2"/>
      </w:pPr>
      <w:bookmarkStart w:id="8" w:name="_Toc393978923"/>
      <w:r>
        <w:t>3.1</w:t>
      </w:r>
      <w:r>
        <w:tab/>
        <w:t>Definitions</w:t>
      </w:r>
      <w:bookmarkEnd w:id="8"/>
    </w:p>
    <w:p w14:paraId="20DE9FF0" w14:textId="77777777" w:rsidR="004C24FC" w:rsidRDefault="004C24FC" w:rsidP="002A3A4E">
      <w:r>
        <w:t>For the purposes of the present document, the terms and definitions given in TR 21.905 [100], TS 32.240 [1] and the following apply:</w:t>
      </w:r>
    </w:p>
    <w:p w14:paraId="17AA8AE3" w14:textId="77777777" w:rsidR="004C24FC" w:rsidRDefault="004C24FC">
      <w:pPr>
        <w:rPr>
          <w:snapToGrid w:val="0"/>
        </w:rPr>
      </w:pPr>
      <w:r>
        <w:rPr>
          <w:b/>
          <w:snapToGrid w:val="0"/>
        </w:rPr>
        <w:t xml:space="preserve">account: </w:t>
      </w:r>
      <w:r>
        <w:rPr>
          <w:snapToGrid w:val="0"/>
        </w:rPr>
        <w:t>structure residing in the OCS for holding dynamic subscription data with monetary equivalence.  Accounts may have balances/counters of currency or a unit type. An account can have one or more users associated with it. Examples of account type could include individual, family, corporate, etc. As opposed to bank accounts, transaction history is not necessarily kept in the OCS account data structure.</w:t>
      </w:r>
    </w:p>
    <w:p w14:paraId="049EF1FF" w14:textId="77777777" w:rsidR="004C24FC" w:rsidRDefault="004C24FC">
      <w:r>
        <w:rPr>
          <w:b/>
          <w:snapToGrid w:val="0"/>
        </w:rPr>
        <w:t xml:space="preserve">account balance: </w:t>
      </w:r>
      <w:r>
        <w:rPr>
          <w:bCs/>
          <w:snapToGrid w:val="0"/>
        </w:rPr>
        <w:t>represents the current numerical value from which service delivery decisions can be determined.</w:t>
      </w:r>
    </w:p>
    <w:p w14:paraId="60B67AB5" w14:textId="77777777" w:rsidR="004C24FC" w:rsidRDefault="004C24FC">
      <w:pPr>
        <w:widowControl w:val="0"/>
      </w:pPr>
      <w:r>
        <w:rPr>
          <w:b/>
        </w:rPr>
        <w:t>chargeable event:</w:t>
      </w:r>
      <w:r>
        <w:t xml:space="preserve"> activity utilizing telecommunications network resources and related services for:</w:t>
      </w:r>
    </w:p>
    <w:p w14:paraId="538E5F00" w14:textId="77777777" w:rsidR="004C24FC" w:rsidRDefault="002A3A4E" w:rsidP="006446E2">
      <w:pPr>
        <w:pStyle w:val="B1"/>
      </w:pPr>
      <w:r>
        <w:t>-</w:t>
      </w:r>
      <w:r>
        <w:tab/>
      </w:r>
      <w:r w:rsidR="004C24FC">
        <w:t>user to user communication (e.g. a single call, a data communication session or a short message); or</w:t>
      </w:r>
    </w:p>
    <w:p w14:paraId="17DF5666" w14:textId="77777777" w:rsidR="004C24FC" w:rsidRDefault="002A3A4E" w:rsidP="006446E2">
      <w:pPr>
        <w:pStyle w:val="B1"/>
      </w:pPr>
      <w:r>
        <w:t>-</w:t>
      </w:r>
      <w:r>
        <w:tab/>
      </w:r>
      <w:r w:rsidR="004C24FC">
        <w:t>user to network communication (e.g. service profile administration); or</w:t>
      </w:r>
    </w:p>
    <w:p w14:paraId="6E0240E6" w14:textId="77777777" w:rsidR="004C24FC" w:rsidRDefault="002A3A4E" w:rsidP="006446E2">
      <w:pPr>
        <w:pStyle w:val="B1"/>
      </w:pPr>
      <w:r>
        <w:t>-</w:t>
      </w:r>
      <w:r>
        <w:tab/>
      </w:r>
      <w:r w:rsidR="004C24FC">
        <w:t>inter-network communication (e.g. transferring calls, signalling, or short messages); or</w:t>
      </w:r>
    </w:p>
    <w:p w14:paraId="67809A15" w14:textId="77777777" w:rsidR="004C24FC" w:rsidRDefault="002A3A4E" w:rsidP="006446E2">
      <w:pPr>
        <w:pStyle w:val="B1"/>
      </w:pPr>
      <w:r>
        <w:t>-</w:t>
      </w:r>
      <w:r>
        <w:tab/>
      </w:r>
      <w:r w:rsidR="004C24FC">
        <w:t>mobility (e.g. roaming or inter-system handover); and</w:t>
      </w:r>
    </w:p>
    <w:p w14:paraId="4BA41270" w14:textId="77777777" w:rsidR="004C24FC" w:rsidRDefault="002A3A4E" w:rsidP="006446E2">
      <w:pPr>
        <w:pStyle w:val="B1"/>
      </w:pPr>
      <w:r>
        <w:t>-</w:t>
      </w:r>
      <w:r>
        <w:tab/>
      </w:r>
      <w:r w:rsidR="004C24FC">
        <w:t>that the network operator may want to charge for.</w:t>
      </w:r>
    </w:p>
    <w:p w14:paraId="7064215C" w14:textId="77777777" w:rsidR="004C24FC" w:rsidRDefault="004C24FC" w:rsidP="006446E2">
      <w:r>
        <w:t>As a minimum, a chargeable event characterises the resource / service usage and indicates the identity of the involved end user(s).</w:t>
      </w:r>
    </w:p>
    <w:p w14:paraId="4C60BBFC" w14:textId="77777777" w:rsidR="004C24FC" w:rsidRDefault="004C24FC">
      <w:pPr>
        <w:widowControl w:val="0"/>
      </w:pPr>
      <w:r>
        <w:rPr>
          <w:b/>
        </w:rPr>
        <w:t>charging:</w:t>
      </w:r>
      <w:r>
        <w:t xml:space="preserve"> a function within the telecommunications network and the associated OCS/BD components whereby </w:t>
      </w:r>
      <w:r>
        <w:lastRenderedPageBreak/>
        <w:t xml:space="preserve">information related to a chargeable event is collected, formatted, transferred and evaluated in order to make it possible to determine usage for which the charged party may be billed (offline charging) or the subscribers account balance may be debited (online charging). </w:t>
      </w:r>
    </w:p>
    <w:p w14:paraId="36188C3D" w14:textId="77777777" w:rsidR="004C24FC" w:rsidRDefault="004C24FC">
      <w:pPr>
        <w:widowControl w:val="0"/>
      </w:pPr>
      <w:r>
        <w:rPr>
          <w:b/>
        </w:rPr>
        <w:t>counter:</w:t>
      </w:r>
      <w:r>
        <w:t xml:space="preserve"> aggregation of units of service usage or monetary units, which may be in relation to subscriber contractual terms (e.g. number of used SMS per day or number of free minutes per month).</w:t>
      </w:r>
      <w:r>
        <w:br/>
        <w:t>These form the basis for any type of loyalty program like discounts or bonus.</w:t>
      </w:r>
    </w:p>
    <w:p w14:paraId="66C8C3E5" w14:textId="77777777" w:rsidR="004C24FC" w:rsidRDefault="004C24FC">
      <w:r>
        <w:rPr>
          <w:b/>
        </w:rPr>
        <w:t xml:space="preserve">domain: </w:t>
      </w:r>
      <w:r>
        <w:t>part of a communication network that provides services using a certain technology</w:t>
      </w:r>
    </w:p>
    <w:p w14:paraId="3F1009D3" w14:textId="77777777" w:rsidR="004C24FC" w:rsidRDefault="004C24FC">
      <w:pPr>
        <w:rPr>
          <w:i/>
        </w:rPr>
      </w:pPr>
      <w:r>
        <w:rPr>
          <w:b/>
        </w:rPr>
        <w:t xml:space="preserve">offline charging: </w:t>
      </w:r>
      <w:r>
        <w:t xml:space="preserve">charging mechanism where charging information </w:t>
      </w:r>
      <w:r>
        <w:rPr>
          <w:b/>
        </w:rPr>
        <w:t>does not</w:t>
      </w:r>
      <w:r>
        <w:t xml:space="preserve"> affect, in real-time, the service rendered</w:t>
      </w:r>
    </w:p>
    <w:p w14:paraId="6555B120" w14:textId="77777777" w:rsidR="004C24FC" w:rsidRDefault="004C24FC">
      <w:r>
        <w:rPr>
          <w:b/>
        </w:rPr>
        <w:t>online charging:</w:t>
      </w:r>
      <w:r>
        <w:t xml:space="preserve"> charging mechanism where charging information can affect, in real-time, the service rendered and therefore a direct interaction of the charging mechanism with session/service control is required</w:t>
      </w:r>
    </w:p>
    <w:p w14:paraId="237911C9" w14:textId="77777777" w:rsidR="004C24FC" w:rsidRDefault="004C24FC" w:rsidP="00A12F2D">
      <w:pPr>
        <w:rPr>
          <w:noProof/>
        </w:rPr>
      </w:pPr>
      <w:r>
        <w:rPr>
          <w:b/>
        </w:rPr>
        <w:t xml:space="preserve">subscriber: </w:t>
      </w:r>
      <w:r>
        <w:t xml:space="preserve">a subscriber is an entity (associated with one or more users) that is engaged in a </w:t>
      </w:r>
      <w:r w:rsidR="00A12F2D">
        <w:t>s</w:t>
      </w:r>
      <w:r>
        <w:t>ubscription with a service provider. The subscriber is allowed to subscribe and unsubscribe services, to register a user or a list of users authorised to enjoy these services, and also to set the limits relative to the use that associated users make of these services.</w:t>
      </w:r>
    </w:p>
    <w:p w14:paraId="76AC1AD7" w14:textId="77777777" w:rsidR="004C24FC" w:rsidRDefault="004C24FC">
      <w:r>
        <w:rPr>
          <w:b/>
        </w:rPr>
        <w:t xml:space="preserve">subscription: </w:t>
      </w:r>
      <w:r>
        <w:t>a subscription describes the commercial relationship between the subscriber and the service provider.</w:t>
      </w:r>
    </w:p>
    <w:p w14:paraId="438EAD9B" w14:textId="77777777" w:rsidR="004C24FC" w:rsidRDefault="004C24FC" w:rsidP="00DD0577">
      <w:r w:rsidRPr="001049A2">
        <w:rPr>
          <w:b/>
        </w:rPr>
        <w:t xml:space="preserve">tariff: </w:t>
      </w:r>
      <w:r>
        <w:t>set of parameters defining the network utilization charges for the use of a particular bearer / session / service</w:t>
      </w:r>
      <w:r w:rsidR="001049A2">
        <w:t>.</w:t>
      </w:r>
    </w:p>
    <w:p w14:paraId="53A6E4C1" w14:textId="77777777" w:rsidR="004C24FC" w:rsidRDefault="004C24FC">
      <w:pPr>
        <w:pStyle w:val="Heading2"/>
      </w:pPr>
      <w:bookmarkStart w:id="9" w:name="_Toc393978924"/>
      <w:r>
        <w:t>3.2</w:t>
      </w:r>
      <w:r>
        <w:tab/>
        <w:t>Symbols</w:t>
      </w:r>
      <w:bookmarkEnd w:id="9"/>
    </w:p>
    <w:p w14:paraId="44A2AAF6" w14:textId="77777777" w:rsidR="004C24FC" w:rsidRDefault="004C24FC" w:rsidP="00DD0577">
      <w:r>
        <w:t>For the purposes of the present document, the following symbols apply:</w:t>
      </w:r>
    </w:p>
    <w:p w14:paraId="2F8579F5" w14:textId="77777777" w:rsidR="004C24FC" w:rsidRDefault="004C24FC">
      <w:pPr>
        <w:pStyle w:val="EW"/>
      </w:pPr>
      <w:r>
        <w:t>Bo</w:t>
      </w:r>
      <w:r>
        <w:tab/>
        <w:t>Offline Charging Reference Point towards the operator's post-processing system</w:t>
      </w:r>
    </w:p>
    <w:p w14:paraId="2EA476A2" w14:textId="77777777" w:rsidR="004C24FC" w:rsidRDefault="004C24FC">
      <w:pPr>
        <w:pStyle w:val="EW"/>
      </w:pPr>
      <w:r>
        <w:t>Ga</w:t>
      </w:r>
      <w:r>
        <w:tab/>
        <w:t>Reference point for CDR transfer between a CDF and the CGF</w:t>
      </w:r>
    </w:p>
    <w:p w14:paraId="7667FB64" w14:textId="77777777" w:rsidR="004C24FC" w:rsidRDefault="004C24FC">
      <w:pPr>
        <w:pStyle w:val="EW"/>
      </w:pPr>
      <w:proofErr w:type="spellStart"/>
      <w:r>
        <w:t>Rc</w:t>
      </w:r>
      <w:proofErr w:type="spellEnd"/>
      <w:r>
        <w:tab/>
        <w:t xml:space="preserve">Online Charging Reference Point towards the </w:t>
      </w:r>
      <w:r w:rsidR="007B1B4D">
        <w:t>ABMF</w:t>
      </w:r>
    </w:p>
    <w:p w14:paraId="0E2423AB" w14:textId="77777777" w:rsidR="004C24FC" w:rsidRDefault="004C24FC">
      <w:pPr>
        <w:pStyle w:val="EW"/>
      </w:pPr>
      <w:r>
        <w:t>Re</w:t>
      </w:r>
      <w:r>
        <w:tab/>
        <w:t xml:space="preserve">Online Charging Reference Point towards the </w:t>
      </w:r>
      <w:r w:rsidR="000218E3">
        <w:t>RF</w:t>
      </w:r>
    </w:p>
    <w:p w14:paraId="1B78FFCF" w14:textId="77777777" w:rsidR="004C24FC" w:rsidRDefault="004C24FC">
      <w:pPr>
        <w:pStyle w:val="EW"/>
      </w:pPr>
      <w:r>
        <w:t>Ro</w:t>
      </w:r>
      <w:r>
        <w:tab/>
        <w:t>Online Charging Reference Point towards the online charging functions (EBCF, SBCF)</w:t>
      </w:r>
    </w:p>
    <w:p w14:paraId="0BFA73E1" w14:textId="77777777" w:rsidR="004C24FC" w:rsidRDefault="004C24FC">
      <w:pPr>
        <w:pStyle w:val="EW"/>
      </w:pPr>
      <w:r>
        <w:t>Rr</w:t>
      </w:r>
      <w:r>
        <w:tab/>
        <w:t>Online Charging Reference Point towards an external account recharging server</w:t>
      </w:r>
    </w:p>
    <w:p w14:paraId="223C43C0" w14:textId="77777777" w:rsidR="004C24FC" w:rsidRDefault="004C24FC">
      <w:pPr>
        <w:pStyle w:val="EW"/>
      </w:pPr>
      <w:r>
        <w:t>Sy</w:t>
      </w:r>
      <w:r>
        <w:tab/>
        <w:t>Reference point for policy enforcement between OCF and the PCRF</w:t>
      </w:r>
    </w:p>
    <w:p w14:paraId="7CFFDB63" w14:textId="77777777" w:rsidR="004C24FC" w:rsidRDefault="004C24FC">
      <w:pPr>
        <w:pStyle w:val="Heading2"/>
      </w:pPr>
      <w:bookmarkStart w:id="10" w:name="_Toc393978925"/>
      <w:r>
        <w:t>3.3</w:t>
      </w:r>
      <w:r>
        <w:tab/>
        <w:t>Abbreviations</w:t>
      </w:r>
      <w:bookmarkEnd w:id="10"/>
    </w:p>
    <w:p w14:paraId="7E905F78" w14:textId="77777777" w:rsidR="004C24FC" w:rsidRDefault="004C24FC" w:rsidP="00DD0577">
      <w:r>
        <w:t>For the purposes of the present document, the following abbreviations apply:</w:t>
      </w:r>
    </w:p>
    <w:p w14:paraId="03AB7E33" w14:textId="77777777" w:rsidR="004C24FC" w:rsidRDefault="004C24FC">
      <w:pPr>
        <w:pStyle w:val="EW"/>
      </w:pPr>
      <w:bookmarkStart w:id="11" w:name="EDM_beginabb_"/>
      <w:bookmarkEnd w:id="11"/>
      <w:r>
        <w:t>APN</w:t>
      </w:r>
      <w:r>
        <w:tab/>
        <w:t>Access Point Name</w:t>
      </w:r>
    </w:p>
    <w:p w14:paraId="65152AE4" w14:textId="77777777" w:rsidR="004C24FC" w:rsidRDefault="004C24FC">
      <w:pPr>
        <w:pStyle w:val="EW"/>
      </w:pPr>
      <w:proofErr w:type="spellStart"/>
      <w:r>
        <w:t>AoC</w:t>
      </w:r>
      <w:proofErr w:type="spellEnd"/>
      <w:r>
        <w:tab/>
        <w:t>Advice of Charge</w:t>
      </w:r>
    </w:p>
    <w:p w14:paraId="781B47CA" w14:textId="77777777" w:rsidR="004C24FC" w:rsidRDefault="00E55C25">
      <w:pPr>
        <w:pStyle w:val="EW"/>
      </w:pPr>
      <w:r>
        <w:t>CAMEL</w:t>
      </w:r>
      <w:r>
        <w:tab/>
        <w:t>Customis</w:t>
      </w:r>
      <w:r w:rsidR="004C24FC">
        <w:t>ed Applications for Mobile network Enhanced Logic</w:t>
      </w:r>
    </w:p>
    <w:p w14:paraId="499DFDDA" w14:textId="77777777" w:rsidR="004C24FC" w:rsidRDefault="004C24FC">
      <w:pPr>
        <w:pStyle w:val="EW"/>
      </w:pPr>
      <w:r>
        <w:t>CAP</w:t>
      </w:r>
      <w:r>
        <w:tab/>
        <w:t>CAMEL Application Part</w:t>
      </w:r>
    </w:p>
    <w:p w14:paraId="4D207C92" w14:textId="77777777" w:rsidR="004C24FC" w:rsidRDefault="004C24FC">
      <w:pPr>
        <w:pStyle w:val="EW"/>
      </w:pPr>
      <w:r>
        <w:t>CCA</w:t>
      </w:r>
      <w:r>
        <w:tab/>
        <w:t>Credit Control Answer</w:t>
      </w:r>
    </w:p>
    <w:p w14:paraId="7257C7D9" w14:textId="77777777" w:rsidR="004C24FC" w:rsidRDefault="004C24FC">
      <w:pPr>
        <w:pStyle w:val="EW"/>
      </w:pPr>
      <w:r>
        <w:t>CCR</w:t>
      </w:r>
      <w:r>
        <w:tab/>
        <w:t>Credit Control Request</w:t>
      </w:r>
    </w:p>
    <w:p w14:paraId="2C9AD5BB" w14:textId="77777777" w:rsidR="004C24FC" w:rsidRDefault="004C24FC">
      <w:pPr>
        <w:pStyle w:val="EW"/>
      </w:pPr>
      <w:r>
        <w:t>CDF</w:t>
      </w:r>
      <w:r>
        <w:tab/>
        <w:t>Charging Data Function</w:t>
      </w:r>
    </w:p>
    <w:p w14:paraId="4B063130" w14:textId="77777777" w:rsidR="004C24FC" w:rsidRDefault="004C24FC">
      <w:pPr>
        <w:pStyle w:val="EW"/>
      </w:pPr>
      <w:r>
        <w:t>CDR</w:t>
      </w:r>
      <w:r>
        <w:tab/>
        <w:t>Charging Data Record</w:t>
      </w:r>
    </w:p>
    <w:p w14:paraId="4799D880" w14:textId="77777777" w:rsidR="004C24FC" w:rsidRDefault="004C24FC">
      <w:pPr>
        <w:pStyle w:val="EW"/>
      </w:pPr>
      <w:r>
        <w:t>CGF</w:t>
      </w:r>
      <w:r>
        <w:tab/>
        <w:t xml:space="preserve">Charging Gateway Function </w:t>
      </w:r>
    </w:p>
    <w:p w14:paraId="74138D13" w14:textId="77777777" w:rsidR="004C24FC" w:rsidRDefault="004C24FC">
      <w:pPr>
        <w:pStyle w:val="EW"/>
      </w:pPr>
      <w:r>
        <w:t>CS</w:t>
      </w:r>
      <w:r>
        <w:tab/>
        <w:t>Circuit Switched</w:t>
      </w:r>
    </w:p>
    <w:p w14:paraId="2D18054B" w14:textId="77777777" w:rsidR="004C24FC" w:rsidRDefault="004C24FC">
      <w:pPr>
        <w:pStyle w:val="EW"/>
      </w:pPr>
      <w:r>
        <w:t>CSCF</w:t>
      </w:r>
      <w:r>
        <w:tab/>
        <w:t xml:space="preserve">Call Session Control Function </w:t>
      </w:r>
    </w:p>
    <w:p w14:paraId="0D8FDD99" w14:textId="77777777" w:rsidR="004C24FC" w:rsidRDefault="004C24FC">
      <w:pPr>
        <w:pStyle w:val="EW"/>
      </w:pPr>
      <w:r>
        <w:t>EBCF</w:t>
      </w:r>
      <w:r>
        <w:tab/>
        <w:t>Event Based Charging Function</w:t>
      </w:r>
    </w:p>
    <w:p w14:paraId="6334F7C5" w14:textId="77777777" w:rsidR="004C24FC" w:rsidRDefault="004C24FC">
      <w:pPr>
        <w:pStyle w:val="EW"/>
      </w:pPr>
      <w:r>
        <w:t>ECUR</w:t>
      </w:r>
      <w:r>
        <w:tab/>
        <w:t>Event Charging with Unit Reservation</w:t>
      </w:r>
    </w:p>
    <w:p w14:paraId="02121B75" w14:textId="77777777" w:rsidR="004C24FC" w:rsidRDefault="004C24FC">
      <w:pPr>
        <w:pStyle w:val="EW"/>
      </w:pPr>
      <w:r>
        <w:t>EPS</w:t>
      </w:r>
      <w:r>
        <w:tab/>
      </w:r>
      <w:r>
        <w:rPr>
          <w:lang w:bidi="ar-IQ"/>
        </w:rPr>
        <w:t>Evolved Packet System</w:t>
      </w:r>
    </w:p>
    <w:p w14:paraId="0BB417A5" w14:textId="77777777" w:rsidR="004C24FC" w:rsidRDefault="004C24FC">
      <w:pPr>
        <w:pStyle w:val="EW"/>
        <w:rPr>
          <w:lang w:bidi="ar-IQ"/>
        </w:rPr>
      </w:pPr>
      <w:r>
        <w:rPr>
          <w:lang w:bidi="ar-IQ"/>
        </w:rPr>
        <w:t>E-UTRAN</w:t>
      </w:r>
      <w:r>
        <w:rPr>
          <w:lang w:bidi="ar-IQ"/>
        </w:rPr>
        <w:tab/>
        <w:t>Evolved Universal Terrestrial Radio Access Network</w:t>
      </w:r>
    </w:p>
    <w:p w14:paraId="16FBDB01" w14:textId="77777777" w:rsidR="004C24FC" w:rsidRDefault="004C24FC">
      <w:pPr>
        <w:pStyle w:val="EW"/>
        <w:rPr>
          <w:lang w:bidi="ar-IQ"/>
        </w:rPr>
      </w:pPr>
      <w:r>
        <w:rPr>
          <w:lang w:bidi="ar-IQ"/>
        </w:rPr>
        <w:t>FBC</w:t>
      </w:r>
      <w:r>
        <w:rPr>
          <w:lang w:bidi="ar-IQ"/>
        </w:rPr>
        <w:tab/>
        <w:t>Flow Based Charging</w:t>
      </w:r>
    </w:p>
    <w:p w14:paraId="570D7976" w14:textId="77777777" w:rsidR="004C24FC" w:rsidRDefault="004C24FC">
      <w:pPr>
        <w:pStyle w:val="EW"/>
      </w:pPr>
      <w:r>
        <w:t>GMLC</w:t>
      </w:r>
      <w:r>
        <w:tab/>
        <w:t xml:space="preserve">Gateway Mobile Location </w:t>
      </w:r>
      <w:proofErr w:type="spellStart"/>
      <w:r>
        <w:t>Center</w:t>
      </w:r>
      <w:proofErr w:type="spellEnd"/>
    </w:p>
    <w:p w14:paraId="3AF99918" w14:textId="77777777" w:rsidR="004C24FC" w:rsidRDefault="004C24FC">
      <w:pPr>
        <w:pStyle w:val="EW"/>
      </w:pPr>
      <w:r>
        <w:t>GPRS</w:t>
      </w:r>
      <w:r>
        <w:tab/>
        <w:t>General Packet Radio Service</w:t>
      </w:r>
    </w:p>
    <w:p w14:paraId="1472FB33" w14:textId="77777777" w:rsidR="004C24FC" w:rsidRDefault="004C24FC">
      <w:pPr>
        <w:pStyle w:val="EW"/>
      </w:pPr>
      <w:r>
        <w:t>HTTP</w:t>
      </w:r>
      <w:r>
        <w:tab/>
      </w:r>
      <w:proofErr w:type="spellStart"/>
      <w:r>
        <w:t>HyperText</w:t>
      </w:r>
      <w:proofErr w:type="spellEnd"/>
      <w:r>
        <w:t xml:space="preserve"> Transfer Protocol</w:t>
      </w:r>
    </w:p>
    <w:p w14:paraId="1A1B7FF6" w14:textId="77777777" w:rsidR="004C24FC" w:rsidRDefault="004C24FC">
      <w:pPr>
        <w:pStyle w:val="EW"/>
      </w:pPr>
      <w:r>
        <w:t>IEC</w:t>
      </w:r>
      <w:r>
        <w:tab/>
        <w:t>Immediate Event Charging</w:t>
      </w:r>
    </w:p>
    <w:p w14:paraId="2C08CF31" w14:textId="77777777" w:rsidR="004C24FC" w:rsidRDefault="004C24FC">
      <w:pPr>
        <w:pStyle w:val="EW"/>
      </w:pPr>
      <w:r>
        <w:t>IMS</w:t>
      </w:r>
      <w:r>
        <w:tab/>
        <w:t>IP Multimedia core network Subsystem</w:t>
      </w:r>
    </w:p>
    <w:p w14:paraId="690167EF" w14:textId="77777777" w:rsidR="004C24FC" w:rsidRPr="008E4BBB" w:rsidRDefault="004C24FC">
      <w:pPr>
        <w:pStyle w:val="EW"/>
        <w:rPr>
          <w:lang w:val="it-IT"/>
        </w:rPr>
      </w:pPr>
      <w:r w:rsidRPr="008E4BBB">
        <w:rPr>
          <w:lang w:val="it-IT"/>
        </w:rPr>
        <w:t>IMSI</w:t>
      </w:r>
      <w:r w:rsidRPr="008E4BBB">
        <w:rPr>
          <w:lang w:val="it-IT"/>
        </w:rPr>
        <w:tab/>
        <w:t>International Mobile Subscriber Identity</w:t>
      </w:r>
    </w:p>
    <w:p w14:paraId="75FD338F" w14:textId="77777777" w:rsidR="004C24FC" w:rsidRPr="008E4BBB" w:rsidRDefault="004C24FC">
      <w:pPr>
        <w:pStyle w:val="EW"/>
        <w:rPr>
          <w:lang w:val="it-IT"/>
        </w:rPr>
      </w:pPr>
      <w:r w:rsidRPr="008E4BBB">
        <w:rPr>
          <w:lang w:val="it-IT"/>
        </w:rPr>
        <w:t>IP</w:t>
      </w:r>
      <w:r w:rsidRPr="008E4BBB">
        <w:rPr>
          <w:lang w:val="it-IT"/>
        </w:rPr>
        <w:tab/>
        <w:t>Internet Protocol</w:t>
      </w:r>
    </w:p>
    <w:p w14:paraId="0DAFD8D5" w14:textId="77777777" w:rsidR="004C24FC" w:rsidRDefault="004C24FC">
      <w:pPr>
        <w:pStyle w:val="EW"/>
      </w:pPr>
      <w:r>
        <w:t>ISC</w:t>
      </w:r>
      <w:r>
        <w:tab/>
        <w:t>IMS Service Control</w:t>
      </w:r>
    </w:p>
    <w:p w14:paraId="2E1E1BCD" w14:textId="77777777" w:rsidR="004C24FC" w:rsidRDefault="004C24FC">
      <w:pPr>
        <w:pStyle w:val="EW"/>
      </w:pPr>
      <w:r>
        <w:lastRenderedPageBreak/>
        <w:t>ISDN</w:t>
      </w:r>
      <w:r>
        <w:tab/>
        <w:t>Integrated Services Digital Network</w:t>
      </w:r>
    </w:p>
    <w:p w14:paraId="541D58B2" w14:textId="77777777" w:rsidR="004C24FC" w:rsidRPr="00CC2F22" w:rsidRDefault="004C24FC">
      <w:pPr>
        <w:pStyle w:val="EW"/>
        <w:rPr>
          <w:lang w:val="fr-FR"/>
        </w:rPr>
      </w:pPr>
      <w:r w:rsidRPr="00CC2F22">
        <w:rPr>
          <w:lang w:val="fr-FR"/>
        </w:rPr>
        <w:t>LCS</w:t>
      </w:r>
      <w:r w:rsidRPr="00CC2F22">
        <w:rPr>
          <w:lang w:val="fr-FR"/>
        </w:rPr>
        <w:tab/>
      </w:r>
      <w:proofErr w:type="spellStart"/>
      <w:r w:rsidRPr="00CC2F22">
        <w:rPr>
          <w:lang w:val="fr-FR"/>
        </w:rPr>
        <w:t>LoCation</w:t>
      </w:r>
      <w:proofErr w:type="spellEnd"/>
      <w:r w:rsidRPr="00CC2F22">
        <w:rPr>
          <w:lang w:val="fr-FR"/>
        </w:rPr>
        <w:t xml:space="preserve"> Services</w:t>
      </w:r>
    </w:p>
    <w:p w14:paraId="04E07A9C" w14:textId="77777777" w:rsidR="004C24FC" w:rsidRPr="00CC2F22" w:rsidRDefault="004C24FC">
      <w:pPr>
        <w:pStyle w:val="EW"/>
        <w:rPr>
          <w:lang w:val="fr-FR"/>
        </w:rPr>
      </w:pPr>
      <w:r w:rsidRPr="00CC2F22">
        <w:rPr>
          <w:lang w:val="fr-FR"/>
        </w:rPr>
        <w:t>MAP</w:t>
      </w:r>
      <w:r w:rsidRPr="00CC2F22">
        <w:rPr>
          <w:lang w:val="fr-FR"/>
        </w:rPr>
        <w:tab/>
        <w:t>Mobile Application Part</w:t>
      </w:r>
    </w:p>
    <w:p w14:paraId="32CC7343" w14:textId="77777777" w:rsidR="004C24FC" w:rsidRDefault="004C24FC">
      <w:pPr>
        <w:pStyle w:val="EW"/>
      </w:pPr>
      <w:r>
        <w:t>MBMS</w:t>
      </w:r>
      <w:r>
        <w:tab/>
        <w:t>Multimedia Broadcast and Multicast Service</w:t>
      </w:r>
    </w:p>
    <w:p w14:paraId="686E9AD8" w14:textId="77777777" w:rsidR="004C24FC" w:rsidRDefault="004C24FC">
      <w:pPr>
        <w:pStyle w:val="EW"/>
      </w:pPr>
      <w:r>
        <w:t>MMS</w:t>
      </w:r>
      <w:r>
        <w:tab/>
        <w:t>Multimedia Messaging Service</w:t>
      </w:r>
    </w:p>
    <w:p w14:paraId="76373193" w14:textId="77777777" w:rsidR="001049A2" w:rsidRDefault="001049A2">
      <w:pPr>
        <w:pStyle w:val="EW"/>
      </w:pPr>
      <w:r>
        <w:t>MMTel</w:t>
      </w:r>
      <w:r>
        <w:tab/>
      </w:r>
      <w:r w:rsidRPr="001049A2">
        <w:t>Multimedia Telephony</w:t>
      </w:r>
    </w:p>
    <w:p w14:paraId="3E75BDD4" w14:textId="77777777" w:rsidR="004C24FC" w:rsidRDefault="004C24FC">
      <w:pPr>
        <w:pStyle w:val="EW"/>
      </w:pPr>
      <w:r>
        <w:t>MSC</w:t>
      </w:r>
      <w:r>
        <w:tab/>
        <w:t xml:space="preserve">Mobile Services Switching Centre </w:t>
      </w:r>
    </w:p>
    <w:p w14:paraId="4600375F" w14:textId="77777777" w:rsidR="004C24FC" w:rsidRDefault="004C24FC">
      <w:pPr>
        <w:pStyle w:val="EW"/>
      </w:pPr>
      <w:r>
        <w:t>MSISDN</w:t>
      </w:r>
      <w:r>
        <w:tab/>
        <w:t>Mobile Station ISDN number</w:t>
      </w:r>
    </w:p>
    <w:p w14:paraId="11590AAF" w14:textId="77777777" w:rsidR="004C24FC" w:rsidRDefault="004C24FC">
      <w:pPr>
        <w:pStyle w:val="EW"/>
      </w:pPr>
      <w:r>
        <w:t xml:space="preserve">MVNO </w:t>
      </w:r>
      <w:r>
        <w:tab/>
        <w:t xml:space="preserve">Mobile Virtual Network Operator </w:t>
      </w:r>
    </w:p>
    <w:p w14:paraId="1FFBA6E1" w14:textId="77777777" w:rsidR="004C24FC" w:rsidRDefault="004C24FC">
      <w:pPr>
        <w:pStyle w:val="EW"/>
      </w:pPr>
      <w:r>
        <w:t>OCF</w:t>
      </w:r>
      <w:r>
        <w:tab/>
        <w:t>Online Charging Function</w:t>
      </w:r>
    </w:p>
    <w:p w14:paraId="143DCE46" w14:textId="77777777" w:rsidR="004C24FC" w:rsidRDefault="004C24FC">
      <w:pPr>
        <w:pStyle w:val="EW"/>
      </w:pPr>
      <w:r>
        <w:t>OCS</w:t>
      </w:r>
      <w:r>
        <w:tab/>
        <w:t>Online Charging System</w:t>
      </w:r>
    </w:p>
    <w:p w14:paraId="221F0050" w14:textId="77777777" w:rsidR="004C24FC" w:rsidRDefault="004C24FC">
      <w:pPr>
        <w:pStyle w:val="EW"/>
      </w:pPr>
      <w:r>
        <w:t>PCC</w:t>
      </w:r>
      <w:r>
        <w:tab/>
        <w:t xml:space="preserve">Policy and Charging Control </w:t>
      </w:r>
    </w:p>
    <w:p w14:paraId="1A5BCF56" w14:textId="77777777" w:rsidR="004C24FC" w:rsidRDefault="004C24FC">
      <w:pPr>
        <w:pStyle w:val="EW"/>
      </w:pPr>
      <w:r>
        <w:t>PCEF</w:t>
      </w:r>
      <w:r>
        <w:tab/>
        <w:t>Policy and Charging Enforcement Function</w:t>
      </w:r>
    </w:p>
    <w:p w14:paraId="4F2DDAA7" w14:textId="77777777" w:rsidR="004C24FC" w:rsidRDefault="004C24FC">
      <w:pPr>
        <w:pStyle w:val="EW"/>
        <w:rPr>
          <w:lang w:eastAsia="zh-CN"/>
        </w:rPr>
      </w:pPr>
      <w:r>
        <w:rPr>
          <w:lang w:eastAsia="zh-CN"/>
        </w:rPr>
        <w:t>PCRF</w:t>
      </w:r>
      <w:r>
        <w:rPr>
          <w:lang w:eastAsia="zh-CN"/>
        </w:rPr>
        <w:tab/>
        <w:t>Policy and Charging Rules Function</w:t>
      </w:r>
    </w:p>
    <w:p w14:paraId="2D2A0C4A" w14:textId="77777777" w:rsidR="00D255BE" w:rsidRDefault="004C24FC" w:rsidP="00D255BE">
      <w:pPr>
        <w:pStyle w:val="EW"/>
        <w:rPr>
          <w:lang w:eastAsia="zh-CN"/>
        </w:rPr>
      </w:pPr>
      <w:proofErr w:type="spellStart"/>
      <w:r>
        <w:t>PoC</w:t>
      </w:r>
      <w:proofErr w:type="spellEnd"/>
      <w:r>
        <w:tab/>
        <w:t>Push-to-talk over Cellular</w:t>
      </w:r>
      <w:r w:rsidR="00D255BE" w:rsidRPr="00D255BE">
        <w:rPr>
          <w:rFonts w:hint="eastAsia"/>
          <w:lang w:eastAsia="zh-CN"/>
        </w:rPr>
        <w:t xml:space="preserve"> </w:t>
      </w:r>
    </w:p>
    <w:p w14:paraId="412641A2" w14:textId="77777777" w:rsidR="004C24FC" w:rsidRDefault="00D255BE" w:rsidP="00D255BE">
      <w:pPr>
        <w:pStyle w:val="EW"/>
      </w:pPr>
      <w:proofErr w:type="spellStart"/>
      <w:r>
        <w:t>ProSe</w:t>
      </w:r>
      <w:proofErr w:type="spellEnd"/>
      <w:r>
        <w:tab/>
        <w:t>Proximity-based Services</w:t>
      </w:r>
    </w:p>
    <w:p w14:paraId="73B0BA04" w14:textId="77777777" w:rsidR="004C24FC" w:rsidRDefault="004C24FC">
      <w:pPr>
        <w:pStyle w:val="EW"/>
      </w:pPr>
      <w:r>
        <w:t>PRQ</w:t>
      </w:r>
      <w:r>
        <w:tab/>
      </w:r>
      <w:proofErr w:type="spellStart"/>
      <w:r>
        <w:t>PriceRequest</w:t>
      </w:r>
      <w:proofErr w:type="spellEnd"/>
    </w:p>
    <w:p w14:paraId="5DDD274F" w14:textId="77777777" w:rsidR="004C24FC" w:rsidRDefault="004C24FC">
      <w:pPr>
        <w:pStyle w:val="EW"/>
      </w:pPr>
      <w:r>
        <w:t>PRS</w:t>
      </w:r>
      <w:r>
        <w:tab/>
      </w:r>
      <w:proofErr w:type="spellStart"/>
      <w:r>
        <w:t>PriceResponse</w:t>
      </w:r>
      <w:proofErr w:type="spellEnd"/>
    </w:p>
    <w:p w14:paraId="0839E548" w14:textId="77777777" w:rsidR="004C24FC" w:rsidRDefault="004C24FC">
      <w:pPr>
        <w:pStyle w:val="EW"/>
      </w:pPr>
      <w:r>
        <w:t>PS</w:t>
      </w:r>
      <w:r>
        <w:tab/>
        <w:t>Packet-Switched</w:t>
      </w:r>
    </w:p>
    <w:p w14:paraId="301DBDFE" w14:textId="77777777" w:rsidR="004C24FC" w:rsidRDefault="004C24FC">
      <w:pPr>
        <w:pStyle w:val="EW"/>
      </w:pPr>
      <w:r>
        <w:t>P-GW</w:t>
      </w:r>
      <w:r>
        <w:tab/>
        <w:t>PDN Gateway</w:t>
      </w:r>
    </w:p>
    <w:p w14:paraId="000E9404" w14:textId="77777777" w:rsidR="004C24FC" w:rsidRDefault="004C24FC">
      <w:pPr>
        <w:pStyle w:val="EW"/>
      </w:pPr>
      <w:r>
        <w:t>QoS</w:t>
      </w:r>
      <w:r>
        <w:tab/>
        <w:t>Quality of Service</w:t>
      </w:r>
    </w:p>
    <w:p w14:paraId="4A510FA8" w14:textId="77777777" w:rsidR="004C24FC" w:rsidRDefault="004C24FC">
      <w:pPr>
        <w:pStyle w:val="EW"/>
      </w:pPr>
      <w:r>
        <w:t>RF</w:t>
      </w:r>
      <w:r>
        <w:tab/>
        <w:t>Rating Function</w:t>
      </w:r>
    </w:p>
    <w:p w14:paraId="22D26E56" w14:textId="77777777" w:rsidR="004C24FC" w:rsidRDefault="004C24FC">
      <w:pPr>
        <w:pStyle w:val="EW"/>
      </w:pPr>
      <w:r>
        <w:t>SBCF</w:t>
      </w:r>
      <w:r>
        <w:tab/>
        <w:t>Session Based Charging Function</w:t>
      </w:r>
    </w:p>
    <w:p w14:paraId="7DDF933C" w14:textId="77777777" w:rsidR="004C24FC" w:rsidRDefault="004C24FC">
      <w:pPr>
        <w:pStyle w:val="EW"/>
      </w:pPr>
      <w:r>
        <w:t>SGSN</w:t>
      </w:r>
      <w:r>
        <w:tab/>
        <w:t>Serving GPRS Support Node</w:t>
      </w:r>
    </w:p>
    <w:p w14:paraId="05205545" w14:textId="77777777" w:rsidR="004C24FC" w:rsidRDefault="004C24FC">
      <w:pPr>
        <w:pStyle w:val="EW"/>
      </w:pPr>
      <w:r>
        <w:t>SIP</w:t>
      </w:r>
      <w:r>
        <w:tab/>
        <w:t>Session Initiation Protocol</w:t>
      </w:r>
    </w:p>
    <w:p w14:paraId="4473DDE8" w14:textId="77777777" w:rsidR="004C24FC" w:rsidRDefault="004C24FC">
      <w:pPr>
        <w:pStyle w:val="EW"/>
      </w:pPr>
      <w:r>
        <w:t>SMS</w:t>
      </w:r>
      <w:r>
        <w:tab/>
        <w:t>Short Message Service</w:t>
      </w:r>
    </w:p>
    <w:p w14:paraId="2C14DCB5" w14:textId="77777777" w:rsidR="004C24FC" w:rsidRDefault="004C24FC">
      <w:pPr>
        <w:pStyle w:val="EW"/>
      </w:pPr>
      <w:r>
        <w:t>SUQ</w:t>
      </w:r>
      <w:r>
        <w:tab/>
      </w:r>
      <w:proofErr w:type="spellStart"/>
      <w:r>
        <w:t>ServiceUsageRequest</w:t>
      </w:r>
      <w:proofErr w:type="spellEnd"/>
    </w:p>
    <w:p w14:paraId="3763D3E9" w14:textId="77777777" w:rsidR="004C24FC" w:rsidRDefault="004C24FC">
      <w:pPr>
        <w:pStyle w:val="EW"/>
      </w:pPr>
      <w:r>
        <w:t>SUS</w:t>
      </w:r>
      <w:r>
        <w:tab/>
      </w:r>
      <w:proofErr w:type="spellStart"/>
      <w:r>
        <w:t>ServiceUsageResponse</w:t>
      </w:r>
      <w:proofErr w:type="spellEnd"/>
      <w:r>
        <w:t xml:space="preserve"> </w:t>
      </w:r>
    </w:p>
    <w:p w14:paraId="0BC5686A" w14:textId="77777777" w:rsidR="004C24FC" w:rsidRDefault="004C24FC">
      <w:pPr>
        <w:pStyle w:val="EW"/>
      </w:pPr>
      <w:r>
        <w:t xml:space="preserve">TDF </w:t>
      </w:r>
      <w:r>
        <w:tab/>
        <w:t>Traffic Detection Function</w:t>
      </w:r>
    </w:p>
    <w:p w14:paraId="2F436B06" w14:textId="77777777" w:rsidR="004C24FC" w:rsidRDefault="004C24FC">
      <w:pPr>
        <w:pStyle w:val="EW"/>
      </w:pPr>
      <w:r>
        <w:t>TRQ</w:t>
      </w:r>
      <w:r>
        <w:tab/>
      </w:r>
      <w:proofErr w:type="spellStart"/>
      <w:r>
        <w:t>TariffRequest</w:t>
      </w:r>
      <w:proofErr w:type="spellEnd"/>
    </w:p>
    <w:p w14:paraId="486D87B7" w14:textId="77777777" w:rsidR="004C24FC" w:rsidRDefault="004C24FC">
      <w:pPr>
        <w:pStyle w:val="EW"/>
      </w:pPr>
      <w:r>
        <w:t>TRS</w:t>
      </w:r>
      <w:r>
        <w:tab/>
      </w:r>
      <w:proofErr w:type="spellStart"/>
      <w:r>
        <w:t>TariffResponse</w:t>
      </w:r>
      <w:proofErr w:type="spellEnd"/>
    </w:p>
    <w:p w14:paraId="2CFC5CB6" w14:textId="77777777" w:rsidR="00D255BE" w:rsidRDefault="004C24FC" w:rsidP="00D255BE">
      <w:pPr>
        <w:pStyle w:val="EW"/>
        <w:rPr>
          <w:lang w:eastAsia="zh-CN"/>
        </w:rPr>
      </w:pPr>
      <w:r>
        <w:t>URL</w:t>
      </w:r>
      <w:r>
        <w:tab/>
        <w:t>Uniform Resource Locator</w:t>
      </w:r>
      <w:r w:rsidR="00D255BE" w:rsidRPr="00D255BE">
        <w:rPr>
          <w:rFonts w:hint="eastAsia"/>
          <w:lang w:eastAsia="zh-CN"/>
        </w:rPr>
        <w:t xml:space="preserve"> </w:t>
      </w:r>
    </w:p>
    <w:p w14:paraId="687D74CD" w14:textId="77777777" w:rsidR="004C24FC" w:rsidRDefault="00D255BE" w:rsidP="00D255BE">
      <w:pPr>
        <w:pStyle w:val="EW"/>
      </w:pPr>
      <w:r>
        <w:t>VCS</w:t>
      </w:r>
      <w:r>
        <w:tab/>
        <w:t>Voice Call Service</w:t>
      </w:r>
    </w:p>
    <w:p w14:paraId="2FF6CFA4" w14:textId="77777777" w:rsidR="004C24FC" w:rsidRDefault="004C24FC">
      <w:pPr>
        <w:pStyle w:val="Heading1"/>
      </w:pPr>
      <w:bookmarkStart w:id="12" w:name="EDM_endabb_"/>
      <w:bookmarkEnd w:id="12"/>
      <w:r>
        <w:br w:type="page"/>
      </w:r>
      <w:bookmarkStart w:id="13" w:name="_Toc393978926"/>
      <w:r>
        <w:lastRenderedPageBreak/>
        <w:t>4</w:t>
      </w:r>
      <w:r>
        <w:tab/>
        <w:t>Required functionality of the OCS</w:t>
      </w:r>
      <w:bookmarkEnd w:id="13"/>
    </w:p>
    <w:p w14:paraId="2A888106" w14:textId="77777777" w:rsidR="004C24FC" w:rsidRDefault="004C24FC" w:rsidP="00E55C25">
      <w:pPr>
        <w:spacing w:after="60"/>
      </w:pPr>
      <w:r>
        <w:t>The OCS shall support mechanisms for:</w:t>
      </w:r>
    </w:p>
    <w:p w14:paraId="51CA90BB" w14:textId="77777777" w:rsidR="004C24FC" w:rsidRDefault="00386F05" w:rsidP="006446E2">
      <w:pPr>
        <w:pStyle w:val="B1"/>
      </w:pPr>
      <w:r>
        <w:t>-</w:t>
      </w:r>
      <w:r>
        <w:tab/>
      </w:r>
      <w:r w:rsidR="004C24FC">
        <w:t>online bearer charging towards access / core network entities (e.g. SGSN, PCEF, TDF). Online charging interfaces to be supported are Ro and CAP;</w:t>
      </w:r>
    </w:p>
    <w:p w14:paraId="631F2FB2" w14:textId="77777777" w:rsidR="004C24FC" w:rsidRDefault="00386F05" w:rsidP="006446E2">
      <w:pPr>
        <w:pStyle w:val="B1"/>
      </w:pPr>
      <w:r>
        <w:t>-</w:t>
      </w:r>
      <w:r>
        <w:tab/>
      </w:r>
      <w:r w:rsidR="004C24FC">
        <w:t>online charging of applications/services that are provided to subscribers via service nodes (outside the core network) e.g. MMS and LCS. The online charging interface to be supported is Ro;</w:t>
      </w:r>
    </w:p>
    <w:p w14:paraId="3E75B0BB" w14:textId="77777777" w:rsidR="004C24FC" w:rsidRDefault="00386F05" w:rsidP="006446E2">
      <w:pPr>
        <w:pStyle w:val="B1"/>
      </w:pPr>
      <w:r>
        <w:t>-</w:t>
      </w:r>
      <w:r>
        <w:tab/>
      </w:r>
      <w:r w:rsidR="004C24FC">
        <w:t>IMS online charging. Online charging interface to be supported is Ro;</w:t>
      </w:r>
    </w:p>
    <w:p w14:paraId="4409D372" w14:textId="77777777" w:rsidR="004C24FC" w:rsidRDefault="00386F05" w:rsidP="006446E2">
      <w:pPr>
        <w:pStyle w:val="B1"/>
      </w:pPr>
      <w:r>
        <w:t>-</w:t>
      </w:r>
      <w:r>
        <w:tab/>
      </w:r>
      <w:r w:rsidR="004C24FC">
        <w:t>account balance management towards external account management servers e.g. recharge server, hot billing server;</w:t>
      </w:r>
    </w:p>
    <w:p w14:paraId="48018A44" w14:textId="77777777" w:rsidR="004C24FC" w:rsidRDefault="00386F05" w:rsidP="006446E2">
      <w:pPr>
        <w:pStyle w:val="B1"/>
      </w:pPr>
      <w:r>
        <w:t>-</w:t>
      </w:r>
      <w:r>
        <w:tab/>
      </w:r>
      <w:r w:rsidR="004C24FC">
        <w:t>generation of Charging Data Records (CDRs) and their transfer to the operator's post-processing system;</w:t>
      </w:r>
    </w:p>
    <w:p w14:paraId="7E2221F9" w14:textId="77777777" w:rsidR="004C24FC" w:rsidRDefault="00386F05" w:rsidP="006446E2">
      <w:pPr>
        <w:pStyle w:val="B1"/>
      </w:pPr>
      <w:r>
        <w:rPr>
          <w:lang w:eastAsia="zh-CN"/>
        </w:rPr>
        <w:t>-</w:t>
      </w:r>
      <w:r>
        <w:rPr>
          <w:lang w:eastAsia="zh-CN"/>
        </w:rPr>
        <w:tab/>
      </w:r>
      <w:r w:rsidR="004C24FC">
        <w:rPr>
          <w:rFonts w:hint="eastAsia"/>
          <w:lang w:eastAsia="zh-CN"/>
        </w:rPr>
        <w:t xml:space="preserve">spending limit and balance monitoring and reporting based on subscription or configuration within OCS, towards </w:t>
      </w:r>
      <w:r w:rsidR="004C24FC">
        <w:rPr>
          <w:lang w:eastAsia="zh-CN"/>
        </w:rPr>
        <w:t>Policy and Charging Rule Function</w:t>
      </w:r>
      <w:r w:rsidR="004C24FC">
        <w:rPr>
          <w:rFonts w:hint="eastAsia"/>
          <w:lang w:eastAsia="zh-CN"/>
        </w:rPr>
        <w:t>.</w:t>
      </w:r>
    </w:p>
    <w:p w14:paraId="7E7E5466" w14:textId="77777777" w:rsidR="004C24FC" w:rsidRDefault="004C24FC" w:rsidP="00E55C25">
      <w:pPr>
        <w:spacing w:after="60"/>
      </w:pPr>
      <w:r>
        <w:t>The OCS may optionally support mechanisms for:</w:t>
      </w:r>
    </w:p>
    <w:p w14:paraId="4F78D280" w14:textId="77777777" w:rsidR="004C24FC" w:rsidRDefault="00386F05" w:rsidP="00E55C25">
      <w:pPr>
        <w:pStyle w:val="ListBullet"/>
        <w:spacing w:after="60"/>
        <w:ind w:left="284" w:firstLine="0"/>
      </w:pPr>
      <w:r>
        <w:t>-</w:t>
      </w:r>
      <w:r>
        <w:tab/>
      </w:r>
      <w:r w:rsidR="004C24FC">
        <w:t>correlation of bearer, service and IMS charging.</w:t>
      </w:r>
    </w:p>
    <w:p w14:paraId="693065AB" w14:textId="77777777" w:rsidR="004C24FC" w:rsidRDefault="004C24FC" w:rsidP="00E55C25">
      <w:pPr>
        <w:spacing w:after="60"/>
      </w:pPr>
      <w:r>
        <w:t>To support these requirements, the functions listed below are necessary in the OCS:</w:t>
      </w:r>
    </w:p>
    <w:p w14:paraId="00B943EA" w14:textId="77777777" w:rsidR="004C24FC" w:rsidRDefault="00386F05" w:rsidP="00E55C25">
      <w:pPr>
        <w:pStyle w:val="B1"/>
        <w:spacing w:after="60"/>
        <w:ind w:left="284" w:firstLine="0"/>
      </w:pPr>
      <w:r>
        <w:t>1.</w:t>
      </w:r>
      <w:r>
        <w:tab/>
      </w:r>
      <w:r w:rsidR="004C24FC">
        <w:t>rating (before and/or after service consumption):</w:t>
      </w:r>
    </w:p>
    <w:p w14:paraId="5E6F25F9" w14:textId="77777777" w:rsidR="004C24FC" w:rsidRDefault="00386F05" w:rsidP="006446E2">
      <w:pPr>
        <w:pStyle w:val="B2"/>
      </w:pPr>
      <w:r>
        <w:t>-</w:t>
      </w:r>
      <w:r>
        <w:tab/>
      </w:r>
      <w:r w:rsidR="004C24FC">
        <w:t>unit determination: calculation and reservation of a number of session-related non-monetary units (service units, data volume, time and events);</w:t>
      </w:r>
    </w:p>
    <w:p w14:paraId="6910A39D" w14:textId="77777777" w:rsidR="004C24FC" w:rsidRDefault="00386F05" w:rsidP="006446E2">
      <w:pPr>
        <w:pStyle w:val="B2"/>
      </w:pPr>
      <w:r>
        <w:t>-</w:t>
      </w:r>
      <w:r>
        <w:tab/>
      </w:r>
      <w:r w:rsidR="004C24FC">
        <w:t>price determination: calculation of monetary units (price) for a given number of non-monetary units;</w:t>
      </w:r>
    </w:p>
    <w:p w14:paraId="3E61A164" w14:textId="77777777" w:rsidR="004C24FC" w:rsidRDefault="00386F05" w:rsidP="006446E2">
      <w:pPr>
        <w:pStyle w:val="B2"/>
      </w:pPr>
      <w:r>
        <w:t>-</w:t>
      </w:r>
      <w:r>
        <w:tab/>
      </w:r>
      <w:r w:rsidR="004C24FC">
        <w:t xml:space="preserve">tariff determination: determination of tariff information based on the subscribers contractual terms and service being requested (e.g. information for </w:t>
      </w:r>
      <w:proofErr w:type="spellStart"/>
      <w:r w:rsidR="004C24FC">
        <w:t>AoC</w:t>
      </w:r>
      <w:proofErr w:type="spellEnd"/>
      <w:r w:rsidR="004C24FC">
        <w:t>);</w:t>
      </w:r>
    </w:p>
    <w:p w14:paraId="42794D9F" w14:textId="77777777" w:rsidR="004C24FC" w:rsidRPr="00386F05" w:rsidRDefault="00386F05" w:rsidP="006446E2">
      <w:pPr>
        <w:pStyle w:val="B2"/>
      </w:pPr>
      <w:r>
        <w:t>-</w:t>
      </w:r>
      <w:r>
        <w:tab/>
      </w:r>
      <w:r w:rsidR="004C24FC">
        <w:t xml:space="preserve">get/set counters applicable for rating (alternatively these counters can be here or in the subscriber account balance management; for further details refer to </w:t>
      </w:r>
      <w:r w:rsidR="004C24FC" w:rsidRPr="00386F05">
        <w:t>clause</w:t>
      </w:r>
      <w:r w:rsidR="004C24FC">
        <w:t xml:space="preserve"> 5.2.2).</w:t>
      </w:r>
    </w:p>
    <w:p w14:paraId="42A3B3DD" w14:textId="77777777" w:rsidR="004C24FC" w:rsidRDefault="004C24FC" w:rsidP="00E55C25">
      <w:pPr>
        <w:pStyle w:val="B1"/>
        <w:spacing w:after="60"/>
        <w:ind w:left="284" w:firstLine="0"/>
      </w:pPr>
      <w:r>
        <w:t>2.</w:t>
      </w:r>
      <w:r>
        <w:tab/>
        <w:t>subscriber account balance management:</w:t>
      </w:r>
    </w:p>
    <w:p w14:paraId="1D37FCBB" w14:textId="77777777" w:rsidR="004C24FC" w:rsidRDefault="00386F05" w:rsidP="006446E2">
      <w:pPr>
        <w:pStyle w:val="B2"/>
      </w:pPr>
      <w:r>
        <w:t>-</w:t>
      </w:r>
      <w:r>
        <w:tab/>
      </w:r>
      <w:r w:rsidR="004C24FC">
        <w:t>check account balance;</w:t>
      </w:r>
    </w:p>
    <w:p w14:paraId="07E74470" w14:textId="77777777" w:rsidR="004C24FC" w:rsidRDefault="00386F05" w:rsidP="006446E2">
      <w:pPr>
        <w:pStyle w:val="B2"/>
      </w:pPr>
      <w:r>
        <w:t>-</w:t>
      </w:r>
      <w:r>
        <w:tab/>
      </w:r>
      <w:r w:rsidR="004C24FC">
        <w:t>account balance update (credit/debit);</w:t>
      </w:r>
    </w:p>
    <w:p w14:paraId="4E39407F" w14:textId="77777777" w:rsidR="004C24FC" w:rsidRDefault="00386F05" w:rsidP="006446E2">
      <w:pPr>
        <w:pStyle w:val="B2"/>
      </w:pPr>
      <w:r>
        <w:t>-</w:t>
      </w:r>
      <w:r>
        <w:tab/>
      </w:r>
      <w:r w:rsidR="004C24FC">
        <w:t>account balance reservation;</w:t>
      </w:r>
    </w:p>
    <w:p w14:paraId="056C30BE" w14:textId="77777777" w:rsidR="004C24FC" w:rsidRDefault="00386F05" w:rsidP="006446E2">
      <w:pPr>
        <w:pStyle w:val="B2"/>
      </w:pPr>
      <w:r>
        <w:t>-</w:t>
      </w:r>
      <w:r>
        <w:tab/>
      </w:r>
      <w:r w:rsidR="004C24FC">
        <w:t>get/set counters;</w:t>
      </w:r>
    </w:p>
    <w:p w14:paraId="22968C04" w14:textId="77777777" w:rsidR="004C24FC" w:rsidRDefault="00386F05" w:rsidP="006446E2">
      <w:pPr>
        <w:pStyle w:val="B2"/>
      </w:pPr>
      <w:r>
        <w:t>-</w:t>
      </w:r>
      <w:r>
        <w:tab/>
      </w:r>
      <w:r w:rsidR="004C24FC">
        <w:t>get/set expiry date of the (pre</w:t>
      </w:r>
      <w:r w:rsidR="00092A28">
        <w:t>-</w:t>
      </w:r>
      <w:r w:rsidR="004C24FC">
        <w:t>paid) account (optional).</w:t>
      </w:r>
    </w:p>
    <w:p w14:paraId="048648A1" w14:textId="77777777" w:rsidR="004C24FC" w:rsidRDefault="004C24FC" w:rsidP="00E55C25">
      <w:pPr>
        <w:pStyle w:val="B1"/>
        <w:spacing w:after="60"/>
        <w:ind w:left="284" w:firstLine="0"/>
      </w:pPr>
      <w:r>
        <w:t>3.</w:t>
      </w:r>
      <w:r>
        <w:tab/>
        <w:t>charging transaction control:</w:t>
      </w:r>
    </w:p>
    <w:p w14:paraId="2E9CED6E" w14:textId="77777777" w:rsidR="004C24FC" w:rsidRDefault="00386F05" w:rsidP="006446E2">
      <w:pPr>
        <w:pStyle w:val="B2"/>
      </w:pPr>
      <w:r>
        <w:t>-</w:t>
      </w:r>
      <w:r>
        <w:tab/>
      </w:r>
      <w:r w:rsidR="004C24FC">
        <w:t>perform charging control on request basis for bearer and events/services;</w:t>
      </w:r>
    </w:p>
    <w:p w14:paraId="554D5D7E" w14:textId="77777777" w:rsidR="004C24FC" w:rsidRDefault="00386F05" w:rsidP="006446E2">
      <w:pPr>
        <w:pStyle w:val="B2"/>
      </w:pPr>
      <w:r>
        <w:t>-</w:t>
      </w:r>
      <w:r>
        <w:tab/>
      </w:r>
      <w:r w:rsidR="004C24FC">
        <w:t>immediate charging and charging with reservation;</w:t>
      </w:r>
    </w:p>
    <w:p w14:paraId="14087E06" w14:textId="77777777" w:rsidR="004C24FC" w:rsidRDefault="00386F05" w:rsidP="006446E2">
      <w:pPr>
        <w:pStyle w:val="B2"/>
      </w:pPr>
      <w:r>
        <w:t>-</w:t>
      </w:r>
      <w:r>
        <w:tab/>
      </w:r>
      <w:r w:rsidR="004C24FC">
        <w:t>generation of charging information/CDR per charging transaction.</w:t>
      </w:r>
    </w:p>
    <w:p w14:paraId="24D75817" w14:textId="77777777" w:rsidR="004C24FC" w:rsidRDefault="004C24FC" w:rsidP="00E55C25">
      <w:pPr>
        <w:pStyle w:val="B1"/>
        <w:spacing w:after="60"/>
        <w:ind w:left="284" w:firstLine="0"/>
      </w:pPr>
      <w:r>
        <w:t>4.</w:t>
      </w:r>
      <w:r>
        <w:tab/>
      </w:r>
      <w:r>
        <w:rPr>
          <w:rFonts w:hint="eastAsia"/>
        </w:rPr>
        <w:t>a</w:t>
      </w:r>
      <w:r>
        <w:t>dvice of charge support (defined in TS 32.280 [40]):</w:t>
      </w:r>
    </w:p>
    <w:p w14:paraId="745B2EC3" w14:textId="77777777" w:rsidR="004C24FC" w:rsidRDefault="00386F05" w:rsidP="006446E2">
      <w:pPr>
        <w:pStyle w:val="B2"/>
      </w:pPr>
      <w:r>
        <w:t>-</w:t>
      </w:r>
      <w:r>
        <w:tab/>
      </w:r>
      <w:r w:rsidR="004C24FC">
        <w:t>receive tariff information from external system;</w:t>
      </w:r>
    </w:p>
    <w:p w14:paraId="691DE8D2" w14:textId="77777777" w:rsidR="004C24FC" w:rsidRDefault="00386F05" w:rsidP="006446E2">
      <w:pPr>
        <w:pStyle w:val="B2"/>
      </w:pPr>
      <w:r>
        <w:t>-</w:t>
      </w:r>
      <w:r>
        <w:tab/>
      </w:r>
      <w:r w:rsidR="004C24FC">
        <w:t xml:space="preserve">provide Advice of Charge </w:t>
      </w:r>
      <w:r w:rsidR="001049A2">
        <w:t>(</w:t>
      </w:r>
      <w:proofErr w:type="spellStart"/>
      <w:r w:rsidR="001049A2">
        <w:t>AoC</w:t>
      </w:r>
      <w:proofErr w:type="spellEnd"/>
      <w:r w:rsidR="001049A2">
        <w:t xml:space="preserve">) </w:t>
      </w:r>
      <w:r w:rsidR="004C24FC">
        <w:t>information (tariff and/or cost).</w:t>
      </w:r>
    </w:p>
    <w:p w14:paraId="3B79B567" w14:textId="77777777" w:rsidR="004C24FC" w:rsidRDefault="004C24FC" w:rsidP="00E55C25">
      <w:pPr>
        <w:spacing w:after="60"/>
      </w:pPr>
      <w:r>
        <w:t>To support the correlation requirements, the functions listed below are possible in the OCS:</w:t>
      </w:r>
    </w:p>
    <w:p w14:paraId="47310696" w14:textId="77777777" w:rsidR="004C24FC" w:rsidRDefault="004C24FC" w:rsidP="00E55C25">
      <w:pPr>
        <w:pStyle w:val="B1"/>
        <w:spacing w:after="60"/>
        <w:ind w:left="284" w:firstLine="0"/>
      </w:pPr>
      <w:r>
        <w:t>5.</w:t>
      </w:r>
      <w:r>
        <w:tab/>
        <w:t>correlation function:</w:t>
      </w:r>
    </w:p>
    <w:p w14:paraId="3ED67DFC" w14:textId="77777777" w:rsidR="004C24FC" w:rsidRDefault="00386F05" w:rsidP="006446E2">
      <w:pPr>
        <w:pStyle w:val="B2"/>
      </w:pPr>
      <w:r>
        <w:t>-</w:t>
      </w:r>
      <w:r>
        <w:tab/>
      </w:r>
      <w:r w:rsidR="004C24FC">
        <w:t>context handling of bearer, service and IMS charging events related to a given subscriber;</w:t>
      </w:r>
    </w:p>
    <w:p w14:paraId="45AC100D" w14:textId="77777777" w:rsidR="004C24FC" w:rsidRDefault="00386F05" w:rsidP="006446E2">
      <w:pPr>
        <w:pStyle w:val="B2"/>
      </w:pPr>
      <w:r>
        <w:lastRenderedPageBreak/>
        <w:t>-</w:t>
      </w:r>
      <w:r>
        <w:tab/>
      </w:r>
      <w:r w:rsidR="004C24FC">
        <w:t xml:space="preserve">generation of a combined multiple event and session requests to the </w:t>
      </w:r>
      <w:r w:rsidR="00092A28">
        <w:t>R</w:t>
      </w:r>
      <w:r w:rsidR="004C24FC">
        <w:t xml:space="preserve">ating </w:t>
      </w:r>
      <w:r w:rsidR="00092A28">
        <w:t>F</w:t>
      </w:r>
      <w:r w:rsidR="004C24FC">
        <w:t>unction.</w:t>
      </w:r>
    </w:p>
    <w:p w14:paraId="74F0A4F3" w14:textId="77777777" w:rsidR="004C24FC" w:rsidRDefault="004C24FC" w:rsidP="00E55C25">
      <w:pPr>
        <w:pStyle w:val="B1"/>
        <w:spacing w:after="60"/>
        <w:ind w:left="284" w:firstLine="0"/>
      </w:pPr>
      <w:r>
        <w:t>6. notification management:</w:t>
      </w:r>
    </w:p>
    <w:p w14:paraId="4EF50380" w14:textId="77777777" w:rsidR="004C24FC" w:rsidRDefault="00386F05" w:rsidP="006446E2">
      <w:pPr>
        <w:pStyle w:val="B2"/>
      </w:pPr>
      <w:r>
        <w:t>-</w:t>
      </w:r>
      <w:r>
        <w:tab/>
      </w:r>
      <w:r w:rsidR="004C24FC">
        <w:t xml:space="preserve">monitor </w:t>
      </w:r>
      <w:bookmarkStart w:id="14" w:name="OLE_LINK3"/>
      <w:bookmarkStart w:id="15" w:name="OLE_LINK4"/>
      <w:r w:rsidR="004C24FC">
        <w:t>account balance and/or counters thresholds</w:t>
      </w:r>
      <w:bookmarkEnd w:id="14"/>
      <w:bookmarkEnd w:id="15"/>
      <w:r w:rsidR="001049A2">
        <w:t>;</w:t>
      </w:r>
    </w:p>
    <w:p w14:paraId="28941DD8" w14:textId="77777777" w:rsidR="004C24FC" w:rsidRDefault="00386F05" w:rsidP="006446E2">
      <w:pPr>
        <w:pStyle w:val="B2"/>
      </w:pPr>
      <w:r>
        <w:t>-</w:t>
      </w:r>
      <w:r>
        <w:tab/>
      </w:r>
      <w:r w:rsidR="004C24FC">
        <w:t>session management of notification subscriptions for a given subscriber;</w:t>
      </w:r>
    </w:p>
    <w:p w14:paraId="5549A0DD" w14:textId="77777777" w:rsidR="004C24FC" w:rsidRDefault="00386F05" w:rsidP="006446E2">
      <w:pPr>
        <w:pStyle w:val="B2"/>
      </w:pPr>
      <w:r>
        <w:t>-</w:t>
      </w:r>
      <w:r>
        <w:tab/>
      </w:r>
      <w:r w:rsidR="004C24FC">
        <w:t>mapping of account balance and/or counters thresholds to notification statuses (e.g. policy counter statuses);</w:t>
      </w:r>
    </w:p>
    <w:p w14:paraId="04AD1D60" w14:textId="77777777" w:rsidR="004C24FC" w:rsidRDefault="00386F05" w:rsidP="006446E2">
      <w:pPr>
        <w:pStyle w:val="B2"/>
      </w:pPr>
      <w:r>
        <w:t>-</w:t>
      </w:r>
      <w:r>
        <w:tab/>
      </w:r>
      <w:r w:rsidR="004C24FC">
        <w:t>report changes in notification statuses for a given subscriber;</w:t>
      </w:r>
    </w:p>
    <w:p w14:paraId="004C8C40" w14:textId="77777777" w:rsidR="004C24FC" w:rsidRDefault="00386F05" w:rsidP="006446E2">
      <w:pPr>
        <w:pStyle w:val="B2"/>
      </w:pPr>
      <w:r>
        <w:t>-</w:t>
      </w:r>
      <w:r>
        <w:tab/>
      </w:r>
      <w:r w:rsidR="004C24FC">
        <w:t>respond to queries of notification status values for a given subscriber.</w:t>
      </w:r>
    </w:p>
    <w:p w14:paraId="13AD1259" w14:textId="77777777" w:rsidR="004C24FC" w:rsidRDefault="001049A2">
      <w:pPr>
        <w:pStyle w:val="Heading1"/>
      </w:pPr>
      <w:r>
        <w:br w:type="page"/>
      </w:r>
      <w:bookmarkStart w:id="16" w:name="_Toc393978927"/>
      <w:r w:rsidR="004C24FC">
        <w:lastRenderedPageBreak/>
        <w:t>5</w:t>
      </w:r>
      <w:r w:rsidR="004C24FC">
        <w:tab/>
        <w:t>Architectural concept</w:t>
      </w:r>
      <w:bookmarkEnd w:id="16"/>
    </w:p>
    <w:p w14:paraId="71A5A26B" w14:textId="77777777" w:rsidR="004C24FC" w:rsidRDefault="004C24FC">
      <w:pPr>
        <w:pStyle w:val="Heading2"/>
      </w:pPr>
      <w:bookmarkStart w:id="17" w:name="_Toc393978928"/>
      <w:r>
        <w:t>5.1</w:t>
      </w:r>
      <w:r>
        <w:tab/>
        <w:t>Architecture reference model for online charging</w:t>
      </w:r>
      <w:bookmarkEnd w:id="17"/>
    </w:p>
    <w:p w14:paraId="7A54D304" w14:textId="77777777" w:rsidR="004C24FC" w:rsidRDefault="004C24FC" w:rsidP="00E36ED0">
      <w:r>
        <w:t>Figure 5.1</w:t>
      </w:r>
      <w:r w:rsidR="00DD0577">
        <w:t>.1</w:t>
      </w:r>
      <w:r>
        <w:t xml:space="preserve"> shows the OCS in the framework of the overall charging architecture as defined in TS 32.240 [1]. The present document covers only the OCS internal architecture (i.e. the blue box in figure 5.1</w:t>
      </w:r>
      <w:r w:rsidR="00DD0577">
        <w:t>.1</w:t>
      </w:r>
      <w:r>
        <w:t>).</w:t>
      </w:r>
    </w:p>
    <w:p w14:paraId="2330454E" w14:textId="77777777" w:rsidR="004C24FC" w:rsidRDefault="002D4F85" w:rsidP="00207701">
      <w:pPr>
        <w:pStyle w:val="TH"/>
      </w:pPr>
      <w:r>
        <w:object w:dxaOrig="8652" w:dyaOrig="9818" w14:anchorId="47E8BF1F">
          <v:shape id="_x0000_i1027" type="#_x0000_t75" style="width:432.5pt;height:491pt" o:ole="">
            <v:imagedata r:id="rId11" o:title=""/>
          </v:shape>
          <o:OLEObject Type="Embed" ProgID="Visio.Drawing.11" ShapeID="_x0000_i1027" DrawAspect="Content" ObjectID="_1822206241" r:id="rId12"/>
        </w:object>
      </w:r>
    </w:p>
    <w:p w14:paraId="0DDF76C3" w14:textId="77777777" w:rsidR="004C24FC" w:rsidRDefault="004C24FC" w:rsidP="00E4127D">
      <w:pPr>
        <w:pStyle w:val="NF"/>
      </w:pPr>
      <w:r>
        <w:t>NOTE 1:</w:t>
      </w:r>
      <w:r>
        <w:tab/>
        <w:t xml:space="preserve">The </w:t>
      </w:r>
      <w:proofErr w:type="spellStart"/>
      <w:r>
        <w:t>Rc</w:t>
      </w:r>
      <w:proofErr w:type="spellEnd"/>
      <w:r>
        <w:t xml:space="preserve">, Re, Sy and Ga reference points connect both </w:t>
      </w:r>
      <w:r w:rsidR="00E4127D">
        <w:t>o</w:t>
      </w:r>
      <w:r>
        <w:t xml:space="preserve">nline </w:t>
      </w:r>
      <w:r w:rsidR="00E4127D">
        <w:t>c</w:t>
      </w:r>
      <w:r>
        <w:t xml:space="preserve">harging </w:t>
      </w:r>
      <w:r w:rsidR="00E4127D">
        <w:t>f</w:t>
      </w:r>
      <w:r>
        <w:t xml:space="preserve">unctions (i.e. the Session Based Charging Function and the Event Based Charging Function) with the Account Balance Management Function, the Rating Function, </w:t>
      </w:r>
      <w:r>
        <w:rPr>
          <w:lang w:eastAsia="zh-CN"/>
        </w:rPr>
        <w:t>Policy and Charging Rules Function</w:t>
      </w:r>
      <w:r>
        <w:t xml:space="preserve"> and the Charging Gateway Function.</w:t>
      </w:r>
    </w:p>
    <w:p w14:paraId="50DBDDDF" w14:textId="77777777" w:rsidR="004C24FC" w:rsidRDefault="004C24FC">
      <w:pPr>
        <w:pStyle w:val="NF"/>
      </w:pPr>
      <w:r>
        <w:t>NOTE 2:</w:t>
      </w:r>
      <w:r>
        <w:tab/>
        <w:t>The support of ISC as charging interface towards IMS CSCF requires additional functionality to be provided by the OCS. The support of Ro as charging interface towards OCS requires additional functionality to be provided by the IMS CSCF.</w:t>
      </w:r>
    </w:p>
    <w:p w14:paraId="1DDB9559" w14:textId="77777777" w:rsidR="004C24FC" w:rsidRDefault="004C24FC">
      <w:pPr>
        <w:pStyle w:val="NF"/>
      </w:pPr>
      <w:r>
        <w:t>NOTE 3:</w:t>
      </w:r>
      <w:r>
        <w:tab/>
        <w:t>Only network entities covered in this Release are depicted. Other network entities may be connected to the OCS, but these are out of scope for the current release.</w:t>
      </w:r>
    </w:p>
    <w:p w14:paraId="0BFD28F0" w14:textId="77777777" w:rsidR="004C24FC" w:rsidRDefault="004C24FC">
      <w:pPr>
        <w:pStyle w:val="NF"/>
      </w:pPr>
    </w:p>
    <w:p w14:paraId="0A183C1C" w14:textId="77777777" w:rsidR="004C24FC" w:rsidRDefault="004C24FC" w:rsidP="001E2263">
      <w:pPr>
        <w:pStyle w:val="TF"/>
      </w:pPr>
      <w:r>
        <w:t>Figure 5.1</w:t>
      </w:r>
      <w:r w:rsidR="00DD0577">
        <w:t>.1</w:t>
      </w:r>
      <w:r>
        <w:t>: O</w:t>
      </w:r>
      <w:r w:rsidR="001E2263">
        <w:t>CS</w:t>
      </w:r>
      <w:r>
        <w:t xml:space="preserve"> architecture</w:t>
      </w:r>
    </w:p>
    <w:p w14:paraId="5EC6A522" w14:textId="77777777" w:rsidR="004C24FC" w:rsidRDefault="004C24FC">
      <w:r>
        <w:lastRenderedPageBreak/>
        <w:t>Towards the SGSN, the OCS or a separate function could provide a translation between CAP and Ro.  This is beyond the scope of the present document.</w:t>
      </w:r>
    </w:p>
    <w:p w14:paraId="05B9F494" w14:textId="77777777" w:rsidR="004C24FC" w:rsidRDefault="004C24FC">
      <w:r>
        <w:t xml:space="preserve">In case of Flow Based Charging (FBC), the PCEF is used for all PCC interactions between P-GW and OCS, for details refer to TS 32.251 [11]. </w:t>
      </w:r>
    </w:p>
    <w:p w14:paraId="49E88278" w14:textId="77777777" w:rsidR="00ED4465" w:rsidRDefault="004C24FC" w:rsidP="00DD0577">
      <w:r>
        <w:t xml:space="preserve">In case of </w:t>
      </w:r>
      <w:r w:rsidR="00DD0577">
        <w:t>A</w:t>
      </w:r>
      <w:r>
        <w:t>pplication</w:t>
      </w:r>
      <w:r w:rsidR="00DD0577">
        <w:t xml:space="preserve"> B</w:t>
      </w:r>
      <w:r>
        <w:t>ased</w:t>
      </w:r>
      <w:r w:rsidR="00DD0577">
        <w:t xml:space="preserve"> C</w:t>
      </w:r>
      <w:r>
        <w:t>harging</w:t>
      </w:r>
      <w:r w:rsidR="001049A2">
        <w:t xml:space="preserve"> (ABC)</w:t>
      </w:r>
      <w:r w:rsidR="00DD0577">
        <w:t>,</w:t>
      </w:r>
      <w:r>
        <w:t xml:space="preserve"> the TDF is used for interactions with the OCS, for details refer to TS 32.251 [11].</w:t>
      </w:r>
      <w:r w:rsidR="00ED4465" w:rsidRPr="00ED4465">
        <w:t xml:space="preserve"> </w:t>
      </w:r>
    </w:p>
    <w:p w14:paraId="77E211FA" w14:textId="77777777" w:rsidR="004C24FC" w:rsidRDefault="00ED4465" w:rsidP="00ED4465">
      <w:pPr>
        <w:pStyle w:val="NO"/>
      </w:pPr>
      <w:r>
        <w:rPr>
          <w:lang w:eastAsia="ja-JP"/>
        </w:rPr>
        <w:t xml:space="preserve">NOTE: </w:t>
      </w:r>
      <w:r w:rsidR="001049A2">
        <w:rPr>
          <w:lang w:eastAsia="ja-JP"/>
        </w:rPr>
        <w:tab/>
      </w:r>
      <w:r>
        <w:rPr>
          <w:lang w:eastAsia="ja-JP"/>
        </w:rPr>
        <w:t>According to the TS 23.203 [206], i</w:t>
      </w:r>
      <w:r w:rsidRPr="008A1681">
        <w:rPr>
          <w:lang w:eastAsia="ja-JP"/>
        </w:rPr>
        <w:t>n order to avoid charging for the same traffic in both the TDF and the PCEF, this specification supports charging implemented in either the PCEF or the TDF for a certain IP-CAN session, but not both for the same IP-CAN session.</w:t>
      </w:r>
      <w:r>
        <w:rPr>
          <w:lang w:eastAsia="ja-JP"/>
        </w:rPr>
        <w:t xml:space="preserve"> </w:t>
      </w:r>
      <w:r w:rsidRPr="008A1681">
        <w:rPr>
          <w:lang w:eastAsia="ja-JP"/>
        </w:rPr>
        <w:t>An operator may also apply this solution with both PCEF and TDF performing charging for a single IP-CAN session as long as the network is configured in such a way that the traffic charged in the PCEF does not overlap with the traffic charged by the TDF.</w:t>
      </w:r>
    </w:p>
    <w:p w14:paraId="36D8A29A" w14:textId="77777777" w:rsidR="004C24FC" w:rsidRDefault="004C24FC">
      <w:r>
        <w:t>The architecture details on the Ro reference point used for IMS (IMS CSCF, IMS Application Server and IMS MRFC) specified in TS 32.260 [20].</w:t>
      </w:r>
    </w:p>
    <w:p w14:paraId="2FE2AE4F" w14:textId="77777777" w:rsidR="004C24FC" w:rsidRDefault="004C24FC" w:rsidP="00E36ED0">
      <w:r>
        <w:t>The service specific architecture details on the Ro reference point are specified for the MMS Relay/Server in TS</w:t>
      </w:r>
      <w:r w:rsidR="001049A2">
        <w:t> </w:t>
      </w:r>
      <w:r>
        <w:t xml:space="preserve">32.270 [30], for the GMLC in TS 32.271 [31], for the </w:t>
      </w:r>
      <w:proofErr w:type="spellStart"/>
      <w:r>
        <w:t>PoC</w:t>
      </w:r>
      <w:proofErr w:type="spellEnd"/>
      <w:r>
        <w:t xml:space="preserve"> Server in TS 32.272 [32]</w:t>
      </w:r>
      <w:r w:rsidR="00D255BE" w:rsidRPr="00D255BE">
        <w:rPr>
          <w:rFonts w:hint="eastAsia"/>
          <w:lang w:eastAsia="zh-CN"/>
        </w:rPr>
        <w:t xml:space="preserve"> </w:t>
      </w:r>
      <w:r w:rsidR="00D255BE">
        <w:rPr>
          <w:rFonts w:hint="eastAsia"/>
          <w:lang w:eastAsia="zh-CN"/>
        </w:rPr>
        <w:t>,</w:t>
      </w:r>
      <w:r>
        <w:t xml:space="preserve"> for the MBMS Server in TS 32.273 [33], for the SMS</w:t>
      </w:r>
      <w:r w:rsidR="00D255BE">
        <w:rPr>
          <w:rFonts w:hint="eastAsia"/>
          <w:lang w:eastAsia="zh-CN"/>
        </w:rPr>
        <w:t xml:space="preserve"> Node</w:t>
      </w:r>
      <w:r>
        <w:t xml:space="preserve"> in TS 32.274 [34]</w:t>
      </w:r>
      <w:r w:rsidR="00D255BE" w:rsidRPr="00D255BE">
        <w:rPr>
          <w:rFonts w:hint="eastAsia"/>
          <w:lang w:eastAsia="zh-CN"/>
        </w:rPr>
        <w:t xml:space="preserve"> </w:t>
      </w:r>
      <w:r w:rsidR="00D255BE">
        <w:rPr>
          <w:rFonts w:hint="eastAsia"/>
          <w:lang w:eastAsia="zh-CN"/>
        </w:rPr>
        <w:t>,</w:t>
      </w:r>
      <w:r w:rsidR="00D255BE" w:rsidRPr="00D255BE">
        <w:rPr>
          <w:rFonts w:hint="eastAsia"/>
          <w:lang w:eastAsia="zh-CN"/>
        </w:rPr>
        <w:t xml:space="preserve"> </w:t>
      </w:r>
      <w:r w:rsidR="00D255BE">
        <w:rPr>
          <w:rFonts w:hint="eastAsia"/>
          <w:lang w:eastAsia="zh-CN"/>
        </w:rPr>
        <w:t>for</w:t>
      </w:r>
      <w:r>
        <w:t xml:space="preserve"> the </w:t>
      </w:r>
      <w:r w:rsidR="00D255BE">
        <w:t>IMS Application Server</w:t>
      </w:r>
      <w:r>
        <w:t xml:space="preserve"> in TS 32.275 [35]</w:t>
      </w:r>
      <w:r w:rsidR="00D255BE" w:rsidRPr="00D255BE">
        <w:rPr>
          <w:rFonts w:hint="eastAsia"/>
          <w:lang w:eastAsia="zh-CN"/>
        </w:rPr>
        <w:t xml:space="preserve"> </w:t>
      </w:r>
      <w:r w:rsidR="00D255BE">
        <w:rPr>
          <w:rFonts w:hint="eastAsia"/>
          <w:lang w:eastAsia="zh-CN"/>
        </w:rPr>
        <w:t>, for the</w:t>
      </w:r>
      <w:r w:rsidR="00D255BE" w:rsidRPr="00D255BE">
        <w:rPr>
          <w:rFonts w:hint="eastAsia"/>
          <w:lang w:eastAsia="zh-CN"/>
        </w:rPr>
        <w:t xml:space="preserve"> </w:t>
      </w:r>
      <w:r w:rsidR="00D255BE">
        <w:rPr>
          <w:rFonts w:hint="eastAsia"/>
          <w:lang w:eastAsia="zh-CN"/>
        </w:rPr>
        <w:t>Proxy Function</w:t>
      </w:r>
      <w:r w:rsidR="00D255BE">
        <w:t xml:space="preserve"> in TS 32.27</w:t>
      </w:r>
      <w:r w:rsidR="00D255BE">
        <w:rPr>
          <w:rFonts w:hint="eastAsia"/>
          <w:lang w:eastAsia="zh-CN"/>
        </w:rPr>
        <w:t>6</w:t>
      </w:r>
      <w:r w:rsidR="00D255BE">
        <w:t xml:space="preserve"> [3</w:t>
      </w:r>
      <w:r w:rsidR="00D255BE">
        <w:rPr>
          <w:rFonts w:hint="eastAsia"/>
          <w:lang w:eastAsia="zh-CN"/>
        </w:rPr>
        <w:t>6</w:t>
      </w:r>
      <w:r w:rsidR="00D255BE">
        <w:t>]</w:t>
      </w:r>
      <w:r w:rsidR="00D255BE">
        <w:rPr>
          <w:rFonts w:hint="eastAsia"/>
          <w:lang w:eastAsia="zh-CN"/>
        </w:rPr>
        <w:t xml:space="preserve"> and</w:t>
      </w:r>
      <w:r w:rsidR="00D255BE" w:rsidRPr="00D255BE">
        <w:rPr>
          <w:rFonts w:hint="eastAsia"/>
          <w:lang w:eastAsia="zh-CN"/>
        </w:rPr>
        <w:t xml:space="preserve"> </w:t>
      </w:r>
      <w:r w:rsidR="00D255BE">
        <w:rPr>
          <w:rFonts w:hint="eastAsia"/>
          <w:lang w:eastAsia="zh-CN"/>
        </w:rPr>
        <w:t>for</w:t>
      </w:r>
      <w:r w:rsidR="00D255BE" w:rsidRPr="00D255BE">
        <w:t xml:space="preserve"> </w:t>
      </w:r>
      <w:r w:rsidR="00D255BE">
        <w:t xml:space="preserve">the </w:t>
      </w:r>
      <w:proofErr w:type="spellStart"/>
      <w:r w:rsidR="002D4F85">
        <w:rPr>
          <w:rFonts w:hint="eastAsia"/>
          <w:lang w:eastAsia="zh-CN"/>
        </w:rPr>
        <w:t>ProSe</w:t>
      </w:r>
      <w:proofErr w:type="spellEnd"/>
      <w:r w:rsidR="002D4F85" w:rsidRPr="00D255BE">
        <w:rPr>
          <w:rFonts w:hint="eastAsia"/>
          <w:lang w:eastAsia="zh-CN"/>
        </w:rPr>
        <w:t xml:space="preserve"> </w:t>
      </w:r>
      <w:r w:rsidR="00D255BE">
        <w:rPr>
          <w:rFonts w:hint="eastAsia"/>
          <w:lang w:eastAsia="zh-CN"/>
        </w:rPr>
        <w:t>Function</w:t>
      </w:r>
      <w:r w:rsidR="00D255BE">
        <w:t xml:space="preserve"> in TS 32.27</w:t>
      </w:r>
      <w:r w:rsidR="00D255BE">
        <w:rPr>
          <w:rFonts w:hint="eastAsia"/>
          <w:lang w:eastAsia="zh-CN"/>
        </w:rPr>
        <w:t>7</w:t>
      </w:r>
      <w:r w:rsidR="00D255BE">
        <w:t xml:space="preserve"> [3</w:t>
      </w:r>
      <w:r w:rsidR="00D255BE">
        <w:rPr>
          <w:rFonts w:hint="eastAsia"/>
          <w:lang w:eastAsia="zh-CN"/>
        </w:rPr>
        <w:t>7</w:t>
      </w:r>
      <w:r w:rsidR="00D255BE">
        <w:t>]</w:t>
      </w:r>
      <w:r>
        <w:t>.</w:t>
      </w:r>
    </w:p>
    <w:p w14:paraId="2645E7AA" w14:textId="77777777" w:rsidR="004C24FC" w:rsidRDefault="004C24FC" w:rsidP="00E4127D">
      <w:r>
        <w:t>The Session Based Charging Function (SBCF) performs session based charging on the bearer level using the CAP interface towards MSC and SGSN, and the Ro reference point towards other network elements. The Session Based Charging Function (SBCF also performs session based charging on the subsystem level (i.e. IMS session charging) using the Ro reference point towards the IMS CSCF. Whether the CSCF is directly connected to the OCS or via a gateway (IMS Gateway Function) is beyond the scope of the present document.</w:t>
      </w:r>
    </w:p>
    <w:p w14:paraId="62D52BDD" w14:textId="77777777" w:rsidR="004C24FC" w:rsidRDefault="004C24FC">
      <w:r>
        <w:t>The Event Based Charging Function (EBCF) performs event-based charging using the CAP interface towards MSC and SGSN (e.g. for charging of SMS), and the Ro reference point towards other network elements.</w:t>
      </w:r>
    </w:p>
    <w:p w14:paraId="2700A596" w14:textId="77777777" w:rsidR="004C24FC" w:rsidRDefault="004C24FC" w:rsidP="001E2263">
      <w:r>
        <w:t>The Rating Function</w:t>
      </w:r>
      <w:r w:rsidR="00092A28">
        <w:t xml:space="preserve"> (RF)</w:t>
      </w:r>
      <w:r>
        <w:t xml:space="preserve"> and the Account Balance Management Function </w:t>
      </w:r>
      <w:r w:rsidR="00DE3C89">
        <w:t xml:space="preserve">(ABMF) </w:t>
      </w:r>
      <w:r>
        <w:t xml:space="preserve">are described in clause 4. </w:t>
      </w:r>
      <w:r w:rsidR="00DE3C89">
        <w:br/>
      </w:r>
      <w:r>
        <w:t xml:space="preserve">The Re reference point allows the interaction between the </w:t>
      </w:r>
      <w:r w:rsidR="00092A28">
        <w:t>o</w:t>
      </w:r>
      <w:r>
        <w:t xml:space="preserve">nline </w:t>
      </w:r>
      <w:r w:rsidR="00092A28">
        <w:t>c</w:t>
      </w:r>
      <w:r>
        <w:t xml:space="preserve">harging </w:t>
      </w:r>
      <w:r w:rsidR="00092A28">
        <w:t>f</w:t>
      </w:r>
      <w:r>
        <w:t>unctions (SBCF, EBCF) and the RF.</w:t>
      </w:r>
    </w:p>
    <w:p w14:paraId="5EDD3F56" w14:textId="77777777" w:rsidR="004C24FC" w:rsidRDefault="004C24FC" w:rsidP="00092A28">
      <w:r>
        <w:t xml:space="preserve">The </w:t>
      </w:r>
      <w:proofErr w:type="spellStart"/>
      <w:r>
        <w:t>Rc</w:t>
      </w:r>
      <w:proofErr w:type="spellEnd"/>
      <w:r>
        <w:t xml:space="preserve"> reference point allows the interaction between the </w:t>
      </w:r>
      <w:r w:rsidR="00092A28">
        <w:t>o</w:t>
      </w:r>
      <w:r>
        <w:t xml:space="preserve">nline </w:t>
      </w:r>
      <w:r w:rsidR="00092A28">
        <w:t>c</w:t>
      </w:r>
      <w:r>
        <w:t xml:space="preserve">harging </w:t>
      </w:r>
      <w:r w:rsidR="00092A28">
        <w:t>f</w:t>
      </w:r>
      <w:r>
        <w:t>unctions (SBCF, EBCF) and the ABMF to access the subscribers account balance.</w:t>
      </w:r>
    </w:p>
    <w:p w14:paraId="68D3A9E5" w14:textId="77777777" w:rsidR="004C24FC" w:rsidRDefault="004C24FC" w:rsidP="001E2263">
      <w:r>
        <w:t xml:space="preserve">The Ga reference point allows the collection and transfer of charging information from the Charging Data Functions (CDF) to the Charging Gateway Function (CGF). In the context of online charging, the CDFs are always integrated into the </w:t>
      </w:r>
      <w:r w:rsidR="00092A28">
        <w:t>o</w:t>
      </w:r>
      <w:r>
        <w:t xml:space="preserve">nline </w:t>
      </w:r>
      <w:r w:rsidR="00092A28">
        <w:t>c</w:t>
      </w:r>
      <w:r>
        <w:t xml:space="preserve">harging </w:t>
      </w:r>
      <w:r w:rsidR="00092A28">
        <w:t>f</w:t>
      </w:r>
      <w:r>
        <w:t>unctions (SBCF, EBCF). Whether the CGF is also integrated into the Online Charging Function</w:t>
      </w:r>
      <w:r w:rsidR="00E4127D">
        <w:t xml:space="preserve"> (OCF)</w:t>
      </w:r>
      <w:r>
        <w:t>, or whether it is a separate function inside the OCS, or whether it is an external function outside the OCS is not defined in this 3GPP release.</w:t>
      </w:r>
    </w:p>
    <w:p w14:paraId="1B29A65D" w14:textId="77777777" w:rsidR="004C24FC" w:rsidRDefault="004C24FC" w:rsidP="00092A28">
      <w:r>
        <w:t xml:space="preserve">The Bo reference point allows the transfer of charging information from the CGF to the operator's post-processing system as the OCS variant of the </w:t>
      </w:r>
      <w:proofErr w:type="spellStart"/>
      <w:r>
        <w:t>Bx</w:t>
      </w:r>
      <w:proofErr w:type="spellEnd"/>
      <w:r>
        <w:t xml:space="preserve"> interface description in TS 32.297 [52].</w:t>
      </w:r>
    </w:p>
    <w:p w14:paraId="27DFEE0A" w14:textId="77777777" w:rsidR="004C24FC" w:rsidRDefault="004C24FC" w:rsidP="00092A28">
      <w:r>
        <w:t>The Rr reference point allows the interaction between the ABMF and an external recharging server.</w:t>
      </w:r>
    </w:p>
    <w:p w14:paraId="54BBCE92" w14:textId="77777777" w:rsidR="004C24FC" w:rsidRDefault="004C24FC">
      <w:pPr>
        <w:rPr>
          <w:lang w:eastAsia="zh-CN"/>
        </w:rPr>
      </w:pPr>
      <w:r>
        <w:rPr>
          <w:lang w:eastAsia="zh-CN"/>
        </w:rPr>
        <w:t xml:space="preserve">The </w:t>
      </w:r>
      <w:r>
        <w:t>policy and charging control architecture is</w:t>
      </w:r>
      <w:r>
        <w:rPr>
          <w:lang w:eastAsia="zh-CN"/>
        </w:rPr>
        <w:t xml:space="preserve"> specified in TS 23.203 [206] and the Sy protocol details are specified in TS 29.213 [208] and TS 29.219 [207]. The Sy reference point allows the interaction between the OCS and Policy and Charging Rules Function (PCRF) for obtaining information from the OCS</w:t>
      </w:r>
      <w:bookmarkStart w:id="18" w:name="OLE_LINK15"/>
      <w:bookmarkStart w:id="19" w:name="OLE_LINK16"/>
      <w:r>
        <w:rPr>
          <w:lang w:eastAsia="zh-CN"/>
        </w:rPr>
        <w:t xml:space="preserve"> for </w:t>
      </w:r>
      <w:bookmarkEnd w:id="18"/>
      <w:bookmarkEnd w:id="19"/>
      <w:r>
        <w:rPr>
          <w:lang w:eastAsia="zh-CN"/>
        </w:rPr>
        <w:t xml:space="preserve">policy decision purposes. </w:t>
      </w:r>
    </w:p>
    <w:p w14:paraId="43F0A82E" w14:textId="77777777" w:rsidR="004C24FC" w:rsidRDefault="004C24FC">
      <w:r>
        <w:t>There may be other external systems connected to the OCS (e.g. hot billing server). These systems are not considered in the present document.</w:t>
      </w:r>
    </w:p>
    <w:p w14:paraId="0270D132" w14:textId="77777777" w:rsidR="004C24FC" w:rsidRDefault="004C24FC">
      <w:pPr>
        <w:pStyle w:val="Heading2"/>
      </w:pPr>
      <w:r>
        <w:br w:type="page"/>
      </w:r>
      <w:bookmarkStart w:id="20" w:name="_Toc393978929"/>
      <w:r>
        <w:lastRenderedPageBreak/>
        <w:t>5.2</w:t>
      </w:r>
      <w:r>
        <w:tab/>
        <w:t>Functions within the OCS</w:t>
      </w:r>
      <w:bookmarkEnd w:id="20"/>
    </w:p>
    <w:p w14:paraId="3D160E88" w14:textId="77777777" w:rsidR="004C24FC" w:rsidRDefault="004C24FC" w:rsidP="00E4127D">
      <w:pPr>
        <w:pStyle w:val="Heading3"/>
      </w:pPr>
      <w:bookmarkStart w:id="21" w:name="_Toc393978930"/>
      <w:r>
        <w:t>5.2.1</w:t>
      </w:r>
      <w:r>
        <w:tab/>
        <w:t>Online Charging Functions</w:t>
      </w:r>
      <w:bookmarkEnd w:id="21"/>
    </w:p>
    <w:p w14:paraId="1238470F" w14:textId="77777777" w:rsidR="004C24FC" w:rsidRDefault="004C24FC">
      <w:pPr>
        <w:pStyle w:val="Heading4"/>
      </w:pPr>
      <w:bookmarkStart w:id="22" w:name="_Toc393978931"/>
      <w:r>
        <w:t>5.2.1.1</w:t>
      </w:r>
      <w:r>
        <w:tab/>
        <w:t>Event Based Charging Function</w:t>
      </w:r>
      <w:bookmarkEnd w:id="22"/>
    </w:p>
    <w:p w14:paraId="140AD827" w14:textId="77777777" w:rsidR="004C24FC" w:rsidRDefault="004C24FC" w:rsidP="007444C8">
      <w:r>
        <w:t xml:space="preserve">The EBCF performs event based charging and </w:t>
      </w:r>
      <w:r w:rsidR="007444C8">
        <w:t>C</w:t>
      </w:r>
      <w:r>
        <w:t>redit</w:t>
      </w:r>
      <w:r w:rsidR="007444C8">
        <w:t>-C</w:t>
      </w:r>
      <w:r>
        <w:t>ontrol (e.g. content charging):</w:t>
      </w:r>
    </w:p>
    <w:p w14:paraId="7F131180" w14:textId="77777777" w:rsidR="004C24FC" w:rsidRDefault="00386F05" w:rsidP="00386F05">
      <w:pPr>
        <w:ind w:left="568" w:hanging="284"/>
      </w:pPr>
      <w:r>
        <w:t>-</w:t>
      </w:r>
      <w:r>
        <w:tab/>
      </w:r>
      <w:r w:rsidR="004C24FC">
        <w:t>on the bearer level, based on bearer usage requests received from the network. It controls the bearer usage in the network, e.g. SMS;</w:t>
      </w:r>
    </w:p>
    <w:p w14:paraId="19936AB1" w14:textId="77777777" w:rsidR="004C24FC" w:rsidRDefault="00386F05" w:rsidP="00386F05">
      <w:pPr>
        <w:ind w:left="568" w:hanging="284"/>
      </w:pPr>
      <w:r>
        <w:t>-</w:t>
      </w:r>
      <w:r>
        <w:tab/>
      </w:r>
      <w:r w:rsidR="004C24FC">
        <w:t>on a subsystem level, based on session resource usage requests received from the network (e.g. the IMS MRFC). It controls the resource availability in network, e.g. it has the ability to grant or deny the resource usage;</w:t>
      </w:r>
    </w:p>
    <w:p w14:paraId="4770C046" w14:textId="77777777" w:rsidR="004C24FC" w:rsidRDefault="00386F05" w:rsidP="00386F05">
      <w:pPr>
        <w:ind w:left="568" w:hanging="284"/>
      </w:pPr>
      <w:r>
        <w:t>-</w:t>
      </w:r>
      <w:r>
        <w:tab/>
      </w:r>
      <w:r w:rsidR="004C24FC">
        <w:t>on service level, based on application server requests received from the network (e.g. an IMS application server or MMS relay server). It controls the application service availability in the network, e.g. it has the ability to grant or deny the service usage in the network.</w:t>
      </w:r>
    </w:p>
    <w:p w14:paraId="4B8D0B34" w14:textId="77777777" w:rsidR="004C24FC" w:rsidRDefault="004C24FC" w:rsidP="00092A28">
      <w:r>
        <w:t>It communicates with the RF in order to determine the value of the requested service usage. It communicates with the ABMF to query and update the subscribers' account and counters status  (counters are not applicable if a class "B" RF is used).</w:t>
      </w:r>
    </w:p>
    <w:p w14:paraId="7CF3B88E" w14:textId="77777777" w:rsidR="004C24FC" w:rsidRDefault="004C24FC" w:rsidP="00092A28">
      <w:r>
        <w:t xml:space="preserve">When a correlation process is enabled a correlation context may be consulted or created. If multiple chargeable events exist in the correlation context a combined request </w:t>
      </w:r>
      <w:r w:rsidR="00DE3C89">
        <w:t>is</w:t>
      </w:r>
      <w:r>
        <w:t xml:space="preserve"> issued for the RF.</w:t>
      </w:r>
    </w:p>
    <w:p w14:paraId="2CFC2AA8" w14:textId="77777777" w:rsidR="004C24FC" w:rsidRDefault="004C24FC">
      <w:pPr>
        <w:pStyle w:val="Heading4"/>
      </w:pPr>
      <w:bookmarkStart w:id="23" w:name="_Toc393978932"/>
      <w:r>
        <w:t>5.2.1.2</w:t>
      </w:r>
      <w:r>
        <w:tab/>
        <w:t>Session Based Charging Function</w:t>
      </w:r>
      <w:bookmarkEnd w:id="23"/>
    </w:p>
    <w:p w14:paraId="60FD274D" w14:textId="77777777" w:rsidR="004C24FC" w:rsidRDefault="004C24FC" w:rsidP="007444C8">
      <w:r>
        <w:t xml:space="preserve">The SBCF performs session based charging and </w:t>
      </w:r>
      <w:r w:rsidR="007444C8">
        <w:t>C</w:t>
      </w:r>
      <w:r>
        <w:t>redit</w:t>
      </w:r>
      <w:r w:rsidR="007444C8">
        <w:t>-C</w:t>
      </w:r>
      <w:r>
        <w:t xml:space="preserve">ontrol: </w:t>
      </w:r>
    </w:p>
    <w:p w14:paraId="6AD99E9F" w14:textId="77777777" w:rsidR="004C24FC" w:rsidRDefault="00386F05" w:rsidP="00386F05">
      <w:pPr>
        <w:ind w:left="568" w:hanging="284"/>
      </w:pPr>
      <w:r>
        <w:t>-</w:t>
      </w:r>
      <w:r>
        <w:tab/>
      </w:r>
      <w:r w:rsidR="004C24FC">
        <w:t>on the bearer level, based on bearer usage requests received from the network. It controls the bearer usage in the network, e.g. in terms of time or volume granted;</w:t>
      </w:r>
    </w:p>
    <w:p w14:paraId="39A717F3" w14:textId="77777777" w:rsidR="004C24FC" w:rsidRDefault="00386F05" w:rsidP="00386F05">
      <w:pPr>
        <w:ind w:left="568" w:hanging="284"/>
      </w:pPr>
      <w:r>
        <w:t>-</w:t>
      </w:r>
      <w:r>
        <w:tab/>
      </w:r>
      <w:r w:rsidR="004C24FC">
        <w:t>on the subsystem level, based on session resource usage requests received from the network (e.g. the IMS CSCF). It controls sessions in the network, e.g. it has the ability to grant or deny a session setup request and to terminate an existing session;</w:t>
      </w:r>
    </w:p>
    <w:p w14:paraId="5A4E8531" w14:textId="77777777" w:rsidR="004C24FC" w:rsidRDefault="00386F05" w:rsidP="00386F05">
      <w:pPr>
        <w:ind w:left="568" w:hanging="284"/>
      </w:pPr>
      <w:r>
        <w:t>-</w:t>
      </w:r>
      <w:r>
        <w:tab/>
      </w:r>
      <w:r w:rsidR="004C24FC">
        <w:t xml:space="preserve">on the service level, based on service usage requests received from the network. It controls service availability in the network, e.g. it has the ability to grant or deny a usage of a service. </w:t>
      </w:r>
    </w:p>
    <w:p w14:paraId="11588052" w14:textId="77777777" w:rsidR="004C24FC" w:rsidRDefault="004C24FC" w:rsidP="00092A28">
      <w:r>
        <w:t>It communicates with the RF in order to determine the value of the requested bearer resources or the requested session. It communicates with the ABMF to query and update the subscribers' account and counters status (counters are not applicable if a class "B" RF is used).</w:t>
      </w:r>
    </w:p>
    <w:p w14:paraId="0B3F8343" w14:textId="77777777" w:rsidR="004C24FC" w:rsidRDefault="004C24FC" w:rsidP="00092A28">
      <w:r>
        <w:t xml:space="preserve">When a correlation process is enabled a correlation context may be consulted or created. If multiple chargeable events exist in the correlation context a combined request </w:t>
      </w:r>
      <w:r w:rsidR="00DE3C89">
        <w:t>is</w:t>
      </w:r>
      <w:r>
        <w:t xml:space="preserve"> issued for the RF.</w:t>
      </w:r>
    </w:p>
    <w:p w14:paraId="1E9B6108" w14:textId="77777777" w:rsidR="004C24FC" w:rsidRDefault="004C24FC">
      <w:pPr>
        <w:pStyle w:val="Heading3"/>
      </w:pPr>
      <w:r>
        <w:br w:type="page"/>
      </w:r>
      <w:bookmarkStart w:id="24" w:name="_Toc393978933"/>
      <w:r>
        <w:lastRenderedPageBreak/>
        <w:t>5.2.2</w:t>
      </w:r>
      <w:r>
        <w:tab/>
        <w:t>Rating Function</w:t>
      </w:r>
      <w:bookmarkEnd w:id="24"/>
    </w:p>
    <w:p w14:paraId="49E63284" w14:textId="77777777" w:rsidR="004C24FC" w:rsidRDefault="004C24FC" w:rsidP="00092A28">
      <w:r>
        <w:t>The RF performs both monetary and non-monetary unit determination (rating). It provides the following functionalities:</w:t>
      </w:r>
    </w:p>
    <w:p w14:paraId="1F2CDE27" w14:textId="77777777" w:rsidR="004C24FC" w:rsidRDefault="004C24FC">
      <w:pPr>
        <w:pStyle w:val="B1"/>
      </w:pPr>
      <w:r>
        <w:t>-</w:t>
      </w:r>
      <w:r>
        <w:tab/>
        <w:t xml:space="preserve">Rating for network- and external services and applications (session, </w:t>
      </w:r>
      <w:r w:rsidR="003C3CBB">
        <w:t>service</w:t>
      </w:r>
      <w:r w:rsidR="003C3CBB">
        <w:rPr>
          <w:lang w:eastAsia="zh-CN"/>
        </w:rPr>
        <w:t xml:space="preserve"> and</w:t>
      </w:r>
      <w:r w:rsidR="00926763">
        <w:rPr>
          <w:rFonts w:hint="eastAsia"/>
          <w:lang w:eastAsia="zh-CN"/>
        </w:rPr>
        <w:t xml:space="preserve"> </w:t>
      </w:r>
      <w:r>
        <w:t>event) before and after service delivery</w:t>
      </w:r>
      <w:r>
        <w:rPr>
          <w:rFonts w:hint="eastAsia"/>
          <w:lang w:eastAsia="zh-CN"/>
        </w:rPr>
        <w:t xml:space="preserve"> and based on dynamic credit limit update</w:t>
      </w:r>
      <w:r>
        <w:t>;</w:t>
      </w:r>
    </w:p>
    <w:p w14:paraId="17533CBC" w14:textId="77777777" w:rsidR="004C24FC" w:rsidRDefault="004C24FC">
      <w:pPr>
        <w:pStyle w:val="B1"/>
      </w:pPr>
      <w:r>
        <w:t>-</w:t>
      </w:r>
      <w:r>
        <w:tab/>
      </w:r>
      <w:r w:rsidR="00926763">
        <w:rPr>
          <w:rFonts w:hint="eastAsia"/>
          <w:lang w:eastAsia="zh-CN"/>
        </w:rPr>
        <w:t>Rating considering the c</w:t>
      </w:r>
      <w:r w:rsidR="00926763">
        <w:t>ross</w:t>
      </w:r>
      <w:r>
        <w:t>-product, cross-channel</w:t>
      </w:r>
      <w:r>
        <w:rPr>
          <w:rFonts w:hint="eastAsia"/>
          <w:lang w:eastAsia="zh-CN"/>
        </w:rPr>
        <w:t>,</w:t>
      </w:r>
      <w:r>
        <w:t xml:space="preserve"> counter-</w:t>
      </w:r>
      <w:r>
        <w:rPr>
          <w:rFonts w:hint="eastAsia"/>
        </w:rPr>
        <w:t>based, rent</w:t>
      </w:r>
      <w:r>
        <w:t>al-</w:t>
      </w:r>
      <w:r>
        <w:rPr>
          <w:rFonts w:hint="eastAsia"/>
        </w:rPr>
        <w:t>based</w:t>
      </w:r>
      <w:r>
        <w:t xml:space="preserve"> </w:t>
      </w:r>
      <w:r>
        <w:rPr>
          <w:rFonts w:hint="eastAsia"/>
        </w:rPr>
        <w:t>and recharge</w:t>
      </w:r>
      <w:r>
        <w:t>-</w:t>
      </w:r>
      <w:r>
        <w:rPr>
          <w:rFonts w:hint="eastAsia"/>
        </w:rPr>
        <w:t>based</w:t>
      </w:r>
      <w:r>
        <w:t xml:space="preserve"> discounts, benefits and allowances.</w:t>
      </w:r>
    </w:p>
    <w:p w14:paraId="6F4DC578" w14:textId="77777777" w:rsidR="004C24FC" w:rsidRDefault="004C24FC" w:rsidP="00092A28">
      <w:r>
        <w:t xml:space="preserve">The RF </w:t>
      </w:r>
      <w:r w:rsidR="00DE3C89">
        <w:t>shall</w:t>
      </w:r>
      <w:r>
        <w:t xml:space="preserve"> be able to handle a wide variety of rateable instances, such as:</w:t>
      </w:r>
    </w:p>
    <w:p w14:paraId="159D903F" w14:textId="77777777" w:rsidR="004C24FC" w:rsidRDefault="004C24FC">
      <w:pPr>
        <w:pStyle w:val="B1"/>
      </w:pPr>
      <w:r>
        <w:t>-</w:t>
      </w:r>
      <w:r>
        <w:tab/>
        <w:t>Rating of volume (in terms of granted units or money, e.g. based on charging initiated by an access network entity);</w:t>
      </w:r>
    </w:p>
    <w:p w14:paraId="58B379E8" w14:textId="77777777" w:rsidR="004C24FC" w:rsidRDefault="004C24FC">
      <w:pPr>
        <w:pStyle w:val="B1"/>
      </w:pPr>
      <w:r>
        <w:t>-</w:t>
      </w:r>
      <w:r>
        <w:tab/>
        <w:t>Rating of time (in terms of granted units or money, e.g. based on charging initiated by a SIP application);</w:t>
      </w:r>
    </w:p>
    <w:p w14:paraId="78589BE2" w14:textId="77777777" w:rsidR="004C24FC" w:rsidRDefault="004C24FC">
      <w:pPr>
        <w:pStyle w:val="B1"/>
      </w:pPr>
      <w:r>
        <w:t>-</w:t>
      </w:r>
      <w:r>
        <w:tab/>
        <w:t>Rating of events (e.g. based on charging of web content or MMS).</w:t>
      </w:r>
    </w:p>
    <w:p w14:paraId="7A612ECD" w14:textId="77777777" w:rsidR="004C24FC" w:rsidRDefault="004C24FC" w:rsidP="00092A28">
      <w:r>
        <w:t>The RF includes the determination of the tariff or the price of a chargeable event or of multiple chargeable events (correlation scenario); examples include the price of a call minute, data volume, multimedia session, Web content, etc.</w:t>
      </w:r>
    </w:p>
    <w:p w14:paraId="7D4D587E" w14:textId="77777777" w:rsidR="004C24FC" w:rsidRDefault="004C24FC" w:rsidP="001E2263">
      <w:r>
        <w:t xml:space="preserve">Upon receipt of a rate request (price or </w:t>
      </w:r>
      <w:proofErr w:type="spellStart"/>
      <w:r w:rsidR="007B1B4D">
        <w:t>TariffRequest</w:t>
      </w:r>
      <w:proofErr w:type="spellEnd"/>
      <w:r>
        <w:t xml:space="preserve">) from the </w:t>
      </w:r>
      <w:r w:rsidR="00E4127D">
        <w:t>OCF</w:t>
      </w:r>
      <w:r>
        <w:t>, the RF:</w:t>
      </w:r>
    </w:p>
    <w:p w14:paraId="1B48DAE1" w14:textId="77777777" w:rsidR="004C24FC" w:rsidRDefault="004C24FC" w:rsidP="001E2263">
      <w:pPr>
        <w:pStyle w:val="B1"/>
      </w:pPr>
      <w:r>
        <w:t>-</w:t>
      </w:r>
      <w:r>
        <w:tab/>
        <w:t xml:space="preserve">Evaluates the request. Rate requests include various rating parameters such as service identifier, subscriber reference, network identification, user location, service usage time, transferred data volume, etc. Note that the rate request may contain multiple service identifiers that reflect the list of active services contained in the context handled by the </w:t>
      </w:r>
      <w:r w:rsidR="00E4127D">
        <w:t>OCF</w:t>
      </w:r>
      <w:r>
        <w:t>.</w:t>
      </w:r>
    </w:p>
    <w:p w14:paraId="55019C04" w14:textId="77777777" w:rsidR="004C24FC" w:rsidRDefault="004C24FC" w:rsidP="001E2263">
      <w:pPr>
        <w:pStyle w:val="B1"/>
      </w:pPr>
      <w:r>
        <w:t>-</w:t>
      </w:r>
      <w:r>
        <w:tab/>
        <w:t xml:space="preserve">Determines the applicable price or tariff model and returns it to the </w:t>
      </w:r>
      <w:r w:rsidR="00E4127D">
        <w:t>OCF</w:t>
      </w:r>
      <w:r w:rsidR="00926763">
        <w:rPr>
          <w:rFonts w:hint="eastAsia"/>
          <w:lang w:eastAsia="zh-CN"/>
        </w:rPr>
        <w:t xml:space="preserve">, </w:t>
      </w:r>
      <w:r w:rsidR="00926763">
        <w:rPr>
          <w:lang w:eastAsia="zh-CN"/>
        </w:rPr>
        <w:t>according to</w:t>
      </w:r>
      <w:r w:rsidR="00926763">
        <w:rPr>
          <w:rFonts w:hint="eastAsia"/>
          <w:lang w:eastAsia="zh-CN"/>
        </w:rPr>
        <w:t xml:space="preserve"> rate requests, </w:t>
      </w:r>
      <w:r w:rsidR="00926763" w:rsidRPr="00D906D8">
        <w:rPr>
          <w:lang w:eastAsia="zh-CN"/>
        </w:rPr>
        <w:t>subscriber contractual terms</w:t>
      </w:r>
      <w:r w:rsidR="00926763">
        <w:rPr>
          <w:rFonts w:hint="eastAsia"/>
          <w:lang w:eastAsia="zh-CN"/>
        </w:rPr>
        <w:t>,</w:t>
      </w:r>
      <w:r w:rsidR="00926763" w:rsidRPr="00D906D8">
        <w:rPr>
          <w:rFonts w:hint="eastAsia"/>
          <w:lang w:eastAsia="zh-CN"/>
        </w:rPr>
        <w:t xml:space="preserve"> </w:t>
      </w:r>
      <w:r w:rsidR="00926763">
        <w:rPr>
          <w:rFonts w:hint="eastAsia"/>
          <w:lang w:eastAsia="zh-CN"/>
        </w:rPr>
        <w:t>the rating rules configured by operators and billing related information</w:t>
      </w:r>
      <w:r>
        <w:t xml:space="preserve">. Note that in case of multiple service requests received, the RF may apply a special price or tariff which can be different to the price or tariff applied to the related services handled separately. For example when sending an MMS, the rating of volume associated with the bearer usage can be free of charge while the rating of the event and/or volume associated with the service level MMS submission is greater than zero. This correlation procedure depends on the operator configurable rating rules. Note that in case of tax </w:t>
      </w:r>
      <w:r>
        <w:rPr>
          <w:rFonts w:hint="eastAsia"/>
          <w:lang w:eastAsia="zh-CN"/>
        </w:rPr>
        <w:t xml:space="preserve">should be taken into </w:t>
      </w:r>
      <w:r>
        <w:t>consideration configured by operators,</w:t>
      </w:r>
      <w:r>
        <w:rPr>
          <w:rFonts w:hint="eastAsia"/>
          <w:lang w:eastAsia="zh-CN"/>
        </w:rPr>
        <w:t xml:space="preserve"> the tax</w:t>
      </w:r>
      <w:r>
        <w:rPr>
          <w:lang w:eastAsia="zh-CN"/>
        </w:rPr>
        <w:t xml:space="preserve"> may be include</w:t>
      </w:r>
      <w:r>
        <w:rPr>
          <w:rFonts w:hint="eastAsia"/>
          <w:lang w:eastAsia="zh-CN"/>
        </w:rPr>
        <w:t xml:space="preserve">d in </w:t>
      </w:r>
      <w:r>
        <w:t>the determine</w:t>
      </w:r>
      <w:r>
        <w:rPr>
          <w:rFonts w:hint="eastAsia"/>
          <w:lang w:eastAsia="zh-CN"/>
        </w:rPr>
        <w:t xml:space="preserve">d </w:t>
      </w:r>
      <w:r>
        <w:rPr>
          <w:lang w:eastAsia="zh-CN"/>
        </w:rPr>
        <w:t xml:space="preserve">and returned </w:t>
      </w:r>
      <w:r>
        <w:rPr>
          <w:rFonts w:hint="eastAsia"/>
          <w:lang w:eastAsia="zh-CN"/>
        </w:rPr>
        <w:t>a</w:t>
      </w:r>
      <w:r>
        <w:rPr>
          <w:lang w:eastAsia="zh-CN"/>
        </w:rPr>
        <w:t>pplicable</w:t>
      </w:r>
      <w:r>
        <w:rPr>
          <w:rFonts w:hint="eastAsia"/>
          <w:lang w:eastAsia="zh-CN"/>
        </w:rPr>
        <w:t xml:space="preserve"> price or tariff</w:t>
      </w:r>
      <w:r>
        <w:rPr>
          <w:lang w:eastAsia="zh-CN"/>
        </w:rPr>
        <w:t>.</w:t>
      </w:r>
    </w:p>
    <w:p w14:paraId="39CB1AB9" w14:textId="77777777" w:rsidR="004C24FC" w:rsidRDefault="004C24FC" w:rsidP="00092A28">
      <w:r>
        <w:t>To support the online rating process, the RF needs counters. The counters may be maintained by the RF or by the ABM</w:t>
      </w:r>
      <w:r w:rsidR="00092A28">
        <w:t>F</w:t>
      </w:r>
      <w:r>
        <w:t xml:space="preserve">. </w:t>
      </w:r>
      <w:r w:rsidR="00926763">
        <w:rPr>
          <w:rFonts w:hint="eastAsia"/>
          <w:lang w:eastAsia="zh-CN"/>
        </w:rPr>
        <w:t>The</w:t>
      </w:r>
      <w:r w:rsidR="00926763">
        <w:t xml:space="preserve"> </w:t>
      </w:r>
      <w:r>
        <w:t xml:space="preserve">RF that does not maintain counters </w:t>
      </w:r>
      <w:r w:rsidR="00DE3C89">
        <w:t>are</w:t>
      </w:r>
      <w:r>
        <w:t xml:space="preserve"> marked as class "A" RF. </w:t>
      </w:r>
      <w:r w:rsidR="00926763">
        <w:rPr>
          <w:rFonts w:hint="eastAsia"/>
          <w:lang w:eastAsia="zh-CN"/>
        </w:rPr>
        <w:t>The</w:t>
      </w:r>
      <w:r w:rsidR="00926763">
        <w:t xml:space="preserve"> </w:t>
      </w:r>
      <w:r>
        <w:t xml:space="preserve">RF that maintains counters </w:t>
      </w:r>
      <w:r w:rsidR="00DE3C89">
        <w:t>are</w:t>
      </w:r>
      <w:r>
        <w:t xml:space="preserve"> marked as class "B" RF. </w:t>
      </w:r>
    </w:p>
    <w:p w14:paraId="3FCCF9CF" w14:textId="77777777" w:rsidR="004C24FC" w:rsidRDefault="004C24FC">
      <w:pPr>
        <w:pStyle w:val="EditorsNote"/>
      </w:pPr>
      <w:r>
        <w:t>Editor's Note: The handling of combined session and event requests is for further study.</w:t>
      </w:r>
    </w:p>
    <w:p w14:paraId="3598426E" w14:textId="77777777" w:rsidR="004C24FC" w:rsidRDefault="004C24FC" w:rsidP="00E55C25">
      <w:pPr>
        <w:pStyle w:val="Heading1"/>
        <w:spacing w:before="120" w:after="120"/>
      </w:pPr>
      <w:r>
        <w:br w:type="page"/>
      </w:r>
      <w:bookmarkStart w:id="25" w:name="_Toc393978934"/>
      <w:r>
        <w:lastRenderedPageBreak/>
        <w:t>6</w:t>
      </w:r>
      <w:r>
        <w:tab/>
        <w:t xml:space="preserve">Functionalities and </w:t>
      </w:r>
      <w:r w:rsidR="00E46326">
        <w:t>m</w:t>
      </w:r>
      <w:r>
        <w:t xml:space="preserve">essage </w:t>
      </w:r>
      <w:r w:rsidR="00E46326">
        <w:t>f</w:t>
      </w:r>
      <w:r>
        <w:t>lows</w:t>
      </w:r>
      <w:bookmarkEnd w:id="25"/>
      <w:r>
        <w:fldChar w:fldCharType="begin"/>
      </w:r>
      <w:r>
        <w:instrText xml:space="preserve"> SEQ Chapter \h \r 6 \* MERGEFORMAT </w:instrText>
      </w:r>
      <w:r>
        <w:fldChar w:fldCharType="end"/>
      </w:r>
    </w:p>
    <w:p w14:paraId="2D3953B3" w14:textId="77777777" w:rsidR="004C24FC" w:rsidRDefault="004C24FC" w:rsidP="00E55C25">
      <w:pPr>
        <w:pStyle w:val="Heading2"/>
        <w:spacing w:before="120" w:after="120"/>
      </w:pPr>
      <w:bookmarkStart w:id="26" w:name="_Toc393978935"/>
      <w:r>
        <w:t>6.1</w:t>
      </w:r>
      <w:r>
        <w:tab/>
        <w:t xml:space="preserve">Reference </w:t>
      </w:r>
      <w:r w:rsidR="00092A28">
        <w:t>p</w:t>
      </w:r>
      <w:r>
        <w:t xml:space="preserve">oint </w:t>
      </w:r>
      <w:r w:rsidR="00E46326">
        <w:t>r</w:t>
      </w:r>
      <w:r>
        <w:t xml:space="preserve">equired </w:t>
      </w:r>
      <w:r w:rsidR="00E46326">
        <w:t>f</w:t>
      </w:r>
      <w:r>
        <w:t>unctionality</w:t>
      </w:r>
      <w:bookmarkEnd w:id="26"/>
      <w:r>
        <w:t xml:space="preserve"> </w:t>
      </w:r>
    </w:p>
    <w:p w14:paraId="0B4CB66C" w14:textId="77777777" w:rsidR="004C24FC" w:rsidRDefault="004C24FC" w:rsidP="00E55C25">
      <w:pPr>
        <w:pStyle w:val="Heading3"/>
        <w:spacing w:after="120"/>
      </w:pPr>
      <w:bookmarkStart w:id="27" w:name="_Toc393978936"/>
      <w:r>
        <w:t>6.1.1</w:t>
      </w:r>
      <w:r>
        <w:tab/>
        <w:t>Re Reference Point (EBCF, SBCF - RF)</w:t>
      </w:r>
      <w:bookmarkEnd w:id="27"/>
    </w:p>
    <w:p w14:paraId="18FF1026" w14:textId="77777777" w:rsidR="004C24FC" w:rsidRDefault="004C24FC" w:rsidP="00E55C25">
      <w:pPr>
        <w:pStyle w:val="Heading4"/>
        <w:spacing w:after="120"/>
        <w:rPr>
          <w:snapToGrid w:val="0"/>
        </w:rPr>
      </w:pPr>
      <w:bookmarkStart w:id="28" w:name="_Toc393978937"/>
      <w:r>
        <w:rPr>
          <w:snapToGrid w:val="0"/>
        </w:rPr>
        <w:t>6.1.1.1</w:t>
      </w:r>
      <w:r>
        <w:rPr>
          <w:snapToGrid w:val="0"/>
        </w:rPr>
        <w:tab/>
        <w:t>Functionality for class "A" Rating Function</w:t>
      </w:r>
      <w:bookmarkEnd w:id="28"/>
    </w:p>
    <w:p w14:paraId="0C1B3D27" w14:textId="77777777" w:rsidR="00DD0577" w:rsidRPr="00DD0577" w:rsidRDefault="00DD0577" w:rsidP="00E55C25">
      <w:pPr>
        <w:pStyle w:val="Heading5"/>
        <w:spacing w:after="120"/>
        <w:ind w:left="1418" w:hanging="1418"/>
      </w:pPr>
      <w:bookmarkStart w:id="29" w:name="_Toc393978938"/>
      <w:r>
        <w:t>6.1.1.1.0</w:t>
      </w:r>
      <w:r>
        <w:tab/>
        <w:t>Introduction</w:t>
      </w:r>
      <w:bookmarkEnd w:id="29"/>
    </w:p>
    <w:p w14:paraId="0C05AF41" w14:textId="77777777" w:rsidR="004C24FC" w:rsidRDefault="004C24FC" w:rsidP="00E55C25">
      <w:pPr>
        <w:spacing w:after="60"/>
      </w:pPr>
      <w:r>
        <w:t xml:space="preserve">The following applies with respect to the Rating Interface: </w:t>
      </w:r>
    </w:p>
    <w:p w14:paraId="5120F8ED" w14:textId="77777777" w:rsidR="004C24FC" w:rsidRDefault="004C24FC" w:rsidP="00E55C25">
      <w:pPr>
        <w:pStyle w:val="B1"/>
        <w:spacing w:after="60"/>
      </w:pPr>
      <w:r>
        <w:t>-</w:t>
      </w:r>
      <w:r>
        <w:tab/>
        <w:t>The RF potentially cover</w:t>
      </w:r>
      <w:r w:rsidR="00DE3C89">
        <w:t>s</w:t>
      </w:r>
      <w:r>
        <w:t xml:space="preserve"> all rating scenarios for all charging levels (bearer, session and service) and all payment channels (pre</w:t>
      </w:r>
      <w:r w:rsidR="00092A28">
        <w:t>-</w:t>
      </w:r>
      <w:r>
        <w:t>paid and post</w:t>
      </w:r>
      <w:r w:rsidR="00092A28">
        <w:t>-</w:t>
      </w:r>
      <w:r>
        <w:t>paid).</w:t>
      </w:r>
    </w:p>
    <w:p w14:paraId="78FA6B4B" w14:textId="77777777" w:rsidR="004C24FC" w:rsidRDefault="004C24FC" w:rsidP="00E55C25">
      <w:pPr>
        <w:pStyle w:val="B1"/>
        <w:spacing w:after="60"/>
      </w:pPr>
      <w:r>
        <w:t>-</w:t>
      </w:r>
      <w:r>
        <w:tab/>
        <w:t>The RF cover</w:t>
      </w:r>
      <w:r w:rsidR="00DE3C89">
        <w:t>s</w:t>
      </w:r>
      <w:r>
        <w:t xml:space="preserve"> the methods </w:t>
      </w:r>
      <w:proofErr w:type="spellStart"/>
      <w:r>
        <w:rPr>
          <w:b/>
        </w:rPr>
        <w:t>PriceRequest</w:t>
      </w:r>
      <w:proofErr w:type="spellEnd"/>
      <w:r>
        <w:t xml:space="preserve"> and </w:t>
      </w:r>
      <w:proofErr w:type="spellStart"/>
      <w:r>
        <w:rPr>
          <w:b/>
        </w:rPr>
        <w:t>TariffRequest</w:t>
      </w:r>
      <w:proofErr w:type="spellEnd"/>
      <w:r>
        <w:t>.</w:t>
      </w:r>
    </w:p>
    <w:p w14:paraId="39F31C39" w14:textId="77777777" w:rsidR="004C24FC" w:rsidRDefault="004C24FC" w:rsidP="00E55C25">
      <w:pPr>
        <w:pStyle w:val="B1"/>
        <w:spacing w:after="60"/>
      </w:pPr>
      <w:r>
        <w:t>-</w:t>
      </w:r>
      <w:r>
        <w:tab/>
        <w:t>The RF operate</w:t>
      </w:r>
      <w:r w:rsidR="00DE3C89">
        <w:t>s</w:t>
      </w:r>
      <w:r>
        <w:t xml:space="preserve"> in a stateless way on a per request basis. No context or state is stored internally.</w:t>
      </w:r>
    </w:p>
    <w:p w14:paraId="3E8E99D6" w14:textId="77777777" w:rsidR="004C24FC" w:rsidRDefault="004C24FC" w:rsidP="00E55C25">
      <w:pPr>
        <w:pStyle w:val="B1"/>
        <w:spacing w:after="60"/>
      </w:pPr>
      <w:r>
        <w:t>-</w:t>
      </w:r>
      <w:r>
        <w:tab/>
        <w:t xml:space="preserve">The RF </w:t>
      </w:r>
      <w:r w:rsidR="00DE3C89">
        <w:t xml:space="preserve">does </w:t>
      </w:r>
      <w:r>
        <w:t xml:space="preserve">not modify accounts or counters directly. Instead it passes the corresponding information (instruction how to modify counters) as part of the response. Details are explained in the next </w:t>
      </w:r>
      <w:r w:rsidR="00A37C37">
        <w:t>clause</w:t>
      </w:r>
      <w:r>
        <w:t>.</w:t>
      </w:r>
    </w:p>
    <w:p w14:paraId="7FB08C7E" w14:textId="77777777" w:rsidR="004C24FC" w:rsidRDefault="004C24FC" w:rsidP="00E55C25">
      <w:pPr>
        <w:pStyle w:val="B1"/>
        <w:spacing w:after="60"/>
      </w:pPr>
      <w:r>
        <w:t>-</w:t>
      </w:r>
      <w:r>
        <w:tab/>
        <w:t xml:space="preserve">The Rating </w:t>
      </w:r>
      <w:r w:rsidR="00092A28">
        <w:t xml:space="preserve">interface </w:t>
      </w:r>
      <w:r>
        <w:t xml:space="preserve">is an interface in a trusted environment. Session handling, transaction control or authentication / authorization are not required. </w:t>
      </w:r>
    </w:p>
    <w:p w14:paraId="330AB13D" w14:textId="77777777" w:rsidR="004C24FC" w:rsidRDefault="004C24FC" w:rsidP="00E55C25">
      <w:pPr>
        <w:pStyle w:val="B1"/>
        <w:spacing w:after="60"/>
      </w:pPr>
      <w:r>
        <w:t>-</w:t>
      </w:r>
      <w:r>
        <w:tab/>
        <w:t>No records are written by the RF. Thus billing relevant information is part of the response.</w:t>
      </w:r>
    </w:p>
    <w:p w14:paraId="3C3E478E" w14:textId="77777777" w:rsidR="004C24FC" w:rsidRDefault="004C24FC" w:rsidP="00E55C25">
      <w:pPr>
        <w:spacing w:after="60"/>
        <w:rPr>
          <w:snapToGrid w:val="0"/>
        </w:rPr>
      </w:pPr>
      <w:r>
        <w:rPr>
          <w:snapToGrid w:val="0"/>
        </w:rPr>
        <w:t>Resulting from these requirements following functionality of Re reference point is proposed:</w:t>
      </w:r>
    </w:p>
    <w:p w14:paraId="3C4BD69F" w14:textId="77777777" w:rsidR="004C24FC" w:rsidRDefault="004C24FC" w:rsidP="00E55C25">
      <w:pPr>
        <w:pStyle w:val="B1"/>
        <w:spacing w:after="60"/>
        <w:rPr>
          <w:snapToGrid w:val="0"/>
        </w:rPr>
      </w:pPr>
      <w:r>
        <w:rPr>
          <w:snapToGrid w:val="0"/>
        </w:rPr>
        <w:t>-</w:t>
      </w:r>
      <w:r>
        <w:rPr>
          <w:snapToGrid w:val="0"/>
        </w:rPr>
        <w:tab/>
        <w:t>Basic methods:</w:t>
      </w:r>
    </w:p>
    <w:p w14:paraId="447568E7" w14:textId="77777777" w:rsidR="004C24FC" w:rsidRDefault="004C24FC" w:rsidP="00E55C25">
      <w:pPr>
        <w:pStyle w:val="B1"/>
        <w:spacing w:after="60"/>
        <w:rPr>
          <w:snapToGrid w:val="0"/>
        </w:rPr>
      </w:pPr>
      <w:r>
        <w:rPr>
          <w:snapToGrid w:val="0"/>
        </w:rPr>
        <w:t>-</w:t>
      </w:r>
      <w:r>
        <w:rPr>
          <w:snapToGrid w:val="0"/>
        </w:rPr>
        <w:tab/>
      </w:r>
      <w:proofErr w:type="spellStart"/>
      <w:r>
        <w:rPr>
          <w:snapToGrid w:val="0"/>
        </w:rPr>
        <w:t>PriceRequest</w:t>
      </w:r>
      <w:proofErr w:type="spellEnd"/>
      <w:r>
        <w:rPr>
          <w:snapToGrid w:val="0"/>
        </w:rPr>
        <w:t xml:space="preserve"> (to calculate a price for given service usage);</w:t>
      </w:r>
    </w:p>
    <w:p w14:paraId="67464945" w14:textId="77777777" w:rsidR="004C24FC" w:rsidRDefault="004C24FC" w:rsidP="00E55C25">
      <w:pPr>
        <w:pStyle w:val="B1"/>
        <w:spacing w:after="60"/>
        <w:rPr>
          <w:snapToGrid w:val="0"/>
        </w:rPr>
      </w:pPr>
      <w:r>
        <w:rPr>
          <w:snapToGrid w:val="0"/>
        </w:rPr>
        <w:t>-</w:t>
      </w:r>
      <w:r>
        <w:rPr>
          <w:snapToGrid w:val="0"/>
        </w:rPr>
        <w:tab/>
        <w:t>Tariff Request (to request a tariff that is applicable).</w:t>
      </w:r>
    </w:p>
    <w:p w14:paraId="0E75D6BA" w14:textId="77777777" w:rsidR="004C24FC" w:rsidRDefault="004C24FC" w:rsidP="00E55C25">
      <w:pPr>
        <w:pStyle w:val="B1"/>
        <w:spacing w:after="60"/>
        <w:rPr>
          <w:snapToGrid w:val="0"/>
        </w:rPr>
      </w:pPr>
      <w:r>
        <w:rPr>
          <w:snapToGrid w:val="0"/>
        </w:rPr>
        <w:t>-</w:t>
      </w:r>
      <w:r>
        <w:rPr>
          <w:snapToGrid w:val="0"/>
        </w:rPr>
        <w:tab/>
        <w:t>Additional supported functionalities:</w:t>
      </w:r>
    </w:p>
    <w:p w14:paraId="59BB5E4F" w14:textId="77777777" w:rsidR="004C24FC" w:rsidRDefault="004C24FC" w:rsidP="00E55C25">
      <w:pPr>
        <w:pStyle w:val="B1"/>
        <w:spacing w:after="60"/>
        <w:rPr>
          <w:snapToGrid w:val="0"/>
        </w:rPr>
      </w:pPr>
      <w:r>
        <w:rPr>
          <w:snapToGrid w:val="0"/>
        </w:rPr>
        <w:t>-</w:t>
      </w:r>
      <w:r>
        <w:rPr>
          <w:snapToGrid w:val="0"/>
        </w:rPr>
        <w:tab/>
        <w:t>Discounts</w:t>
      </w:r>
      <w:r>
        <w:rPr>
          <w:rFonts w:hint="eastAsia"/>
          <w:snapToGrid w:val="0"/>
          <w:lang w:eastAsia="zh-CN"/>
        </w:rPr>
        <w:t>, b</w:t>
      </w:r>
      <w:r>
        <w:rPr>
          <w:snapToGrid w:val="0"/>
        </w:rPr>
        <w:t xml:space="preserve">enefits and allowances, </w:t>
      </w:r>
      <w:r>
        <w:rPr>
          <w:rFonts w:hint="eastAsia"/>
          <w:snapToGrid w:val="0"/>
          <w:lang w:eastAsia="zh-CN"/>
        </w:rPr>
        <w:t>e.g</w:t>
      </w:r>
      <w:r w:rsidR="00386F05">
        <w:rPr>
          <w:snapToGrid w:val="0"/>
          <w:lang w:eastAsia="zh-CN"/>
        </w:rPr>
        <w:t>.</w:t>
      </w:r>
      <w:r>
        <w:rPr>
          <w:snapToGrid w:val="0"/>
        </w:rPr>
        <w:t xml:space="preserve"> </w:t>
      </w:r>
      <w:r>
        <w:rPr>
          <w:rFonts w:hint="eastAsia"/>
          <w:snapToGrid w:val="0"/>
          <w:lang w:eastAsia="zh-CN"/>
        </w:rPr>
        <w:t>because of</w:t>
      </w:r>
      <w:r>
        <w:rPr>
          <w:snapToGrid w:val="0"/>
        </w:rPr>
        <w:t xml:space="preserve"> specific counters;</w:t>
      </w:r>
    </w:p>
    <w:p w14:paraId="041DD425" w14:textId="77777777" w:rsidR="004C24FC" w:rsidRDefault="004C24FC" w:rsidP="00E55C25">
      <w:pPr>
        <w:pStyle w:val="B1"/>
        <w:spacing w:after="60"/>
        <w:rPr>
          <w:snapToGrid w:val="0"/>
        </w:rPr>
      </w:pPr>
      <w:r>
        <w:rPr>
          <w:snapToGrid w:val="0"/>
        </w:rPr>
        <w:t>-</w:t>
      </w:r>
      <w:r>
        <w:rPr>
          <w:snapToGrid w:val="0"/>
        </w:rPr>
        <w:tab/>
        <w:t>Loyalty programs;</w:t>
      </w:r>
    </w:p>
    <w:p w14:paraId="076041F2" w14:textId="77777777" w:rsidR="004C24FC" w:rsidRDefault="004C24FC" w:rsidP="00E55C25">
      <w:pPr>
        <w:pStyle w:val="B1"/>
        <w:spacing w:after="60"/>
        <w:rPr>
          <w:snapToGrid w:val="0"/>
        </w:rPr>
      </w:pPr>
      <w:r>
        <w:rPr>
          <w:snapToGrid w:val="0"/>
        </w:rPr>
        <w:t>-</w:t>
      </w:r>
      <w:r>
        <w:rPr>
          <w:snapToGrid w:val="0"/>
        </w:rPr>
        <w:tab/>
        <w:t>Taxes;</w:t>
      </w:r>
    </w:p>
    <w:p w14:paraId="12CEA4BA" w14:textId="77777777" w:rsidR="004C24FC" w:rsidRDefault="004C24FC" w:rsidP="00E55C25">
      <w:pPr>
        <w:pStyle w:val="B1"/>
        <w:spacing w:after="60"/>
      </w:pPr>
      <w:r>
        <w:rPr>
          <w:snapToGrid w:val="0"/>
        </w:rPr>
        <w:t>-</w:t>
      </w:r>
      <w:r>
        <w:rPr>
          <w:snapToGrid w:val="0"/>
        </w:rPr>
        <w:tab/>
        <w:t>Detailed information for use during invoice generation.</w:t>
      </w:r>
    </w:p>
    <w:p w14:paraId="1C9235CF" w14:textId="77777777" w:rsidR="004C24FC" w:rsidRDefault="004C24FC" w:rsidP="00E55C25">
      <w:pPr>
        <w:spacing w:after="60"/>
      </w:pPr>
      <w:r>
        <w:t>Depending on the service or product offered and on the customer's contract, the RF supports the following methods:</w:t>
      </w:r>
    </w:p>
    <w:p w14:paraId="30270F8E" w14:textId="77777777" w:rsidR="004C24FC" w:rsidRDefault="004C24FC" w:rsidP="00E55C25">
      <w:pPr>
        <w:pStyle w:val="B1"/>
        <w:spacing w:after="60"/>
      </w:pPr>
      <w:r>
        <w:rPr>
          <w:b/>
        </w:rPr>
        <w:t>-</w:t>
      </w:r>
      <w:r>
        <w:rPr>
          <w:b/>
        </w:rPr>
        <w:tab/>
      </w:r>
      <w:proofErr w:type="spellStart"/>
      <w:r>
        <w:rPr>
          <w:b/>
        </w:rPr>
        <w:t>PriceRequest</w:t>
      </w:r>
      <w:proofErr w:type="spellEnd"/>
      <w:r>
        <w:t xml:space="preserve">: Determination of a price for the execution of a service or the delivery of a good. From the rating perspective this is the same method if run before delivery (e.g. for balance check or </w:t>
      </w:r>
      <w:proofErr w:type="spellStart"/>
      <w:r>
        <w:t>AoC</w:t>
      </w:r>
      <w:proofErr w:type="spellEnd"/>
      <w:r>
        <w:t xml:space="preserve">), after delivery (post-rating for charging) or even later in a rerating process. The same method applies for one-time or recurrent charges. The </w:t>
      </w:r>
      <w:proofErr w:type="spellStart"/>
      <w:r>
        <w:t>PriceRequest</w:t>
      </w:r>
      <w:proofErr w:type="spellEnd"/>
      <w:r>
        <w:t xml:space="preserve"> is used by the EBCF.</w:t>
      </w:r>
    </w:p>
    <w:p w14:paraId="658C8DC1" w14:textId="77777777" w:rsidR="004C24FC" w:rsidRDefault="004C24FC" w:rsidP="00E55C25">
      <w:pPr>
        <w:pStyle w:val="B1"/>
        <w:spacing w:after="60"/>
      </w:pPr>
      <w:r>
        <w:rPr>
          <w:b/>
        </w:rPr>
        <w:t>-</w:t>
      </w:r>
      <w:r>
        <w:rPr>
          <w:b/>
        </w:rPr>
        <w:tab/>
      </w:r>
      <w:proofErr w:type="spellStart"/>
      <w:r>
        <w:rPr>
          <w:b/>
        </w:rPr>
        <w:t>TariffRequest</w:t>
      </w:r>
      <w:proofErr w:type="spellEnd"/>
      <w:r>
        <w:t xml:space="preserve">: Determination of a tariff for a given service. This method is used, e.g., for voice calls, where tariff is returned by the RF. Based on the tariff the </w:t>
      </w:r>
      <w:r w:rsidR="00E4127D">
        <w:t>OCF</w:t>
      </w:r>
      <w:r>
        <w:t xml:space="preserve"> calculates either the amount of units for a given price or the price for a given number of units. The method can also be used for various other services. The </w:t>
      </w:r>
      <w:proofErr w:type="spellStart"/>
      <w:r>
        <w:t>TariffRequest</w:t>
      </w:r>
      <w:proofErr w:type="spellEnd"/>
      <w:r>
        <w:t xml:space="preserve"> is used by the SBCF.</w:t>
      </w:r>
    </w:p>
    <w:p w14:paraId="5C2716C7" w14:textId="77777777" w:rsidR="004C24FC" w:rsidRDefault="004C24FC" w:rsidP="00E55C25">
      <w:pPr>
        <w:spacing w:after="60"/>
        <w:rPr>
          <w:snapToGrid w:val="0"/>
        </w:rPr>
      </w:pPr>
      <w:r>
        <w:rPr>
          <w:snapToGrid w:val="0"/>
        </w:rPr>
        <w:t>Input for Rating:</w:t>
      </w:r>
    </w:p>
    <w:p w14:paraId="62A1BF2F" w14:textId="77777777" w:rsidR="004C24FC" w:rsidRDefault="004C24FC" w:rsidP="00E55C25">
      <w:pPr>
        <w:pStyle w:val="B1"/>
        <w:spacing w:after="60"/>
        <w:rPr>
          <w:snapToGrid w:val="0"/>
        </w:rPr>
      </w:pPr>
      <w:r>
        <w:rPr>
          <w:snapToGrid w:val="0"/>
        </w:rPr>
        <w:t>-</w:t>
      </w:r>
      <w:r>
        <w:rPr>
          <w:snapToGrid w:val="0"/>
        </w:rPr>
        <w:tab/>
        <w:t xml:space="preserve">Rating Request Type: </w:t>
      </w:r>
      <w:proofErr w:type="spellStart"/>
      <w:r>
        <w:rPr>
          <w:snapToGrid w:val="0"/>
        </w:rPr>
        <w:t>PriceRequest</w:t>
      </w:r>
      <w:proofErr w:type="spellEnd"/>
      <w:r>
        <w:rPr>
          <w:snapToGrid w:val="0"/>
        </w:rPr>
        <w:t>, Tariff Request.</w:t>
      </w:r>
    </w:p>
    <w:p w14:paraId="723067AE" w14:textId="77777777" w:rsidR="004C24FC" w:rsidRDefault="004C24FC" w:rsidP="00E55C25">
      <w:pPr>
        <w:pStyle w:val="B1"/>
        <w:spacing w:after="60"/>
        <w:rPr>
          <w:snapToGrid w:val="0"/>
        </w:rPr>
      </w:pPr>
      <w:r>
        <w:rPr>
          <w:snapToGrid w:val="0"/>
        </w:rPr>
        <w:t>-</w:t>
      </w:r>
      <w:r>
        <w:rPr>
          <w:snapToGrid w:val="0"/>
        </w:rPr>
        <w:tab/>
        <w:t>Service-specific data: Service-ID, Time/Date of Service usage, QoS, etc.</w:t>
      </w:r>
    </w:p>
    <w:p w14:paraId="460676D8" w14:textId="77777777" w:rsidR="004C24FC" w:rsidRDefault="004C24FC" w:rsidP="00E55C25">
      <w:pPr>
        <w:pStyle w:val="B1"/>
        <w:spacing w:after="60"/>
        <w:rPr>
          <w:snapToGrid w:val="0"/>
        </w:rPr>
      </w:pPr>
      <w:r>
        <w:rPr>
          <w:snapToGrid w:val="0"/>
        </w:rPr>
        <w:t>-</w:t>
      </w:r>
      <w:r>
        <w:rPr>
          <w:snapToGrid w:val="0"/>
        </w:rPr>
        <w:tab/>
        <w:t>Subscriber-specific static data: Subscriber-ID, Partner-ID (e.g. MVNO, merchant), additional tariff information (e.g. "Friends &amp; Family" list), other static data.</w:t>
      </w:r>
    </w:p>
    <w:p w14:paraId="010A2765" w14:textId="77777777" w:rsidR="004C24FC" w:rsidRDefault="004C24FC" w:rsidP="00E55C25">
      <w:pPr>
        <w:pStyle w:val="B1"/>
        <w:spacing w:after="60"/>
      </w:pPr>
      <w:r>
        <w:rPr>
          <w:snapToGrid w:val="0"/>
        </w:rPr>
        <w:t>-</w:t>
      </w:r>
      <w:r>
        <w:rPr>
          <w:snapToGrid w:val="0"/>
        </w:rPr>
        <w:tab/>
        <w:t>Subscriber specific dynamic data: Account Balances incl. units/currency (money, loyalty), Subscriber Counters (e.g. Service-Type (SMS/MMS/Volume/Time) used per time-unit (day/week/month/year), other dynamic data).</w:t>
      </w:r>
    </w:p>
    <w:p w14:paraId="7D9608E2" w14:textId="77777777" w:rsidR="004C24FC" w:rsidRDefault="004C24FC" w:rsidP="00E55C25">
      <w:pPr>
        <w:spacing w:after="60"/>
        <w:rPr>
          <w:snapToGrid w:val="0"/>
        </w:rPr>
      </w:pPr>
      <w:r>
        <w:rPr>
          <w:snapToGrid w:val="0"/>
        </w:rPr>
        <w:t>Output of Rating:</w:t>
      </w:r>
    </w:p>
    <w:p w14:paraId="7FDFB2F8" w14:textId="77777777" w:rsidR="004C24FC" w:rsidRDefault="004C24FC" w:rsidP="00E55C25">
      <w:pPr>
        <w:pStyle w:val="B1"/>
        <w:spacing w:after="60"/>
        <w:rPr>
          <w:snapToGrid w:val="0"/>
        </w:rPr>
      </w:pPr>
      <w:r>
        <w:rPr>
          <w:snapToGrid w:val="0"/>
        </w:rPr>
        <w:t>-</w:t>
      </w:r>
      <w:r>
        <w:rPr>
          <w:snapToGrid w:val="0"/>
        </w:rPr>
        <w:tab/>
        <w:t>Rating Request Type Response: Price or Service units or Tariff incl</w:t>
      </w:r>
      <w:r w:rsidR="00DE3C89">
        <w:rPr>
          <w:snapToGrid w:val="0"/>
        </w:rPr>
        <w:t>uding</w:t>
      </w:r>
      <w:r>
        <w:rPr>
          <w:snapToGrid w:val="0"/>
        </w:rPr>
        <w:t xml:space="preserve"> tariff switch information </w:t>
      </w:r>
      <w:r>
        <w:rPr>
          <w:snapToGrid w:val="0"/>
        </w:rPr>
        <w:br/>
        <w:t>(Tariff Switch Time (absolute time/duration), etc.);</w:t>
      </w:r>
    </w:p>
    <w:p w14:paraId="43E1DCFD" w14:textId="77777777" w:rsidR="004C24FC" w:rsidRDefault="004C24FC" w:rsidP="00E55C25">
      <w:pPr>
        <w:pStyle w:val="B1"/>
        <w:spacing w:after="60"/>
        <w:rPr>
          <w:snapToGrid w:val="0"/>
        </w:rPr>
      </w:pPr>
      <w:r>
        <w:rPr>
          <w:snapToGrid w:val="0"/>
        </w:rPr>
        <w:t>-</w:t>
      </w:r>
      <w:r>
        <w:rPr>
          <w:snapToGrid w:val="0"/>
        </w:rPr>
        <w:tab/>
        <w:t>Charge and Recharge Information: Value for accounts and Subscriber Counters (e.g. charge money, recharge loyalty accounts);</w:t>
      </w:r>
    </w:p>
    <w:p w14:paraId="4AE7AA5B" w14:textId="77777777" w:rsidR="004C24FC" w:rsidRDefault="004C24FC" w:rsidP="00E55C25">
      <w:pPr>
        <w:pStyle w:val="B1"/>
        <w:spacing w:after="60"/>
        <w:rPr>
          <w:snapToGrid w:val="0"/>
        </w:rPr>
      </w:pPr>
      <w:r>
        <w:rPr>
          <w:snapToGrid w:val="0"/>
        </w:rPr>
        <w:t>-</w:t>
      </w:r>
      <w:r>
        <w:rPr>
          <w:snapToGrid w:val="0"/>
        </w:rPr>
        <w:tab/>
        <w:t>Tax information</w:t>
      </w:r>
      <w:r>
        <w:rPr>
          <w:rFonts w:hint="eastAsia"/>
          <w:snapToGrid w:val="0"/>
          <w:lang w:eastAsia="zh-CN"/>
        </w:rPr>
        <w:t xml:space="preserve"> :</w:t>
      </w:r>
      <w:r>
        <w:rPr>
          <w:rFonts w:hint="eastAsia"/>
          <w:lang w:eastAsia="zh-CN"/>
        </w:rPr>
        <w:t xml:space="preserve"> Tax value for</w:t>
      </w:r>
      <w:r w:rsidR="003C3CBB">
        <w:rPr>
          <w:lang w:eastAsia="zh-CN"/>
        </w:rPr>
        <w:t xml:space="preserve"> </w:t>
      </w:r>
      <w:r>
        <w:rPr>
          <w:lang w:eastAsia="zh-CN"/>
        </w:rPr>
        <w:t>p</w:t>
      </w:r>
      <w:r>
        <w:rPr>
          <w:rFonts w:hint="eastAsia"/>
          <w:lang w:eastAsia="zh-CN"/>
        </w:rPr>
        <w:t xml:space="preserve">rice or service units </w:t>
      </w:r>
      <w:r w:rsidR="003C3CBB">
        <w:rPr>
          <w:lang w:eastAsia="zh-CN"/>
        </w:rPr>
        <w:t>f</w:t>
      </w:r>
      <w:r>
        <w:rPr>
          <w:rFonts w:hint="eastAsia"/>
          <w:lang w:eastAsia="zh-CN"/>
        </w:rPr>
        <w:t>or</w:t>
      </w:r>
      <w:r w:rsidR="003C3CBB">
        <w:rPr>
          <w:lang w:eastAsia="zh-CN"/>
        </w:rPr>
        <w:t xml:space="preserve"> </w:t>
      </w:r>
      <w:r>
        <w:rPr>
          <w:lang w:eastAsia="zh-CN"/>
        </w:rPr>
        <w:t>t</w:t>
      </w:r>
      <w:r>
        <w:rPr>
          <w:rFonts w:hint="eastAsia"/>
          <w:lang w:eastAsia="zh-CN"/>
        </w:rPr>
        <w:t xml:space="preserve">ariff </w:t>
      </w:r>
      <w:r>
        <w:rPr>
          <w:lang w:eastAsia="zh-CN"/>
        </w:rPr>
        <w:t>determination</w:t>
      </w:r>
      <w:r>
        <w:rPr>
          <w:rFonts w:hint="eastAsia"/>
          <w:lang w:eastAsia="zh-CN"/>
        </w:rPr>
        <w:t>, if</w:t>
      </w:r>
      <w:r>
        <w:t xml:space="preserve"> tax </w:t>
      </w:r>
      <w:r>
        <w:rPr>
          <w:rFonts w:hint="eastAsia"/>
          <w:lang w:eastAsia="zh-CN"/>
        </w:rPr>
        <w:t>should be taken into account</w:t>
      </w:r>
      <w:r>
        <w:t xml:space="preserve"> as configured by operators;</w:t>
      </w:r>
    </w:p>
    <w:p w14:paraId="347F33BC" w14:textId="77777777" w:rsidR="004C24FC" w:rsidRDefault="004C24FC" w:rsidP="00E55C25">
      <w:pPr>
        <w:pStyle w:val="B1"/>
        <w:spacing w:after="60"/>
        <w:rPr>
          <w:rFonts w:ascii="Arial" w:hAnsi="Arial"/>
          <w:sz w:val="22"/>
        </w:rPr>
      </w:pPr>
      <w:r>
        <w:rPr>
          <w:snapToGrid w:val="0"/>
        </w:rPr>
        <w:t>-</w:t>
      </w:r>
      <w:r>
        <w:rPr>
          <w:snapToGrid w:val="0"/>
        </w:rPr>
        <w:tab/>
        <w:t>Detailed information to be used for invoice generation.</w:t>
      </w:r>
    </w:p>
    <w:p w14:paraId="0EF08280" w14:textId="77777777" w:rsidR="004C24FC" w:rsidRDefault="00E55C25" w:rsidP="00092A28">
      <w:pPr>
        <w:pStyle w:val="Heading5"/>
      </w:pPr>
      <w:r>
        <w:br w:type="page"/>
      </w:r>
      <w:bookmarkStart w:id="30" w:name="_Toc393978939"/>
      <w:r w:rsidR="004C24FC">
        <w:lastRenderedPageBreak/>
        <w:t>6.1.1.1.1</w:t>
      </w:r>
      <w:r w:rsidR="004C24FC">
        <w:tab/>
        <w:t xml:space="preserve">Class "A" </w:t>
      </w:r>
      <w:r w:rsidR="00092A28">
        <w:t>c</w:t>
      </w:r>
      <w:r w:rsidR="004C24FC">
        <w:t xml:space="preserve">ounter </w:t>
      </w:r>
      <w:r w:rsidR="00092A28">
        <w:t>h</w:t>
      </w:r>
      <w:r w:rsidR="004C24FC">
        <w:t>andling</w:t>
      </w:r>
      <w:bookmarkEnd w:id="30"/>
    </w:p>
    <w:p w14:paraId="3BCB1BC0" w14:textId="77777777" w:rsidR="004C24FC" w:rsidRDefault="004C24FC" w:rsidP="00092A28">
      <w:r>
        <w:t xml:space="preserve">As defined in </w:t>
      </w:r>
      <w:r w:rsidR="00DD0577">
        <w:t>clause</w:t>
      </w:r>
      <w:r>
        <w:t xml:space="preserve"> 5.2.2, if a class "A" RF is used, counters reside in the ABMF. The </w:t>
      </w:r>
      <w:r w:rsidR="00092A28">
        <w:t>c</w:t>
      </w:r>
      <w:r>
        <w:t xml:space="preserve">harging </w:t>
      </w:r>
      <w:r w:rsidR="00092A28">
        <w:t>f</w:t>
      </w:r>
      <w:r>
        <w:t xml:space="preserve">unctions fetch the counters from the ABMF over the </w:t>
      </w:r>
      <w:proofErr w:type="spellStart"/>
      <w:r>
        <w:t>Rc</w:t>
      </w:r>
      <w:proofErr w:type="spellEnd"/>
      <w:r>
        <w:t xml:space="preserve"> Reference Point at the beginning of an online charging session, together with the account balance. </w:t>
      </w:r>
      <w:r w:rsidR="00DE3C89">
        <w:br/>
      </w:r>
      <w:r>
        <w:t xml:space="preserve">The counter values are passed on to the RF in the </w:t>
      </w:r>
      <w:proofErr w:type="spellStart"/>
      <w:r>
        <w:t>PriceRequest</w:t>
      </w:r>
      <w:proofErr w:type="spellEnd"/>
      <w:r>
        <w:t xml:space="preserve"> or </w:t>
      </w:r>
      <w:proofErr w:type="spellStart"/>
      <w:r>
        <w:t>TariffRequest</w:t>
      </w:r>
      <w:proofErr w:type="spellEnd"/>
      <w:r>
        <w:t xml:space="preserve"> method over the Re </w:t>
      </w:r>
      <w:r w:rsidR="00092A28">
        <w:t>r</w:t>
      </w:r>
      <w:r>
        <w:t xml:space="preserve">eference </w:t>
      </w:r>
      <w:r w:rsidR="00092A28">
        <w:t>p</w:t>
      </w:r>
      <w:r>
        <w:t xml:space="preserve">oint. On the Re </w:t>
      </w:r>
      <w:r w:rsidR="00092A28">
        <w:t>r</w:t>
      </w:r>
      <w:r>
        <w:t xml:space="preserve">eference </w:t>
      </w:r>
      <w:r w:rsidR="00092A28">
        <w:t>p</w:t>
      </w:r>
      <w:r>
        <w:t xml:space="preserve">oint, counters have to be supported in a very generic way in order to support the use of counters in the largest possible variety of call scenarios. The structure of counter elements on the Re interface is defined in </w:t>
      </w:r>
      <w:r w:rsidR="00DD0577">
        <w:t>clause</w:t>
      </w:r>
      <w:r>
        <w:t xml:space="preserve"> 7. </w:t>
      </w:r>
    </w:p>
    <w:p w14:paraId="79F477E0" w14:textId="77777777" w:rsidR="004C24FC" w:rsidRDefault="004C24FC" w:rsidP="00092A28">
      <w:r>
        <w:t xml:space="preserve">In the Rating Request, the </w:t>
      </w:r>
      <w:r w:rsidR="00092A28">
        <w:t>c</w:t>
      </w:r>
      <w:r>
        <w:t xml:space="preserve">harging </w:t>
      </w:r>
      <w:r w:rsidR="00092A28">
        <w:t>f</w:t>
      </w:r>
      <w:r>
        <w:t>unction will inform the RF about the current value and the expiry date of all applicable counters.</w:t>
      </w:r>
    </w:p>
    <w:p w14:paraId="32A7D87E" w14:textId="77777777" w:rsidR="004C24FC" w:rsidRDefault="004C24FC" w:rsidP="00092A28">
      <w:r>
        <w:t xml:space="preserve">In the Rating Response, the RF may instruct the </w:t>
      </w:r>
      <w:r w:rsidR="00092A28">
        <w:t>c</w:t>
      </w:r>
      <w:r>
        <w:t xml:space="preserve">harging </w:t>
      </w:r>
      <w:r w:rsidR="00092A28">
        <w:t>f</w:t>
      </w:r>
      <w:r>
        <w:t>unction to modify counters. The following kinds of counter manipulation are supported:</w:t>
      </w:r>
    </w:p>
    <w:p w14:paraId="6C292706" w14:textId="77777777" w:rsidR="004C24FC" w:rsidRDefault="00386F05" w:rsidP="00386F05">
      <w:pPr>
        <w:ind w:left="568" w:hanging="284"/>
      </w:pPr>
      <w:r>
        <w:t>-</w:t>
      </w:r>
      <w:r>
        <w:tab/>
      </w:r>
      <w:r w:rsidR="004C24FC">
        <w:t>increase or decrease one or more specified counters with a specified value, once for this online charging session;</w:t>
      </w:r>
    </w:p>
    <w:p w14:paraId="01CAF570" w14:textId="77777777" w:rsidR="004C24FC" w:rsidRDefault="00386F05" w:rsidP="00386F05">
      <w:pPr>
        <w:ind w:left="568" w:hanging="284"/>
      </w:pPr>
      <w:r>
        <w:t>-</w:t>
      </w:r>
      <w:r>
        <w:tab/>
      </w:r>
      <w:r w:rsidR="004C24FC">
        <w:t>increase or decrease one or more specified counters with a specified value per consumed service unit;</w:t>
      </w:r>
    </w:p>
    <w:p w14:paraId="62367EA9" w14:textId="77777777" w:rsidR="004C24FC" w:rsidRDefault="00386F05" w:rsidP="00386F05">
      <w:pPr>
        <w:ind w:left="568" w:hanging="284"/>
      </w:pPr>
      <w:r>
        <w:t>-</w:t>
      </w:r>
      <w:r>
        <w:tab/>
      </w:r>
      <w:r w:rsidR="004C24FC">
        <w:t>increase or decrease one or more specified counters with a specified value per charged; the specified value and the tariff may change due to a tariff switch;</w:t>
      </w:r>
    </w:p>
    <w:p w14:paraId="5FA60358" w14:textId="77777777" w:rsidR="004C24FC" w:rsidRDefault="00386F05" w:rsidP="007B1B4D">
      <w:pPr>
        <w:ind w:left="568" w:hanging="284"/>
      </w:pPr>
      <w:r>
        <w:t>-</w:t>
      </w:r>
      <w:r>
        <w:tab/>
      </w:r>
      <w:r w:rsidR="004C24FC">
        <w:t xml:space="preserve">set one or more specified counters explicitly to a specified value; this instruction can be used to reset counters; </w:t>
      </w:r>
      <w:r w:rsidR="004C24FC">
        <w:br/>
        <w:t xml:space="preserve">if the specified counter does not exist, the </w:t>
      </w:r>
      <w:r w:rsidR="00092A28">
        <w:t>c</w:t>
      </w:r>
      <w:r w:rsidR="004C24FC">
        <w:t xml:space="preserve">harging </w:t>
      </w:r>
      <w:r w:rsidR="00092A28">
        <w:t>f</w:t>
      </w:r>
      <w:r w:rsidR="004C24FC">
        <w:t>unction shall create this counter in the ABMF; hence, using this instruction, the RF can trigger the creation of new counters;</w:t>
      </w:r>
    </w:p>
    <w:p w14:paraId="7EDB31AA" w14:textId="77777777" w:rsidR="004C24FC" w:rsidRDefault="00386F05" w:rsidP="00092A28">
      <w:pPr>
        <w:ind w:left="568" w:hanging="284"/>
      </w:pPr>
      <w:r>
        <w:t>-</w:t>
      </w:r>
      <w:r>
        <w:tab/>
      </w:r>
      <w:r w:rsidR="004C24FC">
        <w:t xml:space="preserve">set a counter threshold for one or more specified counters; when a threshold is reached, the tariff information from the Rating Response message expires, and the </w:t>
      </w:r>
      <w:r w:rsidR="00E4127D">
        <w:t>OCF</w:t>
      </w:r>
      <w:r w:rsidR="004C24FC">
        <w:t xml:space="preserve"> shall send a new Rating Request message towards the RF;</w:t>
      </w:r>
    </w:p>
    <w:p w14:paraId="3A0D39C6" w14:textId="77777777" w:rsidR="004C24FC" w:rsidRDefault="00386F05" w:rsidP="00386F05">
      <w:pPr>
        <w:ind w:left="568" w:hanging="284"/>
      </w:pPr>
      <w:r>
        <w:t>-</w:t>
      </w:r>
      <w:r>
        <w:tab/>
      </w:r>
      <w:r w:rsidR="004C24FC">
        <w:t>set the expiry date of one or more specified counters.</w:t>
      </w:r>
    </w:p>
    <w:p w14:paraId="286E33E1" w14:textId="77777777" w:rsidR="004C24FC" w:rsidRDefault="004C24FC" w:rsidP="00092A28">
      <w:r>
        <w:t xml:space="preserve">Additionally, the RF may give the following information to the </w:t>
      </w:r>
      <w:r w:rsidR="00E4127D">
        <w:t>OCF</w:t>
      </w:r>
      <w:r>
        <w:t>:</w:t>
      </w:r>
    </w:p>
    <w:p w14:paraId="26C8F523" w14:textId="77777777" w:rsidR="004C24FC" w:rsidRDefault="00386F05" w:rsidP="00092A28">
      <w:pPr>
        <w:ind w:left="568" w:hanging="284"/>
      </w:pPr>
      <w:r>
        <w:t>-</w:t>
      </w:r>
      <w:r>
        <w:tab/>
      </w:r>
      <w:r w:rsidR="004C24FC">
        <w:t xml:space="preserve">a list of counters, which are applicable to the present online charging session; the </w:t>
      </w:r>
      <w:r w:rsidR="00E4127D">
        <w:t>OCF</w:t>
      </w:r>
      <w:r w:rsidR="004C24FC">
        <w:t xml:space="preserve"> shall include only these counters in subsequent rating requests within this session; the list of applicable counters can be modified by the RF in each Rating Response; the purpose of this information is to reduce load on the Re-interface.</w:t>
      </w:r>
    </w:p>
    <w:p w14:paraId="0671149D" w14:textId="77777777" w:rsidR="004C24FC" w:rsidRDefault="004C24FC" w:rsidP="007B1B4D">
      <w:pPr>
        <w:rPr>
          <w:snapToGrid w:val="0"/>
        </w:rPr>
      </w:pPr>
      <w:r>
        <w:t xml:space="preserve">Note that from a principal point of view, in class "A" the account balance can be considered as a special kind of counter: </w:t>
      </w:r>
      <w:r w:rsidR="00DE3C89">
        <w:t>i</w:t>
      </w:r>
      <w:r>
        <w:t xml:space="preserve">t resides in the ABMF, it has a current value and an expiry date, and it </w:t>
      </w:r>
      <w:r w:rsidR="00DE3C89">
        <w:t>is</w:t>
      </w:r>
      <w:r>
        <w:t xml:space="preserve"> modified during an online charging session by the </w:t>
      </w:r>
      <w:r w:rsidR="00E4127D">
        <w:t>OCF</w:t>
      </w:r>
      <w:r>
        <w:t xml:space="preserve"> according to resource usage and according to information received from the RF.</w:t>
      </w:r>
    </w:p>
    <w:p w14:paraId="3B3076CB" w14:textId="77777777" w:rsidR="004C24FC" w:rsidRDefault="00E55C25" w:rsidP="00092A28">
      <w:pPr>
        <w:pStyle w:val="Heading4"/>
        <w:rPr>
          <w:snapToGrid w:val="0"/>
        </w:rPr>
      </w:pPr>
      <w:r>
        <w:rPr>
          <w:snapToGrid w:val="0"/>
        </w:rPr>
        <w:br w:type="page"/>
      </w:r>
      <w:bookmarkStart w:id="31" w:name="_Toc393978940"/>
      <w:r w:rsidR="004C24FC">
        <w:rPr>
          <w:snapToGrid w:val="0"/>
        </w:rPr>
        <w:lastRenderedPageBreak/>
        <w:t>6.1.1.2</w:t>
      </w:r>
      <w:r w:rsidR="004C24FC">
        <w:rPr>
          <w:snapToGrid w:val="0"/>
        </w:rPr>
        <w:tab/>
        <w:t>Functionality for class "B" Rating Function</w:t>
      </w:r>
      <w:bookmarkEnd w:id="31"/>
    </w:p>
    <w:p w14:paraId="4D4A2695" w14:textId="77777777" w:rsidR="004C24FC" w:rsidRDefault="004C24FC" w:rsidP="000218E3">
      <w:r>
        <w:t xml:space="preserve">If class "B" RF is chosen, i.e. counters are maintained in the RF, then the Re </w:t>
      </w:r>
      <w:r w:rsidR="00092A28">
        <w:t>r</w:t>
      </w:r>
      <w:r>
        <w:t xml:space="preserve">eference </w:t>
      </w:r>
      <w:r w:rsidR="00092A28">
        <w:t>p</w:t>
      </w:r>
      <w:r>
        <w:t>oint is modified with respect to the previous clause in the following way:</w:t>
      </w:r>
    </w:p>
    <w:p w14:paraId="30B6FDFE" w14:textId="77777777" w:rsidR="004C24FC" w:rsidRDefault="00E15F2C" w:rsidP="00092A28">
      <w:pPr>
        <w:pStyle w:val="B1"/>
      </w:pPr>
      <w:r>
        <w:t>-</w:t>
      </w:r>
      <w:r>
        <w:tab/>
      </w:r>
      <w:r w:rsidR="004C24FC">
        <w:t xml:space="preserve">the RF has to become </w:t>
      </w:r>
      <w:proofErr w:type="spellStart"/>
      <w:r w:rsidR="004C24FC">
        <w:t>statefull</w:t>
      </w:r>
      <w:proofErr w:type="spellEnd"/>
      <w:r w:rsidR="004C24FC">
        <w:t>;</w:t>
      </w:r>
    </w:p>
    <w:p w14:paraId="773AC745" w14:textId="77777777" w:rsidR="004C24FC" w:rsidRDefault="00E15F2C" w:rsidP="00092A28">
      <w:pPr>
        <w:pStyle w:val="B1"/>
      </w:pPr>
      <w:r>
        <w:t>-</w:t>
      </w:r>
      <w:r>
        <w:tab/>
      </w:r>
      <w:r w:rsidR="004C24FC">
        <w:t>the RF has to modify counters directly;</w:t>
      </w:r>
    </w:p>
    <w:p w14:paraId="24FBA5A4" w14:textId="77777777" w:rsidR="004C24FC" w:rsidRDefault="00E15F2C" w:rsidP="00092A28">
      <w:pPr>
        <w:pStyle w:val="B1"/>
      </w:pPr>
      <w:r>
        <w:t>-</w:t>
      </w:r>
      <w:r>
        <w:tab/>
      </w:r>
      <w:r w:rsidR="004C24FC">
        <w:t>the RF has to handle sessions / has to support transaction control;</w:t>
      </w:r>
    </w:p>
    <w:p w14:paraId="650E5CEB" w14:textId="77777777" w:rsidR="004C24FC" w:rsidRDefault="00E15F2C" w:rsidP="00E15F2C">
      <w:pPr>
        <w:pStyle w:val="B1"/>
      </w:pPr>
      <w:r>
        <w:t>-</w:t>
      </w:r>
      <w:r>
        <w:tab/>
      </w:r>
      <w:r w:rsidR="004C24FC">
        <w:t xml:space="preserve">the </w:t>
      </w:r>
      <w:proofErr w:type="spellStart"/>
      <w:r w:rsidR="004C24FC">
        <w:t>PriceRequest</w:t>
      </w:r>
      <w:proofErr w:type="spellEnd"/>
      <w:r w:rsidR="004C24FC">
        <w:t xml:space="preserve"> and </w:t>
      </w:r>
      <w:proofErr w:type="spellStart"/>
      <w:r w:rsidR="004C24FC">
        <w:t>TariffRequest</w:t>
      </w:r>
      <w:proofErr w:type="spellEnd"/>
      <w:r w:rsidR="004C24FC">
        <w:t xml:space="preserve"> have to support reservations;</w:t>
      </w:r>
    </w:p>
    <w:p w14:paraId="730F8320" w14:textId="77777777" w:rsidR="00E15F2C" w:rsidRDefault="00E15F2C" w:rsidP="00092A28">
      <w:r w:rsidRPr="00C844CF">
        <w:t>Depending on the service or product offered and on the customer's contract, the RF supports the following methods:</w:t>
      </w:r>
    </w:p>
    <w:p w14:paraId="35266813" w14:textId="77777777" w:rsidR="004C24FC" w:rsidRDefault="00E15F2C" w:rsidP="00092A28">
      <w:pPr>
        <w:pStyle w:val="B1"/>
      </w:pPr>
      <w:r>
        <w:rPr>
          <w:b/>
        </w:rPr>
        <w:t>-</w:t>
      </w:r>
      <w:r>
        <w:rPr>
          <w:b/>
        </w:rPr>
        <w:tab/>
      </w:r>
      <w:proofErr w:type="spellStart"/>
      <w:r w:rsidR="004C24FC">
        <w:rPr>
          <w:b/>
        </w:rPr>
        <w:t>TariffRequest</w:t>
      </w:r>
      <w:proofErr w:type="spellEnd"/>
      <w:r w:rsidR="004C24FC">
        <w:t xml:space="preserve">: Determination of a tariff and price for a given session oriented service. This method is used, e.g. for voice calls, where tariff is returned by the RF. At the beginning or during the session, the RF receives requested service units and returns the tariff information. The </w:t>
      </w:r>
      <w:r w:rsidR="00E4127D">
        <w:t>OCF</w:t>
      </w:r>
      <w:r w:rsidR="004C24FC">
        <w:t xml:space="preserve"> can grant the requested units or recalculate the granted units based on the returned tariff and the account balance. At the end of the session, the RF returns the conclusive price of the consumed service. The method can also be used for various other services. The </w:t>
      </w:r>
      <w:proofErr w:type="spellStart"/>
      <w:r w:rsidR="004C24FC">
        <w:t>TariffRequest</w:t>
      </w:r>
      <w:proofErr w:type="spellEnd"/>
      <w:r w:rsidR="004C24FC">
        <w:t xml:space="preserve"> is used by the SBCF.</w:t>
      </w:r>
    </w:p>
    <w:p w14:paraId="1D7367B6" w14:textId="77777777" w:rsidR="00E15F2C" w:rsidRDefault="00E15F2C" w:rsidP="00E15F2C">
      <w:pPr>
        <w:pStyle w:val="B1"/>
      </w:pPr>
      <w:r>
        <w:rPr>
          <w:b/>
        </w:rPr>
        <w:t>-</w:t>
      </w:r>
      <w:r>
        <w:rPr>
          <w:b/>
        </w:rPr>
        <w:tab/>
      </w:r>
      <w:proofErr w:type="spellStart"/>
      <w:r>
        <w:rPr>
          <w:b/>
        </w:rPr>
        <w:t>PriceRequ</w:t>
      </w:r>
      <w:r>
        <w:rPr>
          <w:rFonts w:hint="eastAsia"/>
          <w:b/>
          <w:lang w:eastAsia="zh-CN"/>
        </w:rPr>
        <w:t>e</w:t>
      </w:r>
      <w:r>
        <w:rPr>
          <w:b/>
        </w:rPr>
        <w:t>st</w:t>
      </w:r>
      <w:proofErr w:type="spellEnd"/>
      <w:r w:rsidRPr="00B00522">
        <w:t>:</w:t>
      </w:r>
      <w:r>
        <w:t xml:space="preserve"> </w:t>
      </w:r>
      <w:r w:rsidR="003C3CBB">
        <w:t>Determination</w:t>
      </w:r>
      <w:r>
        <w:t xml:space="preserve"> of a price for a given </w:t>
      </w:r>
      <w:r>
        <w:rPr>
          <w:lang w:eastAsia="zh-CN"/>
        </w:rPr>
        <w:t>event</w:t>
      </w:r>
      <w:r>
        <w:rPr>
          <w:rFonts w:hint="eastAsia"/>
          <w:lang w:eastAsia="zh-CN"/>
        </w:rPr>
        <w:t xml:space="preserve"> or</w:t>
      </w:r>
      <w:r>
        <w:t xml:space="preserve"> service.</w:t>
      </w:r>
      <w:r w:rsidRPr="000C03DA">
        <w:t xml:space="preserve"> </w:t>
      </w:r>
      <w:r w:rsidRPr="008F054E">
        <w:t xml:space="preserve">The same method applies for one-time or recurrent </w:t>
      </w:r>
      <w:r w:rsidR="003C3CBB" w:rsidRPr="008F054E">
        <w:t>charges</w:t>
      </w:r>
      <w:r w:rsidR="003C3CBB">
        <w:rPr>
          <w:lang w:eastAsia="zh-CN"/>
        </w:rPr>
        <w:t>.</w:t>
      </w:r>
      <w:r w:rsidR="003C3CBB" w:rsidRPr="000C03DA">
        <w:t xml:space="preserve"> The</w:t>
      </w:r>
      <w:r w:rsidRPr="000C03DA">
        <w:t xml:space="preserve"> </w:t>
      </w:r>
      <w:proofErr w:type="spellStart"/>
      <w:r>
        <w:t>Price</w:t>
      </w:r>
      <w:r w:rsidRPr="000C03DA">
        <w:t>Request</w:t>
      </w:r>
      <w:proofErr w:type="spellEnd"/>
      <w:r w:rsidRPr="000C03DA">
        <w:t xml:space="preserve"> is used by the </w:t>
      </w:r>
      <w:r>
        <w:rPr>
          <w:rFonts w:hint="eastAsia"/>
          <w:lang w:eastAsia="zh-CN"/>
        </w:rPr>
        <w:t>E</w:t>
      </w:r>
      <w:r w:rsidRPr="000C03DA">
        <w:t>BCF.</w:t>
      </w:r>
    </w:p>
    <w:p w14:paraId="6F5E7D8B" w14:textId="77777777" w:rsidR="004C24FC" w:rsidRDefault="004C24FC" w:rsidP="00092A28">
      <w:r>
        <w:t xml:space="preserve">Scenarios involving granted units may be covered via a </w:t>
      </w:r>
      <w:proofErr w:type="spellStart"/>
      <w:r>
        <w:t>TariffRequest</w:t>
      </w:r>
      <w:proofErr w:type="spellEnd"/>
      <w:r>
        <w:t xml:space="preserve"> or by the Class "B" RF directly. The handling of the first case is part of the </w:t>
      </w:r>
      <w:r w:rsidR="00E4127D">
        <w:t>OCF</w:t>
      </w:r>
      <w:r>
        <w:t>. For the latter case the Re interface offers a special request type:</w:t>
      </w:r>
    </w:p>
    <w:p w14:paraId="170321D4" w14:textId="77777777" w:rsidR="004C24FC" w:rsidRDefault="00E15F2C" w:rsidP="00E15F2C">
      <w:pPr>
        <w:pStyle w:val="B1"/>
      </w:pPr>
      <w:r>
        <w:rPr>
          <w:b/>
        </w:rPr>
        <w:t>-</w:t>
      </w:r>
      <w:r>
        <w:rPr>
          <w:b/>
        </w:rPr>
        <w:tab/>
      </w:r>
      <w:proofErr w:type="spellStart"/>
      <w:r w:rsidR="004C24FC">
        <w:rPr>
          <w:b/>
        </w:rPr>
        <w:t>ServiceUsageRequest</w:t>
      </w:r>
      <w:proofErr w:type="spellEnd"/>
      <w:r w:rsidR="004C24FC">
        <w:t xml:space="preserve">: This type of request, also called backward rating, determines the amount of units of a given service given the price. The </w:t>
      </w:r>
      <w:proofErr w:type="spellStart"/>
      <w:r w:rsidR="004C24FC">
        <w:t>ServiceUsageRequest</w:t>
      </w:r>
      <w:proofErr w:type="spellEnd"/>
      <w:r w:rsidR="004C24FC">
        <w:t xml:space="preserve"> is useful (but not limited) in the case where the subscriber's price plan is formed in usage per monetary units amount (e.g. 45 seconds per 100 Yen). Since the basic requirements are covered by the former requests, this request is optional.</w:t>
      </w:r>
    </w:p>
    <w:p w14:paraId="6E357DE1" w14:textId="77777777" w:rsidR="004C24FC" w:rsidRDefault="004C24FC" w:rsidP="00092A28">
      <w:pPr>
        <w:pStyle w:val="Heading3"/>
      </w:pPr>
      <w:bookmarkStart w:id="32" w:name="_Toc393978941"/>
      <w:r>
        <w:t>6.1.2</w:t>
      </w:r>
      <w:r>
        <w:tab/>
      </w:r>
      <w:proofErr w:type="spellStart"/>
      <w:r>
        <w:t>Rc</w:t>
      </w:r>
      <w:proofErr w:type="spellEnd"/>
      <w:r>
        <w:t xml:space="preserve"> </w:t>
      </w:r>
      <w:r w:rsidR="00092A28">
        <w:t>r</w:t>
      </w:r>
      <w:r>
        <w:t xml:space="preserve">eference </w:t>
      </w:r>
      <w:r w:rsidR="00092A28">
        <w:t>p</w:t>
      </w:r>
      <w:r>
        <w:t>oint (EBCF, SBCF - ABMF)</w:t>
      </w:r>
      <w:bookmarkEnd w:id="32"/>
    </w:p>
    <w:p w14:paraId="152B25F7" w14:textId="77777777" w:rsidR="004C24FC" w:rsidRDefault="004C24FC" w:rsidP="00092A28">
      <w:r>
        <w:t xml:space="preserve">Details of functionality across the </w:t>
      </w:r>
      <w:proofErr w:type="spellStart"/>
      <w:r>
        <w:t>Rc</w:t>
      </w:r>
      <w:proofErr w:type="spellEnd"/>
      <w:r>
        <w:t xml:space="preserve"> reference point and interface Implementation options are provided in </w:t>
      </w:r>
      <w:r w:rsidR="00092A28">
        <w:t>a</w:t>
      </w:r>
      <w:r>
        <w:t>nnex B.</w:t>
      </w:r>
    </w:p>
    <w:p w14:paraId="335C26B5" w14:textId="77777777" w:rsidR="004C24FC" w:rsidRDefault="004C24FC">
      <w:pPr>
        <w:pStyle w:val="Heading2"/>
      </w:pPr>
      <w:r>
        <w:br w:type="page"/>
      </w:r>
      <w:bookmarkStart w:id="33" w:name="_Toc393978942"/>
      <w:r>
        <w:lastRenderedPageBreak/>
        <w:t>6.2</w:t>
      </w:r>
      <w:r>
        <w:tab/>
        <w:t xml:space="preserve">Re </w:t>
      </w:r>
      <w:r w:rsidR="00E46326">
        <w:t>m</w:t>
      </w:r>
      <w:r>
        <w:t xml:space="preserve">essage </w:t>
      </w:r>
      <w:r w:rsidR="00E46326">
        <w:t>f</w:t>
      </w:r>
      <w:r>
        <w:t>lows</w:t>
      </w:r>
      <w:bookmarkEnd w:id="33"/>
    </w:p>
    <w:p w14:paraId="7145CD82" w14:textId="77777777" w:rsidR="00386F05" w:rsidRPr="00386F05" w:rsidRDefault="00386F05" w:rsidP="00386F05">
      <w:pPr>
        <w:pStyle w:val="Heading3"/>
      </w:pPr>
      <w:bookmarkStart w:id="34" w:name="_Toc393978943"/>
      <w:r>
        <w:t>6.2.0</w:t>
      </w:r>
      <w:r>
        <w:tab/>
        <w:t>Introduction</w:t>
      </w:r>
      <w:bookmarkEnd w:id="34"/>
    </w:p>
    <w:p w14:paraId="1DE9F9AD" w14:textId="77777777" w:rsidR="004C24FC" w:rsidRDefault="004C24FC" w:rsidP="007444C8">
      <w:r>
        <w:t xml:space="preserve">This clause describes message flows for the Re </w:t>
      </w:r>
      <w:r w:rsidR="00092A28">
        <w:t>r</w:t>
      </w:r>
      <w:r>
        <w:t xml:space="preserve">eference </w:t>
      </w:r>
      <w:r w:rsidR="00092A28">
        <w:t>p</w:t>
      </w:r>
      <w:r>
        <w:t xml:space="preserve">oint by explaining example online charging sessions (i.e. </w:t>
      </w:r>
      <w:r w:rsidR="007444C8">
        <w:t>C</w:t>
      </w:r>
      <w:r>
        <w:t>redit</w:t>
      </w:r>
      <w:r w:rsidR="007444C8">
        <w:t>-C</w:t>
      </w:r>
      <w:r>
        <w:t>ontrol sessions on the Ro interface or CAP dialogues).</w:t>
      </w:r>
    </w:p>
    <w:p w14:paraId="341C28A8" w14:textId="77777777" w:rsidR="004C24FC" w:rsidRDefault="004C24FC">
      <w:r>
        <w:t>On the interface towards the serving network nodes (i.e. Ro, CAP) the generic message names "online charging request" and "online charging response" are used. These generic names should be mapped to real messages depending on the type of interface as indicated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92"/>
        <w:gridCol w:w="2268"/>
        <w:gridCol w:w="5579"/>
      </w:tblGrid>
      <w:tr w:rsidR="004C24FC" w14:paraId="41CF29A9" w14:textId="77777777" w:rsidTr="007B1B4D">
        <w:trPr>
          <w:jc w:val="center"/>
        </w:trPr>
        <w:tc>
          <w:tcPr>
            <w:tcW w:w="1892" w:type="dxa"/>
            <w:shd w:val="pct10" w:color="auto" w:fill="FFFFFF"/>
          </w:tcPr>
          <w:p w14:paraId="37508175" w14:textId="77777777" w:rsidR="004C24FC" w:rsidRDefault="004C24FC">
            <w:pPr>
              <w:pStyle w:val="TAH"/>
            </w:pPr>
            <w:r>
              <w:t>generic name</w:t>
            </w:r>
          </w:p>
        </w:tc>
        <w:tc>
          <w:tcPr>
            <w:tcW w:w="2268" w:type="dxa"/>
            <w:shd w:val="pct10" w:color="auto" w:fill="FFFFFF"/>
          </w:tcPr>
          <w:p w14:paraId="268349D6" w14:textId="77777777" w:rsidR="004C24FC" w:rsidRDefault="004C24FC">
            <w:pPr>
              <w:pStyle w:val="TAH"/>
            </w:pPr>
            <w:r>
              <w:t>Ro Interface</w:t>
            </w:r>
          </w:p>
        </w:tc>
        <w:tc>
          <w:tcPr>
            <w:tcW w:w="5579" w:type="dxa"/>
            <w:shd w:val="pct10" w:color="auto" w:fill="FFFFFF"/>
          </w:tcPr>
          <w:p w14:paraId="15B4528A" w14:textId="77777777" w:rsidR="004C24FC" w:rsidRDefault="004C24FC">
            <w:pPr>
              <w:pStyle w:val="TAH"/>
            </w:pPr>
            <w:r>
              <w:t>CAP Interface</w:t>
            </w:r>
          </w:p>
        </w:tc>
      </w:tr>
      <w:tr w:rsidR="004C24FC" w:rsidRPr="00E63C15" w14:paraId="7BE632B8" w14:textId="77777777" w:rsidTr="007B1B4D">
        <w:trPr>
          <w:jc w:val="center"/>
        </w:trPr>
        <w:tc>
          <w:tcPr>
            <w:tcW w:w="1892" w:type="dxa"/>
          </w:tcPr>
          <w:p w14:paraId="437E14B5" w14:textId="77777777" w:rsidR="004C24FC" w:rsidRPr="00E63C15" w:rsidRDefault="004C24FC">
            <w:pPr>
              <w:pStyle w:val="TAL"/>
              <w:rPr>
                <w:sz w:val="16"/>
                <w:szCs w:val="16"/>
              </w:rPr>
            </w:pPr>
            <w:r w:rsidRPr="00E63C15">
              <w:rPr>
                <w:sz w:val="16"/>
                <w:szCs w:val="16"/>
              </w:rPr>
              <w:t>online charging request</w:t>
            </w:r>
          </w:p>
        </w:tc>
        <w:tc>
          <w:tcPr>
            <w:tcW w:w="2268" w:type="dxa"/>
          </w:tcPr>
          <w:p w14:paraId="56ED3533" w14:textId="77777777" w:rsidR="004C24FC" w:rsidRPr="00E63C15" w:rsidRDefault="004C24FC" w:rsidP="007444C8">
            <w:pPr>
              <w:pStyle w:val="TAL"/>
              <w:rPr>
                <w:sz w:val="16"/>
                <w:szCs w:val="16"/>
              </w:rPr>
            </w:pPr>
            <w:r w:rsidRPr="00E63C15">
              <w:rPr>
                <w:sz w:val="16"/>
                <w:szCs w:val="16"/>
              </w:rPr>
              <w:t>Credit</w:t>
            </w:r>
            <w:r w:rsidR="007444C8">
              <w:rPr>
                <w:sz w:val="16"/>
                <w:szCs w:val="16"/>
              </w:rPr>
              <w:t>-</w:t>
            </w:r>
            <w:r w:rsidRPr="00E63C15">
              <w:rPr>
                <w:sz w:val="16"/>
                <w:szCs w:val="16"/>
              </w:rPr>
              <w:t>Control</w:t>
            </w:r>
            <w:r w:rsidR="007444C8">
              <w:rPr>
                <w:sz w:val="16"/>
                <w:szCs w:val="16"/>
              </w:rPr>
              <w:t>-</w:t>
            </w:r>
            <w:r w:rsidRPr="00E63C15">
              <w:rPr>
                <w:sz w:val="16"/>
                <w:szCs w:val="16"/>
              </w:rPr>
              <w:t>Request (CCR)</w:t>
            </w:r>
          </w:p>
        </w:tc>
        <w:tc>
          <w:tcPr>
            <w:tcW w:w="5579" w:type="dxa"/>
          </w:tcPr>
          <w:p w14:paraId="651ED060" w14:textId="77777777" w:rsidR="004C24FC" w:rsidRPr="00E63C15" w:rsidRDefault="004C24FC">
            <w:pPr>
              <w:pStyle w:val="TAL"/>
              <w:rPr>
                <w:i/>
                <w:sz w:val="16"/>
                <w:szCs w:val="16"/>
              </w:rPr>
            </w:pPr>
            <w:r w:rsidRPr="00E63C15">
              <w:rPr>
                <w:i/>
                <w:sz w:val="16"/>
                <w:szCs w:val="16"/>
              </w:rPr>
              <w:t>first message, initiating the charging dialogue:</w:t>
            </w:r>
          </w:p>
          <w:p w14:paraId="6A2CCD76" w14:textId="77777777" w:rsidR="004C24FC" w:rsidRPr="00E63C15" w:rsidRDefault="00386F05" w:rsidP="00386F05">
            <w:pPr>
              <w:pStyle w:val="TAL"/>
              <w:rPr>
                <w:sz w:val="16"/>
                <w:szCs w:val="16"/>
              </w:rPr>
            </w:pPr>
            <w:r w:rsidRPr="00E63C15">
              <w:rPr>
                <w:sz w:val="16"/>
                <w:szCs w:val="16"/>
              </w:rPr>
              <w:t xml:space="preserve">- </w:t>
            </w:r>
            <w:r w:rsidR="004C24FC" w:rsidRPr="00E63C15">
              <w:rPr>
                <w:sz w:val="16"/>
                <w:szCs w:val="16"/>
              </w:rPr>
              <w:t xml:space="preserve">Initial DP, </w:t>
            </w:r>
          </w:p>
          <w:p w14:paraId="53D318DC" w14:textId="77777777" w:rsidR="004C24FC" w:rsidRPr="00E63C15" w:rsidRDefault="00386F05" w:rsidP="00386F05">
            <w:pPr>
              <w:pStyle w:val="TAL"/>
              <w:rPr>
                <w:sz w:val="16"/>
                <w:szCs w:val="16"/>
              </w:rPr>
            </w:pPr>
            <w:r w:rsidRPr="00E63C15">
              <w:rPr>
                <w:sz w:val="16"/>
                <w:szCs w:val="16"/>
              </w:rPr>
              <w:t xml:space="preserve">- </w:t>
            </w:r>
            <w:r w:rsidR="004C24FC" w:rsidRPr="00E63C15">
              <w:rPr>
                <w:sz w:val="16"/>
                <w:szCs w:val="16"/>
              </w:rPr>
              <w:t xml:space="preserve">Initial DP GPRS, </w:t>
            </w:r>
          </w:p>
          <w:p w14:paraId="646D8676" w14:textId="77777777" w:rsidR="004C24FC" w:rsidRPr="00E63C15" w:rsidRDefault="00386F05" w:rsidP="00386F05">
            <w:pPr>
              <w:pStyle w:val="TAL"/>
              <w:rPr>
                <w:i/>
                <w:sz w:val="16"/>
                <w:szCs w:val="16"/>
              </w:rPr>
            </w:pPr>
            <w:r w:rsidRPr="00E63C15">
              <w:rPr>
                <w:iCs/>
                <w:sz w:val="16"/>
                <w:szCs w:val="16"/>
              </w:rPr>
              <w:t xml:space="preserve">- </w:t>
            </w:r>
            <w:r w:rsidR="004C24FC" w:rsidRPr="00E63C15">
              <w:rPr>
                <w:iCs/>
                <w:sz w:val="16"/>
                <w:szCs w:val="16"/>
              </w:rPr>
              <w:t xml:space="preserve">Initial DP SMS </w:t>
            </w:r>
          </w:p>
          <w:p w14:paraId="58CC5533" w14:textId="77777777" w:rsidR="004C24FC" w:rsidRPr="00E63C15" w:rsidRDefault="004C24FC">
            <w:pPr>
              <w:pStyle w:val="TAL"/>
              <w:rPr>
                <w:iCs/>
                <w:sz w:val="16"/>
                <w:szCs w:val="16"/>
              </w:rPr>
            </w:pPr>
            <w:r w:rsidRPr="00E63C15">
              <w:rPr>
                <w:i/>
                <w:sz w:val="16"/>
                <w:szCs w:val="16"/>
              </w:rPr>
              <w:t>subsequent messages:</w:t>
            </w:r>
          </w:p>
          <w:p w14:paraId="31ED7ACB" w14:textId="77777777" w:rsidR="004C24FC" w:rsidRPr="00E63C15" w:rsidRDefault="00386F05" w:rsidP="00386F05">
            <w:pPr>
              <w:pStyle w:val="TAL"/>
              <w:rPr>
                <w:iCs/>
                <w:sz w:val="16"/>
                <w:szCs w:val="16"/>
              </w:rPr>
            </w:pPr>
            <w:r w:rsidRPr="00E63C15">
              <w:rPr>
                <w:sz w:val="16"/>
                <w:szCs w:val="16"/>
              </w:rPr>
              <w:t xml:space="preserve">- </w:t>
            </w:r>
            <w:r w:rsidR="004C24FC" w:rsidRPr="00E63C15">
              <w:rPr>
                <w:sz w:val="16"/>
                <w:szCs w:val="16"/>
              </w:rPr>
              <w:t xml:space="preserve">Apply Charging Report, </w:t>
            </w:r>
            <w:r w:rsidR="004C24FC" w:rsidRPr="00E63C15">
              <w:rPr>
                <w:iCs/>
                <w:sz w:val="16"/>
                <w:szCs w:val="16"/>
              </w:rPr>
              <w:t>Event Report BCSM,</w:t>
            </w:r>
          </w:p>
          <w:p w14:paraId="7E8C7B7C" w14:textId="77777777" w:rsidR="004C24FC" w:rsidRPr="00E63C15" w:rsidRDefault="00386F05" w:rsidP="00386F05">
            <w:pPr>
              <w:pStyle w:val="TAL"/>
              <w:rPr>
                <w:sz w:val="16"/>
                <w:szCs w:val="16"/>
              </w:rPr>
            </w:pPr>
            <w:r w:rsidRPr="00E63C15">
              <w:rPr>
                <w:sz w:val="16"/>
                <w:szCs w:val="16"/>
              </w:rPr>
              <w:t xml:space="preserve">- </w:t>
            </w:r>
            <w:r w:rsidR="004C24FC" w:rsidRPr="00E63C15">
              <w:rPr>
                <w:sz w:val="16"/>
                <w:szCs w:val="16"/>
              </w:rPr>
              <w:t>Apply Charging Report GPRS, Event Report GPRS,</w:t>
            </w:r>
          </w:p>
          <w:p w14:paraId="6E6A37A9" w14:textId="77777777" w:rsidR="004C24FC" w:rsidRPr="00E63C15" w:rsidRDefault="00386F05" w:rsidP="00386F05">
            <w:pPr>
              <w:pStyle w:val="TAL"/>
              <w:rPr>
                <w:iCs/>
                <w:sz w:val="16"/>
                <w:szCs w:val="16"/>
              </w:rPr>
            </w:pPr>
            <w:r w:rsidRPr="00E63C15">
              <w:rPr>
                <w:iCs/>
                <w:sz w:val="16"/>
                <w:szCs w:val="16"/>
              </w:rPr>
              <w:t xml:space="preserve">- </w:t>
            </w:r>
            <w:r w:rsidR="004C24FC" w:rsidRPr="00E63C15">
              <w:rPr>
                <w:iCs/>
                <w:sz w:val="16"/>
                <w:szCs w:val="16"/>
              </w:rPr>
              <w:t>Event Report SMS</w:t>
            </w:r>
            <w:r w:rsidR="004C24FC" w:rsidRPr="00E63C15">
              <w:rPr>
                <w:i/>
                <w:sz w:val="16"/>
                <w:szCs w:val="16"/>
              </w:rPr>
              <w:t xml:space="preserve"> </w:t>
            </w:r>
          </w:p>
        </w:tc>
      </w:tr>
      <w:tr w:rsidR="004C24FC" w:rsidRPr="00E63C15" w14:paraId="1B89E602" w14:textId="77777777" w:rsidTr="007B1B4D">
        <w:trPr>
          <w:jc w:val="center"/>
        </w:trPr>
        <w:tc>
          <w:tcPr>
            <w:tcW w:w="1892" w:type="dxa"/>
          </w:tcPr>
          <w:p w14:paraId="4934C570" w14:textId="77777777" w:rsidR="004C24FC" w:rsidRPr="00E63C15" w:rsidRDefault="004C24FC">
            <w:pPr>
              <w:pStyle w:val="TAL"/>
              <w:rPr>
                <w:sz w:val="16"/>
                <w:szCs w:val="16"/>
              </w:rPr>
            </w:pPr>
            <w:r w:rsidRPr="00E63C15">
              <w:rPr>
                <w:sz w:val="16"/>
                <w:szCs w:val="16"/>
              </w:rPr>
              <w:t>online charging response</w:t>
            </w:r>
          </w:p>
        </w:tc>
        <w:tc>
          <w:tcPr>
            <w:tcW w:w="2268" w:type="dxa"/>
          </w:tcPr>
          <w:p w14:paraId="088738A0" w14:textId="77777777" w:rsidR="004C24FC" w:rsidRPr="00E63C15" w:rsidRDefault="004C24FC" w:rsidP="007444C8">
            <w:pPr>
              <w:pStyle w:val="TAL"/>
              <w:rPr>
                <w:sz w:val="16"/>
                <w:szCs w:val="16"/>
              </w:rPr>
            </w:pPr>
            <w:r w:rsidRPr="00E63C15">
              <w:rPr>
                <w:sz w:val="16"/>
                <w:szCs w:val="16"/>
              </w:rPr>
              <w:t>Credit</w:t>
            </w:r>
            <w:r w:rsidR="007444C8">
              <w:rPr>
                <w:sz w:val="16"/>
                <w:szCs w:val="16"/>
              </w:rPr>
              <w:t>-</w:t>
            </w:r>
            <w:r w:rsidRPr="00E63C15">
              <w:rPr>
                <w:sz w:val="16"/>
                <w:szCs w:val="16"/>
              </w:rPr>
              <w:t>Control</w:t>
            </w:r>
            <w:r w:rsidR="007444C8">
              <w:rPr>
                <w:sz w:val="16"/>
                <w:szCs w:val="16"/>
              </w:rPr>
              <w:t>-</w:t>
            </w:r>
            <w:r w:rsidRPr="00E63C15">
              <w:rPr>
                <w:sz w:val="16"/>
                <w:szCs w:val="16"/>
              </w:rPr>
              <w:t>Answer (CCA)</w:t>
            </w:r>
          </w:p>
        </w:tc>
        <w:tc>
          <w:tcPr>
            <w:tcW w:w="5579" w:type="dxa"/>
          </w:tcPr>
          <w:p w14:paraId="46940AEC" w14:textId="77777777" w:rsidR="004C24FC" w:rsidRPr="00E63C15" w:rsidRDefault="00BD3EBB" w:rsidP="00BD3EBB">
            <w:pPr>
              <w:pStyle w:val="TAL"/>
              <w:rPr>
                <w:sz w:val="16"/>
                <w:szCs w:val="16"/>
              </w:rPr>
            </w:pPr>
            <w:r w:rsidRPr="00E63C15">
              <w:rPr>
                <w:sz w:val="16"/>
                <w:szCs w:val="16"/>
              </w:rPr>
              <w:t xml:space="preserve">- </w:t>
            </w:r>
            <w:r w:rsidR="004C24FC" w:rsidRPr="00E63C15">
              <w:rPr>
                <w:sz w:val="16"/>
                <w:szCs w:val="16"/>
              </w:rPr>
              <w:t>Apply Charging, Request Report BCSM Event (+ Connect / Continue),</w:t>
            </w:r>
          </w:p>
          <w:p w14:paraId="3873CD70" w14:textId="77777777" w:rsidR="004C24FC" w:rsidRPr="00E63C15" w:rsidRDefault="00BD3EBB" w:rsidP="00BD3EBB">
            <w:pPr>
              <w:pStyle w:val="TAL"/>
              <w:rPr>
                <w:sz w:val="16"/>
                <w:szCs w:val="16"/>
              </w:rPr>
            </w:pPr>
            <w:r w:rsidRPr="00E63C15">
              <w:rPr>
                <w:sz w:val="16"/>
                <w:szCs w:val="16"/>
              </w:rPr>
              <w:t xml:space="preserve">- </w:t>
            </w:r>
            <w:r w:rsidR="004C24FC" w:rsidRPr="00E63C15">
              <w:rPr>
                <w:sz w:val="16"/>
                <w:szCs w:val="16"/>
              </w:rPr>
              <w:t>Apply Charging GPRS, Request Report GPRS Event (+ Connect GPRS / Continue GPRS),</w:t>
            </w:r>
          </w:p>
          <w:p w14:paraId="4D9D0306" w14:textId="77777777" w:rsidR="004C24FC" w:rsidRPr="00E63C15" w:rsidRDefault="00BD3EBB" w:rsidP="00BD3EBB">
            <w:pPr>
              <w:pStyle w:val="TAL"/>
              <w:rPr>
                <w:sz w:val="16"/>
                <w:szCs w:val="16"/>
              </w:rPr>
            </w:pPr>
            <w:r w:rsidRPr="00E63C15">
              <w:rPr>
                <w:sz w:val="16"/>
                <w:szCs w:val="16"/>
              </w:rPr>
              <w:t xml:space="preserve">- </w:t>
            </w:r>
            <w:r w:rsidR="004C24FC" w:rsidRPr="00E63C15">
              <w:rPr>
                <w:sz w:val="16"/>
                <w:szCs w:val="16"/>
              </w:rPr>
              <w:t>Request Report SMS Event, Connect SMS, Continue SMS</w:t>
            </w:r>
          </w:p>
        </w:tc>
      </w:tr>
    </w:tbl>
    <w:p w14:paraId="144992A0" w14:textId="77777777" w:rsidR="004C24FC" w:rsidRDefault="004C24FC"/>
    <w:p w14:paraId="658ACAEE" w14:textId="77777777" w:rsidR="004C24FC" w:rsidRDefault="004C24FC" w:rsidP="00BD3EBB">
      <w:r>
        <w:t>For details on the CAP messages and message flows, refer to TS 23.078 [202].</w:t>
      </w:r>
    </w:p>
    <w:p w14:paraId="1897FF41" w14:textId="77777777" w:rsidR="004C24FC" w:rsidRDefault="004C24FC">
      <w:r>
        <w:t xml:space="preserve">It should be noted that several service requests can be included in one message using Services-Rating AVP. </w:t>
      </w:r>
      <w:r w:rsidR="00E63C15">
        <w:br/>
      </w:r>
      <w:r>
        <w:t xml:space="preserve">The basic functionality of the single or multiple requests are the same so only single request scenario is described in message flows. </w:t>
      </w:r>
    </w:p>
    <w:p w14:paraId="1A281E95" w14:textId="77777777" w:rsidR="004C24FC" w:rsidRDefault="004C24FC" w:rsidP="00092A28">
      <w:r>
        <w:t>In addition to the differences between a class "A" and a class "B" RF as described in the previous clause, the Re message flows of both classes differ from a principal point of view as follows:</w:t>
      </w:r>
    </w:p>
    <w:p w14:paraId="1029F5ED" w14:textId="77777777" w:rsidR="004C24FC" w:rsidRDefault="00BD3EBB" w:rsidP="00E4127D">
      <w:pPr>
        <w:ind w:left="568" w:hanging="284"/>
      </w:pPr>
      <w:r>
        <w:t>-</w:t>
      </w:r>
      <w:r>
        <w:tab/>
      </w:r>
      <w:r w:rsidR="004C24FC">
        <w:t xml:space="preserve">In class "A", a </w:t>
      </w:r>
      <w:proofErr w:type="spellStart"/>
      <w:r w:rsidR="004C24FC">
        <w:t>TariffRequest</w:t>
      </w:r>
      <w:proofErr w:type="spellEnd"/>
      <w:r w:rsidR="004C24FC">
        <w:t xml:space="preserve"> is sent by the </w:t>
      </w:r>
      <w:r w:rsidR="00E4127D">
        <w:t xml:space="preserve">OCF </w:t>
      </w:r>
      <w:r w:rsidR="004C24FC">
        <w:t xml:space="preserve">only when an online charging request is received from the network, </w:t>
      </w:r>
      <w:r w:rsidR="004C24FC">
        <w:rPr>
          <w:i/>
          <w:iCs/>
        </w:rPr>
        <w:t>and</w:t>
      </w:r>
      <w:r w:rsidR="004C24FC">
        <w:t xml:space="preserve"> no valid tariff is known (i.e. at the beginning of an online charging session or after tariff expiry). Therefore, distinction between different scenarios in the following description is necessary. </w:t>
      </w:r>
    </w:p>
    <w:p w14:paraId="34CC36A0" w14:textId="77777777" w:rsidR="004C24FC" w:rsidRDefault="00BD3EBB" w:rsidP="00E4127D">
      <w:pPr>
        <w:ind w:left="568" w:hanging="284"/>
      </w:pPr>
      <w:r>
        <w:t>-</w:t>
      </w:r>
      <w:r>
        <w:tab/>
      </w:r>
      <w:r w:rsidR="004C24FC">
        <w:t xml:space="preserve">In class "B", a </w:t>
      </w:r>
      <w:proofErr w:type="spellStart"/>
      <w:r w:rsidR="004C24FC">
        <w:t>TariffRequest</w:t>
      </w:r>
      <w:proofErr w:type="spellEnd"/>
      <w:r w:rsidR="004C24FC">
        <w:t xml:space="preserve"> is sent by the </w:t>
      </w:r>
      <w:r w:rsidR="00E4127D">
        <w:t xml:space="preserve">OCF </w:t>
      </w:r>
      <w:r w:rsidR="004C24FC">
        <w:t xml:space="preserve">after every online charging request received from the network. Therefore, no distinction between different </w:t>
      </w:r>
      <w:proofErr w:type="spellStart"/>
      <w:r w:rsidR="004C24FC">
        <w:t>TariffRequest</w:t>
      </w:r>
      <w:proofErr w:type="spellEnd"/>
      <w:r w:rsidR="004C24FC">
        <w:t xml:space="preserve"> scenarios is necessary.</w:t>
      </w:r>
    </w:p>
    <w:p w14:paraId="19587470" w14:textId="77777777" w:rsidR="004C24FC" w:rsidRDefault="004C24FC" w:rsidP="00092A28">
      <w:pPr>
        <w:pStyle w:val="Heading3"/>
      </w:pPr>
      <w:r>
        <w:br w:type="page"/>
      </w:r>
      <w:bookmarkStart w:id="35" w:name="_Toc393978944"/>
      <w:r>
        <w:lastRenderedPageBreak/>
        <w:t>6.2.1</w:t>
      </w:r>
      <w:r>
        <w:tab/>
        <w:t xml:space="preserve">Class "A" RF </w:t>
      </w:r>
      <w:r w:rsidR="00E46326">
        <w:t>m</w:t>
      </w:r>
      <w:r>
        <w:t xml:space="preserve">essage </w:t>
      </w:r>
      <w:r w:rsidR="00E46326">
        <w:t>f</w:t>
      </w:r>
      <w:r>
        <w:t>lows</w:t>
      </w:r>
      <w:bookmarkEnd w:id="35"/>
    </w:p>
    <w:p w14:paraId="7177BE22" w14:textId="77777777" w:rsidR="004C24FC" w:rsidRDefault="004C24FC">
      <w:pPr>
        <w:pStyle w:val="Heading4"/>
      </w:pPr>
      <w:bookmarkStart w:id="36" w:name="_Toc393978945"/>
      <w:r>
        <w:t>6.2.1.1</w:t>
      </w:r>
      <w:r>
        <w:tab/>
      </w:r>
      <w:proofErr w:type="spellStart"/>
      <w:r>
        <w:t>PriceRequest</w:t>
      </w:r>
      <w:proofErr w:type="spellEnd"/>
      <w:r>
        <w:t xml:space="preserve"> method</w:t>
      </w:r>
      <w:bookmarkEnd w:id="36"/>
    </w:p>
    <w:p w14:paraId="19C60934" w14:textId="77777777" w:rsidR="00BD3EBB" w:rsidRPr="00BD3EBB" w:rsidRDefault="00BD3EBB" w:rsidP="00BD3EBB">
      <w:pPr>
        <w:rPr>
          <w:rFonts w:ascii="Arial" w:hAnsi="Arial"/>
          <w:sz w:val="22"/>
        </w:rPr>
      </w:pPr>
      <w:r w:rsidRPr="00BD3EBB">
        <w:rPr>
          <w:rFonts w:ascii="Arial" w:hAnsi="Arial"/>
          <w:sz w:val="22"/>
        </w:rPr>
        <w:t>6.2.1.1.0</w:t>
      </w:r>
      <w:r w:rsidRPr="00BD3EBB">
        <w:rPr>
          <w:rFonts w:ascii="Arial" w:hAnsi="Arial"/>
          <w:sz w:val="22"/>
        </w:rPr>
        <w:tab/>
        <w:t>Introduction</w:t>
      </w:r>
    </w:p>
    <w:p w14:paraId="5D5BC444" w14:textId="77777777" w:rsidR="004C24FC" w:rsidRDefault="004C24FC">
      <w:r>
        <w:t xml:space="preserve">The </w:t>
      </w:r>
      <w:proofErr w:type="spellStart"/>
      <w:r>
        <w:t>PriceRequest</w:t>
      </w:r>
      <w:proofErr w:type="spellEnd"/>
      <w:r>
        <w:t xml:space="preserve"> method is used only for event based charging, i.e. only the EBCF uses this method. </w:t>
      </w:r>
    </w:p>
    <w:p w14:paraId="24853D45" w14:textId="77777777" w:rsidR="004C24FC" w:rsidRDefault="004C24FC" w:rsidP="00BD3EBB">
      <w:r>
        <w:t xml:space="preserve">According to TS 32.299 [50], two different scenarios need to be distinguished, the Immediate Event Charging (IEC) and the </w:t>
      </w:r>
      <w:r>
        <w:rPr>
          <w:caps/>
        </w:rPr>
        <w:t>e</w:t>
      </w:r>
      <w:r>
        <w:t xml:space="preserve">vent </w:t>
      </w:r>
      <w:r>
        <w:rPr>
          <w:caps/>
        </w:rPr>
        <w:t>c</w:t>
      </w:r>
      <w:r>
        <w:t xml:space="preserve">harging with </w:t>
      </w:r>
      <w:r>
        <w:rPr>
          <w:caps/>
        </w:rPr>
        <w:t>u</w:t>
      </w:r>
      <w:r>
        <w:t xml:space="preserve">nit </w:t>
      </w:r>
      <w:r>
        <w:rPr>
          <w:caps/>
        </w:rPr>
        <w:t>r</w:t>
      </w:r>
      <w:r>
        <w:t>eservation (ECUR).</w:t>
      </w:r>
    </w:p>
    <w:p w14:paraId="268C4E5E" w14:textId="77777777" w:rsidR="004C24FC" w:rsidRDefault="004C24FC" w:rsidP="00A37C37">
      <w:r>
        <w:t xml:space="preserve">Both scenarios in this </w:t>
      </w:r>
      <w:r w:rsidR="00A37C37">
        <w:t>clause</w:t>
      </w:r>
      <w:r>
        <w:t xml:space="preserve"> describe the case where the EBCF invokes the </w:t>
      </w:r>
      <w:proofErr w:type="spellStart"/>
      <w:r>
        <w:t>PriceRequest</w:t>
      </w:r>
      <w:proofErr w:type="spellEnd"/>
      <w:r>
        <w:t xml:space="preserve"> method for charging or Advice of Charge.</w:t>
      </w:r>
    </w:p>
    <w:p w14:paraId="6FA73EDE" w14:textId="77777777" w:rsidR="004C24FC" w:rsidRDefault="004C24FC" w:rsidP="00092A28">
      <w:pPr>
        <w:pStyle w:val="Heading5"/>
      </w:pPr>
      <w:bookmarkStart w:id="37" w:name="_Toc393978946"/>
      <w:r>
        <w:t>6.2.1.1.1</w:t>
      </w:r>
      <w:r>
        <w:tab/>
      </w:r>
      <w:proofErr w:type="spellStart"/>
      <w:r>
        <w:t>PriceRequest</w:t>
      </w:r>
      <w:proofErr w:type="spellEnd"/>
      <w:r>
        <w:t xml:space="preserve"> scenario with I</w:t>
      </w:r>
      <w:r w:rsidR="00092A28">
        <w:t>E</w:t>
      </w:r>
      <w:r>
        <w:t>C</w:t>
      </w:r>
      <w:bookmarkEnd w:id="37"/>
    </w:p>
    <w:p w14:paraId="7E23B8DD" w14:textId="77777777" w:rsidR="004C24FC" w:rsidRDefault="00E63C15" w:rsidP="00092A28">
      <w:pPr>
        <w:keepNext/>
      </w:pPr>
      <w:r>
        <w:t>F</w:t>
      </w:r>
      <w:r w:rsidR="004C24FC">
        <w:t xml:space="preserve">igure </w:t>
      </w:r>
      <w:r w:rsidR="00A37C37">
        <w:t xml:space="preserve">6.2.1.1.1.1 </w:t>
      </w:r>
      <w:r w:rsidR="004C24FC">
        <w:t xml:space="preserve">describes the case where the EBCF invokes the </w:t>
      </w:r>
      <w:proofErr w:type="spellStart"/>
      <w:r w:rsidR="004C24FC">
        <w:t>PriceRequest</w:t>
      </w:r>
      <w:proofErr w:type="spellEnd"/>
      <w:r w:rsidR="004C24FC">
        <w:t xml:space="preserve"> method in an IEC scenario.</w:t>
      </w:r>
    </w:p>
    <w:p w14:paraId="3B77FDFB" w14:textId="77777777" w:rsidR="004C24FC" w:rsidRDefault="004C24FC">
      <w:pPr>
        <w:pStyle w:val="TH"/>
      </w:pPr>
      <w:r>
        <w:object w:dxaOrig="11871" w:dyaOrig="6822" w14:anchorId="46F8EC11">
          <v:shape id="_x0000_i1028" type="#_x0000_t75" style="width:481pt;height:332pt" o:ole="" fillcolor="window">
            <v:imagedata r:id="rId13" o:title=""/>
          </v:shape>
          <o:OLEObject Type="Embed" ProgID="Visio.Drawing.5" ShapeID="_x0000_i1028" DrawAspect="Content" ObjectID="_1822206242" r:id="rId14"/>
        </w:object>
      </w:r>
    </w:p>
    <w:p w14:paraId="05575E3A" w14:textId="77777777" w:rsidR="008F1A59" w:rsidRDefault="008F1A59" w:rsidP="008F1A59">
      <w:pPr>
        <w:pStyle w:val="TF"/>
      </w:pPr>
      <w:r>
        <w:t xml:space="preserve">Figure 6.2.1.1.1.1: </w:t>
      </w:r>
      <w:proofErr w:type="spellStart"/>
      <w:r>
        <w:t>PriceRequest</w:t>
      </w:r>
      <w:proofErr w:type="spellEnd"/>
      <w:r>
        <w:t xml:space="preserve"> method with IEC</w:t>
      </w:r>
    </w:p>
    <w:p w14:paraId="03C69AF6"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EBCF receives an online charging request for a certain event/service.</w:t>
      </w:r>
    </w:p>
    <w:p w14:paraId="75337235"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EBCF requests account and counter information for the subscriber from the </w:t>
      </w:r>
      <w:r w:rsidR="007B1B4D">
        <w:t>ABMF</w:t>
      </w:r>
      <w:r w:rsidR="004C24FC">
        <w:t>.</w:t>
      </w:r>
    </w:p>
    <w:p w14:paraId="51B146DA" w14:textId="77777777" w:rsidR="004C24FC" w:rsidRDefault="00302223" w:rsidP="00302223">
      <w:pPr>
        <w:pStyle w:val="B1"/>
      </w:pPr>
      <w:r>
        <w:t>-</w:t>
      </w:r>
      <w:r>
        <w:tab/>
      </w:r>
      <w:r w:rsidR="004C24FC">
        <w:t>Step 2' (Optional):In case there is no existing subscriber's context, the EBCF creates a new subscriber's context information. Otherwise, the EBCF updates the existing subscriber's context and gets the list of active services for the given subscriber (see note below). This Step only applies when correlation is enabled.</w:t>
      </w:r>
    </w:p>
    <w:p w14:paraId="18F7ECB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 xml:space="preserve">Upon receipt of this data, the EBCF sends a </w:t>
      </w:r>
      <w:proofErr w:type="spellStart"/>
      <w:r w:rsidR="000218E3">
        <w:t>P</w:t>
      </w:r>
      <w:r w:rsidR="004C24FC">
        <w:t>rice</w:t>
      </w:r>
      <w:r w:rsidR="000218E3">
        <w:t>R</w:t>
      </w:r>
      <w:r w:rsidR="004C24FC">
        <w:t>equest</w:t>
      </w:r>
      <w:proofErr w:type="spellEnd"/>
      <w:r w:rsidR="004C24FC">
        <w:t xml:space="preserve"> to the </w:t>
      </w:r>
      <w:r w:rsidR="000218E3">
        <w:t>RF</w:t>
      </w:r>
      <w:r w:rsidR="004C24FC">
        <w:t xml:space="preserve"> in order to determine the price of the desired service. Note that this scenario assumes that the EBCF has not received any service cost information in the online charging request. Note that the </w:t>
      </w:r>
      <w:proofErr w:type="spellStart"/>
      <w:r w:rsidR="004C24FC">
        <w:t>PriceRequest</w:t>
      </w:r>
      <w:proofErr w:type="spellEnd"/>
      <w:r w:rsidR="004C24FC">
        <w:t xml:space="preserve"> may contain several service requests depending on the number of ongoing services.</w:t>
      </w:r>
    </w:p>
    <w:p w14:paraId="7A41FCCD"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 xml:space="preserve">The </w:t>
      </w:r>
      <w:r w:rsidR="000218E3">
        <w:t>RF</w:t>
      </w:r>
      <w:r w:rsidR="004C24FC">
        <w:t xml:space="preserve"> calculates the price and counter updates for the given service according to the service and subscriber specific information included in the request.</w:t>
      </w:r>
    </w:p>
    <w:p w14:paraId="508C452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calculated price and counter updates are returned to the EBCF.</w:t>
      </w:r>
    </w:p>
    <w:p w14:paraId="3044B1D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The EBCF continues event charging and performs account and counter control (i.e. it checks and adjusts the account and counter values).</w:t>
      </w:r>
    </w:p>
    <w:p w14:paraId="56668CE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r>
      <w:r w:rsidR="00BD3EBB">
        <w:tab/>
      </w:r>
      <w:r w:rsidR="004C24FC">
        <w:t>The EBCF sends the appropriate online charging response.</w:t>
      </w:r>
    </w:p>
    <w:p w14:paraId="37390616" w14:textId="77777777" w:rsidR="00E55C25" w:rsidRDefault="00E55C25" w:rsidP="00E55C25">
      <w:pPr>
        <w:pStyle w:val="EW"/>
      </w:pPr>
    </w:p>
    <w:p w14:paraId="21AB575B" w14:textId="77777777" w:rsidR="004C24FC" w:rsidRDefault="004C24FC" w:rsidP="00092A28">
      <w:r>
        <w:t xml:space="preserve">If the </w:t>
      </w:r>
      <w:proofErr w:type="spellStart"/>
      <w:r>
        <w:t>PriceRequest</w:t>
      </w:r>
      <w:proofErr w:type="spellEnd"/>
      <w:r>
        <w:t xml:space="preserve"> </w:t>
      </w:r>
      <w:r w:rsidR="00092A28">
        <w:t>m</w:t>
      </w:r>
      <w:r>
        <w:t xml:space="preserve">ethod with </w:t>
      </w:r>
      <w:r w:rsidR="00092A28">
        <w:t>IEC</w:t>
      </w:r>
      <w:r>
        <w:t xml:space="preserve"> is used, the service delivery may occur before or after the online charging dialogue. </w:t>
      </w:r>
    </w:p>
    <w:p w14:paraId="4542FDF9" w14:textId="77777777" w:rsidR="004C24FC" w:rsidRDefault="004C24FC" w:rsidP="00A37C37">
      <w:r>
        <w:t xml:space="preserve">In addition to the price, the </w:t>
      </w:r>
      <w:proofErr w:type="spellStart"/>
      <w:r>
        <w:t>PriceResponse</w:t>
      </w:r>
      <w:proofErr w:type="spellEnd"/>
      <w:r>
        <w:t xml:space="preserve"> may also include "Basic Price". This may be used e.g. to realize a basic fee, that is applicable once per day/week/month, if a certain service is used. Note that the Basic Price may be service specific. The EBCF has to include the timestamp of the last charging of the Basic Price in the </w:t>
      </w:r>
      <w:proofErr w:type="spellStart"/>
      <w:r>
        <w:t>PriceRequest</w:t>
      </w:r>
      <w:proofErr w:type="spellEnd"/>
      <w:r>
        <w:t xml:space="preserve">, if the Basic Price is applicable. This handling applies also for the </w:t>
      </w:r>
      <w:proofErr w:type="spellStart"/>
      <w:r>
        <w:t>PriceRequest</w:t>
      </w:r>
      <w:proofErr w:type="spellEnd"/>
      <w:r>
        <w:t xml:space="preserve"> scenario with Unit Reservation as described in the following </w:t>
      </w:r>
      <w:r w:rsidR="00A37C37">
        <w:t>clause</w:t>
      </w:r>
      <w:r>
        <w:t>.</w:t>
      </w:r>
    </w:p>
    <w:p w14:paraId="361610F9" w14:textId="77777777" w:rsidR="004C24FC" w:rsidRDefault="004C24FC">
      <w:pPr>
        <w:pStyle w:val="NO"/>
      </w:pPr>
      <w:r>
        <w:t>NOTE:</w:t>
      </w:r>
      <w:r>
        <w:tab/>
        <w:t>If a context already exists when the EBCF interrogates the context, then the EBCF may optionally get the price for the desired service.</w:t>
      </w:r>
    </w:p>
    <w:p w14:paraId="0796004B" w14:textId="77777777" w:rsidR="004C24FC" w:rsidRDefault="004C24FC" w:rsidP="00092A28">
      <w:pPr>
        <w:pStyle w:val="Heading5"/>
      </w:pPr>
      <w:r>
        <w:br w:type="page"/>
      </w:r>
      <w:bookmarkStart w:id="38" w:name="_Toc393978947"/>
      <w:r>
        <w:lastRenderedPageBreak/>
        <w:t>6.2.1.1.2</w:t>
      </w:r>
      <w:r>
        <w:tab/>
      </w:r>
      <w:proofErr w:type="spellStart"/>
      <w:r>
        <w:t>PriceRequest</w:t>
      </w:r>
      <w:proofErr w:type="spellEnd"/>
      <w:r>
        <w:t xml:space="preserve"> scenario with </w:t>
      </w:r>
      <w:r w:rsidR="00092A28">
        <w:t>ECUR</w:t>
      </w:r>
      <w:bookmarkEnd w:id="38"/>
    </w:p>
    <w:p w14:paraId="2095FCF0" w14:textId="77777777" w:rsidR="004C24FC" w:rsidRDefault="00E63C15" w:rsidP="00092A28">
      <w:pPr>
        <w:keepNext/>
      </w:pPr>
      <w:r>
        <w:t>F</w:t>
      </w:r>
      <w:r w:rsidR="004C24FC">
        <w:t xml:space="preserve">igure </w:t>
      </w:r>
      <w:r w:rsidR="00A37C37">
        <w:t xml:space="preserve">6.2.1.1.2.1 </w:t>
      </w:r>
      <w:r w:rsidR="004C24FC">
        <w:t xml:space="preserve">describes the case where the EBCF invokes the </w:t>
      </w:r>
      <w:proofErr w:type="spellStart"/>
      <w:r w:rsidR="004C24FC">
        <w:t>PriceRequest</w:t>
      </w:r>
      <w:proofErr w:type="spellEnd"/>
      <w:r w:rsidR="004C24FC">
        <w:t xml:space="preserve"> method in an ECUR scenario.</w:t>
      </w:r>
    </w:p>
    <w:p w14:paraId="351545CD" w14:textId="77777777" w:rsidR="004C24FC" w:rsidRDefault="004C24FC">
      <w:pPr>
        <w:pStyle w:val="TF"/>
      </w:pPr>
    </w:p>
    <w:p w14:paraId="0C238F4F" w14:textId="77777777" w:rsidR="004C24FC" w:rsidRDefault="004C24FC">
      <w:pPr>
        <w:pStyle w:val="TH"/>
      </w:pPr>
      <w:r>
        <w:object w:dxaOrig="12195" w:dyaOrig="10020" w14:anchorId="56851FEA">
          <v:shape id="_x0000_i1029" type="#_x0000_t75" style="width:458pt;height:491pt" o:ole="" fillcolor="window">
            <v:imagedata r:id="rId15" o:title=""/>
          </v:shape>
          <o:OLEObject Type="Embed" ProgID="Visio.Drawing.5" ShapeID="_x0000_i1029" DrawAspect="Content" ObjectID="_1822206243" r:id="rId16"/>
        </w:object>
      </w:r>
    </w:p>
    <w:p w14:paraId="4B3D8844" w14:textId="77777777" w:rsidR="008F1A59" w:rsidRDefault="008F1A59" w:rsidP="008F1A59">
      <w:pPr>
        <w:pStyle w:val="TF"/>
      </w:pPr>
      <w:r>
        <w:t xml:space="preserve">Figure 6.2.1.1.2.1: </w:t>
      </w:r>
      <w:proofErr w:type="spellStart"/>
      <w:r>
        <w:t>PriceRequest</w:t>
      </w:r>
      <w:proofErr w:type="spellEnd"/>
      <w:r>
        <w:t xml:space="preserve"> method with ECUR</w:t>
      </w:r>
    </w:p>
    <w:p w14:paraId="12A165E2"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EBCF receives an online charging request for a certain event/service.</w:t>
      </w:r>
    </w:p>
    <w:p w14:paraId="54CE460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EBCF requests account and counter information for the subscriber from the </w:t>
      </w:r>
      <w:r w:rsidR="007B1B4D">
        <w:t>ABMF</w:t>
      </w:r>
      <w:r w:rsidR="004C24FC">
        <w:t>.</w:t>
      </w:r>
    </w:p>
    <w:p w14:paraId="0861337E" w14:textId="77777777" w:rsidR="004C24FC" w:rsidRDefault="00302223" w:rsidP="00302223">
      <w:pPr>
        <w:pStyle w:val="B1"/>
      </w:pPr>
      <w:r>
        <w:t>-</w:t>
      </w:r>
      <w:r>
        <w:tab/>
      </w:r>
      <w:r w:rsidR="004C24FC">
        <w:t>Step 2' (Optional):In case there is no existing subscriber's context, the EBCF creates a new subscriber's context information. Otherwise, the EBCF updates the existing subscriber's context and gets the list of active services for the given subscriber. This Step only applies when correlation is enabled.</w:t>
      </w:r>
    </w:p>
    <w:p w14:paraId="14011E0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 xml:space="preserve">Upon receipt of this data, the EBCF sends a </w:t>
      </w:r>
      <w:proofErr w:type="spellStart"/>
      <w:r w:rsidR="007B1B4D">
        <w:t>PriceRequest</w:t>
      </w:r>
      <w:proofErr w:type="spellEnd"/>
      <w:r w:rsidR="004C24FC">
        <w:t xml:space="preserve"> to the RF in order to determine the price of the desired service. Note that this scenario assumes that the EBCF has not received any service cost information in the online charging request.</w:t>
      </w:r>
    </w:p>
    <w:p w14:paraId="09EA91D2"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The RF calculates the price and counter updates for the given service according to the service and subscriber specific information included in the request.</w:t>
      </w:r>
    </w:p>
    <w:p w14:paraId="06E8E881"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calculated price and counter updates are returned to the EBCF.</w:t>
      </w:r>
    </w:p>
    <w:p w14:paraId="302C4DB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The EBCF continues event charging and performs account and counter control (i.e. it makes reservations for the requested service).</w:t>
      </w:r>
    </w:p>
    <w:p w14:paraId="2EAE4FC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The EBCF sends the appropriate online charging response (i.e. it grants or denies service delivery).</w:t>
      </w:r>
    </w:p>
    <w:p w14:paraId="7038620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After service delivery, the serving network node sends an indication of successful (or unsuccessful) service delivery to the EBCF.</w:t>
      </w:r>
    </w:p>
    <w:p w14:paraId="3E14CE34"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The EBCF performs account and counter control (i.e. it adjusts the account and counter values accordingly).</w:t>
      </w:r>
    </w:p>
    <w:p w14:paraId="3F3774E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t>10</w:t>
      </w:r>
      <w:r w:rsidR="004C24FC">
        <w:fldChar w:fldCharType="end"/>
      </w:r>
      <w:r w:rsidR="004C24FC">
        <w:t>:</w:t>
      </w:r>
      <w:r w:rsidR="004C24FC">
        <w:tab/>
        <w:t>Finally, the EBCF sends an acknowledgment message to the serving network node in order to terminate the online charging dialogue.</w:t>
      </w:r>
    </w:p>
    <w:p w14:paraId="4D8BF3B1" w14:textId="77777777" w:rsidR="00E63C15" w:rsidRDefault="00E63C15" w:rsidP="00E55C25">
      <w:pPr>
        <w:pStyle w:val="EW"/>
      </w:pPr>
    </w:p>
    <w:p w14:paraId="0D10B53B" w14:textId="77777777" w:rsidR="004C24FC" w:rsidRDefault="004C24FC" w:rsidP="00092A28">
      <w:r>
        <w:t xml:space="preserve">If the second online charging request (step 8) contains updated information about the consumed service, a second Price Retrieval Operation may occur between step 8 and step 9, i.e. the EBCF may send a second </w:t>
      </w:r>
      <w:proofErr w:type="spellStart"/>
      <w:r>
        <w:t>PriceRequest</w:t>
      </w:r>
      <w:proofErr w:type="spellEnd"/>
      <w:r>
        <w:t xml:space="preserve"> containing the updated information to the RF. The RF will send an appropriate </w:t>
      </w:r>
      <w:proofErr w:type="spellStart"/>
      <w:r>
        <w:t>PriceResponse</w:t>
      </w:r>
      <w:proofErr w:type="spellEnd"/>
      <w:r>
        <w:t xml:space="preserve">, and the information contained in this second </w:t>
      </w:r>
      <w:proofErr w:type="spellStart"/>
      <w:r>
        <w:t>PriceResponse</w:t>
      </w:r>
      <w:proofErr w:type="spellEnd"/>
      <w:r>
        <w:t xml:space="preserve"> may be used by the EBCF for account and counter control (step 9).</w:t>
      </w:r>
    </w:p>
    <w:p w14:paraId="55054970" w14:textId="77777777" w:rsidR="004C24FC" w:rsidRDefault="004C24FC" w:rsidP="00092A28">
      <w:pPr>
        <w:rPr>
          <w:color w:val="000000"/>
        </w:rPr>
      </w:pPr>
      <w:r>
        <w:rPr>
          <w:color w:val="000000"/>
        </w:rPr>
        <w:t xml:space="preserve">If the second online charging request (step 8) contains information about the release of the ongoing service, the EBCF updates the existing subscriber's context to remove the entry related to this service and to get the list of remaining active services. A second Price Retrieval Operation may occur between step 8 and step 9, i.e. the EBCF may send a second </w:t>
      </w:r>
      <w:proofErr w:type="spellStart"/>
      <w:r>
        <w:rPr>
          <w:color w:val="000000"/>
        </w:rPr>
        <w:t>PriceRequest</w:t>
      </w:r>
      <w:proofErr w:type="spellEnd"/>
      <w:r>
        <w:rPr>
          <w:color w:val="000000"/>
        </w:rPr>
        <w:t xml:space="preserve"> containing the updated information to the RF. The RF will send an appropriate </w:t>
      </w:r>
      <w:proofErr w:type="spellStart"/>
      <w:r>
        <w:rPr>
          <w:color w:val="000000"/>
        </w:rPr>
        <w:t>PriceResponse</w:t>
      </w:r>
      <w:proofErr w:type="spellEnd"/>
      <w:r>
        <w:rPr>
          <w:color w:val="000000"/>
        </w:rPr>
        <w:t xml:space="preserve"> containing the updated price for the remaining ongoing services and the information contained in this second </w:t>
      </w:r>
      <w:proofErr w:type="spellStart"/>
      <w:r>
        <w:rPr>
          <w:color w:val="000000"/>
        </w:rPr>
        <w:t>PriceResponse</w:t>
      </w:r>
      <w:proofErr w:type="spellEnd"/>
      <w:r>
        <w:rPr>
          <w:color w:val="000000"/>
        </w:rPr>
        <w:t xml:space="preserve"> may be used by the </w:t>
      </w:r>
      <w:r>
        <w:t xml:space="preserve">EBCF for account and counter control </w:t>
      </w:r>
      <w:r>
        <w:rPr>
          <w:color w:val="000000"/>
        </w:rPr>
        <w:t>(step 9).</w:t>
      </w:r>
      <w:r>
        <w:t xml:space="preserve"> </w:t>
      </w:r>
    </w:p>
    <w:p w14:paraId="46DF1F96" w14:textId="77777777" w:rsidR="004C24FC" w:rsidRDefault="004C24FC">
      <w:pPr>
        <w:pStyle w:val="Heading4"/>
      </w:pPr>
      <w:r>
        <w:br w:type="page"/>
      </w:r>
      <w:bookmarkStart w:id="39" w:name="_Toc393978948"/>
      <w:r>
        <w:lastRenderedPageBreak/>
        <w:t>6.2.1.2</w:t>
      </w:r>
      <w:r>
        <w:tab/>
      </w:r>
      <w:proofErr w:type="spellStart"/>
      <w:r>
        <w:t>TariffRequest</w:t>
      </w:r>
      <w:proofErr w:type="spellEnd"/>
      <w:r>
        <w:t xml:space="preserve"> method</w:t>
      </w:r>
      <w:bookmarkEnd w:id="39"/>
    </w:p>
    <w:p w14:paraId="78CB856C" w14:textId="77777777" w:rsidR="00DD0577" w:rsidRPr="00DD0577" w:rsidRDefault="00DD0577" w:rsidP="00DD0577">
      <w:pPr>
        <w:pStyle w:val="Heading5"/>
      </w:pPr>
      <w:bookmarkStart w:id="40" w:name="_Toc393978949"/>
      <w:r>
        <w:t>6.2.1.2.0</w:t>
      </w:r>
      <w:r>
        <w:tab/>
        <w:t>Introduction</w:t>
      </w:r>
      <w:bookmarkEnd w:id="40"/>
    </w:p>
    <w:p w14:paraId="32CA6876" w14:textId="77777777" w:rsidR="004C24FC" w:rsidRDefault="004C24FC">
      <w:r>
        <w:t xml:space="preserve">The </w:t>
      </w:r>
      <w:proofErr w:type="spellStart"/>
      <w:r>
        <w:t>TariffRequest</w:t>
      </w:r>
      <w:proofErr w:type="spellEnd"/>
      <w:r>
        <w:t xml:space="preserve"> method is used for bearer charging and IMS session charging, i.e. only the SBCF uses this method. </w:t>
      </w:r>
    </w:p>
    <w:p w14:paraId="1A1643D2" w14:textId="77777777" w:rsidR="004C24FC" w:rsidRDefault="004C24FC" w:rsidP="007B1B4D">
      <w:r>
        <w:t xml:space="preserve">All scenarios in this </w:t>
      </w:r>
      <w:r w:rsidR="00A37C37">
        <w:t>clause</w:t>
      </w:r>
      <w:r>
        <w:t xml:space="preserve"> describe the case where the SBCF invokes the </w:t>
      </w:r>
      <w:proofErr w:type="spellStart"/>
      <w:r w:rsidR="007B1B4D">
        <w:t>T</w:t>
      </w:r>
      <w:r>
        <w:t>ariffRequest</w:t>
      </w:r>
      <w:proofErr w:type="spellEnd"/>
      <w:r>
        <w:t xml:space="preserve"> method for charging or Advice of Charge. All scenarios are valid independent of the type of applicable "units" (i.e. for both, time or volume).</w:t>
      </w:r>
    </w:p>
    <w:p w14:paraId="633497AB" w14:textId="77777777" w:rsidR="004C24FC" w:rsidRDefault="004C24FC" w:rsidP="00A37C37">
      <w:r>
        <w:t xml:space="preserve">In the context of bearer charging or session charging, only the </w:t>
      </w:r>
      <w:r>
        <w:rPr>
          <w:caps/>
        </w:rPr>
        <w:t>e</w:t>
      </w:r>
      <w:r>
        <w:t xml:space="preserve">vent </w:t>
      </w:r>
      <w:r>
        <w:rPr>
          <w:caps/>
        </w:rPr>
        <w:t>c</w:t>
      </w:r>
      <w:r>
        <w:t xml:space="preserve">harging with </w:t>
      </w:r>
      <w:r>
        <w:rPr>
          <w:caps/>
        </w:rPr>
        <w:t>u</w:t>
      </w:r>
      <w:r>
        <w:t xml:space="preserve">nit </w:t>
      </w:r>
      <w:r>
        <w:rPr>
          <w:caps/>
        </w:rPr>
        <w:t>r</w:t>
      </w:r>
      <w:r>
        <w:t>eservation (ECUR) (</w:t>
      </w:r>
      <w:r w:rsidR="00E36ED0">
        <w:t xml:space="preserve">TS </w:t>
      </w:r>
      <w:r>
        <w:t>32.299</w:t>
      </w:r>
      <w:r w:rsidR="00E36ED0">
        <w:t xml:space="preserve"> </w:t>
      </w:r>
      <w:r>
        <w:t xml:space="preserve">[50]) is relevant. Therefore, only ECUR is considered in this </w:t>
      </w:r>
      <w:r w:rsidR="00A37C37">
        <w:t>clause</w:t>
      </w:r>
      <w:r>
        <w:t>.</w:t>
      </w:r>
    </w:p>
    <w:p w14:paraId="73AB66CA" w14:textId="77777777" w:rsidR="004C24FC" w:rsidRDefault="004C24FC">
      <w:pPr>
        <w:pStyle w:val="Heading5"/>
      </w:pPr>
      <w:bookmarkStart w:id="41" w:name="_Toc393978950"/>
      <w:r>
        <w:lastRenderedPageBreak/>
        <w:t>6.2.1.2.1</w:t>
      </w:r>
      <w:r>
        <w:tab/>
        <w:t xml:space="preserve">Basic </w:t>
      </w:r>
      <w:proofErr w:type="spellStart"/>
      <w:r>
        <w:t>TariffRequest</w:t>
      </w:r>
      <w:proofErr w:type="spellEnd"/>
      <w:r>
        <w:t xml:space="preserve"> scenario</w:t>
      </w:r>
      <w:bookmarkEnd w:id="41"/>
    </w:p>
    <w:p w14:paraId="11935443" w14:textId="77777777" w:rsidR="004C24FC" w:rsidRDefault="00E63C15">
      <w:pPr>
        <w:keepNext/>
      </w:pPr>
      <w:r>
        <w:t>F</w:t>
      </w:r>
      <w:r w:rsidR="004C24FC">
        <w:t xml:space="preserve">igure </w:t>
      </w:r>
      <w:r w:rsidR="0033378D">
        <w:t xml:space="preserve">6.2.1.2.1.1 </w:t>
      </w:r>
      <w:r w:rsidR="004C24FC">
        <w:t xml:space="preserve">shows a basic message flow for the </w:t>
      </w:r>
      <w:proofErr w:type="spellStart"/>
      <w:r w:rsidR="007B1B4D">
        <w:t>TariffRequest</w:t>
      </w:r>
      <w:proofErr w:type="spellEnd"/>
      <w:r w:rsidR="004C24FC">
        <w:t xml:space="preserve"> method.</w:t>
      </w:r>
    </w:p>
    <w:p w14:paraId="5C145200" w14:textId="77777777" w:rsidR="004C24FC" w:rsidRDefault="004C24FC">
      <w:pPr>
        <w:pStyle w:val="TH"/>
      </w:pPr>
      <w:r>
        <w:object w:dxaOrig="12591" w:dyaOrig="13518" w14:anchorId="4C2648BF">
          <v:shape id="_x0000_i1030" type="#_x0000_t75" style="width:459pt;height:606.5pt" o:ole="" fillcolor="window">
            <v:imagedata r:id="rId17" o:title=""/>
          </v:shape>
          <o:OLEObject Type="Embed" ProgID="Visio.Drawing.5" ShapeID="_x0000_i1030" DrawAspect="Content" ObjectID="_1822206244" r:id="rId18"/>
        </w:object>
      </w:r>
    </w:p>
    <w:p w14:paraId="129AA4AB" w14:textId="77777777" w:rsidR="004C24FC" w:rsidRDefault="004C24FC"/>
    <w:p w14:paraId="51ABDF5B" w14:textId="77777777" w:rsidR="008F1A59" w:rsidRDefault="008F1A59" w:rsidP="008F1A59">
      <w:pPr>
        <w:pStyle w:val="TF"/>
      </w:pPr>
      <w:r>
        <w:t xml:space="preserve">Figure 6.2.1.2.1.1: Basic </w:t>
      </w:r>
      <w:proofErr w:type="spellStart"/>
      <w:r>
        <w:t>TariffRequest</w:t>
      </w:r>
      <w:proofErr w:type="spellEnd"/>
      <w:r>
        <w:t xml:space="preserve"> method</w:t>
      </w:r>
    </w:p>
    <w:p w14:paraId="49A4787B"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bearer/session resource usage.</w:t>
      </w:r>
    </w:p>
    <w:p w14:paraId="45AED90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SBCF requests account and counter information for the subscriber from the </w:t>
      </w:r>
      <w:r w:rsidR="007B1B4D">
        <w:t>ABMF</w:t>
      </w:r>
      <w:r w:rsidR="004C24FC">
        <w:t xml:space="preserve">. </w:t>
      </w:r>
    </w:p>
    <w:p w14:paraId="5FC8D348" w14:textId="77777777" w:rsidR="004C24FC" w:rsidRDefault="00302223" w:rsidP="00302223">
      <w:pPr>
        <w:pStyle w:val="B1"/>
      </w:pPr>
      <w:r>
        <w:t>-</w:t>
      </w:r>
      <w:r>
        <w:tab/>
      </w:r>
      <w:r w:rsidR="004C24FC">
        <w:t>Step 2' (Optional):In case there is no existing subscriber's context, the SBCF creates a new subscriber's context information. Otherwise, the SBCF updates the existing subscriber's context and gets the list of active services for the given subscriber. This Step only applies when correlation is enabled.</w:t>
      </w:r>
    </w:p>
    <w:p w14:paraId="365E6705"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Upon receipt of this data, the SBCF requests tariff information applicable for this bearer/session.</w:t>
      </w:r>
    </w:p>
    <w:p w14:paraId="5EA2F9F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The RF retrieves the appropriate tariff to be applied for the bearer/session.</w:t>
      </w:r>
    </w:p>
    <w:p w14:paraId="2D5B653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RF returns the tariff information to the SBCF.</w:t>
      </w:r>
    </w:p>
    <w:p w14:paraId="2646166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Based on the received tariff information, the SBCF determines the granted units and the price.</w:t>
      </w:r>
    </w:p>
    <w:p w14:paraId="69D6C5E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The SBCF continues bearer/session charging and performs account and counters control (i.e. it makes reservations).</w:t>
      </w:r>
    </w:p>
    <w:p w14:paraId="6F72661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Assuming successful account control, the SBCF returns the granted units to the requesting network element. Service usage can start immediately or later.</w:t>
      </w:r>
    </w:p>
    <w:p w14:paraId="12C344E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When the granted units have been used, a new request is send from the serving network element to the SBCF.</w:t>
      </w:r>
    </w:p>
    <w:p w14:paraId="6837A6A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tab/>
        <w:t>This time the SBCF can directly determine the granted units and the price.</w:t>
      </w:r>
    </w:p>
    <w:p w14:paraId="3A00AF0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11</w:t>
      </w:r>
      <w:r w:rsidR="004C24FC">
        <w:fldChar w:fldCharType="end"/>
      </w:r>
      <w:r w:rsidR="004C24FC">
        <w:t>:</w:t>
      </w:r>
      <w:r w:rsidR="004C24FC">
        <w:tab/>
        <w:t>The SBCF performs account and counter control (i.e. it makes reservations).</w:t>
      </w:r>
    </w:p>
    <w:p w14:paraId="47487EE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12</w:t>
      </w:r>
      <w:r w:rsidR="004C24FC">
        <w:fldChar w:fldCharType="end"/>
      </w:r>
      <w:r w:rsidR="004C24FC">
        <w:t>:</w:t>
      </w:r>
      <w:r w:rsidR="004C24FC">
        <w:tab/>
        <w:t>Again, assuming successful account control, a positive acknowledgment (including granted units) is returned to the network entity.</w:t>
      </w:r>
    </w:p>
    <w:p w14:paraId="433872E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13</w:t>
      </w:r>
      <w:r w:rsidR="004C24FC">
        <w:fldChar w:fldCharType="end"/>
      </w:r>
      <w:r w:rsidR="004C24FC">
        <w:t>:</w:t>
      </w:r>
      <w:r w:rsidR="004C24FC">
        <w:tab/>
        <w:t>The MS terminates bearer/session usage. The used units are sent to the SBCF.</w:t>
      </w:r>
    </w:p>
    <w:p w14:paraId="679DCB3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14</w:t>
      </w:r>
      <w:r w:rsidR="004C24FC">
        <w:fldChar w:fldCharType="end"/>
      </w:r>
      <w:r w:rsidR="004C24FC">
        <w:t>:</w:t>
      </w:r>
      <w:r w:rsidR="004C24FC">
        <w:tab/>
        <w:t>The SBCF performs final rating for the consumed bearer/session resources.</w:t>
      </w:r>
    </w:p>
    <w:p w14:paraId="2B8A8E2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15</w:t>
      </w:r>
      <w:r w:rsidR="004C24FC">
        <w:fldChar w:fldCharType="end"/>
      </w:r>
      <w:r w:rsidR="004C24FC">
        <w:t>:</w:t>
      </w:r>
      <w:r w:rsidR="004C24FC">
        <w:tab/>
        <w:t>The SBCF adjusts the account and counters accordingly.</w:t>
      </w:r>
    </w:p>
    <w:p w14:paraId="7D7CEB7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t>16</w:t>
      </w:r>
      <w:r w:rsidR="004C24FC">
        <w:fldChar w:fldCharType="end"/>
      </w:r>
      <w:r w:rsidR="004C24FC">
        <w:t>:</w:t>
      </w:r>
      <w:r w:rsidR="004C24FC">
        <w:tab/>
        <w:t>Finally, the SBCF sends an acknowledgment message to the serving network node in order to terminate the online charging dialogue.</w:t>
      </w:r>
    </w:p>
    <w:p w14:paraId="3C636C36" w14:textId="77777777" w:rsidR="00E55C25" w:rsidRDefault="00E55C25" w:rsidP="00E55C25">
      <w:pPr>
        <w:pStyle w:val="EW"/>
      </w:pPr>
    </w:p>
    <w:p w14:paraId="4D3B1DDF" w14:textId="77777777" w:rsidR="004C24FC" w:rsidRDefault="004C24FC" w:rsidP="00092A28">
      <w:r>
        <w:t>In this basic scenario only one request to the RF is needed during the whole online charging session.</w:t>
      </w:r>
    </w:p>
    <w:p w14:paraId="6FF5CE13" w14:textId="77777777" w:rsidR="004C24FC" w:rsidRDefault="004C24FC">
      <w:pPr>
        <w:rPr>
          <w:color w:val="FF0000"/>
          <w:u w:val="single"/>
        </w:rPr>
      </w:pPr>
      <w:r>
        <w:t>The message flow in the previous figure is an example of an online charging session to illustrate the usage of the basic Tariff Request method on the Re interface. The sequence of steps 9-12 is optional or can be repeated multiple times.</w:t>
      </w:r>
      <w:r>
        <w:rPr>
          <w:strike/>
          <w:color w:val="FF0000"/>
        </w:rPr>
        <w:t xml:space="preserve"> </w:t>
      </w:r>
    </w:p>
    <w:p w14:paraId="43EF957B" w14:textId="77777777" w:rsidR="004C24FC" w:rsidRDefault="004C24FC" w:rsidP="00A37C37">
      <w:r>
        <w:t xml:space="preserve">If the SBCF detects that the account balance is not sufficient for a minimum number of granted units (in step 6 in the example), there </w:t>
      </w:r>
      <w:r w:rsidR="00DE3C89">
        <w:t>is</w:t>
      </w:r>
      <w:r>
        <w:t xml:space="preserve"> no reservation (step 7 </w:t>
      </w:r>
      <w:r w:rsidR="00DE3C89">
        <w:t>is</w:t>
      </w:r>
      <w:r>
        <w:t xml:space="preserve"> skipped), and the SBCF will deny the online charging request (in step 8), i.e. the service usage request </w:t>
      </w:r>
      <w:r w:rsidR="00DE3C89">
        <w:t>is</w:t>
      </w:r>
      <w:r>
        <w:t xml:space="preserve"> rejected by the mobile network. The same handling applies if the account reservation fails (in step 7, 11). Note that this can only occur, if the account is modified independently of the current online charging session, e.g. due to several parallel online charging sessions. This handling of insufficient account balances applies for all class "A" </w:t>
      </w:r>
      <w:proofErr w:type="spellStart"/>
      <w:r>
        <w:t>TariffRequest</w:t>
      </w:r>
      <w:proofErr w:type="spellEnd"/>
      <w:r>
        <w:t xml:space="preserve"> scenarios, i.e. also for the following </w:t>
      </w:r>
      <w:r w:rsidR="00A37C37">
        <w:t>clauses</w:t>
      </w:r>
      <w:r>
        <w:t>.</w:t>
      </w:r>
    </w:p>
    <w:p w14:paraId="59465CC9" w14:textId="77777777" w:rsidR="004C24FC" w:rsidRDefault="004C24FC">
      <w:r>
        <w:t>This basic scenario assumes, that the tariff information is valid for the whole online charging session (i.e. the tariff is not affected by the amount of resources used, the time of day, etc.).</w:t>
      </w:r>
    </w:p>
    <w:p w14:paraId="7B626155" w14:textId="77777777" w:rsidR="004C24FC" w:rsidRDefault="004C24FC" w:rsidP="00A37C37">
      <w:r>
        <w:t xml:space="preserve">In addition to the tariff information, the </w:t>
      </w:r>
      <w:proofErr w:type="spellStart"/>
      <w:r>
        <w:t>TariffResponse</w:t>
      </w:r>
      <w:proofErr w:type="spellEnd"/>
      <w:r>
        <w:t xml:space="preserve"> may also include "Basic Price", that is deducted directly from the subscriber's account balance. This may be used e.g. to realize a basic fee, that is applicable once per day/week/month, if a certain service is used. Note that the Basic Price may be service specific. The SBCF has to include the timestamp of the last charging of the Basic Price in the </w:t>
      </w:r>
      <w:proofErr w:type="spellStart"/>
      <w:r>
        <w:t>TariffRequest</w:t>
      </w:r>
      <w:proofErr w:type="spellEnd"/>
      <w:r>
        <w:t xml:space="preserve">, if the Basic Price is applicable. This handling applies for all class "A" </w:t>
      </w:r>
      <w:proofErr w:type="spellStart"/>
      <w:r>
        <w:t>TariffRequest</w:t>
      </w:r>
      <w:proofErr w:type="spellEnd"/>
      <w:r>
        <w:t xml:space="preserve"> scenarios, i.e. also for the following </w:t>
      </w:r>
      <w:r w:rsidR="00A37C37">
        <w:t>clauses</w:t>
      </w:r>
      <w:r>
        <w:t>.</w:t>
      </w:r>
    </w:p>
    <w:p w14:paraId="083D03AD" w14:textId="77777777" w:rsidR="004C24FC" w:rsidRDefault="004C24FC" w:rsidP="007B1B4D">
      <w:pPr>
        <w:pStyle w:val="Heading5"/>
      </w:pPr>
      <w:r>
        <w:br w:type="page"/>
      </w:r>
      <w:bookmarkStart w:id="42" w:name="_Toc393978951"/>
      <w:r>
        <w:lastRenderedPageBreak/>
        <w:t>6.2.1.2.2</w:t>
      </w:r>
      <w:r>
        <w:tab/>
      </w:r>
      <w:proofErr w:type="spellStart"/>
      <w:r>
        <w:t>TariffRequest</w:t>
      </w:r>
      <w:proofErr w:type="spellEnd"/>
      <w:r>
        <w:t xml:space="preserve"> </w:t>
      </w:r>
      <w:r w:rsidR="007B1B4D">
        <w:t>s</w:t>
      </w:r>
      <w:r>
        <w:t xml:space="preserve">cenario with multiple Tariff </w:t>
      </w:r>
      <w:r w:rsidR="007B1B4D">
        <w:t>s</w:t>
      </w:r>
      <w:r>
        <w:t xml:space="preserve">witches and </w:t>
      </w:r>
      <w:r w:rsidR="007B1B4D">
        <w:t>e</w:t>
      </w:r>
      <w:r>
        <w:t xml:space="preserve">xpiry </w:t>
      </w:r>
      <w:r w:rsidR="007B1B4D">
        <w:t>t</w:t>
      </w:r>
      <w:r>
        <w:t>ime</w:t>
      </w:r>
      <w:bookmarkEnd w:id="42"/>
    </w:p>
    <w:p w14:paraId="27C2B8D3" w14:textId="77777777" w:rsidR="004C24FC" w:rsidRDefault="00E63C15" w:rsidP="0033378D">
      <w:r>
        <w:t>F</w:t>
      </w:r>
      <w:r w:rsidR="004C24FC">
        <w:t xml:space="preserve">igure </w:t>
      </w:r>
      <w:r w:rsidR="0033378D">
        <w:t>6.2.1.2.2.1</w:t>
      </w:r>
      <w:r w:rsidR="004C24FC">
        <w:t xml:space="preserve">shows a message flow for the </w:t>
      </w:r>
      <w:proofErr w:type="spellStart"/>
      <w:r w:rsidR="007B1B4D">
        <w:t>TariffRequest</w:t>
      </w:r>
      <w:proofErr w:type="spellEnd"/>
      <w:r w:rsidR="004C24FC">
        <w:t xml:space="preserve"> method with multiple tariff switches, i.e. the tariff will change at specified times, multiple times during the online charging session.</w:t>
      </w:r>
    </w:p>
    <w:p w14:paraId="74393A3C" w14:textId="77777777" w:rsidR="004C24FC" w:rsidRDefault="004C24FC" w:rsidP="00092A28">
      <w:r>
        <w:t xml:space="preserve">To allow for correct charging of this kind of scenarios, the </w:t>
      </w:r>
      <w:r w:rsidR="00092A28">
        <w:t>RF</w:t>
      </w:r>
      <w:r>
        <w:t xml:space="preserve"> needs to make sure that all tariff information contained in a </w:t>
      </w:r>
      <w:proofErr w:type="spellStart"/>
      <w:r>
        <w:t>TariffResponse</w:t>
      </w:r>
      <w:proofErr w:type="spellEnd"/>
      <w:r>
        <w:t xml:space="preserve"> message expires between the next two tariff switches, i.e. between the tariff switch time that is defined within this </w:t>
      </w:r>
      <w:proofErr w:type="spellStart"/>
      <w:r>
        <w:t>TariffResponse</w:t>
      </w:r>
      <w:proofErr w:type="spellEnd"/>
      <w:r>
        <w:t xml:space="preserve"> message and the next subsequent tariff switch time. </w:t>
      </w:r>
      <w:r w:rsidR="00E63C15">
        <w:br/>
      </w:r>
      <w:r>
        <w:t xml:space="preserve">For this purpose, a parameter </w:t>
      </w:r>
      <w:proofErr w:type="spellStart"/>
      <w:r>
        <w:t>ExpiryTime</w:t>
      </w:r>
      <w:proofErr w:type="spellEnd"/>
      <w:r>
        <w:t xml:space="preserve"> is used. The </w:t>
      </w:r>
      <w:proofErr w:type="spellStart"/>
      <w:r>
        <w:t>ExpiryTime</w:t>
      </w:r>
      <w:proofErr w:type="spellEnd"/>
      <w:r>
        <w:t xml:space="preserve"> defines, how long the tariff information contained in the </w:t>
      </w:r>
      <w:proofErr w:type="spellStart"/>
      <w:r>
        <w:t>TariffResponse</w:t>
      </w:r>
      <w:proofErr w:type="spellEnd"/>
      <w:r>
        <w:t xml:space="preserve"> message is valid after the timestamp of the </w:t>
      </w:r>
      <w:proofErr w:type="spellStart"/>
      <w:r>
        <w:t>TariffRequest</w:t>
      </w:r>
      <w:proofErr w:type="spellEnd"/>
      <w:r>
        <w:t xml:space="preserve"> that triggered this response. For the handling of multiple tariff switches, it is recommended to set the </w:t>
      </w:r>
      <w:proofErr w:type="spellStart"/>
      <w:r>
        <w:t>ExpiryTime</w:t>
      </w:r>
      <w:proofErr w:type="spellEnd"/>
      <w:r>
        <w:t xml:space="preserve"> to the difference between the next two tariff switch times.</w:t>
      </w:r>
    </w:p>
    <w:p w14:paraId="527C09DB" w14:textId="77777777" w:rsidR="004C24FC" w:rsidRDefault="004C24FC">
      <w:r>
        <w:t xml:space="preserve">It should be noted that the </w:t>
      </w:r>
      <w:proofErr w:type="spellStart"/>
      <w:r>
        <w:t>ExpiryTime</w:t>
      </w:r>
      <w:proofErr w:type="spellEnd"/>
      <w:r>
        <w:t xml:space="preserve"> may also be used when </w:t>
      </w:r>
      <w:r>
        <w:rPr>
          <w:i/>
          <w:iCs/>
        </w:rPr>
        <w:t xml:space="preserve">no </w:t>
      </w:r>
      <w:r>
        <w:t>tariff switch is foreseen, to ensure a subsequent tariff retrieval operation after a specified time period has passed.</w:t>
      </w:r>
    </w:p>
    <w:p w14:paraId="7B92EC59" w14:textId="77777777" w:rsidR="004C24FC" w:rsidRDefault="004C24FC">
      <w:pPr>
        <w:pStyle w:val="TH"/>
      </w:pPr>
      <w:r>
        <w:object w:dxaOrig="12798" w:dyaOrig="22055" w14:anchorId="73C1A113">
          <v:shape id="_x0000_i1031" type="#_x0000_t75" style="width:426pt;height:704.5pt" o:ole="" fillcolor="window">
            <v:imagedata r:id="rId19" o:title=""/>
          </v:shape>
          <o:OLEObject Type="Embed" ProgID="Visio.Drawing.5" ShapeID="_x0000_i1031" DrawAspect="Content" ObjectID="_1822206245" r:id="rId20"/>
        </w:object>
      </w:r>
    </w:p>
    <w:p w14:paraId="4E8211B6" w14:textId="77777777" w:rsidR="004C24FC" w:rsidRDefault="004C24FC"/>
    <w:p w14:paraId="6EEE44DD" w14:textId="77777777" w:rsidR="008F1A59" w:rsidRDefault="008F1A59" w:rsidP="008F1A59">
      <w:pPr>
        <w:pStyle w:val="TF"/>
      </w:pPr>
      <w:r>
        <w:t>Figure 6.2.1.2.2.1: Tariff Request method with multiple Tariff switches</w:t>
      </w:r>
    </w:p>
    <w:p w14:paraId="45D4B2A5"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 usage/session resource usage.</w:t>
      </w:r>
    </w:p>
    <w:p w14:paraId="0BD62E3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SBCF requests account and counter information for the subscriber from the </w:t>
      </w:r>
      <w:r w:rsidR="007B1B4D">
        <w:t>ABMF</w:t>
      </w:r>
      <w:r w:rsidR="004C24FC">
        <w:t xml:space="preserve">. </w:t>
      </w:r>
    </w:p>
    <w:p w14:paraId="32B70E3B" w14:textId="77777777" w:rsidR="004C24FC" w:rsidRDefault="00302223" w:rsidP="00302223">
      <w:pPr>
        <w:pStyle w:val="B1"/>
      </w:pPr>
      <w:r>
        <w:t>-</w:t>
      </w:r>
      <w:r>
        <w:tab/>
      </w:r>
      <w:r w:rsidR="004C24FC">
        <w:t>Step 2' (Optional):In case there is no existing subscriber's context, the SBCF creates a new subscriber's context information. Otherwise, the SBCF updates the existing subscriber's context and gets the list of active services for the given subscriber. This Step only applies when correlation is enabled.</w:t>
      </w:r>
    </w:p>
    <w:p w14:paraId="33A9ADA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Upon receipt of this data, the SBCF requests tariff information applicable for this bearer/session.</w:t>
      </w:r>
    </w:p>
    <w:p w14:paraId="0F77865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The RF retrieves the appropriate tariff to be applied for the bearer/session.</w:t>
      </w:r>
    </w:p>
    <w:p w14:paraId="77693A3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RF returns the tariff information to the SBCF, including indication of an upcoming tariff switch and the appropriate expiry time.</w:t>
      </w:r>
    </w:p>
    <w:p w14:paraId="1AEBAAA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Based on the received tariff information, the SBCF determines the granted units and the price.</w:t>
      </w:r>
    </w:p>
    <w:p w14:paraId="5DFD70C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The SBCF continues bearer/session charging and performs account and counter control (i.e. it makes reservations).</w:t>
      </w:r>
    </w:p>
    <w:p w14:paraId="5EDD368C" w14:textId="77777777" w:rsidR="004C24FC" w:rsidRDefault="00302223" w:rsidP="00302223">
      <w:pPr>
        <w:pStyle w:val="B1"/>
        <w:rPr>
          <w:iCs/>
        </w:rPr>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 xml:space="preserve">It returns the granted units, an indication of the upcoming tariff switch, and the expiry time to the requesting network element. Service usage can start immediately or later. </w:t>
      </w:r>
      <w:r w:rsidR="004C24FC">
        <w:br/>
      </w:r>
      <w:r w:rsidR="004C24FC">
        <w:rPr>
          <w:iCs/>
        </w:rPr>
        <w:t>If supported by the online charging response message, the SBCF may return two quota of granted units, one valid before the tariff switch, the other valid after the tariff switch.</w:t>
      </w:r>
    </w:p>
    <w:p w14:paraId="67827D09"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The (first) tariff switch occurs in the network.</w:t>
      </w:r>
    </w:p>
    <w:p w14:paraId="1403BCD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tab/>
        <w:t>When the granted units have been used, a new request is send from the serving network element to the SBCF. The units used before and after the tariff switch are sent to the SBCF as separate values in this request.</w:t>
      </w:r>
    </w:p>
    <w:p w14:paraId="6E70D75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11</w:t>
      </w:r>
      <w:r w:rsidR="004C24FC">
        <w:fldChar w:fldCharType="end"/>
      </w:r>
      <w:r w:rsidR="004C24FC">
        <w:t>:</w:t>
      </w:r>
      <w:r w:rsidR="004C24FC">
        <w:tab/>
        <w:t xml:space="preserve">Since the tariff information from the last </w:t>
      </w:r>
      <w:proofErr w:type="spellStart"/>
      <w:r w:rsidR="004C24FC">
        <w:t>TariffResponse</w:t>
      </w:r>
      <w:proofErr w:type="spellEnd"/>
      <w:r w:rsidR="004C24FC">
        <w:t xml:space="preserve"> (step 5) has not expired, the SBCF can directly determine the next granted units and the price.</w:t>
      </w:r>
    </w:p>
    <w:p w14:paraId="7A018D1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12</w:t>
      </w:r>
      <w:r w:rsidR="004C24FC">
        <w:fldChar w:fldCharType="end"/>
      </w:r>
      <w:r w:rsidR="004C24FC">
        <w:t>:</w:t>
      </w:r>
      <w:r w:rsidR="004C24FC">
        <w:tab/>
        <w:t>The SBCF continues bearer/session charging and performs account and counter control (i.e. it makes reservations).</w:t>
      </w:r>
    </w:p>
    <w:p w14:paraId="288E10E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13</w:t>
      </w:r>
      <w:r w:rsidR="004C24FC">
        <w:fldChar w:fldCharType="end"/>
      </w:r>
      <w:r w:rsidR="004C24FC">
        <w:t>:</w:t>
      </w:r>
      <w:r w:rsidR="004C24FC">
        <w:tab/>
        <w:t>Again, assuming successful account control, a positive acknowledgment (including  granted units and an indication of the expiry time) is returned to the requesting network element.</w:t>
      </w:r>
    </w:p>
    <w:p w14:paraId="6D2B699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14</w:t>
      </w:r>
      <w:r w:rsidR="004C24FC">
        <w:fldChar w:fldCharType="end"/>
      </w:r>
      <w:r w:rsidR="004C24FC">
        <w:t>:</w:t>
      </w:r>
      <w:r w:rsidR="004C24FC">
        <w:tab/>
        <w:t>When the tariff expires (i.e. the expiry time is reached), a new request is send from the serving network element to the SBCF immediately. This request includes the number of units consumed so far.</w:t>
      </w:r>
    </w:p>
    <w:p w14:paraId="357FF4B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15</w:t>
      </w:r>
      <w:r w:rsidR="004C24FC">
        <w:fldChar w:fldCharType="end"/>
      </w:r>
      <w:r w:rsidR="004C24FC">
        <w:t>:</w:t>
      </w:r>
      <w:r w:rsidR="004C24FC">
        <w:tab/>
        <w:t>The SBCF performs (final) rating for the bearer/session resources consumed so far.</w:t>
      </w:r>
    </w:p>
    <w:p w14:paraId="08DB14E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16</w:t>
      </w:r>
      <w:r w:rsidR="004C24FC">
        <w:fldChar w:fldCharType="end"/>
      </w:r>
      <w:r w:rsidR="004C24FC">
        <w:t>:</w:t>
      </w:r>
      <w:r w:rsidR="004C24FC">
        <w:tab/>
        <w:t>The SBCF adjusts the account and counters accordingly.</w:t>
      </w:r>
    </w:p>
    <w:p w14:paraId="57BE8DC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17</w:t>
      </w:r>
      <w:r w:rsidR="004C24FC">
        <w:fldChar w:fldCharType="end"/>
      </w:r>
      <w:r w:rsidR="004C24FC">
        <w:t>:</w:t>
      </w:r>
      <w:r w:rsidR="004C24FC">
        <w:tab/>
        <w:t>The SBCF again requests tariff information applicable for the bearer/session.</w:t>
      </w:r>
    </w:p>
    <w:p w14:paraId="445208A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18</w:t>
      </w:r>
      <w:r w:rsidR="004C24FC">
        <w:fldChar w:fldCharType="end"/>
      </w:r>
      <w:r w:rsidR="004C24FC">
        <w:t>:</w:t>
      </w:r>
      <w:r w:rsidR="004C24FC">
        <w:tab/>
        <w:t>The RF retrieves the appropriate tariff to be applied for the bearer/session.</w:t>
      </w:r>
    </w:p>
    <w:p w14:paraId="1A229DB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19</w:t>
      </w:r>
      <w:r w:rsidR="004C24FC">
        <w:fldChar w:fldCharType="end"/>
      </w:r>
      <w:r w:rsidR="004C24FC">
        <w:t>:</w:t>
      </w:r>
      <w:r w:rsidR="004C24FC">
        <w:tab/>
        <w:t>The RF returns the tariff information to the SBCF, including indication of the next upcoming tariff switch and the appropriate expiry time.</w:t>
      </w:r>
    </w:p>
    <w:p w14:paraId="3D099EB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20</w:t>
      </w:r>
      <w:r w:rsidR="004C24FC">
        <w:fldChar w:fldCharType="end"/>
      </w:r>
      <w:r w:rsidR="004C24FC">
        <w:t>:</w:t>
      </w:r>
      <w:r w:rsidR="004C24FC">
        <w:tab/>
        <w:t>Based on the received tariff information, the SBCF determines the granted units and the price.</w:t>
      </w:r>
    </w:p>
    <w:p w14:paraId="351BC56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21</w:t>
      </w:r>
      <w:r w:rsidR="004C24FC">
        <w:fldChar w:fldCharType="end"/>
      </w:r>
      <w:r w:rsidR="004C24FC">
        <w:t>:</w:t>
      </w:r>
      <w:r w:rsidR="004C24FC">
        <w:tab/>
        <w:t>The SBCF continues bearer/session charging and performs account and counter control (i.e. it makes reservations).</w:t>
      </w:r>
    </w:p>
    <w:p w14:paraId="056FD25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22</w:t>
      </w:r>
      <w:r w:rsidR="004C24FC">
        <w:fldChar w:fldCharType="end"/>
      </w:r>
      <w:r w:rsidR="004C24FC">
        <w:t>:</w:t>
      </w:r>
      <w:r w:rsidR="004C24FC">
        <w:tab/>
        <w:t>It returns the granted units, an indication of the next upcoming tariff switch, and the expiry time to the requesting network element.</w:t>
      </w:r>
    </w:p>
    <w:p w14:paraId="2DE5EF2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23</w:t>
      </w:r>
      <w:r w:rsidR="004C24FC">
        <w:fldChar w:fldCharType="end"/>
      </w:r>
      <w:r w:rsidR="004C24FC">
        <w:t>:</w:t>
      </w:r>
      <w:r w:rsidR="004C24FC">
        <w:tab/>
        <w:t>The (second) tariff switch occurs in the network.</w:t>
      </w:r>
    </w:p>
    <w:p w14:paraId="6913D1C7"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w:instrText>
      </w:r>
      <w:r w:rsidR="004C24FC">
        <w:fldChar w:fldCharType="separate"/>
      </w:r>
      <w:r w:rsidR="003E7477">
        <w:rPr>
          <w:noProof/>
        </w:rPr>
        <w:t>24</w:t>
      </w:r>
      <w:r w:rsidR="004C24FC">
        <w:fldChar w:fldCharType="end"/>
      </w:r>
      <w:r w:rsidR="004C24FC">
        <w:t>:</w:t>
      </w:r>
      <w:r w:rsidR="004C24FC">
        <w:tab/>
        <w:t>The MS terminates bearer/session usage. The units used before and after the (second) tariff switch are sent to the SBCF as separate values.</w:t>
      </w:r>
    </w:p>
    <w:p w14:paraId="3863A4B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25</w:t>
      </w:r>
      <w:r w:rsidR="004C24FC">
        <w:fldChar w:fldCharType="end"/>
      </w:r>
      <w:r w:rsidR="004C24FC">
        <w:t>:</w:t>
      </w:r>
      <w:r w:rsidR="004C24FC">
        <w:tab/>
        <w:t>The SBCF performs final rating for the consumed bearer/session resources.</w:t>
      </w:r>
    </w:p>
    <w:p w14:paraId="61B40AF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26</w:t>
      </w:r>
      <w:r w:rsidR="004C24FC">
        <w:fldChar w:fldCharType="end"/>
      </w:r>
      <w:r w:rsidR="004C24FC">
        <w:t>:</w:t>
      </w:r>
      <w:r w:rsidR="004C24FC">
        <w:tab/>
        <w:t>The SBCF adjusts the account and counters accordingly.</w:t>
      </w:r>
    </w:p>
    <w:p w14:paraId="5315FF9F" w14:textId="77777777" w:rsidR="00E55C25"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27</w:t>
      </w:r>
      <w:r w:rsidR="004C24FC">
        <w:fldChar w:fldCharType="end"/>
      </w:r>
      <w:r w:rsidR="004C24FC">
        <w:t>:</w:t>
      </w:r>
      <w:r w:rsidR="004C24FC">
        <w:tab/>
        <w:t>Finally, the SBCF sends an acknowledgment message to the serving network node in order to terminate the online charging dialogue.</w:t>
      </w:r>
    </w:p>
    <w:p w14:paraId="0DFC58B2" w14:textId="77777777" w:rsidR="004C24FC" w:rsidRDefault="004C24FC" w:rsidP="00092A28">
      <w:r>
        <w:t xml:space="preserve">In this scenario one request to the RF is needed for every tariff switch. No messages are sent at the time when a tariff switch occurs. The SBCF is informed about the units used before and after the tariff switch in the </w:t>
      </w:r>
      <w:r>
        <w:rPr>
          <w:i/>
        </w:rPr>
        <w:t>first</w:t>
      </w:r>
      <w:r>
        <w:t xml:space="preserve"> online charging request, that is sent after the tariff switch has occurred (steps 10 and 24 in the example scenario). The handling when the tariff expires due to the parameter </w:t>
      </w:r>
      <w:proofErr w:type="spellStart"/>
      <w:r>
        <w:t>ExpiryTime</w:t>
      </w:r>
      <w:proofErr w:type="spellEnd"/>
      <w:r>
        <w:t xml:space="preserve"> is similar to the closing of one online charging session and the immediate starting of a new online charging session.</w:t>
      </w:r>
    </w:p>
    <w:p w14:paraId="24E367A7" w14:textId="77777777" w:rsidR="004C24FC" w:rsidRDefault="004C24FC">
      <w:r>
        <w:t>The message flow in the previous figure is an example of an online charging session to illustrate the usage of the Tariff Request method on the Re interface if handling of multiple tariff switches is required. Variations of this message flow will occur, depending on the exact times when the tariff switches occur, on the number of tariff switches during the online charging session, etc. Of course, it is also possible that the granted units are used in the network or that the session ends without the occurrence of a tariff switch.</w:t>
      </w:r>
    </w:p>
    <w:p w14:paraId="430C33FB" w14:textId="77777777" w:rsidR="004C24FC" w:rsidRDefault="004C24FC" w:rsidP="00BD3EBB">
      <w:r>
        <w:t xml:space="preserve">If only </w:t>
      </w:r>
      <w:r>
        <w:rPr>
          <w:i/>
          <w:iCs/>
        </w:rPr>
        <w:t xml:space="preserve">one </w:t>
      </w:r>
      <w:r>
        <w:t xml:space="preserve">tariff switch is foreseen, the </w:t>
      </w:r>
      <w:proofErr w:type="spellStart"/>
      <w:r>
        <w:t>ExpiryTime</w:t>
      </w:r>
      <w:proofErr w:type="spellEnd"/>
      <w:r>
        <w:t xml:space="preserve"> parameter is not needed. In this case, the message flow </w:t>
      </w:r>
      <w:r w:rsidR="00DE3C89">
        <w:t>is</w:t>
      </w:r>
      <w:r>
        <w:t xml:space="preserve"> identical to the basic scenario as described in clause 6.2.1.2.1. A single tariff switch does not lead to any additional messages, nor does it require any additional handling in the SBCF.</w:t>
      </w:r>
    </w:p>
    <w:p w14:paraId="4632F482" w14:textId="77777777" w:rsidR="004C24FC" w:rsidRDefault="004C24FC">
      <w:pPr>
        <w:pStyle w:val="Heading5"/>
      </w:pPr>
      <w:bookmarkStart w:id="43" w:name="_Toc393978952"/>
      <w:r>
        <w:lastRenderedPageBreak/>
        <w:t>6.2.1.2.3</w:t>
      </w:r>
      <w:r>
        <w:tab/>
      </w:r>
      <w:proofErr w:type="spellStart"/>
      <w:r>
        <w:t>TariffRequest</w:t>
      </w:r>
      <w:proofErr w:type="spellEnd"/>
      <w:r>
        <w:t xml:space="preserve"> </w:t>
      </w:r>
      <w:r w:rsidR="007B1B4D">
        <w:t>s</w:t>
      </w:r>
      <w:r>
        <w:t>cenario with limited validity</w:t>
      </w:r>
      <w:bookmarkEnd w:id="43"/>
    </w:p>
    <w:p w14:paraId="2BDAEE47" w14:textId="77777777" w:rsidR="004C24FC" w:rsidRDefault="00E63C15" w:rsidP="0033378D">
      <w:pPr>
        <w:keepNext/>
      </w:pPr>
      <w:r>
        <w:t>F</w:t>
      </w:r>
      <w:r w:rsidR="004C24FC">
        <w:t xml:space="preserve">igure </w:t>
      </w:r>
      <w:r w:rsidR="0033378D">
        <w:t xml:space="preserve">6.2.1.2.3.1 </w:t>
      </w:r>
      <w:r w:rsidR="004C24FC">
        <w:t xml:space="preserve">shows a message flow for the </w:t>
      </w:r>
      <w:proofErr w:type="spellStart"/>
      <w:r w:rsidR="007B1B4D">
        <w:t>TariffRequest</w:t>
      </w:r>
      <w:proofErr w:type="spellEnd"/>
      <w:r w:rsidR="004C24FC">
        <w:t xml:space="preserve"> method with limited validity, i.e. the tariff is only valid for a limited number of used service units (e.g. seconds, </w:t>
      </w:r>
      <w:proofErr w:type="spellStart"/>
      <w:r w:rsidR="00E46326">
        <w:t>kB</w:t>
      </w:r>
      <w:r w:rsidR="004C24FC">
        <w:t>ytes</w:t>
      </w:r>
      <w:proofErr w:type="spellEnd"/>
      <w:r w:rsidR="004C24FC">
        <w:t>) or until a counter threshold is reached. This scenario applies e.g. for regressive tariffs or for the usage of free / discounted service units.</w:t>
      </w:r>
    </w:p>
    <w:p w14:paraId="08F3E579" w14:textId="77777777" w:rsidR="004C24FC" w:rsidRDefault="004C24FC">
      <w:pPr>
        <w:pStyle w:val="TH"/>
      </w:pPr>
      <w:r>
        <w:object w:dxaOrig="14243" w:dyaOrig="19260" w14:anchorId="664D4000">
          <v:shape id="_x0000_i1032" type="#_x0000_t75" style="width:477pt;height:670pt" o:ole="" fillcolor="window">
            <v:imagedata r:id="rId21" o:title=""/>
          </v:shape>
          <o:OLEObject Type="Embed" ProgID="Visio.Drawing.5" ShapeID="_x0000_i1032" DrawAspect="Content" ObjectID="_1822206246" r:id="rId22"/>
        </w:object>
      </w:r>
    </w:p>
    <w:p w14:paraId="0FB717F8" w14:textId="77777777" w:rsidR="008F1A59" w:rsidRDefault="008F1A59" w:rsidP="008F1A59">
      <w:pPr>
        <w:pStyle w:val="TF"/>
      </w:pPr>
      <w:r>
        <w:t>Figure</w:t>
      </w:r>
      <w:r>
        <w:rPr>
          <w:noProof/>
        </w:rPr>
        <w:t xml:space="preserve"> </w:t>
      </w:r>
      <w:r>
        <w:t xml:space="preserve">6.2.1.2.3.1: </w:t>
      </w:r>
      <w:proofErr w:type="spellStart"/>
      <w:r>
        <w:t>TariffRequest</w:t>
      </w:r>
      <w:proofErr w:type="spellEnd"/>
      <w:r>
        <w:t xml:space="preserve"> method with valid units</w:t>
      </w:r>
    </w:p>
    <w:p w14:paraId="7E1F43BB"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 usage/session resource usage.</w:t>
      </w:r>
    </w:p>
    <w:p w14:paraId="1076577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SBCF requests account and counter information for the subscriber from the </w:t>
      </w:r>
      <w:r w:rsidR="007B1B4D">
        <w:t>ABMF</w:t>
      </w:r>
      <w:r w:rsidR="004C24FC">
        <w:t xml:space="preserve">. </w:t>
      </w:r>
    </w:p>
    <w:p w14:paraId="2705634B" w14:textId="77777777" w:rsidR="007B1B4D" w:rsidRDefault="00302223" w:rsidP="00302223">
      <w:pPr>
        <w:pStyle w:val="B1"/>
      </w:pPr>
      <w:r>
        <w:t>-</w:t>
      </w:r>
      <w:r>
        <w:tab/>
      </w:r>
      <w:r w:rsidR="004C24FC">
        <w:t>Step 2' (Optional):In case there is no existing subscriber's context, the SBCF creates a new subscriber's context information. Otherwise, the SBCF updates the existing subscriber's context and gets the list of active services for the given subscriber. This Step only applies when correlation is enabled.</w:t>
      </w:r>
    </w:p>
    <w:p w14:paraId="14BEF48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Upon receipt of this data, the SBCF requests tariff information applicable for this bearer/session.</w:t>
      </w:r>
    </w:p>
    <w:p w14:paraId="7CB7FFC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The RF retrieves the appropriate tariff to be applied for the bearer/session.</w:t>
      </w:r>
    </w:p>
    <w:p w14:paraId="39DBCD6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RF returns the tariff information to the SBCF, including indication of the number of units for which this tariff is valid.</w:t>
      </w:r>
    </w:p>
    <w:p w14:paraId="4064DCE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Based on the received tariff information, the SBCF determines the granted units and the price.</w:t>
      </w:r>
    </w:p>
    <w:p w14:paraId="787AC7D4"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The SBCF continues bearer/session charging and performs account and counter control (i.e. it makes reservations).</w:t>
      </w:r>
    </w:p>
    <w:p w14:paraId="19510847"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 xml:space="preserve">It returns the granted units to the requesting network element. Service usage can start immediately or later. Note that the number of granted units is in general different from the number of "valid units" received from the </w:t>
      </w:r>
      <w:r w:rsidR="000218E3">
        <w:t>RF</w:t>
      </w:r>
      <w:r w:rsidR="004C24FC">
        <w:t xml:space="preserve"> (i.e. the number of granted units can be smaller than the number of valid units).</w:t>
      </w:r>
    </w:p>
    <w:p w14:paraId="54B753C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When the granted units have been used, a new request is send from the serving network element to the SBCF.</w:t>
      </w:r>
    </w:p>
    <w:p w14:paraId="1816A84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tab/>
        <w:t xml:space="preserve">The SBCF checks, whether all valid units have been used. If there are valid units left, the scenario continues with step 6 again. </w:t>
      </w:r>
    </w:p>
    <w:p w14:paraId="3843811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11</w:t>
      </w:r>
      <w:r w:rsidR="004C24FC">
        <w:fldChar w:fldCharType="end"/>
      </w:r>
      <w:r w:rsidR="004C24FC">
        <w:t>:</w:t>
      </w:r>
      <w:r w:rsidR="004C24FC">
        <w:tab/>
        <w:t>If all valid units have been used, the SBCF performs (final) rating for the bearer/session resources consumed so far.</w:t>
      </w:r>
    </w:p>
    <w:p w14:paraId="10BC378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12</w:t>
      </w:r>
      <w:r w:rsidR="004C24FC">
        <w:fldChar w:fldCharType="end"/>
      </w:r>
      <w:r w:rsidR="004C24FC">
        <w:t>:</w:t>
      </w:r>
      <w:r w:rsidR="004C24FC">
        <w:tab/>
        <w:t>The SBCF adjusts the account and counters accordingly.</w:t>
      </w:r>
    </w:p>
    <w:p w14:paraId="1FAA3C2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13</w:t>
      </w:r>
      <w:r w:rsidR="004C24FC">
        <w:fldChar w:fldCharType="end"/>
      </w:r>
      <w:r w:rsidR="004C24FC">
        <w:t>:</w:t>
      </w:r>
      <w:r w:rsidR="004C24FC">
        <w:tab/>
        <w:t>The SBCF again requests tariff information applicable for the bearer/session.</w:t>
      </w:r>
    </w:p>
    <w:p w14:paraId="60D1D03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14</w:t>
      </w:r>
      <w:r w:rsidR="004C24FC">
        <w:fldChar w:fldCharType="end"/>
      </w:r>
      <w:r w:rsidR="004C24FC">
        <w:t>:</w:t>
      </w:r>
      <w:r w:rsidR="004C24FC">
        <w:tab/>
        <w:t>The RF retrieves the appropriate tariff to be applied for the bearer/session.</w:t>
      </w:r>
    </w:p>
    <w:p w14:paraId="6C2EF04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15</w:t>
      </w:r>
      <w:r w:rsidR="004C24FC">
        <w:fldChar w:fldCharType="end"/>
      </w:r>
      <w:r w:rsidR="004C24FC">
        <w:t>:</w:t>
      </w:r>
      <w:r w:rsidR="004C24FC">
        <w:tab/>
        <w:t>The RF returns the tariff information to the SBCF, including indication of the number of units for which this tariff is valid.</w:t>
      </w:r>
    </w:p>
    <w:p w14:paraId="5FC5BDF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16</w:t>
      </w:r>
      <w:r w:rsidR="004C24FC">
        <w:fldChar w:fldCharType="end"/>
      </w:r>
      <w:r w:rsidR="004C24FC">
        <w:t>:</w:t>
      </w:r>
      <w:r w:rsidR="004C24FC">
        <w:tab/>
        <w:t>Based on the received tariff information, the SBCF determines the granted units and the price.</w:t>
      </w:r>
    </w:p>
    <w:p w14:paraId="4016BB9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17</w:t>
      </w:r>
      <w:r w:rsidR="004C24FC">
        <w:fldChar w:fldCharType="end"/>
      </w:r>
      <w:r w:rsidR="004C24FC">
        <w:t>:</w:t>
      </w:r>
      <w:r w:rsidR="004C24FC">
        <w:tab/>
        <w:t>The SBCF continues bearer/session charging and performs account and counter control (i.e. it makes reservations).</w:t>
      </w:r>
    </w:p>
    <w:p w14:paraId="4326CB5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18</w:t>
      </w:r>
      <w:r w:rsidR="004C24FC">
        <w:fldChar w:fldCharType="end"/>
      </w:r>
      <w:r w:rsidR="004C24FC">
        <w:t>:</w:t>
      </w:r>
      <w:r w:rsidR="004C24FC">
        <w:tab/>
        <w:t>It returns the granted units to the requesting network element.</w:t>
      </w:r>
    </w:p>
    <w:p w14:paraId="4254D49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19</w:t>
      </w:r>
      <w:r w:rsidR="004C24FC">
        <w:fldChar w:fldCharType="end"/>
      </w:r>
      <w:r w:rsidR="004C24FC">
        <w:t>:</w:t>
      </w:r>
      <w:r w:rsidR="004C24FC">
        <w:tab/>
        <w:t>The MS terminates bearer/session usage. The used units are sent to the SBCF.</w:t>
      </w:r>
    </w:p>
    <w:p w14:paraId="4B6CF0A9"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20</w:t>
      </w:r>
      <w:r w:rsidR="004C24FC">
        <w:fldChar w:fldCharType="end"/>
      </w:r>
      <w:r w:rsidR="004C24FC">
        <w:t>:</w:t>
      </w:r>
      <w:r w:rsidR="004C24FC">
        <w:tab/>
        <w:t>The SBCF performs final rating for the consumed bearer/session resources.</w:t>
      </w:r>
    </w:p>
    <w:p w14:paraId="2D595FA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21</w:t>
      </w:r>
      <w:r w:rsidR="004C24FC">
        <w:fldChar w:fldCharType="end"/>
      </w:r>
      <w:r w:rsidR="004C24FC">
        <w:t>:</w:t>
      </w:r>
      <w:r w:rsidR="004C24FC">
        <w:tab/>
        <w:t>The SBCF adjusts the account and counters accordingly.</w:t>
      </w:r>
    </w:p>
    <w:p w14:paraId="58B69454" w14:textId="77777777" w:rsidR="00DD0577"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t>22</w:t>
      </w:r>
      <w:r w:rsidR="004C24FC">
        <w:fldChar w:fldCharType="end"/>
      </w:r>
      <w:r w:rsidR="004C24FC">
        <w:t>:</w:t>
      </w:r>
      <w:r w:rsidR="004C24FC">
        <w:tab/>
        <w:t>Finally, the SBCF sends an acknowledgment message to the serving network node in order to terminate the online charging dialogue.</w:t>
      </w:r>
    </w:p>
    <w:p w14:paraId="6F65497B" w14:textId="77777777" w:rsidR="00E63C15" w:rsidRDefault="00E63C15" w:rsidP="00DD0577">
      <w:pPr>
        <w:pStyle w:val="EW"/>
      </w:pPr>
    </w:p>
    <w:p w14:paraId="1BC0F443" w14:textId="77777777" w:rsidR="004C24FC" w:rsidRDefault="004C24FC" w:rsidP="00092A28">
      <w:r>
        <w:t>In this scenario two requests to the RF are needed during the online charging session. In general, one additional request is needed, whenever a tariff expires (i.e. whenever the number of valid units has been consumed or whenever a counter threshold is reached). The handling when the number of valid units has been consumed is similar to the closing of one online charging session and the immediate starting of a new online charging session.</w:t>
      </w:r>
    </w:p>
    <w:p w14:paraId="54677C7D" w14:textId="77777777" w:rsidR="004C24FC" w:rsidRDefault="004C24FC" w:rsidP="00092A28">
      <w:r>
        <w:t xml:space="preserve">The message flow in the previous figure is an example of an online charging session to illustrate the usage of the Tariff Request method on the Re interface, if the tariff is valid only for a limited number of service units. </w:t>
      </w:r>
      <w:r w:rsidR="00E63C15">
        <w:br/>
      </w:r>
      <w:r>
        <w:t xml:space="preserve">The sequence of steps 6-10 can be repeated multiple times (as already indicated in step 6), and also the sequence of </w:t>
      </w:r>
      <w:r>
        <w:lastRenderedPageBreak/>
        <w:t>steps 6-15 can be repeated multiple times (i.e. including the complete consumption of valid units and a new request towards the RF).</w:t>
      </w:r>
    </w:p>
    <w:p w14:paraId="211FB28F" w14:textId="77777777" w:rsidR="004C24FC" w:rsidRDefault="004C24FC" w:rsidP="00092A28">
      <w:r>
        <w:t xml:space="preserve">An optional optimization of the message flow with respect to service availability is as follows: If the </w:t>
      </w:r>
      <w:r w:rsidR="00092A28">
        <w:t>c</w:t>
      </w:r>
      <w:r>
        <w:t xml:space="preserve">harging </w:t>
      </w:r>
      <w:r w:rsidR="00092A28">
        <w:t>f</w:t>
      </w:r>
      <w:r>
        <w:t xml:space="preserve">unction is informed about the tariff that is valid </w:t>
      </w:r>
      <w:r>
        <w:rPr>
          <w:i/>
        </w:rPr>
        <w:t>after</w:t>
      </w:r>
      <w:r>
        <w:t xml:space="preserve"> all valid units have been used, the SBCF can send an online charging response and grant the usage of a limited amount of units based on the new tariff </w:t>
      </w:r>
      <w:r>
        <w:rPr>
          <w:i/>
        </w:rPr>
        <w:t>immediately</w:t>
      </w:r>
      <w:r>
        <w:t xml:space="preserve"> after all valid units have been used (i.e. after step 10); in parallel, the SBCF requests new tariff information from the RF as described above (steps 11 - 15); when the granted units have been used, the mobile network will send an online charging request to the SBCF, and processing continues in step 16 as described above.</w:t>
      </w:r>
    </w:p>
    <w:p w14:paraId="5811E80C" w14:textId="77777777" w:rsidR="004C24FC" w:rsidRDefault="004C24FC" w:rsidP="00245BF1">
      <w:r>
        <w:t xml:space="preserve">A </w:t>
      </w:r>
      <w:proofErr w:type="spellStart"/>
      <w:r>
        <w:t>TariffRequest</w:t>
      </w:r>
      <w:proofErr w:type="spellEnd"/>
      <w:r>
        <w:t xml:space="preserve"> scenario with limited validity, where the tariff is only valid for a limited number of used service units, may also be combined with a tariff switch scenario (</w:t>
      </w:r>
      <w:r w:rsidR="00E63C15">
        <w:t xml:space="preserve">see </w:t>
      </w:r>
      <w:r>
        <w:t xml:space="preserve">clause 6.2.1.2.2). Operators should take care, that proper interworking is ensured. In general it is recommended, that the first condition that leads to tariff expiry (i.e. expiry time or consumption of all valid units) shall lead to an account and counters update and trigger a new </w:t>
      </w:r>
      <w:proofErr w:type="spellStart"/>
      <w:r>
        <w:t>TariffRequest</w:t>
      </w:r>
      <w:proofErr w:type="spellEnd"/>
      <w:r>
        <w:t xml:space="preserve"> towards the </w:t>
      </w:r>
      <w:proofErr w:type="spellStart"/>
      <w:r>
        <w:t>RatingFunction</w:t>
      </w:r>
      <w:proofErr w:type="spellEnd"/>
      <w:r>
        <w:t xml:space="preserve"> if interworking between these scenarios needs to be ensured.</w:t>
      </w:r>
    </w:p>
    <w:p w14:paraId="41FFF4DE" w14:textId="77777777" w:rsidR="004C24FC" w:rsidRDefault="004C24FC" w:rsidP="007B1B4D">
      <w:pPr>
        <w:pStyle w:val="Heading5"/>
      </w:pPr>
      <w:bookmarkStart w:id="44" w:name="_Toc393978953"/>
      <w:r>
        <w:t>6.2.1.2.4</w:t>
      </w:r>
      <w:r>
        <w:tab/>
      </w:r>
      <w:proofErr w:type="spellStart"/>
      <w:r>
        <w:t>TariffRequest</w:t>
      </w:r>
      <w:proofErr w:type="spellEnd"/>
      <w:r>
        <w:t xml:space="preserve"> </w:t>
      </w:r>
      <w:r w:rsidR="007B1B4D">
        <w:t>s</w:t>
      </w:r>
      <w:r>
        <w:t>cenario with unsolicited changes of session parameters</w:t>
      </w:r>
      <w:bookmarkEnd w:id="44"/>
    </w:p>
    <w:p w14:paraId="1361C0B1" w14:textId="77777777" w:rsidR="004C24FC" w:rsidRDefault="00E63C15" w:rsidP="0033378D">
      <w:r>
        <w:t>F</w:t>
      </w:r>
      <w:r w:rsidR="004C24FC">
        <w:t xml:space="preserve">igure </w:t>
      </w:r>
      <w:r w:rsidR="0033378D">
        <w:t xml:space="preserve">6.2.1.2.4.1 </w:t>
      </w:r>
      <w:r w:rsidR="004C24FC">
        <w:t xml:space="preserve">shows a message flow for the </w:t>
      </w:r>
      <w:proofErr w:type="spellStart"/>
      <w:r w:rsidR="007B1B4D">
        <w:t>TariffRequest</w:t>
      </w:r>
      <w:proofErr w:type="spellEnd"/>
      <w:r w:rsidR="004C24FC">
        <w:t xml:space="preserve"> method in a scenario, where the tariff depends on the Quality of Service (QoS). In this case, a new tariff applies whenever the </w:t>
      </w:r>
      <w:proofErr w:type="spellStart"/>
      <w:r w:rsidR="004C24FC">
        <w:t>QualityOfService</w:t>
      </w:r>
      <w:proofErr w:type="spellEnd"/>
      <w:r w:rsidR="004C24FC">
        <w:t xml:space="preserve"> in the network changes. The QoS change is an example of an unsolicited change of charging relevant session parameters in the network.</w:t>
      </w:r>
    </w:p>
    <w:p w14:paraId="282A0A30" w14:textId="77777777" w:rsidR="004C24FC" w:rsidRDefault="004C24FC">
      <w:r>
        <w:object w:dxaOrig="12530" w:dyaOrig="17971" w14:anchorId="3C9D21A2">
          <v:shape id="_x0000_i1033" type="#_x0000_t75" style="width:478.5pt;height:611pt" o:ole="" fillcolor="window">
            <v:imagedata r:id="rId23" o:title=""/>
          </v:shape>
          <o:OLEObject Type="Embed" ProgID="Visio.Drawing.5" ShapeID="_x0000_i1033" DrawAspect="Content" ObjectID="_1822206247" r:id="rId24"/>
        </w:object>
      </w:r>
    </w:p>
    <w:p w14:paraId="6FD59CA4" w14:textId="77777777" w:rsidR="008F1A59" w:rsidRDefault="008F1A59" w:rsidP="008F1A59">
      <w:pPr>
        <w:pStyle w:val="TH"/>
        <w:keepNext w:val="0"/>
      </w:pPr>
      <w:r>
        <w:t>Figure</w:t>
      </w:r>
      <w:r>
        <w:rPr>
          <w:noProof/>
        </w:rPr>
        <w:t xml:space="preserve"> </w:t>
      </w:r>
      <w:r>
        <w:t>6.2.1.2.4.1: Tariff request method with charging based on QoS</w:t>
      </w:r>
    </w:p>
    <w:p w14:paraId="70E72B2C"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 usage/session resource usage.</w:t>
      </w:r>
    </w:p>
    <w:p w14:paraId="6F7030E4"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SBCF requests account and counter information for the subscriber from the </w:t>
      </w:r>
      <w:r w:rsidR="007B1B4D">
        <w:t>ABMF</w:t>
      </w:r>
      <w:r w:rsidR="004C24FC">
        <w:t xml:space="preserve">. </w:t>
      </w:r>
    </w:p>
    <w:p w14:paraId="3E10890C" w14:textId="77777777" w:rsidR="003C3CBB" w:rsidRDefault="00302223" w:rsidP="00302223">
      <w:pPr>
        <w:pStyle w:val="B1"/>
      </w:pPr>
      <w:r>
        <w:lastRenderedPageBreak/>
        <w:t>-</w:t>
      </w:r>
      <w:r>
        <w:tab/>
      </w:r>
      <w:r w:rsidR="004C24FC">
        <w:t>Step 2' (Optional):In case there is no existing subscriber's context, the SBCF creates a new subscriber's context information. Otherwise, the SBCF updates the existing subscriber's context and gets the list of active services for the given subscriber. This Step only applies when correlation is enabled.</w:t>
      </w:r>
    </w:p>
    <w:p w14:paraId="1B6672B2"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Upon receipt of this data, the SBCF requests tariff information applicable for this bearer/session.</w:t>
      </w:r>
    </w:p>
    <w:p w14:paraId="444AC844"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The RF retrieves the appropriate tariff to be applied for the bearer/session.</w:t>
      </w:r>
    </w:p>
    <w:p w14:paraId="03F1BBF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The RF returns the tariff information to the SBCF.</w:t>
      </w:r>
    </w:p>
    <w:p w14:paraId="6BC57FDF"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Based on the received tariff information, the SBCF determines the granted units and the price.</w:t>
      </w:r>
    </w:p>
    <w:p w14:paraId="12C7793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The SBCF continues bearer/session charging and performs account and counter control (i.e. it makes reservations).</w:t>
      </w:r>
    </w:p>
    <w:p w14:paraId="0982C9F1"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It returns the granted units to the requesting network element. Service usage can start immediately or later.</w:t>
      </w:r>
    </w:p>
    <w:p w14:paraId="7989DF8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When a QoS change occurs in the network, a new request is send from the serving network element to the SBCF immediately. This request includes the number of units consumed so far.</w:t>
      </w:r>
    </w:p>
    <w:p w14:paraId="3951ABCB"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tab/>
        <w:t>The SBCF performs (final) rating for the bearer/session resources consumed so far.</w:t>
      </w:r>
    </w:p>
    <w:p w14:paraId="0D384B9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11</w:t>
      </w:r>
      <w:r w:rsidR="004C24FC">
        <w:fldChar w:fldCharType="end"/>
      </w:r>
      <w:r w:rsidR="004C24FC">
        <w:t>:</w:t>
      </w:r>
      <w:r w:rsidR="004C24FC">
        <w:tab/>
        <w:t>The SBCF adjusts the account and counters accordingly.</w:t>
      </w:r>
    </w:p>
    <w:p w14:paraId="43B78B5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12</w:t>
      </w:r>
      <w:r w:rsidR="004C24FC">
        <w:fldChar w:fldCharType="end"/>
      </w:r>
      <w:r w:rsidR="004C24FC">
        <w:t>:</w:t>
      </w:r>
      <w:r w:rsidR="004C24FC">
        <w:tab/>
        <w:t>The SBCF again requests tariff information applicable for the bearer/session. Note that the new (changed) QoS is included in this request.</w:t>
      </w:r>
    </w:p>
    <w:p w14:paraId="736A1D2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13</w:t>
      </w:r>
      <w:r w:rsidR="004C24FC">
        <w:fldChar w:fldCharType="end"/>
      </w:r>
      <w:r w:rsidR="004C24FC">
        <w:t>:</w:t>
      </w:r>
      <w:r w:rsidR="004C24FC">
        <w:tab/>
        <w:t>The RF retrieves the appropriate tariff to be applied for the bearer/session.</w:t>
      </w:r>
    </w:p>
    <w:p w14:paraId="48EDBEC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14</w:t>
      </w:r>
      <w:r w:rsidR="004C24FC">
        <w:fldChar w:fldCharType="end"/>
      </w:r>
      <w:r w:rsidR="004C24FC">
        <w:t>:</w:t>
      </w:r>
      <w:r w:rsidR="004C24FC">
        <w:tab/>
        <w:t>The RF returns the tariff information to the SBCF.</w:t>
      </w:r>
    </w:p>
    <w:p w14:paraId="63BDCA1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15</w:t>
      </w:r>
      <w:r w:rsidR="004C24FC">
        <w:fldChar w:fldCharType="end"/>
      </w:r>
      <w:r w:rsidR="004C24FC">
        <w:t>:</w:t>
      </w:r>
      <w:r w:rsidR="004C24FC">
        <w:tab/>
        <w:t>Based on the received tariff information, the SBCF determines the granted units and the price.</w:t>
      </w:r>
    </w:p>
    <w:p w14:paraId="02FDB0D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16</w:t>
      </w:r>
      <w:r w:rsidR="004C24FC">
        <w:fldChar w:fldCharType="end"/>
      </w:r>
      <w:r w:rsidR="004C24FC">
        <w:t>:</w:t>
      </w:r>
      <w:r w:rsidR="004C24FC">
        <w:tab/>
        <w:t>The SBCF continues bearer/session charging and performs account and counter control (i.e. it makes reservations).</w:t>
      </w:r>
    </w:p>
    <w:p w14:paraId="5976DB1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17</w:t>
      </w:r>
      <w:r w:rsidR="004C24FC">
        <w:fldChar w:fldCharType="end"/>
      </w:r>
      <w:r w:rsidR="004C24FC">
        <w:t>:</w:t>
      </w:r>
      <w:r w:rsidR="004C24FC">
        <w:tab/>
        <w:t xml:space="preserve">It returns the granted units to the requesting network element. </w:t>
      </w:r>
    </w:p>
    <w:p w14:paraId="3FBFBBC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18</w:t>
      </w:r>
      <w:r w:rsidR="004C24FC">
        <w:fldChar w:fldCharType="end"/>
      </w:r>
      <w:r w:rsidR="004C24FC">
        <w:t>:</w:t>
      </w:r>
      <w:r w:rsidR="004C24FC">
        <w:tab/>
        <w:t>The MS terminates bearer/session usage. The used units are sent to the SBCF.</w:t>
      </w:r>
    </w:p>
    <w:p w14:paraId="39948C07"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19</w:t>
      </w:r>
      <w:r w:rsidR="004C24FC">
        <w:fldChar w:fldCharType="end"/>
      </w:r>
      <w:r w:rsidR="004C24FC">
        <w:t>:</w:t>
      </w:r>
      <w:r w:rsidR="004C24FC">
        <w:tab/>
        <w:t>The SBCF performs final rating for the consumed bearer/session resources.</w:t>
      </w:r>
    </w:p>
    <w:p w14:paraId="12CCB93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20</w:t>
      </w:r>
      <w:r w:rsidR="004C24FC">
        <w:fldChar w:fldCharType="end"/>
      </w:r>
      <w:r w:rsidR="004C24FC">
        <w:t>:</w:t>
      </w:r>
      <w:r w:rsidR="004C24FC">
        <w:tab/>
        <w:t>The SBCF adjusts the account and counters accordingly.</w:t>
      </w:r>
    </w:p>
    <w:p w14:paraId="52EB4B0D" w14:textId="77777777" w:rsidR="00E55C25"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t>21</w:t>
      </w:r>
      <w:r w:rsidR="004C24FC">
        <w:fldChar w:fldCharType="end"/>
      </w:r>
      <w:r w:rsidR="004C24FC">
        <w:t>:</w:t>
      </w:r>
      <w:r w:rsidR="004C24FC">
        <w:tab/>
        <w:t>Finally, the SBCF sends an acknowledgment message to the serving network node in order to terminate the online charging dialogue.</w:t>
      </w:r>
    </w:p>
    <w:p w14:paraId="27AB0F29" w14:textId="77777777" w:rsidR="004C24FC" w:rsidRDefault="004C24FC" w:rsidP="00092A28">
      <w:r>
        <w:t xml:space="preserve">In this scenario two requests to the RF are needed during the online charging session. In general, one additional request is needed, whenever the </w:t>
      </w:r>
      <w:proofErr w:type="spellStart"/>
      <w:r>
        <w:t>QualityOfService</w:t>
      </w:r>
      <w:proofErr w:type="spellEnd"/>
      <w:r>
        <w:t xml:space="preserve"> changes in the network. A change in the </w:t>
      </w:r>
      <w:proofErr w:type="spellStart"/>
      <w:r>
        <w:t>QualityOfService</w:t>
      </w:r>
      <w:proofErr w:type="spellEnd"/>
      <w:r>
        <w:t xml:space="preserve"> is handled similar to the closing of one online charging session and the immediate starting of a new online charging session.</w:t>
      </w:r>
    </w:p>
    <w:p w14:paraId="68715EC6" w14:textId="77777777" w:rsidR="004C24FC" w:rsidRDefault="004C24FC">
      <w:r>
        <w:t xml:space="preserve">The message flow in the previous figure is an example of an online charging session to illustrate the usage of the Tariff Request method on the Re interface, if the tariff expires due to an unsolicited change of charging relevant session parameters in the mobile network. Besides a </w:t>
      </w:r>
      <w:proofErr w:type="spellStart"/>
      <w:r>
        <w:t>QualityOfService</w:t>
      </w:r>
      <w:proofErr w:type="spellEnd"/>
      <w:r>
        <w:t xml:space="preserve"> change, other events in the network that could cause a tariff expiry include e.g. a location change, an SGSN change, etc. Also, e.g. the sequence of steps 6-9 can be repeated multiple times (if no QoS change occurs and the granted units have been used in step 9), and also the sequence of steps 6-14 can be repeated multiple times (if multiple QoS changes occur). </w:t>
      </w:r>
    </w:p>
    <w:p w14:paraId="604DCBB0" w14:textId="77777777" w:rsidR="004C24FC" w:rsidRDefault="004C24FC" w:rsidP="00092A28">
      <w:pPr>
        <w:pStyle w:val="Heading3"/>
      </w:pPr>
      <w:r>
        <w:br w:type="page"/>
      </w:r>
      <w:bookmarkStart w:id="45" w:name="_Toc393978954"/>
      <w:r>
        <w:lastRenderedPageBreak/>
        <w:t>6.2.2</w:t>
      </w:r>
      <w:r>
        <w:tab/>
        <w:t xml:space="preserve">Class "B" RF </w:t>
      </w:r>
      <w:r w:rsidR="00E46326">
        <w:t>m</w:t>
      </w:r>
      <w:r>
        <w:t xml:space="preserve">essage </w:t>
      </w:r>
      <w:r w:rsidR="00E46326">
        <w:t>f</w:t>
      </w:r>
      <w:r>
        <w:t>lows</w:t>
      </w:r>
      <w:bookmarkEnd w:id="45"/>
    </w:p>
    <w:p w14:paraId="238BFF26" w14:textId="77777777" w:rsidR="004C24FC" w:rsidRDefault="004C24FC">
      <w:pPr>
        <w:pStyle w:val="Heading4"/>
      </w:pPr>
      <w:bookmarkStart w:id="46" w:name="_Toc393978955"/>
      <w:r>
        <w:t>6.2.2.1</w:t>
      </w:r>
      <w:r>
        <w:tab/>
      </w:r>
      <w:proofErr w:type="spellStart"/>
      <w:r>
        <w:t>PriceRequest</w:t>
      </w:r>
      <w:proofErr w:type="spellEnd"/>
      <w:r>
        <w:t xml:space="preserve"> method</w:t>
      </w:r>
      <w:bookmarkEnd w:id="46"/>
    </w:p>
    <w:p w14:paraId="4CC810F9" w14:textId="77777777" w:rsidR="00245BF1" w:rsidRPr="00245BF1" w:rsidRDefault="00245BF1" w:rsidP="00245BF1">
      <w:pPr>
        <w:pStyle w:val="Heading5"/>
      </w:pPr>
      <w:bookmarkStart w:id="47" w:name="_Toc393978956"/>
      <w:r>
        <w:t>6.2.2.1.0</w:t>
      </w:r>
      <w:r>
        <w:tab/>
        <w:t>General</w:t>
      </w:r>
      <w:bookmarkEnd w:id="47"/>
    </w:p>
    <w:p w14:paraId="323FF4D4" w14:textId="77777777" w:rsidR="004C24FC" w:rsidRDefault="004C24FC">
      <w:r>
        <w:t xml:space="preserve">The </w:t>
      </w:r>
      <w:proofErr w:type="spellStart"/>
      <w:r>
        <w:t>PriceRequest</w:t>
      </w:r>
      <w:proofErr w:type="spellEnd"/>
      <w:r>
        <w:t xml:space="preserve"> method is used only for event based charging, i.e. only the EBCF uses this method. </w:t>
      </w:r>
    </w:p>
    <w:p w14:paraId="5AA030B8" w14:textId="77777777" w:rsidR="004C24FC" w:rsidRDefault="004C24FC" w:rsidP="00092A28">
      <w:r>
        <w:t>According to TS 32.299 [50], two different scenarios need to be distinguished, the IEC and the ECUR.</w:t>
      </w:r>
    </w:p>
    <w:p w14:paraId="4E79FC87" w14:textId="77777777" w:rsidR="004C24FC" w:rsidRDefault="004C24FC" w:rsidP="00105271">
      <w:pPr>
        <w:pStyle w:val="Heading5"/>
      </w:pPr>
      <w:bookmarkStart w:id="48" w:name="_Toc393978957"/>
      <w:r>
        <w:t>6.2.2.1.1</w:t>
      </w:r>
      <w:r>
        <w:tab/>
      </w:r>
      <w:proofErr w:type="spellStart"/>
      <w:r>
        <w:t>PriceRequest</w:t>
      </w:r>
      <w:proofErr w:type="spellEnd"/>
      <w:r>
        <w:t xml:space="preserve"> scenario with I</w:t>
      </w:r>
      <w:r w:rsidR="00105271">
        <w:t>E</w:t>
      </w:r>
      <w:r>
        <w:t>C</w:t>
      </w:r>
      <w:bookmarkEnd w:id="48"/>
    </w:p>
    <w:p w14:paraId="38D9A049" w14:textId="77777777" w:rsidR="00E15F2C" w:rsidRDefault="00E63C15" w:rsidP="00105271">
      <w:r>
        <w:t>F</w:t>
      </w:r>
      <w:r w:rsidR="004C24FC">
        <w:t xml:space="preserve">igure </w:t>
      </w:r>
      <w:r w:rsidR="0033378D">
        <w:t xml:space="preserve">6.2.2.1.1.1 </w:t>
      </w:r>
      <w:r w:rsidR="004C24FC">
        <w:t xml:space="preserve">describes the case where the EBCF invokes the </w:t>
      </w:r>
      <w:proofErr w:type="spellStart"/>
      <w:r w:rsidR="004C24FC">
        <w:t>PriceRequest</w:t>
      </w:r>
      <w:proofErr w:type="spellEnd"/>
      <w:r w:rsidR="004C24FC">
        <w:t xml:space="preserve"> method in an IEC scenario.</w:t>
      </w:r>
      <w:r w:rsidR="00E15F2C" w:rsidRPr="00E15F2C">
        <w:rPr>
          <w:rFonts w:hint="eastAsia"/>
        </w:rPr>
        <w:t xml:space="preserve"> </w:t>
      </w:r>
    </w:p>
    <w:p w14:paraId="0FE6D0D0" w14:textId="77777777" w:rsidR="004C24FC" w:rsidRDefault="00E15F2C" w:rsidP="00E15F2C">
      <w:pPr>
        <w:keepNext/>
      </w:pPr>
      <w:r>
        <w:object w:dxaOrig="13122" w:dyaOrig="9282" w14:anchorId="73201153">
          <v:shape id="_x0000_i1034" type="#_x0000_t75" style="width:487pt;height:345pt" o:ole="" fillcolor="window">
            <v:imagedata r:id="rId25" o:title=""/>
          </v:shape>
          <o:OLEObject Type="Embed" ProgID="Visio.Drawing.5" ShapeID="_x0000_i1034" DrawAspect="Content" ObjectID="_1822206248" r:id="rId26"/>
        </w:object>
      </w:r>
    </w:p>
    <w:p w14:paraId="24E56932" w14:textId="77777777" w:rsidR="008F1A59" w:rsidRDefault="008F1A59" w:rsidP="008F1A59">
      <w:pPr>
        <w:pStyle w:val="TF"/>
      </w:pPr>
      <w:r>
        <w:t>Figure</w:t>
      </w:r>
      <w:r>
        <w:rPr>
          <w:noProof/>
        </w:rPr>
        <w:t xml:space="preserve"> </w:t>
      </w:r>
      <w:r>
        <w:t xml:space="preserve">6.2.2.1.1.1: </w:t>
      </w:r>
      <w:proofErr w:type="spellStart"/>
      <w:r>
        <w:t>PriceRequest</w:t>
      </w:r>
      <w:proofErr w:type="spellEnd"/>
      <w:r>
        <w:t xml:space="preserve"> method with Immediate Charging</w:t>
      </w:r>
    </w:p>
    <w:p w14:paraId="10016E65"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t>1</w:t>
      </w:r>
      <w:r w:rsidR="004C24FC">
        <w:fldChar w:fldCharType="end"/>
      </w:r>
      <w:r w:rsidR="004C24FC">
        <w:t>:</w:t>
      </w:r>
      <w:r w:rsidR="004C24FC">
        <w:tab/>
        <w:t>The EBCF receives an online charging request for a certain event/service.</w:t>
      </w:r>
    </w:p>
    <w:p w14:paraId="21F4DA41" w14:textId="77777777" w:rsidR="004C24FC" w:rsidRDefault="00302223" w:rsidP="00302223">
      <w:pPr>
        <w:pStyle w:val="B1"/>
      </w:pPr>
      <w:r>
        <w:t>-</w:t>
      </w:r>
      <w:r>
        <w:tab/>
      </w:r>
      <w:r w:rsidR="004C24FC">
        <w:t>Step 1' (Optional):In case there is no existing subscriber's context, the EBCF creates a new subscriber's context information. Otherwise, the EBCF updates the existing subscriber's context and get the list of active services for the given subscriber. This Step only applies when correlation is enabled.</w:t>
      </w:r>
    </w:p>
    <w:p w14:paraId="4965C6FB" w14:textId="77777777" w:rsidR="004C24FC" w:rsidRDefault="00302223" w:rsidP="00302223">
      <w:pPr>
        <w:pStyle w:val="B1"/>
      </w:pPr>
      <w:r>
        <w:t>-</w:t>
      </w:r>
      <w:r>
        <w:tab/>
      </w:r>
      <w:r w:rsidR="004C24FC">
        <w:t>Step 2:</w:t>
      </w:r>
      <w:r w:rsidR="004C24FC">
        <w:tab/>
        <w:t xml:space="preserve">The EBCF sends a </w:t>
      </w:r>
      <w:proofErr w:type="spellStart"/>
      <w:r w:rsidR="007B1B4D">
        <w:t>PriceRequest</w:t>
      </w:r>
      <w:proofErr w:type="spellEnd"/>
      <w:r w:rsidR="004C24FC">
        <w:t xml:space="preserve"> with a reserve instruction to the </w:t>
      </w:r>
      <w:r w:rsidR="000218E3">
        <w:t>RF</w:t>
      </w:r>
      <w:r w:rsidR="004C24FC">
        <w:t xml:space="preserve"> to determine the price of the desired service.  Please note that this scenario assumes that the EBCF has not received any service cost information in the online charging request.</w:t>
      </w:r>
    </w:p>
    <w:p w14:paraId="608F5D14" w14:textId="77777777" w:rsidR="004C24FC" w:rsidRDefault="00302223" w:rsidP="00302223">
      <w:pPr>
        <w:pStyle w:val="B1"/>
      </w:pPr>
      <w:r>
        <w:t>-</w:t>
      </w:r>
      <w:r>
        <w:tab/>
      </w:r>
      <w:r w:rsidR="004C24FC">
        <w:t>Step 3:</w:t>
      </w:r>
      <w:r w:rsidR="004C24FC">
        <w:tab/>
        <w:t xml:space="preserve">The </w:t>
      </w:r>
      <w:r w:rsidR="000218E3">
        <w:t>RF</w:t>
      </w:r>
      <w:r w:rsidR="004C24FC">
        <w:t xml:space="preserve"> calculates the price and reserves the counters related to the given service according to the service and subscriber specific information included in the request.</w:t>
      </w:r>
    </w:p>
    <w:p w14:paraId="76F2B68F" w14:textId="77777777" w:rsidR="004C24FC" w:rsidRDefault="00302223" w:rsidP="00302223">
      <w:pPr>
        <w:pStyle w:val="B1"/>
      </w:pPr>
      <w:r>
        <w:t>-</w:t>
      </w:r>
      <w:r>
        <w:tab/>
      </w:r>
      <w:r w:rsidR="004C24FC">
        <w:t>Step 4:</w:t>
      </w:r>
      <w:r w:rsidR="004C24FC">
        <w:tab/>
        <w:t>The calculated price is returned to the EBCF.</w:t>
      </w:r>
    </w:p>
    <w:p w14:paraId="5852742C" w14:textId="77777777" w:rsidR="004C24FC" w:rsidRDefault="00302223" w:rsidP="00302223">
      <w:pPr>
        <w:pStyle w:val="B1"/>
      </w:pPr>
      <w:r>
        <w:lastRenderedPageBreak/>
        <w:t>-</w:t>
      </w:r>
      <w:r>
        <w:tab/>
      </w:r>
      <w:r w:rsidR="004C24FC">
        <w:t>Step 5:</w:t>
      </w:r>
      <w:r w:rsidR="004C24FC">
        <w:tab/>
        <w:t>The EBCF continues event charging and performs account control (i.e. it checks and adjusts the account balance).</w:t>
      </w:r>
    </w:p>
    <w:p w14:paraId="6E3FAF4C" w14:textId="77777777" w:rsidR="004C24FC" w:rsidRDefault="00302223" w:rsidP="00302223">
      <w:pPr>
        <w:pStyle w:val="B1"/>
      </w:pPr>
      <w:r>
        <w:t>-</w:t>
      </w:r>
      <w:r>
        <w:tab/>
      </w:r>
      <w:r w:rsidR="004C24FC">
        <w:t xml:space="preserve">Step </w:t>
      </w:r>
      <w:r w:rsidR="00E15F2C">
        <w:rPr>
          <w:rFonts w:hint="eastAsia"/>
        </w:rPr>
        <w:t>6</w:t>
      </w:r>
      <w:r w:rsidR="004C24FC">
        <w:t>:</w:t>
      </w:r>
      <w:r w:rsidR="004C24FC">
        <w:tab/>
        <w:t xml:space="preserve">Assuming a successful account control, the EBCF sends a </w:t>
      </w:r>
      <w:proofErr w:type="spellStart"/>
      <w:r w:rsidR="007B1B4D">
        <w:t>PriceRequest</w:t>
      </w:r>
      <w:proofErr w:type="spellEnd"/>
      <w:r w:rsidR="004C24FC">
        <w:t xml:space="preserve"> with a debit instruction to the </w:t>
      </w:r>
      <w:r w:rsidR="000218E3">
        <w:t>RF</w:t>
      </w:r>
      <w:r w:rsidR="004C24FC">
        <w:t xml:space="preserve">. Otherwise, the EBCF sends a </w:t>
      </w:r>
      <w:proofErr w:type="spellStart"/>
      <w:r w:rsidR="007B1B4D">
        <w:t>PriceRequest</w:t>
      </w:r>
      <w:proofErr w:type="spellEnd"/>
      <w:r w:rsidR="004C24FC">
        <w:t xml:space="preserve"> with a release instruction.</w:t>
      </w:r>
    </w:p>
    <w:p w14:paraId="1C34E55B" w14:textId="77777777" w:rsidR="004C24FC" w:rsidRDefault="00302223" w:rsidP="00302223">
      <w:pPr>
        <w:pStyle w:val="B1"/>
      </w:pPr>
      <w:r>
        <w:t>-</w:t>
      </w:r>
      <w:r>
        <w:tab/>
      </w:r>
      <w:r w:rsidR="004C24FC">
        <w:t xml:space="preserve">Step </w:t>
      </w:r>
      <w:r w:rsidR="00E15F2C">
        <w:rPr>
          <w:rFonts w:hint="eastAsia"/>
        </w:rPr>
        <w:t>7</w:t>
      </w:r>
      <w:r w:rsidR="004C24FC">
        <w:t>:</w:t>
      </w:r>
      <w:r w:rsidR="004C24FC">
        <w:tab/>
        <w:t xml:space="preserve">The </w:t>
      </w:r>
      <w:r w:rsidR="000218E3">
        <w:t>RF</w:t>
      </w:r>
      <w:r w:rsidR="004C24FC">
        <w:t xml:space="preserve"> updates or releases counters as appropriate.</w:t>
      </w:r>
    </w:p>
    <w:p w14:paraId="344F9985" w14:textId="77777777" w:rsidR="00E15F2C" w:rsidRDefault="00302223" w:rsidP="00302223">
      <w:pPr>
        <w:pStyle w:val="B1"/>
      </w:pPr>
      <w:r>
        <w:t>-</w:t>
      </w:r>
      <w:r>
        <w:tab/>
      </w:r>
      <w:r w:rsidR="004C24FC">
        <w:t xml:space="preserve">Step </w:t>
      </w:r>
      <w:r w:rsidR="00E15F2C">
        <w:rPr>
          <w:rFonts w:hint="eastAsia"/>
        </w:rPr>
        <w:t>8</w:t>
      </w:r>
      <w:r w:rsidR="004C24FC">
        <w:t>:</w:t>
      </w:r>
      <w:r w:rsidR="004C24FC">
        <w:tab/>
        <w:t xml:space="preserve">The </w:t>
      </w:r>
      <w:r w:rsidR="000218E3">
        <w:t>RF</w:t>
      </w:r>
      <w:r w:rsidR="004C24FC">
        <w:t xml:space="preserve"> acknowledges the operation to the EBCF.</w:t>
      </w:r>
      <w:r w:rsidR="00E15F2C" w:rsidRPr="00E15F2C">
        <w:rPr>
          <w:rFonts w:hint="eastAsia"/>
        </w:rPr>
        <w:t xml:space="preserve"> </w:t>
      </w:r>
    </w:p>
    <w:p w14:paraId="6CC14567" w14:textId="77777777" w:rsidR="004C24FC" w:rsidRDefault="00302223" w:rsidP="00302223">
      <w:pPr>
        <w:pStyle w:val="B1"/>
      </w:pPr>
      <w:r>
        <w:t>-</w:t>
      </w:r>
      <w:r>
        <w:tab/>
      </w:r>
      <w:r w:rsidR="00E15F2C">
        <w:t xml:space="preserve">Step </w:t>
      </w:r>
      <w:r w:rsidR="00E15F2C">
        <w:rPr>
          <w:rFonts w:hint="eastAsia"/>
        </w:rPr>
        <w:t>9</w:t>
      </w:r>
      <w:r w:rsidR="00E15F2C">
        <w:t>:</w:t>
      </w:r>
      <w:r w:rsidR="00E15F2C">
        <w:tab/>
        <w:t>The EBCF sends the appropriate online charging response (i.e. service granted or denied, based on the account control result</w:t>
      </w:r>
      <w:r w:rsidR="00E15F2C">
        <w:rPr>
          <w:rFonts w:hint="eastAsia"/>
        </w:rPr>
        <w:t xml:space="preserve"> and Price Retrieval with debit/release</w:t>
      </w:r>
      <w:r w:rsidR="00E15F2C">
        <w:t>).</w:t>
      </w:r>
    </w:p>
    <w:p w14:paraId="4D906233" w14:textId="77777777" w:rsidR="00E55C25" w:rsidRDefault="00E55C25" w:rsidP="00E55C25">
      <w:pPr>
        <w:pStyle w:val="EW"/>
      </w:pPr>
    </w:p>
    <w:p w14:paraId="37141A04" w14:textId="77777777" w:rsidR="004C24FC" w:rsidRDefault="004C24FC" w:rsidP="00E36ED0">
      <w:pPr>
        <w:rPr>
          <w:lang w:bidi="he-IL"/>
        </w:rPr>
      </w:pPr>
      <w:r>
        <w:t>Note</w:t>
      </w:r>
      <w:r w:rsidR="00245BF1">
        <w:t xml:space="preserve"> </w:t>
      </w:r>
      <w:r>
        <w:t>that from the network perspective there is immediate charging as described in TS 32.299 [50], i.e. there is no reservation on the account balance. Nevertheless, internal reservations in the OCS on the counters may be involved as shown here.</w:t>
      </w:r>
    </w:p>
    <w:p w14:paraId="1936DCFA" w14:textId="77777777" w:rsidR="004C24FC" w:rsidRDefault="004C24FC">
      <w:pPr>
        <w:pStyle w:val="Heading5"/>
      </w:pPr>
      <w:r>
        <w:br w:type="page"/>
      </w:r>
      <w:bookmarkStart w:id="49" w:name="_Toc393978958"/>
      <w:r>
        <w:lastRenderedPageBreak/>
        <w:t>6.2.2.1.2</w:t>
      </w:r>
      <w:r>
        <w:tab/>
      </w:r>
      <w:proofErr w:type="spellStart"/>
      <w:r>
        <w:t>PriceRequest</w:t>
      </w:r>
      <w:proofErr w:type="spellEnd"/>
      <w:r>
        <w:t xml:space="preserve"> scenario with Unit Reservation</w:t>
      </w:r>
      <w:bookmarkEnd w:id="49"/>
    </w:p>
    <w:p w14:paraId="68C82E45" w14:textId="77777777" w:rsidR="004C24FC" w:rsidRDefault="00E63C15" w:rsidP="0033378D">
      <w:r>
        <w:t>F</w:t>
      </w:r>
      <w:r w:rsidR="004C24FC">
        <w:t xml:space="preserve">igure </w:t>
      </w:r>
      <w:r w:rsidR="0033378D">
        <w:t xml:space="preserve">6.2.2.1.2.1  </w:t>
      </w:r>
      <w:r w:rsidR="004C24FC">
        <w:t xml:space="preserve">describes the case where the EBCF invokes the </w:t>
      </w:r>
      <w:proofErr w:type="spellStart"/>
      <w:r w:rsidR="004C24FC">
        <w:t>PriceRequest</w:t>
      </w:r>
      <w:proofErr w:type="spellEnd"/>
      <w:r w:rsidR="004C24FC">
        <w:t xml:space="preserve"> method to make reservation but debits after service delivery. Two </w:t>
      </w:r>
      <w:proofErr w:type="spellStart"/>
      <w:r w:rsidR="004C24FC">
        <w:t>PriceRequests</w:t>
      </w:r>
      <w:proofErr w:type="spellEnd"/>
      <w:r w:rsidR="004C24FC">
        <w:t xml:space="preserve"> are always issued (Reserve &amp; Debit).</w:t>
      </w:r>
    </w:p>
    <w:p w14:paraId="62A409E5" w14:textId="77777777" w:rsidR="004C24FC" w:rsidRDefault="004C24FC">
      <w:r>
        <w:t>The service parameters may be changed in the second request.</w:t>
      </w:r>
    </w:p>
    <w:p w14:paraId="4A1C878F" w14:textId="77777777" w:rsidR="004C24FC" w:rsidRDefault="004C24FC">
      <w:pPr>
        <w:pStyle w:val="TH"/>
      </w:pPr>
      <w:r>
        <w:object w:dxaOrig="12754" w:dyaOrig="10466" w14:anchorId="30459650">
          <v:shape id="_x0000_i1035" type="#_x0000_t75" style="width:465pt;height:416.5pt" o:ole="" fillcolor="window">
            <v:imagedata r:id="rId27" o:title=""/>
          </v:shape>
          <o:OLEObject Type="Embed" ProgID="Visio.Drawing.5" ShapeID="_x0000_i1035" DrawAspect="Content" ObjectID="_1822206249" r:id="rId28"/>
        </w:object>
      </w:r>
    </w:p>
    <w:p w14:paraId="43894BF8" w14:textId="77777777" w:rsidR="008F1A59" w:rsidRDefault="008F1A59" w:rsidP="008F1A59">
      <w:pPr>
        <w:pStyle w:val="TF"/>
      </w:pPr>
      <w:r>
        <w:t xml:space="preserve">Figure 6.2.2.1.2.1: </w:t>
      </w:r>
      <w:proofErr w:type="spellStart"/>
      <w:r>
        <w:t>PriceRequest</w:t>
      </w:r>
      <w:proofErr w:type="spellEnd"/>
      <w:r>
        <w:t xml:space="preserve"> method with Unit Reservation</w:t>
      </w:r>
    </w:p>
    <w:p w14:paraId="05344CD4"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EBCF receives an online charging request for a certain event/service.</w:t>
      </w:r>
    </w:p>
    <w:p w14:paraId="42740B6D" w14:textId="77777777" w:rsidR="004C24FC" w:rsidRDefault="00302223" w:rsidP="00302223">
      <w:pPr>
        <w:pStyle w:val="B1"/>
      </w:pPr>
      <w:r>
        <w:t>-</w:t>
      </w:r>
      <w:r>
        <w:tab/>
      </w:r>
      <w:r w:rsidR="004C24FC">
        <w:t>Step 1' (Optional):In case there is no existing subscriber's context, the EBCF creates a new subscriber's context information. Otherwise, the EBCF updates the existing subscriber's context and get the list of active services for the given subscriber. This Step only applies when correlation is enabled.</w:t>
      </w:r>
    </w:p>
    <w:p w14:paraId="78E72717" w14:textId="77777777" w:rsidR="004C24FC" w:rsidRDefault="00302223" w:rsidP="00302223">
      <w:pPr>
        <w:pStyle w:val="B1"/>
      </w:pPr>
      <w:r>
        <w:t>-</w:t>
      </w:r>
      <w:r>
        <w:tab/>
      </w:r>
      <w:r w:rsidR="004C24FC">
        <w:t>Step 2:</w:t>
      </w:r>
      <w:r w:rsidR="004C24FC">
        <w:tab/>
        <w:t xml:space="preserve">The EBCF sends a </w:t>
      </w:r>
      <w:proofErr w:type="spellStart"/>
      <w:r w:rsidR="007B1B4D">
        <w:t>PriceRequest</w:t>
      </w:r>
      <w:proofErr w:type="spellEnd"/>
      <w:r w:rsidR="004C24FC">
        <w:t xml:space="preserve"> with a reserve instruction to the </w:t>
      </w:r>
      <w:r w:rsidR="000218E3">
        <w:t>RF</w:t>
      </w:r>
      <w:r w:rsidR="004C24FC">
        <w:t xml:space="preserve"> in order to determine the price of the desired service.  Please note that this scenario assumes that the EBCF has not received any service cost information in the online charging request.</w:t>
      </w:r>
    </w:p>
    <w:p w14:paraId="56D39D08" w14:textId="77777777" w:rsidR="004C24FC" w:rsidRDefault="00302223" w:rsidP="00302223">
      <w:pPr>
        <w:pStyle w:val="B1"/>
      </w:pPr>
      <w:r>
        <w:t>-</w:t>
      </w:r>
      <w:r>
        <w:tab/>
      </w:r>
      <w:r w:rsidR="004C24FC">
        <w:t>Step 3:</w:t>
      </w:r>
      <w:r w:rsidR="004C24FC">
        <w:tab/>
        <w:t xml:space="preserve">The </w:t>
      </w:r>
      <w:r w:rsidR="000218E3">
        <w:t>RF</w:t>
      </w:r>
      <w:r w:rsidR="004C24FC">
        <w:t xml:space="preserve"> calculates the price and reserves the counters related to the given service according to the service and subscriber specific information included in the request and</w:t>
      </w:r>
    </w:p>
    <w:p w14:paraId="0F3C2988" w14:textId="77777777" w:rsidR="004C24FC" w:rsidRDefault="00302223" w:rsidP="00302223">
      <w:pPr>
        <w:pStyle w:val="B1"/>
      </w:pPr>
      <w:r>
        <w:t>-</w:t>
      </w:r>
      <w:r>
        <w:tab/>
      </w:r>
      <w:r w:rsidR="004C24FC">
        <w:t>Step 4:</w:t>
      </w:r>
      <w:r w:rsidR="004C24FC">
        <w:tab/>
        <w:t>the calculated price is returned to the EBCF.</w:t>
      </w:r>
    </w:p>
    <w:p w14:paraId="1211EFEB" w14:textId="77777777" w:rsidR="004C24FC" w:rsidRDefault="00302223" w:rsidP="00302223">
      <w:pPr>
        <w:pStyle w:val="B1"/>
      </w:pPr>
      <w:r>
        <w:t>-</w:t>
      </w:r>
      <w:r>
        <w:tab/>
      </w:r>
      <w:r w:rsidR="004C24FC">
        <w:t>Step 5:</w:t>
      </w:r>
      <w:r w:rsidR="004C24FC">
        <w:tab/>
        <w:t>The EBCF reserves the calculated price from the subscriber's account.</w:t>
      </w:r>
    </w:p>
    <w:p w14:paraId="552DD5F9" w14:textId="77777777" w:rsidR="004C24FC" w:rsidRDefault="00302223" w:rsidP="00302223">
      <w:pPr>
        <w:pStyle w:val="B1"/>
      </w:pPr>
      <w:r>
        <w:lastRenderedPageBreak/>
        <w:t>-</w:t>
      </w:r>
      <w:r>
        <w:tab/>
      </w:r>
      <w:r w:rsidR="004C24FC">
        <w:t>Step 6:</w:t>
      </w:r>
      <w:r w:rsidR="004C24FC">
        <w:tab/>
        <w:t>Upon successful reservation it grants the service usage or rejects the service if there is insufficient balance or if the reservation fails.</w:t>
      </w:r>
    </w:p>
    <w:p w14:paraId="5A7695DC" w14:textId="77777777" w:rsidR="004C24FC" w:rsidRDefault="00302223" w:rsidP="00302223">
      <w:pPr>
        <w:pStyle w:val="B1"/>
      </w:pPr>
      <w:r>
        <w:t>-</w:t>
      </w:r>
      <w:r>
        <w:tab/>
      </w:r>
      <w:r w:rsidR="004C24FC">
        <w:t>Step 7:</w:t>
      </w:r>
      <w:r w:rsidR="004C24FC">
        <w:tab/>
        <w:t>After service delivery, the serving network node sends an indication of successful (or unsuccessful) service delivery to the EBCF. (This step is omitted if the service was rejected in the previous step.)</w:t>
      </w:r>
    </w:p>
    <w:p w14:paraId="1260020D" w14:textId="77777777" w:rsidR="004C24FC" w:rsidRDefault="00302223" w:rsidP="00302223">
      <w:pPr>
        <w:pStyle w:val="B1"/>
      </w:pPr>
      <w:r>
        <w:t>-</w:t>
      </w:r>
      <w:r>
        <w:tab/>
      </w:r>
      <w:r w:rsidR="004C24FC">
        <w:t>Step 8:</w:t>
      </w:r>
      <w:r w:rsidR="004C24FC">
        <w:tab/>
        <w:t xml:space="preserve">Assuming a successful service delivery, the EBCF sends a </w:t>
      </w:r>
      <w:proofErr w:type="spellStart"/>
      <w:r w:rsidR="007B1B4D">
        <w:t>PriceRequest</w:t>
      </w:r>
      <w:proofErr w:type="spellEnd"/>
      <w:r w:rsidR="004C24FC">
        <w:t xml:space="preserve"> with a debit instruction to the </w:t>
      </w:r>
      <w:r w:rsidR="000218E3">
        <w:t>RF</w:t>
      </w:r>
      <w:r w:rsidR="004C24FC">
        <w:t xml:space="preserve">. Please note that the request may contain updated information about the consumed service. If the service was rejected in step 6 or was not successfully delivered, the EBCF sends a </w:t>
      </w:r>
      <w:proofErr w:type="spellStart"/>
      <w:r w:rsidR="007B1B4D">
        <w:t>PriceRequest</w:t>
      </w:r>
      <w:proofErr w:type="spellEnd"/>
      <w:r w:rsidR="004C24FC">
        <w:t xml:space="preserve"> with a release instruction instead.</w:t>
      </w:r>
    </w:p>
    <w:p w14:paraId="083B5A22" w14:textId="77777777" w:rsidR="004C24FC" w:rsidRDefault="00302223" w:rsidP="00302223">
      <w:pPr>
        <w:pStyle w:val="B1"/>
      </w:pPr>
      <w:r>
        <w:t>-</w:t>
      </w:r>
      <w:r>
        <w:tab/>
      </w:r>
      <w:r w:rsidR="004C24FC">
        <w:t>Step 9:</w:t>
      </w:r>
      <w:r w:rsidR="004C24FC">
        <w:tab/>
        <w:t xml:space="preserve">The </w:t>
      </w:r>
      <w:r w:rsidR="000218E3">
        <w:t>RF</w:t>
      </w:r>
      <w:r w:rsidR="004C24FC">
        <w:t xml:space="preserve"> re-calculates the price if needed and updates or releases the counters as necessary.</w:t>
      </w:r>
    </w:p>
    <w:p w14:paraId="67FD80AC" w14:textId="77777777" w:rsidR="004C24FC" w:rsidRDefault="00302223" w:rsidP="00302223">
      <w:pPr>
        <w:pStyle w:val="B1"/>
      </w:pPr>
      <w:r>
        <w:t>-</w:t>
      </w:r>
      <w:r>
        <w:tab/>
      </w:r>
      <w:r w:rsidR="004C24FC">
        <w:t>Step 10:</w:t>
      </w:r>
      <w:r w:rsidR="004C24FC">
        <w:tab/>
        <w:t>The final calculated price is returned to the EBCF if the service was delivered successfully. Otherwise a release acknowledgment is sent.</w:t>
      </w:r>
    </w:p>
    <w:p w14:paraId="033E3AC7" w14:textId="77777777" w:rsidR="004C24FC" w:rsidRDefault="00302223" w:rsidP="00302223">
      <w:pPr>
        <w:pStyle w:val="B1"/>
      </w:pPr>
      <w:r>
        <w:t>-</w:t>
      </w:r>
      <w:r>
        <w:tab/>
      </w:r>
      <w:r w:rsidR="004C24FC">
        <w:t>Step 11:</w:t>
      </w:r>
      <w:r w:rsidR="004C24FC">
        <w:tab/>
        <w:t>The EBCF performs account control, if applicable.</w:t>
      </w:r>
    </w:p>
    <w:p w14:paraId="0561942D" w14:textId="77777777" w:rsidR="004C24FC" w:rsidRDefault="00302223" w:rsidP="00302223">
      <w:pPr>
        <w:pStyle w:val="B1"/>
      </w:pPr>
      <w:r>
        <w:t>-</w:t>
      </w:r>
      <w:r>
        <w:tab/>
      </w:r>
      <w:r w:rsidR="004C24FC">
        <w:t>Step 12:</w:t>
      </w:r>
      <w:r w:rsidR="004C24FC">
        <w:tab/>
        <w:t>Finally, the EBCF sends an acknowledgment message to the serving network node in order to terminate the online charging dialogue, if the service was delivered successfully.</w:t>
      </w:r>
    </w:p>
    <w:p w14:paraId="0B7E3874" w14:textId="77777777" w:rsidR="0033378D" w:rsidRDefault="0033378D" w:rsidP="0033378D"/>
    <w:p w14:paraId="044863CC" w14:textId="77777777" w:rsidR="004C24FC" w:rsidRDefault="00E63C15">
      <w:pPr>
        <w:pStyle w:val="Heading4"/>
      </w:pPr>
      <w:r>
        <w:br w:type="page"/>
      </w:r>
      <w:bookmarkStart w:id="50" w:name="_Toc393978959"/>
      <w:r w:rsidR="004C24FC">
        <w:lastRenderedPageBreak/>
        <w:t>6.2.2.2</w:t>
      </w:r>
      <w:r w:rsidR="004C24FC">
        <w:tab/>
      </w:r>
      <w:proofErr w:type="spellStart"/>
      <w:r w:rsidR="004C24FC">
        <w:t>TariffRequest</w:t>
      </w:r>
      <w:proofErr w:type="spellEnd"/>
      <w:r w:rsidR="004C24FC">
        <w:t xml:space="preserve"> method</w:t>
      </w:r>
      <w:bookmarkEnd w:id="50"/>
    </w:p>
    <w:p w14:paraId="68292D07" w14:textId="77777777" w:rsidR="00BD3EBB" w:rsidRPr="00BD3EBB" w:rsidRDefault="00BD3EBB" w:rsidP="00BD3EBB">
      <w:pPr>
        <w:pStyle w:val="Heading4"/>
      </w:pPr>
      <w:bookmarkStart w:id="51" w:name="_Toc393978960"/>
      <w:r>
        <w:t>6.2.2.2.0</w:t>
      </w:r>
      <w:r>
        <w:tab/>
        <w:t>Introduction</w:t>
      </w:r>
      <w:bookmarkEnd w:id="51"/>
    </w:p>
    <w:p w14:paraId="0EB14705" w14:textId="77777777" w:rsidR="004C24FC" w:rsidRDefault="004C24FC" w:rsidP="00BD3EBB">
      <w:r>
        <w:t xml:space="preserve">The </w:t>
      </w:r>
      <w:proofErr w:type="spellStart"/>
      <w:r>
        <w:t>TariffRequest</w:t>
      </w:r>
      <w:proofErr w:type="spellEnd"/>
      <w:r>
        <w:t xml:space="preserve"> method is used for bearer charging and IMS session charging, i.e. only the SBCF uses this method. </w:t>
      </w:r>
    </w:p>
    <w:p w14:paraId="41FE3B12" w14:textId="77777777" w:rsidR="004C24FC" w:rsidRDefault="004C24FC" w:rsidP="00A37C37">
      <w:r>
        <w:t xml:space="preserve">All scenarios in this </w:t>
      </w:r>
      <w:r w:rsidR="00A37C37">
        <w:t xml:space="preserve">clause </w:t>
      </w:r>
      <w:r>
        <w:t xml:space="preserve">describe the case where the SBCF invokes the </w:t>
      </w:r>
      <w:proofErr w:type="spellStart"/>
      <w:r w:rsidR="003C3CBB">
        <w:t>T</w:t>
      </w:r>
      <w:r>
        <w:t>ariffRequest</w:t>
      </w:r>
      <w:proofErr w:type="spellEnd"/>
      <w:r>
        <w:t xml:space="preserve"> method for charging or Advice of Charge. All scenarios are valid independent of the type of applicable "units" (i.e. for both, time or volume).</w:t>
      </w:r>
    </w:p>
    <w:p w14:paraId="512CFA7A" w14:textId="77777777" w:rsidR="004C24FC" w:rsidRDefault="004C24FC" w:rsidP="00A37C37">
      <w:r>
        <w:t xml:space="preserve">In the context of bearer charging or session charging, only the Session </w:t>
      </w:r>
      <w:r>
        <w:rPr>
          <w:caps/>
        </w:rPr>
        <w:t>c</w:t>
      </w:r>
      <w:r>
        <w:t xml:space="preserve">harging with </w:t>
      </w:r>
      <w:r>
        <w:rPr>
          <w:caps/>
        </w:rPr>
        <w:t>u</w:t>
      </w:r>
      <w:r>
        <w:t xml:space="preserve">nit </w:t>
      </w:r>
      <w:r>
        <w:rPr>
          <w:caps/>
        </w:rPr>
        <w:t>r</w:t>
      </w:r>
      <w:r>
        <w:t>eservation (SCUR) (</w:t>
      </w:r>
      <w:r w:rsidR="00E36ED0">
        <w:t xml:space="preserve">TS </w:t>
      </w:r>
      <w:r>
        <w:t>32.299</w:t>
      </w:r>
      <w:r w:rsidR="00E36ED0">
        <w:t xml:space="preserve"> </w:t>
      </w:r>
      <w:r>
        <w:t xml:space="preserve">[50]) is relevant. Therefore, only SCUR is considered in this </w:t>
      </w:r>
      <w:r w:rsidR="00A37C37">
        <w:t>clause</w:t>
      </w:r>
      <w:r>
        <w:t>.</w:t>
      </w:r>
    </w:p>
    <w:p w14:paraId="45920B76" w14:textId="77777777" w:rsidR="004C24FC" w:rsidRDefault="004C24FC">
      <w:pPr>
        <w:pStyle w:val="Heading5"/>
      </w:pPr>
      <w:bookmarkStart w:id="52" w:name="_Toc393978961"/>
      <w:r>
        <w:t>6.2.2.2.1</w:t>
      </w:r>
      <w:r>
        <w:tab/>
      </w:r>
      <w:proofErr w:type="spellStart"/>
      <w:r>
        <w:t>TariffRequest</w:t>
      </w:r>
      <w:proofErr w:type="spellEnd"/>
      <w:r>
        <w:t xml:space="preserve"> scenario with successful service delivery</w:t>
      </w:r>
      <w:bookmarkEnd w:id="52"/>
    </w:p>
    <w:p w14:paraId="0ECE9259" w14:textId="77777777" w:rsidR="004C24FC" w:rsidRDefault="00E63C15" w:rsidP="0033378D">
      <w:r>
        <w:t>F</w:t>
      </w:r>
      <w:r w:rsidR="004C24FC">
        <w:t xml:space="preserve">igure </w:t>
      </w:r>
      <w:r w:rsidR="0033378D">
        <w:t xml:space="preserve">6.2.2.2.1.1 </w:t>
      </w:r>
      <w:r w:rsidR="004C24FC">
        <w:t xml:space="preserve">describes the message flow for the </w:t>
      </w:r>
      <w:proofErr w:type="spellStart"/>
      <w:r w:rsidR="007B1B4D">
        <w:t>TariffRequest</w:t>
      </w:r>
      <w:proofErr w:type="spellEnd"/>
      <w:r w:rsidR="004C24FC">
        <w:t xml:space="preserve"> method. The scenario describes the case where the SBCF invokes the </w:t>
      </w:r>
      <w:proofErr w:type="spellStart"/>
      <w:r w:rsidR="003C3CBB">
        <w:t>T</w:t>
      </w:r>
      <w:r w:rsidR="004C24FC">
        <w:t>ariffRequest</w:t>
      </w:r>
      <w:proofErr w:type="spellEnd"/>
      <w:r w:rsidR="004C24FC">
        <w:t xml:space="preserve"> method for charging several times during the same session, with successful reservation and service delivery.</w:t>
      </w:r>
    </w:p>
    <w:p w14:paraId="25D12A10" w14:textId="77777777" w:rsidR="004C24FC" w:rsidRDefault="004C24FC">
      <w:pPr>
        <w:pStyle w:val="TH"/>
      </w:pPr>
      <w:r>
        <w:object w:dxaOrig="12622" w:dyaOrig="20936" w14:anchorId="78A449F5">
          <v:shape id="_x0000_i1036" type="#_x0000_t75" style="width:393pt;height:685.5pt" o:ole="" fillcolor="window">
            <v:imagedata r:id="rId29" o:title=""/>
          </v:shape>
          <o:OLEObject Type="Embed" ProgID="Visio.Drawing.5" ShapeID="_x0000_i1036" DrawAspect="Content" ObjectID="_1822206250" r:id="rId30"/>
        </w:object>
      </w:r>
    </w:p>
    <w:p w14:paraId="64477776" w14:textId="77777777" w:rsidR="00096770" w:rsidRDefault="00096770" w:rsidP="00096770">
      <w:pPr>
        <w:pStyle w:val="TF"/>
        <w:keepNext/>
      </w:pPr>
      <w:r>
        <w:t>Figure 6.2.2.2.1.1: Tariff request scenario with successful service delivery</w:t>
      </w:r>
    </w:p>
    <w:p w14:paraId="24BEC6EE"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bearer/session usage.</w:t>
      </w:r>
    </w:p>
    <w:p w14:paraId="45E262DD" w14:textId="77777777" w:rsidR="004C24FC" w:rsidRDefault="00302223" w:rsidP="00302223">
      <w:pPr>
        <w:pStyle w:val="B1"/>
      </w:pPr>
      <w:r>
        <w:t>-</w:t>
      </w:r>
      <w:r>
        <w:tab/>
      </w:r>
      <w:r w:rsidR="004C24FC">
        <w:t>Step 1' (Optional):In case there is no existing subscriber's context, the SBCF creates a new subscriber's context information. Otherwise, the SBCF updates the existing subscriber's context and get the list of active services for the given subscriber. This Step only applies when correlation is enabled.</w:t>
      </w:r>
    </w:p>
    <w:p w14:paraId="18F7A04A" w14:textId="77777777" w:rsidR="004C24FC" w:rsidRDefault="00302223" w:rsidP="00302223">
      <w:pPr>
        <w:pStyle w:val="B1"/>
      </w:pPr>
      <w:r>
        <w:t>-</w:t>
      </w:r>
      <w:r>
        <w:tab/>
      </w:r>
      <w:r w:rsidR="004C24FC">
        <w:t>Step 2:</w:t>
      </w:r>
      <w:r w:rsidR="004C24FC">
        <w:tab/>
        <w:t xml:space="preserve">The SBCF requests tariff information applicable for this bearer/session. The initial amount of requested units is predetermined according to the operator policy. Note that the requested units are required for counters reservation in the </w:t>
      </w:r>
      <w:r w:rsidR="000218E3">
        <w:t>RF</w:t>
      </w:r>
      <w:r w:rsidR="004C24FC">
        <w:t>.</w:t>
      </w:r>
    </w:p>
    <w:p w14:paraId="6ECCEEDA" w14:textId="77777777" w:rsidR="004C24FC" w:rsidRDefault="00302223" w:rsidP="00302223">
      <w:pPr>
        <w:pStyle w:val="B1"/>
      </w:pPr>
      <w:r>
        <w:t>-</w:t>
      </w:r>
      <w:r>
        <w:tab/>
      </w:r>
      <w:r w:rsidR="004C24FC">
        <w:t>Step 3:</w:t>
      </w:r>
      <w:r w:rsidR="004C24FC">
        <w:tab/>
        <w:t xml:space="preserve">The </w:t>
      </w:r>
      <w:r w:rsidR="000218E3">
        <w:t>RF</w:t>
      </w:r>
      <w:r w:rsidR="004C24FC">
        <w:t xml:space="preserve"> retrieves the appropriate tariff to be applied for the bearer/session and reserves counter values if needed.</w:t>
      </w:r>
    </w:p>
    <w:p w14:paraId="46F41556" w14:textId="77777777" w:rsidR="004C24FC" w:rsidRDefault="00302223" w:rsidP="00302223">
      <w:pPr>
        <w:pStyle w:val="B1"/>
      </w:pPr>
      <w:r>
        <w:t>-</w:t>
      </w:r>
      <w:r>
        <w:tab/>
      </w:r>
      <w:r w:rsidR="004C24FC">
        <w:t>Step 4:</w:t>
      </w:r>
      <w:r w:rsidR="004C24FC">
        <w:tab/>
        <w:t xml:space="preserve">The </w:t>
      </w:r>
      <w:r w:rsidR="000218E3">
        <w:t>RF</w:t>
      </w:r>
      <w:r w:rsidR="004C24FC">
        <w:t xml:space="preserve"> returns the tariff information to the SBCF.</w:t>
      </w:r>
    </w:p>
    <w:p w14:paraId="1CE34CB3" w14:textId="77777777" w:rsidR="004C24FC" w:rsidRDefault="00302223" w:rsidP="00302223">
      <w:pPr>
        <w:pStyle w:val="B1"/>
      </w:pPr>
      <w:r>
        <w:t>-</w:t>
      </w:r>
      <w:r>
        <w:tab/>
      </w:r>
      <w:r w:rsidR="004C24FC">
        <w:t>Step 5:</w:t>
      </w:r>
      <w:r w:rsidR="004C24FC">
        <w:tab/>
        <w:t>Based on the received tariff, the SBCF calculates the price. The SBCF performs account balance reservation.</w:t>
      </w:r>
    </w:p>
    <w:p w14:paraId="57023B4E" w14:textId="77777777" w:rsidR="004C24FC" w:rsidRDefault="00302223" w:rsidP="00302223">
      <w:pPr>
        <w:pStyle w:val="B1"/>
      </w:pPr>
      <w:r>
        <w:t>-</w:t>
      </w:r>
      <w:r>
        <w:tab/>
      </w:r>
      <w:r w:rsidR="004C24FC">
        <w:t>Step 6:</w:t>
      </w:r>
      <w:r w:rsidR="004C24FC">
        <w:tab/>
        <w:t>If the reservation fails due to insufficient account balance, the SBCF recalculates the granted units and price based on the received tariff information and the available account balance. Note that the granted units are limited by the amount of requested units and the amount of valid units. The SBCF performs an adjusted account balance reservation.</w:t>
      </w:r>
    </w:p>
    <w:p w14:paraId="0BA9F5BB" w14:textId="77777777" w:rsidR="004C24FC" w:rsidRDefault="00302223" w:rsidP="00302223">
      <w:pPr>
        <w:pStyle w:val="B1"/>
      </w:pPr>
      <w:r>
        <w:t>-</w:t>
      </w:r>
      <w:r>
        <w:tab/>
      </w:r>
      <w:r w:rsidR="004C24FC">
        <w:t>Step 7:</w:t>
      </w:r>
      <w:r w:rsidR="004C24FC">
        <w:tab/>
        <w:t>Assuming a successful account balance reservation, the SBCF returns the granted units to the requesting network element. Otherwise, the service is being denied (see clause 6.2.2.2.2 for details).</w:t>
      </w:r>
    </w:p>
    <w:p w14:paraId="1244CAF9" w14:textId="77777777" w:rsidR="004C24FC" w:rsidRDefault="00302223" w:rsidP="00302223">
      <w:pPr>
        <w:pStyle w:val="B1"/>
      </w:pPr>
      <w:r>
        <w:t>-</w:t>
      </w:r>
      <w:r>
        <w:tab/>
      </w:r>
      <w:r w:rsidR="004C24FC">
        <w:t>Step 8:</w:t>
      </w:r>
      <w:r w:rsidR="004C24FC">
        <w:tab/>
        <w:t>When the granted units have been used or the tariff has expired, a new request is send from the network element to the SBCF.</w:t>
      </w:r>
    </w:p>
    <w:p w14:paraId="742B633C" w14:textId="77777777" w:rsidR="004C24FC" w:rsidRDefault="00302223" w:rsidP="00302223">
      <w:pPr>
        <w:pStyle w:val="B1"/>
      </w:pPr>
      <w:r>
        <w:t>-</w:t>
      </w:r>
      <w:r>
        <w:tab/>
      </w:r>
      <w:r w:rsidR="004C24FC">
        <w:t>Step 9:</w:t>
      </w:r>
      <w:r w:rsidR="004C24FC">
        <w:tab/>
        <w:t>The SBCF requests another quota of requested units for the service. The amount of requested units can be optimized, based on the tariff information and account balance.</w:t>
      </w:r>
    </w:p>
    <w:p w14:paraId="3F8AD827" w14:textId="77777777" w:rsidR="004C24FC" w:rsidRDefault="00302223" w:rsidP="00302223">
      <w:pPr>
        <w:pStyle w:val="B1"/>
      </w:pPr>
      <w:r>
        <w:t>-</w:t>
      </w:r>
      <w:r>
        <w:tab/>
      </w:r>
      <w:r w:rsidR="004C24FC">
        <w:t>Step 9-</w:t>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t>14:</w:t>
      </w:r>
      <w:r w:rsidR="004C24FC">
        <w:tab/>
        <w:t>Repeat steps 2-7.</w:t>
      </w:r>
    </w:p>
    <w:p w14:paraId="4C93249D" w14:textId="77777777" w:rsidR="004C24FC" w:rsidRDefault="00302223" w:rsidP="00302223">
      <w:pPr>
        <w:pStyle w:val="B1"/>
      </w:pPr>
      <w:r>
        <w:t>-</w:t>
      </w:r>
      <w:r>
        <w:tab/>
      </w:r>
      <w:r w:rsidR="004C24FC">
        <w:t>Step 15:</w:t>
      </w:r>
      <w:r w:rsidR="004C24FC">
        <w:tab/>
        <w:t>The session ends and a final charging request is issued with updated session details (e.g. exact session length).</w:t>
      </w:r>
    </w:p>
    <w:p w14:paraId="43F069B6" w14:textId="77777777" w:rsidR="004C24FC" w:rsidRDefault="00302223" w:rsidP="00302223">
      <w:pPr>
        <w:pStyle w:val="B1"/>
      </w:pPr>
      <w:r>
        <w:t>-</w:t>
      </w:r>
      <w:r>
        <w:tab/>
      </w:r>
      <w:r w:rsidR="004C24FC">
        <w:t>Step 16:</w:t>
      </w:r>
      <w:r w:rsidR="004C24FC">
        <w:tab/>
        <w:t>The SBCF sends a final rating request with a debit instruction.</w:t>
      </w:r>
    </w:p>
    <w:p w14:paraId="79143A50" w14:textId="77777777" w:rsidR="004C24FC" w:rsidRDefault="00302223" w:rsidP="00302223">
      <w:pPr>
        <w:pStyle w:val="B1"/>
      </w:pPr>
      <w:r>
        <w:t>-</w:t>
      </w:r>
      <w:r>
        <w:tab/>
      </w:r>
      <w:r w:rsidR="004C24FC">
        <w:t>Step 17:</w:t>
      </w:r>
      <w:r w:rsidR="004C24FC">
        <w:tab/>
        <w:t xml:space="preserve">The </w:t>
      </w:r>
      <w:r w:rsidR="000218E3">
        <w:t>RF</w:t>
      </w:r>
      <w:r w:rsidR="004C24FC">
        <w:t xml:space="preserve"> performs final rating for the consumed resources and adjusts the counters accordingly.</w:t>
      </w:r>
    </w:p>
    <w:p w14:paraId="180E0F0B" w14:textId="77777777" w:rsidR="004C24FC" w:rsidRDefault="00302223" w:rsidP="00302223">
      <w:pPr>
        <w:pStyle w:val="B1"/>
      </w:pPr>
      <w:r>
        <w:t>-</w:t>
      </w:r>
      <w:r>
        <w:tab/>
      </w:r>
      <w:r w:rsidR="004C24FC">
        <w:t>Step 18:</w:t>
      </w:r>
      <w:r w:rsidR="004C24FC">
        <w:tab/>
        <w:t xml:space="preserve">The </w:t>
      </w:r>
      <w:r w:rsidR="000218E3">
        <w:t>RF</w:t>
      </w:r>
      <w:r w:rsidR="004C24FC">
        <w:t xml:space="preserve"> returns the final price to the SBCF.</w:t>
      </w:r>
    </w:p>
    <w:p w14:paraId="6E63D5C3" w14:textId="77777777" w:rsidR="004C24FC" w:rsidRDefault="00302223" w:rsidP="00302223">
      <w:pPr>
        <w:pStyle w:val="B1"/>
      </w:pPr>
      <w:r>
        <w:t>-</w:t>
      </w:r>
      <w:r>
        <w:tab/>
      </w:r>
      <w:r w:rsidR="004C24FC">
        <w:t>Step 19:</w:t>
      </w:r>
      <w:r w:rsidR="004C24FC">
        <w:tab/>
        <w:t>Based on the received price, the SBCF performs final account control.</w:t>
      </w:r>
    </w:p>
    <w:p w14:paraId="070C7F99" w14:textId="77777777" w:rsidR="004C24FC" w:rsidRDefault="00302223" w:rsidP="00302223">
      <w:pPr>
        <w:pStyle w:val="B1"/>
      </w:pPr>
      <w:r>
        <w:t>-</w:t>
      </w:r>
      <w:r>
        <w:tab/>
      </w:r>
      <w:r w:rsidR="004C24FC">
        <w:t>Step 20:</w:t>
      </w:r>
      <w:r w:rsidR="004C24FC">
        <w:tab/>
        <w:t>Finally, the SBCF sends an acknowledgment message to the serving network node in order to terminate the online charging dialogue.</w:t>
      </w:r>
    </w:p>
    <w:p w14:paraId="0587B779" w14:textId="77777777" w:rsidR="00E55C25" w:rsidRDefault="00E55C25" w:rsidP="00E55C25">
      <w:pPr>
        <w:pStyle w:val="EW"/>
      </w:pPr>
    </w:p>
    <w:p w14:paraId="42965AD9" w14:textId="77777777" w:rsidR="004C24FC" w:rsidRDefault="004C24FC">
      <w:r>
        <w:t xml:space="preserve">In this scenario a </w:t>
      </w:r>
      <w:proofErr w:type="spellStart"/>
      <w:r w:rsidR="007B1B4D">
        <w:t>TariffRequest</w:t>
      </w:r>
      <w:proofErr w:type="spellEnd"/>
      <w:r>
        <w:t xml:space="preserve"> message is send whenever an online charging request is received from the mobile network. The first </w:t>
      </w:r>
      <w:proofErr w:type="spellStart"/>
      <w:r w:rsidR="007B1B4D">
        <w:t>TariffRequest</w:t>
      </w:r>
      <w:proofErr w:type="spellEnd"/>
      <w:r>
        <w:t xml:space="preserve"> message at the beginning of the session is marked "with reservation". The last </w:t>
      </w:r>
      <w:proofErr w:type="spellStart"/>
      <w:r w:rsidR="007B1B4D">
        <w:t>TariffRequest</w:t>
      </w:r>
      <w:proofErr w:type="spellEnd"/>
      <w:r>
        <w:t xml:space="preserve"> at the end of the session is marked "with debit". Any number (0 or more) of </w:t>
      </w:r>
      <w:proofErr w:type="spellStart"/>
      <w:r w:rsidR="007B1B4D">
        <w:t>TariffRequest</w:t>
      </w:r>
      <w:r>
        <w:t>s</w:t>
      </w:r>
      <w:proofErr w:type="spellEnd"/>
      <w:r>
        <w:t xml:space="preserve"> (marked "with reservation") can appear during the session. During the session steps 9-14 can be repeated multiple times. Between any repetitions of those sequences, the charging session parameters that are relevant for rating may change. The change can be solicited (e.g. tariff switch) or unsolicited (e.g. QoS change). The network element issues another charging request in those cases i.e. on expiry time if tariff switch occurred, when granted units are consumed or QoS is changed.</w:t>
      </w:r>
    </w:p>
    <w:p w14:paraId="1D281206" w14:textId="77777777" w:rsidR="004C24FC" w:rsidRDefault="004C24FC" w:rsidP="000218E3">
      <w:r>
        <w:t xml:space="preserve">To allow for correct charging of this kind of scenarios, the </w:t>
      </w:r>
      <w:r w:rsidR="000218E3">
        <w:t>RF</w:t>
      </w:r>
      <w:r>
        <w:t xml:space="preserve"> needs to make sure that all tariff information contained in a </w:t>
      </w:r>
      <w:proofErr w:type="spellStart"/>
      <w:r>
        <w:t>TariffResponse</w:t>
      </w:r>
      <w:proofErr w:type="spellEnd"/>
      <w:r>
        <w:t xml:space="preserve"> message expires between the next two tariff switches, i.e. between the tariff switch time that is defined within this </w:t>
      </w:r>
      <w:proofErr w:type="spellStart"/>
      <w:r>
        <w:t>TariffResponse</w:t>
      </w:r>
      <w:proofErr w:type="spellEnd"/>
      <w:r>
        <w:t xml:space="preserve"> message and the next subsequent tariff switch time. For this purpose, a parameter </w:t>
      </w:r>
      <w:proofErr w:type="spellStart"/>
      <w:r>
        <w:t>ExpiryTime</w:t>
      </w:r>
      <w:proofErr w:type="spellEnd"/>
      <w:r>
        <w:t xml:space="preserve"> is used. The </w:t>
      </w:r>
      <w:proofErr w:type="spellStart"/>
      <w:r>
        <w:t>ExpiryTime</w:t>
      </w:r>
      <w:proofErr w:type="spellEnd"/>
      <w:r>
        <w:t xml:space="preserve"> defines, how long the tariff information contained in the </w:t>
      </w:r>
      <w:proofErr w:type="spellStart"/>
      <w:r>
        <w:t>TariffResponse</w:t>
      </w:r>
      <w:proofErr w:type="spellEnd"/>
      <w:r>
        <w:t xml:space="preserve"> message is valid after the timestamp of the </w:t>
      </w:r>
      <w:proofErr w:type="spellStart"/>
      <w:r>
        <w:t>TariffRequest</w:t>
      </w:r>
      <w:proofErr w:type="spellEnd"/>
      <w:r>
        <w:t xml:space="preserve"> that triggered this response. For the handling of multiple tariff switches, it is recommended to set the </w:t>
      </w:r>
      <w:proofErr w:type="spellStart"/>
      <w:r>
        <w:t>ExpiryTime</w:t>
      </w:r>
      <w:proofErr w:type="spellEnd"/>
      <w:r>
        <w:t xml:space="preserve"> to the difference between the next two tariff switch times.</w:t>
      </w:r>
    </w:p>
    <w:p w14:paraId="254825D5" w14:textId="77777777" w:rsidR="004C24FC" w:rsidRDefault="004C24FC">
      <w:r>
        <w:lastRenderedPageBreak/>
        <w:t xml:space="preserve">It should be noted that the </w:t>
      </w:r>
      <w:proofErr w:type="spellStart"/>
      <w:r>
        <w:t>ExpiryTime</w:t>
      </w:r>
      <w:proofErr w:type="spellEnd"/>
      <w:r>
        <w:t xml:space="preserve"> may also be used when </w:t>
      </w:r>
      <w:r>
        <w:rPr>
          <w:i/>
          <w:iCs/>
        </w:rPr>
        <w:t xml:space="preserve">no </w:t>
      </w:r>
      <w:r>
        <w:t>tariff switch is foreseen, to ensure a subsequent tariff retrieval operation after a specified time period has passed.</w:t>
      </w:r>
    </w:p>
    <w:p w14:paraId="5BE011F4" w14:textId="77777777" w:rsidR="004C24FC" w:rsidRDefault="004C24FC">
      <w:r>
        <w:t xml:space="preserve">The </w:t>
      </w:r>
      <w:proofErr w:type="spellStart"/>
      <w:r w:rsidR="007B1B4D">
        <w:t>TariffRequest</w:t>
      </w:r>
      <w:proofErr w:type="spellEnd"/>
      <w:r>
        <w:t xml:space="preserve"> message contains session, subscriber and service information, the number of the requested units (quota) from the service and information about the previously consumed service quota, as applicable.</w:t>
      </w:r>
    </w:p>
    <w:p w14:paraId="3E1D929C" w14:textId="77777777" w:rsidR="004C24FC" w:rsidRDefault="004C24FC" w:rsidP="000218E3">
      <w:r>
        <w:t xml:space="preserve">In the first </w:t>
      </w:r>
      <w:proofErr w:type="spellStart"/>
      <w:r w:rsidR="007B1B4D">
        <w:t>TariffRequest</w:t>
      </w:r>
      <w:proofErr w:type="spellEnd"/>
      <w:r>
        <w:t xml:space="preserve"> message, the number of the requested units is predetermined in the SBCF (e.g. according to the service; 15 Minutes for a data service as an example). The </w:t>
      </w:r>
      <w:r w:rsidR="000218E3">
        <w:t>RF</w:t>
      </w:r>
      <w:r>
        <w:t xml:space="preserve"> retrieves the appropriate tariff, makes counters reservations and returns the tariff.</w:t>
      </w:r>
    </w:p>
    <w:p w14:paraId="0F8E43C4" w14:textId="77777777" w:rsidR="004C24FC" w:rsidRDefault="004C24FC" w:rsidP="00E4127D">
      <w:r>
        <w:t xml:space="preserve">In subsequent </w:t>
      </w:r>
      <w:proofErr w:type="spellStart"/>
      <w:r w:rsidR="007B1B4D">
        <w:t>TariffRequest</w:t>
      </w:r>
      <w:proofErr w:type="spellEnd"/>
      <w:r>
        <w:t xml:space="preserve"> messages, the </w:t>
      </w:r>
      <w:r w:rsidR="00E4127D">
        <w:t>OCF</w:t>
      </w:r>
      <w:r>
        <w:t xml:space="preserve"> can take into account the account balance and the applied tariff and try to optimize the number of the requested units in order to minimize the number of tariff retrievals. The </w:t>
      </w:r>
      <w:r w:rsidR="00E4127D">
        <w:t>OCF</w:t>
      </w:r>
      <w:r>
        <w:t xml:space="preserve"> sends information on both, the passed quota and the new quota. Specifically, when a tariff switch occurred, the </w:t>
      </w:r>
      <w:r w:rsidR="00E4127D">
        <w:t>OCF</w:t>
      </w:r>
      <w:r>
        <w:t xml:space="preserve"> shall pass the consumed units before and after the tariff switch in the following </w:t>
      </w:r>
      <w:proofErr w:type="spellStart"/>
      <w:r w:rsidR="007B1B4D">
        <w:t>TariffRequest</w:t>
      </w:r>
      <w:proofErr w:type="spellEnd"/>
      <w:r>
        <w:t xml:space="preserve"> message. The </w:t>
      </w:r>
      <w:r w:rsidR="000218E3">
        <w:t>RF</w:t>
      </w:r>
      <w:r>
        <w:t xml:space="preserve">, adjusts the reserved counters if needed as a result from the updated information. The </w:t>
      </w:r>
      <w:r w:rsidR="000218E3">
        <w:t>RF</w:t>
      </w:r>
      <w:r>
        <w:t xml:space="preserve"> makes new counters reservations for the next quota and returns the tariff for the next quota.</w:t>
      </w:r>
    </w:p>
    <w:p w14:paraId="5FCA688E" w14:textId="77777777" w:rsidR="004C24FC" w:rsidRDefault="004C24FC" w:rsidP="00E4127D">
      <w:r>
        <w:t xml:space="preserve">In the response to the </w:t>
      </w:r>
      <w:proofErr w:type="spellStart"/>
      <w:r w:rsidR="007B1B4D">
        <w:t>TariffRequest</w:t>
      </w:r>
      <w:proofErr w:type="spellEnd"/>
      <w:r>
        <w:t xml:space="preserve"> message with reservation indication the </w:t>
      </w:r>
      <w:r w:rsidR="000218E3">
        <w:t>RF</w:t>
      </w:r>
      <w:r>
        <w:t xml:space="preserve"> returns the applicable tariff. The </w:t>
      </w:r>
      <w:r w:rsidR="00E4127D">
        <w:t>OCF</w:t>
      </w:r>
      <w:r>
        <w:t xml:space="preserve"> is responsible to calculate the price and to keep the account balance reservation accordingly.</w:t>
      </w:r>
    </w:p>
    <w:p w14:paraId="7319EBD2" w14:textId="77777777" w:rsidR="004C24FC" w:rsidRDefault="004C24FC" w:rsidP="00E4127D">
      <w:r>
        <w:t xml:space="preserve">If the calculated price is higher than the account balance, the </w:t>
      </w:r>
      <w:r w:rsidR="00E4127D">
        <w:t>OCF</w:t>
      </w:r>
      <w:r>
        <w:t xml:space="preserve"> shall re-calculate the price and the number of the granted service units based on the received tariff information and the account balance. The </w:t>
      </w:r>
      <w:r w:rsidR="000218E3">
        <w:t>RF</w:t>
      </w:r>
      <w:r>
        <w:t xml:space="preserve"> will adjust the counter reservation based on the actual number of service units consumed in a subsequent Tariff Request message.</w:t>
      </w:r>
    </w:p>
    <w:p w14:paraId="4478C822" w14:textId="77777777" w:rsidR="004C24FC" w:rsidRDefault="004C24FC">
      <w:r>
        <w:t xml:space="preserve">In response to a </w:t>
      </w:r>
      <w:proofErr w:type="spellStart"/>
      <w:r>
        <w:t>TariffRequest</w:t>
      </w:r>
      <w:proofErr w:type="spellEnd"/>
      <w:r>
        <w:t xml:space="preserve"> message with debit indication, the </w:t>
      </w:r>
      <w:proofErr w:type="spellStart"/>
      <w:r>
        <w:t>TariffResponse</w:t>
      </w:r>
      <w:proofErr w:type="spellEnd"/>
      <w:r>
        <w:t xml:space="preserve"> message contains the final service price.</w:t>
      </w:r>
    </w:p>
    <w:p w14:paraId="68A2891B" w14:textId="77777777" w:rsidR="004C24FC" w:rsidRDefault="004C24FC">
      <w:pPr>
        <w:pStyle w:val="Heading5"/>
      </w:pPr>
      <w:r>
        <w:br w:type="page"/>
      </w:r>
      <w:bookmarkStart w:id="53" w:name="_Toc393978962"/>
      <w:r>
        <w:lastRenderedPageBreak/>
        <w:t>6.2.2.2.2</w:t>
      </w:r>
      <w:r>
        <w:tab/>
      </w:r>
      <w:proofErr w:type="spellStart"/>
      <w:r>
        <w:t>TariffRequest</w:t>
      </w:r>
      <w:proofErr w:type="spellEnd"/>
      <w:r>
        <w:t xml:space="preserve"> scenario with service denial or unsuccessful delivery</w:t>
      </w:r>
      <w:bookmarkEnd w:id="53"/>
    </w:p>
    <w:p w14:paraId="3E72B8F6" w14:textId="77777777" w:rsidR="004C24FC" w:rsidRDefault="00E63C15" w:rsidP="0033378D">
      <w:r>
        <w:t>F</w:t>
      </w:r>
      <w:r w:rsidR="004C24FC">
        <w:t xml:space="preserve">igure </w:t>
      </w:r>
      <w:r w:rsidR="0033378D">
        <w:t xml:space="preserve">6.2.2.2.2.1 </w:t>
      </w:r>
      <w:r w:rsidR="004C24FC">
        <w:t xml:space="preserve">describes the message flow for the </w:t>
      </w:r>
      <w:proofErr w:type="spellStart"/>
      <w:r w:rsidR="007B1B4D">
        <w:t>TariffRequest</w:t>
      </w:r>
      <w:proofErr w:type="spellEnd"/>
      <w:r w:rsidR="004C24FC">
        <w:t xml:space="preserve"> method. The scenario describes the case where the SBCF invokes the </w:t>
      </w:r>
      <w:proofErr w:type="spellStart"/>
      <w:r w:rsidR="003C3CBB">
        <w:t>T</w:t>
      </w:r>
      <w:r w:rsidR="004C24FC">
        <w:t>ariffRequest</w:t>
      </w:r>
      <w:proofErr w:type="spellEnd"/>
      <w:r w:rsidR="004C24FC">
        <w:t xml:space="preserve"> method and the service delivery is denied (e.g. due to insufficient account balance) or where the service is not delivered (e.g. party didn't answer).</w:t>
      </w:r>
    </w:p>
    <w:p w14:paraId="522E7B46" w14:textId="77777777" w:rsidR="004C24FC" w:rsidRDefault="004C24FC">
      <w:pPr>
        <w:pStyle w:val="TH"/>
      </w:pPr>
      <w:r>
        <w:object w:dxaOrig="12453" w:dyaOrig="13597" w14:anchorId="51B64678">
          <v:shape id="_x0000_i1037" type="#_x0000_t75" style="width:468pt;height:530.5pt" o:ole="" fillcolor="window">
            <v:imagedata r:id="rId31" o:title=""/>
          </v:shape>
          <o:OLEObject Type="Embed" ProgID="Visio.Drawing.5" ShapeID="_x0000_i1037" DrawAspect="Content" ObjectID="_1822206251" r:id="rId32"/>
        </w:object>
      </w:r>
    </w:p>
    <w:p w14:paraId="5C3C1853" w14:textId="77777777" w:rsidR="00096770" w:rsidRDefault="00096770" w:rsidP="00096770">
      <w:pPr>
        <w:pStyle w:val="TF"/>
      </w:pPr>
      <w:r>
        <w:t>Figure</w:t>
      </w:r>
      <w:r>
        <w:rPr>
          <w:noProof/>
        </w:rPr>
        <w:t xml:space="preserve"> </w:t>
      </w:r>
      <w:r>
        <w:t>:</w:t>
      </w:r>
      <w:r w:rsidRPr="0033378D">
        <w:t xml:space="preserve"> </w:t>
      </w:r>
      <w:r>
        <w:t>6.2.2.2.2.1 Tariff request scenario with service denial or unsuccessful delivery</w:t>
      </w:r>
    </w:p>
    <w:p w14:paraId="087E1793"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Repeat the same scenario in figure in clause 6.2.2.2.1.</w:t>
      </w:r>
    </w:p>
    <w:p w14:paraId="685B19B3"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Assuming a successful account balance reservation, the SBCF returns the granted units to the requesting network element. Otherwise, the service is being denied.</w:t>
      </w:r>
    </w:p>
    <w:p w14:paraId="09F5C3D1"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The service is not delivered (e.g. the called party doesn't answer) and the network element informs the SBCF about the unsuccessful delivery. (If the service was denied on step 7, this step is omitted.)</w:t>
      </w:r>
    </w:p>
    <w:p w14:paraId="3465EFF5" w14:textId="77777777" w:rsidR="004C24FC" w:rsidRDefault="00302223" w:rsidP="00302223">
      <w:pPr>
        <w:pStyle w:val="B1"/>
      </w:pPr>
      <w:r>
        <w:lastRenderedPageBreak/>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The SBCF sends a Tariff Request with a release instruction.</w:t>
      </w:r>
    </w:p>
    <w:p w14:paraId="45B36B5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tab/>
        <w:t xml:space="preserve">The </w:t>
      </w:r>
      <w:r w:rsidR="000218E3">
        <w:t>RF</w:t>
      </w:r>
      <w:r w:rsidR="004C24FC">
        <w:t xml:space="preserve"> releases the counters accordingly.</w:t>
      </w:r>
    </w:p>
    <w:p w14:paraId="0F299A3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11</w:t>
      </w:r>
      <w:r w:rsidR="004C24FC">
        <w:fldChar w:fldCharType="end"/>
      </w:r>
      <w:r w:rsidR="004C24FC">
        <w:t>:</w:t>
      </w:r>
      <w:r w:rsidR="004C24FC">
        <w:tab/>
        <w:t xml:space="preserve">The </w:t>
      </w:r>
      <w:r w:rsidR="000218E3">
        <w:t>RF</w:t>
      </w:r>
      <w:r w:rsidR="004C24FC">
        <w:t xml:space="preserve"> acknowledges the operation to the SBCF.</w:t>
      </w:r>
    </w:p>
    <w:p w14:paraId="4A0DC689"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12</w:t>
      </w:r>
      <w:r w:rsidR="004C24FC">
        <w:fldChar w:fldCharType="end"/>
      </w:r>
      <w:r w:rsidR="004C24FC">
        <w:t>:</w:t>
      </w:r>
      <w:r w:rsidR="004C24FC">
        <w:tab/>
        <w:t>The SBCF performs final account control (i.e. releases account balance reservations). If the reservation failed already in step 6, this step is omitted.</w:t>
      </w:r>
    </w:p>
    <w:p w14:paraId="0D864319"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t>13</w:t>
      </w:r>
      <w:r w:rsidR="004C24FC">
        <w:fldChar w:fldCharType="end"/>
      </w:r>
      <w:r w:rsidR="004C24FC">
        <w:t>:</w:t>
      </w:r>
      <w:r w:rsidR="004C24FC">
        <w:tab/>
        <w:t>Finally, the SBCF sends an acknowledgment message to the serving network node in order to terminate the online charging dialogue.</w:t>
      </w:r>
    </w:p>
    <w:p w14:paraId="72C8DAF0" w14:textId="77777777" w:rsidR="00E55C25" w:rsidRDefault="00E55C25" w:rsidP="00E55C25">
      <w:pPr>
        <w:pStyle w:val="EW"/>
      </w:pPr>
    </w:p>
    <w:p w14:paraId="1E84269F" w14:textId="77777777" w:rsidR="004C24FC" w:rsidRDefault="004C24FC">
      <w:r>
        <w:t>In this scenario the service was not delivered in one of the following cases:</w:t>
      </w:r>
    </w:p>
    <w:p w14:paraId="4ECA57EF" w14:textId="77777777" w:rsidR="004C24FC" w:rsidRDefault="00302223" w:rsidP="00302223">
      <w:pPr>
        <w:pStyle w:val="B1"/>
      </w:pPr>
      <w:r>
        <w:rPr>
          <w:b/>
          <w:bCs/>
        </w:rPr>
        <w:t>-</w:t>
      </w:r>
      <w:r>
        <w:rPr>
          <w:b/>
          <w:bCs/>
        </w:rPr>
        <w:tab/>
      </w:r>
      <w:r w:rsidR="004C24FC">
        <w:rPr>
          <w:b/>
          <w:bCs/>
        </w:rPr>
        <w:t>Service denied</w:t>
      </w:r>
      <w:r w:rsidR="004C24FC">
        <w:t xml:space="preserve"> –</w:t>
      </w:r>
      <w:r w:rsidR="00E46326">
        <w:t xml:space="preserve"> </w:t>
      </w:r>
      <w:r w:rsidR="004C24FC">
        <w:t>e.g. in the case of insufficient account balance.</w:t>
      </w:r>
    </w:p>
    <w:p w14:paraId="439C522D" w14:textId="77777777" w:rsidR="004C24FC" w:rsidRDefault="00302223" w:rsidP="00302223">
      <w:pPr>
        <w:pStyle w:val="B1"/>
      </w:pPr>
      <w:r>
        <w:rPr>
          <w:b/>
          <w:bCs/>
        </w:rPr>
        <w:t>-</w:t>
      </w:r>
      <w:r>
        <w:rPr>
          <w:b/>
          <w:bCs/>
        </w:rPr>
        <w:tab/>
      </w:r>
      <w:r w:rsidR="004C24FC">
        <w:rPr>
          <w:b/>
          <w:bCs/>
        </w:rPr>
        <w:t>Service delivery unsuccessful</w:t>
      </w:r>
      <w:r w:rsidR="004C24FC">
        <w:t xml:space="preserve"> –</w:t>
      </w:r>
      <w:r w:rsidR="00E46326">
        <w:t xml:space="preserve"> </w:t>
      </w:r>
      <w:r w:rsidR="004C24FC">
        <w:t>e.g. network failure or destination party does</w:t>
      </w:r>
      <w:r w:rsidR="00E46326">
        <w:t xml:space="preserve"> not</w:t>
      </w:r>
      <w:r w:rsidR="004C24FC">
        <w:t xml:space="preserve"> answer.</w:t>
      </w:r>
    </w:p>
    <w:p w14:paraId="5F0966D5" w14:textId="77777777" w:rsidR="004C24FC" w:rsidRDefault="004C24FC" w:rsidP="00E4127D">
      <w:r>
        <w:t xml:space="preserve">Reservations made to the account balance and to counters are fully released. The </w:t>
      </w:r>
      <w:r w:rsidR="00E4127D">
        <w:t>OCF</w:t>
      </w:r>
      <w:r>
        <w:t xml:space="preserve"> is using a </w:t>
      </w:r>
      <w:proofErr w:type="spellStart"/>
      <w:r w:rsidR="007B1B4D">
        <w:t>TariffRequest</w:t>
      </w:r>
      <w:proofErr w:type="spellEnd"/>
      <w:r>
        <w:t xml:space="preserve"> message with a release request subtype to explicitly denote that the service was not delivered.</w:t>
      </w:r>
    </w:p>
    <w:p w14:paraId="06BAD518" w14:textId="77777777" w:rsidR="004C24FC" w:rsidRDefault="004C24FC">
      <w:pPr>
        <w:pStyle w:val="Heading4"/>
      </w:pPr>
      <w:r>
        <w:br w:type="page"/>
      </w:r>
      <w:bookmarkStart w:id="54" w:name="_Toc393978963"/>
      <w:r>
        <w:lastRenderedPageBreak/>
        <w:t>6.2.2.3</w:t>
      </w:r>
      <w:r>
        <w:tab/>
      </w:r>
      <w:proofErr w:type="spellStart"/>
      <w:r>
        <w:t>ServiceUsageRequest</w:t>
      </w:r>
      <w:proofErr w:type="spellEnd"/>
      <w:r>
        <w:t xml:space="preserve"> with reservation method</w:t>
      </w:r>
      <w:bookmarkEnd w:id="54"/>
    </w:p>
    <w:p w14:paraId="488DB9C8" w14:textId="77777777" w:rsidR="004C24FC" w:rsidRDefault="004C24FC" w:rsidP="00A37C37">
      <w:r>
        <w:t xml:space="preserve">All message flows described in this </w:t>
      </w:r>
      <w:r w:rsidR="00A37C37">
        <w:t xml:space="preserve">clause </w:t>
      </w:r>
      <w:r>
        <w:t>are applicable for the SBCF.</w:t>
      </w:r>
    </w:p>
    <w:p w14:paraId="001D131D" w14:textId="77777777" w:rsidR="004C24FC" w:rsidRDefault="004C24FC" w:rsidP="00A37C37">
      <w:r>
        <w:t xml:space="preserve">In the context of bearer charging or session charging, only the Session </w:t>
      </w:r>
      <w:r>
        <w:rPr>
          <w:caps/>
        </w:rPr>
        <w:t>c</w:t>
      </w:r>
      <w:r>
        <w:t xml:space="preserve">harging with </w:t>
      </w:r>
      <w:r>
        <w:rPr>
          <w:caps/>
        </w:rPr>
        <w:t>u</w:t>
      </w:r>
      <w:r>
        <w:t xml:space="preserve">nit </w:t>
      </w:r>
      <w:r>
        <w:rPr>
          <w:caps/>
        </w:rPr>
        <w:t>r</w:t>
      </w:r>
      <w:r>
        <w:t xml:space="preserve">eservation (SCUR) </w:t>
      </w:r>
      <w:r w:rsidR="00E46326">
        <w:t xml:space="preserve">(see TS 32.299 </w:t>
      </w:r>
      <w:r>
        <w:t>[50]</w:t>
      </w:r>
      <w:r w:rsidR="00E46326">
        <w:t>)</w:t>
      </w:r>
      <w:r>
        <w:t xml:space="preserve"> is relevant. Therefore, only SCUR is considered in this </w:t>
      </w:r>
      <w:r w:rsidR="00A37C37">
        <w:t>clause</w:t>
      </w:r>
      <w:r>
        <w:t>.</w:t>
      </w:r>
    </w:p>
    <w:p w14:paraId="7672F0C3" w14:textId="77777777" w:rsidR="004C24FC" w:rsidRDefault="004C24FC" w:rsidP="00BD3EBB">
      <w:r>
        <w:t xml:space="preserve">In the </w:t>
      </w:r>
      <w:proofErr w:type="spellStart"/>
      <w:r>
        <w:t>ServiceUsageRequest</w:t>
      </w:r>
      <w:proofErr w:type="spellEnd"/>
      <w:r>
        <w:t xml:space="preserve">, a monetary quota is passed to the </w:t>
      </w:r>
      <w:r w:rsidR="000218E3">
        <w:t>RF</w:t>
      </w:r>
      <w:r>
        <w:t xml:space="preserve"> and the response contains the allowed service units for this monetary quota. </w:t>
      </w:r>
    </w:p>
    <w:p w14:paraId="328B4FA5" w14:textId="77777777" w:rsidR="004C24FC" w:rsidRDefault="00E46326" w:rsidP="0033378D">
      <w:r>
        <w:t>F</w:t>
      </w:r>
      <w:r w:rsidR="004C24FC">
        <w:t xml:space="preserve">igure </w:t>
      </w:r>
      <w:r w:rsidR="0033378D">
        <w:t xml:space="preserve">6.2.2.3.1 </w:t>
      </w:r>
      <w:r w:rsidR="004C24FC">
        <w:t xml:space="preserve">describes the message flow for the service usage request method. The scenario describes the case where the SBCF invokes the </w:t>
      </w:r>
      <w:proofErr w:type="spellStart"/>
      <w:r w:rsidR="004C24FC">
        <w:t>ServiceUsageRequest</w:t>
      </w:r>
      <w:proofErr w:type="spellEnd"/>
      <w:r w:rsidR="004C24FC">
        <w:t xml:space="preserve"> method for charging several times during the same session, with reservation.</w:t>
      </w:r>
    </w:p>
    <w:p w14:paraId="257B36E6" w14:textId="77777777" w:rsidR="004C24FC" w:rsidRDefault="004C24FC">
      <w:pPr>
        <w:pStyle w:val="TH"/>
      </w:pPr>
      <w:r>
        <w:object w:dxaOrig="12595" w:dyaOrig="20108" w14:anchorId="58BA5D35">
          <v:shape id="_x0000_i1038" type="#_x0000_t75" style="width:452pt;height:691.5pt" o:ole="" fillcolor="window">
            <v:imagedata r:id="rId33" o:title=""/>
          </v:shape>
          <o:OLEObject Type="Embed" ProgID="Visio.Drawing.5" ShapeID="_x0000_i1038" DrawAspect="Content" ObjectID="_1822206252" r:id="rId34"/>
        </w:object>
      </w:r>
    </w:p>
    <w:p w14:paraId="02F5D3C0" w14:textId="77777777" w:rsidR="00096770" w:rsidRDefault="00096770" w:rsidP="00096770">
      <w:pPr>
        <w:pStyle w:val="TF"/>
      </w:pPr>
      <w:r>
        <w:lastRenderedPageBreak/>
        <w:t>Figure 6.2.2.3.1: Service usage request method with reservation</w:t>
      </w:r>
    </w:p>
    <w:p w14:paraId="2BC91716" w14:textId="77777777" w:rsidR="004C24FC" w:rsidRDefault="00302223" w:rsidP="00302223">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SBCF receives an online charging request referring to an MS's bearer/session usage.</w:t>
      </w:r>
    </w:p>
    <w:p w14:paraId="5C877285"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2</w:t>
      </w:r>
      <w:r w:rsidR="004C24FC">
        <w:fldChar w:fldCharType="end"/>
      </w:r>
      <w:r w:rsidR="004C24FC">
        <w:t>:</w:t>
      </w:r>
      <w:r w:rsidR="004C24FC">
        <w:tab/>
        <w:t xml:space="preserve">The SBCF performs account balance reservation, based on the operator policy (typically the reservation </w:t>
      </w:r>
      <w:r w:rsidR="00DE3C89">
        <w:t>is</w:t>
      </w:r>
      <w:r w:rsidR="004C24FC">
        <w:t xml:space="preserve"> service dependent). If there is insufficient balance, the available amount in the account balance is reserved.</w:t>
      </w:r>
    </w:p>
    <w:p w14:paraId="53414CC1" w14:textId="77777777" w:rsidR="004C24FC" w:rsidRDefault="00302223" w:rsidP="00302223">
      <w:pPr>
        <w:pStyle w:val="B1"/>
      </w:pPr>
      <w:r>
        <w:t>-</w:t>
      </w:r>
      <w:r>
        <w:tab/>
      </w:r>
      <w:r w:rsidR="004C24FC">
        <w:t>Step 2' (Optional):In case there is no existing subscriber's context, the SBCF creates a new subscriber's context information. Otherwise, the SBCF updates the existing subscriber's context and get the list of active services for the given subscriber. This Step only applies when correlation is enabled.</w:t>
      </w:r>
    </w:p>
    <w:p w14:paraId="0B2A6C4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3</w:t>
      </w:r>
      <w:r w:rsidR="004C24FC">
        <w:fldChar w:fldCharType="end"/>
      </w:r>
      <w:r w:rsidR="004C24FC">
        <w:t>:</w:t>
      </w:r>
      <w:r w:rsidR="004C24FC">
        <w:tab/>
        <w:t>The SBCF requests the allowed usage of this service (service units) for the given monetary quota (i.e. the amount reserved from the account balance). The SBCF provides also a minimal number of requested service units.</w:t>
      </w:r>
    </w:p>
    <w:p w14:paraId="75894D76"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4</w:t>
      </w:r>
      <w:r w:rsidR="004C24FC">
        <w:fldChar w:fldCharType="end"/>
      </w:r>
      <w:r w:rsidR="004C24FC">
        <w:t>:</w:t>
      </w:r>
      <w:r w:rsidR="004C24FC">
        <w:tab/>
        <w:t xml:space="preserve">The </w:t>
      </w:r>
      <w:r w:rsidR="000218E3">
        <w:t>RF</w:t>
      </w:r>
      <w:r w:rsidR="004C24FC">
        <w:t xml:space="preserve"> retrieves the appropriate tariff to be applied for the bearer/session. It calculates the number of service units that are allowed for the given monetary quota. If the calculated number of service units is lower than the minimal number of requested units for this service, the minimal requested units </w:t>
      </w:r>
      <w:r w:rsidR="00DE3C89">
        <w:t>are</w:t>
      </w:r>
      <w:r w:rsidR="004C24FC">
        <w:t xml:space="preserve"> used. The </w:t>
      </w:r>
      <w:r w:rsidR="000218E3">
        <w:t>RF</w:t>
      </w:r>
      <w:r w:rsidR="004C24FC">
        <w:t xml:space="preserve"> reserves counter values if needed and calculates the price. Note that the price may be different than the given monetary units (e.g. the user has free units from this service or the given monetary quota was insufficient for the minimal requested units from this service).</w:t>
      </w:r>
    </w:p>
    <w:p w14:paraId="2F6DAE5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5</w:t>
      </w:r>
      <w:r w:rsidR="004C24FC">
        <w:fldChar w:fldCharType="end"/>
      </w:r>
      <w:r w:rsidR="004C24FC">
        <w:t>:</w:t>
      </w:r>
      <w:r w:rsidR="004C24FC">
        <w:tab/>
        <w:t xml:space="preserve">The </w:t>
      </w:r>
      <w:r w:rsidR="000218E3">
        <w:t>RF</w:t>
      </w:r>
      <w:r w:rsidR="004C24FC">
        <w:t xml:space="preserve"> returns the allowed usage, price and tariff information to the SBCF.</w:t>
      </w:r>
    </w:p>
    <w:p w14:paraId="1DC7016D"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6</w:t>
      </w:r>
      <w:r w:rsidR="004C24FC">
        <w:fldChar w:fldCharType="end"/>
      </w:r>
      <w:r w:rsidR="004C24FC">
        <w:t>:</w:t>
      </w:r>
      <w:r w:rsidR="004C24FC">
        <w:tab/>
        <w:t xml:space="preserve">If the </w:t>
      </w:r>
      <w:r w:rsidR="000218E3">
        <w:t>RF</w:t>
      </w:r>
      <w:r w:rsidR="004C24FC">
        <w:t xml:space="preserve"> has returned a price which is higher than the initial account balance reservation (e.g. for a premium service), the </w:t>
      </w:r>
      <w:r w:rsidR="00E4127D">
        <w:t>OCF</w:t>
      </w:r>
      <w:r w:rsidR="004C24FC">
        <w:t xml:space="preserve"> makes another reservation to meet the returned price.</w:t>
      </w:r>
    </w:p>
    <w:p w14:paraId="768E6BB1"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7</w:t>
      </w:r>
      <w:r w:rsidR="004C24FC">
        <w:fldChar w:fldCharType="end"/>
      </w:r>
      <w:r w:rsidR="004C24FC">
        <w:t>:</w:t>
      </w:r>
      <w:r w:rsidR="004C24FC">
        <w:tab/>
        <w:t>Assuming a successful account balance reservation, the SBCF returns the granted units to the requesting network element. Otherwise the service is denied.</w:t>
      </w:r>
    </w:p>
    <w:p w14:paraId="50C64EE0"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8</w:t>
      </w:r>
      <w:r w:rsidR="004C24FC">
        <w:fldChar w:fldCharType="end"/>
      </w:r>
      <w:r w:rsidR="004C24FC">
        <w:t>:</w:t>
      </w:r>
      <w:r w:rsidR="004C24FC">
        <w:tab/>
        <w:t>When the granted units have been used, a new request is send from the network element to the SBCF.</w:t>
      </w:r>
    </w:p>
    <w:p w14:paraId="62CCBEA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9</w:t>
      </w:r>
      <w:r w:rsidR="004C24FC">
        <w:fldChar w:fldCharType="end"/>
      </w:r>
      <w:r w:rsidR="004C24FC">
        <w:t>:</w:t>
      </w:r>
      <w:r w:rsidR="004C24FC">
        <w:tab/>
        <w:t>Based on the tariff information and the price received in step 5 and the amount already reserved (either in step 2 or 6), the SBCF performs another account balance reservation.</w:t>
      </w:r>
    </w:p>
    <w:p w14:paraId="63BB710C"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10</w:t>
      </w:r>
      <w:r w:rsidR="004C24FC">
        <w:fldChar w:fldCharType="end"/>
      </w:r>
      <w:r w:rsidR="004C24FC">
        <w:t>-</w:t>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 \h</w:instrText>
      </w:r>
      <w:r w:rsidR="004C24FC">
        <w:fldChar w:fldCharType="end"/>
      </w:r>
      <w:r w:rsidR="004C24FC">
        <w:fldChar w:fldCharType="begin"/>
      </w:r>
      <w:r w:rsidR="004C24FC">
        <w:instrText xml:space="preserve"> SEQ Step</w:instrText>
      </w:r>
      <w:r w:rsidR="004C24FC">
        <w:fldChar w:fldCharType="separate"/>
      </w:r>
      <w:r w:rsidR="003E7477">
        <w:rPr>
          <w:noProof/>
        </w:rPr>
        <w:t>14</w:t>
      </w:r>
      <w:r w:rsidR="004C24FC">
        <w:fldChar w:fldCharType="end"/>
      </w:r>
      <w:r w:rsidR="004C24FC">
        <w:t>:</w:t>
      </w:r>
      <w:r w:rsidR="004C24FC">
        <w:tab/>
        <w:t>Repeat steps 3-7 .</w:t>
      </w:r>
    </w:p>
    <w:p w14:paraId="28ECCBC7"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15</w:t>
      </w:r>
      <w:r w:rsidR="004C24FC">
        <w:fldChar w:fldCharType="end"/>
      </w:r>
      <w:r w:rsidR="004C24FC">
        <w:t>:</w:t>
      </w:r>
      <w:r w:rsidR="004C24FC">
        <w:tab/>
        <w:t>The session ends and a final charging request is issued with updated session details (e.g. exact session length).</w:t>
      </w:r>
    </w:p>
    <w:p w14:paraId="1F5252C8"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16</w:t>
      </w:r>
      <w:r w:rsidR="004C24FC">
        <w:fldChar w:fldCharType="end"/>
      </w:r>
      <w:r w:rsidR="004C24FC">
        <w:t>:</w:t>
      </w:r>
      <w:r w:rsidR="004C24FC">
        <w:tab/>
        <w:t>The SBCF sends a final service usage request with a debit instruction.</w:t>
      </w:r>
    </w:p>
    <w:p w14:paraId="343E930E"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17</w:t>
      </w:r>
      <w:r w:rsidR="004C24FC">
        <w:fldChar w:fldCharType="end"/>
      </w:r>
      <w:r w:rsidR="004C24FC">
        <w:t>:</w:t>
      </w:r>
      <w:r w:rsidR="004C24FC">
        <w:tab/>
        <w:t xml:space="preserve">The </w:t>
      </w:r>
      <w:r w:rsidR="000218E3">
        <w:t>RF</w:t>
      </w:r>
      <w:r w:rsidR="004C24FC">
        <w:t xml:space="preserve"> performs final rating for the consumed resources and adjusts the counters accordingly.</w:t>
      </w:r>
    </w:p>
    <w:p w14:paraId="5F9C561A" w14:textId="77777777" w:rsidR="004C24FC"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18</w:t>
      </w:r>
      <w:r w:rsidR="004C24FC">
        <w:fldChar w:fldCharType="end"/>
      </w:r>
      <w:r w:rsidR="004C24FC">
        <w:t>:</w:t>
      </w:r>
      <w:r w:rsidR="004C24FC">
        <w:tab/>
        <w:t xml:space="preserve">The </w:t>
      </w:r>
      <w:r w:rsidR="000218E3">
        <w:t>RF</w:t>
      </w:r>
      <w:r w:rsidR="004C24FC">
        <w:t xml:space="preserve"> returns the final price to the SBCF.</w:t>
      </w:r>
    </w:p>
    <w:p w14:paraId="0BA0115E" w14:textId="77777777" w:rsidR="00E55C25" w:rsidRDefault="00302223" w:rsidP="00302223">
      <w:pPr>
        <w:pStyle w:val="B1"/>
      </w:pPr>
      <w:r>
        <w:t>-</w:t>
      </w:r>
      <w:r>
        <w:tab/>
      </w:r>
      <w:r w:rsidR="004C24FC">
        <w:t xml:space="preserve">Step </w:t>
      </w:r>
      <w:r w:rsidR="004C24FC">
        <w:fldChar w:fldCharType="begin"/>
      </w:r>
      <w:r w:rsidR="004C24FC">
        <w:instrText xml:space="preserve"> SEQ Step</w:instrText>
      </w:r>
      <w:r w:rsidR="004C24FC">
        <w:fldChar w:fldCharType="separate"/>
      </w:r>
      <w:r w:rsidR="003E7477">
        <w:rPr>
          <w:noProof/>
        </w:rPr>
        <w:t>19</w:t>
      </w:r>
      <w:r w:rsidR="004C24FC">
        <w:fldChar w:fldCharType="end"/>
      </w:r>
      <w:r w:rsidR="004C24FC">
        <w:t>:</w:t>
      </w:r>
      <w:r w:rsidR="004C24FC">
        <w:tab/>
        <w:t>Based on the received price, the SBCF performs final account control.</w:t>
      </w:r>
    </w:p>
    <w:p w14:paraId="16C70889" w14:textId="77777777" w:rsidR="00245BF1" w:rsidRDefault="004C24FC">
      <w:r>
        <w:t xml:space="preserve">Step </w:t>
      </w:r>
      <w:r>
        <w:fldChar w:fldCharType="begin"/>
      </w:r>
      <w:r>
        <w:instrText xml:space="preserve"> SEQ Step</w:instrText>
      </w:r>
      <w:r>
        <w:fldChar w:fldCharType="separate"/>
      </w:r>
      <w:r w:rsidR="003E7477">
        <w:t>20</w:t>
      </w:r>
      <w:r>
        <w:fldChar w:fldCharType="end"/>
      </w:r>
      <w:r>
        <w:t>:</w:t>
      </w:r>
      <w:r>
        <w:tab/>
        <w:t>Finally, the SBCF sends an acknowledgment message to the serving network node in order to terminate the online charging dialogue.</w:t>
      </w:r>
    </w:p>
    <w:p w14:paraId="6C9F2AE3" w14:textId="77777777" w:rsidR="004C24FC" w:rsidRDefault="004C24FC">
      <w:r>
        <w:t xml:space="preserve">In this scenario a service usage message request is send for every online charging request. The sequence of steps 8-13 can be repeated multiple times. Between any repetitions of those sequences, the charging session parameters that are relevant for rating may change. The change can be solicited (e.g. tariff switch) or unsolicited (e.g. QoS change). The network element shall issue another charging request in those cases i.e. on expiry time if tariff switch occurred, when granted units are consumed or when the QoS is changed. In all those cases, the </w:t>
      </w:r>
      <w:r w:rsidR="00E4127D">
        <w:t>OCF</w:t>
      </w:r>
      <w:r>
        <w:t xml:space="preserve">,  sends information on both, the passed quota and the new quota. Specifically, when a tariff switch occurred, the </w:t>
      </w:r>
      <w:r w:rsidR="00E4127D">
        <w:t>OCF</w:t>
      </w:r>
      <w:r>
        <w:t xml:space="preserve"> shall pass the consumed units before and after to the tariff switch in the following </w:t>
      </w:r>
      <w:proofErr w:type="spellStart"/>
      <w:r w:rsidR="007B1B4D">
        <w:t>TariffRequest</w:t>
      </w:r>
      <w:proofErr w:type="spellEnd"/>
      <w:r>
        <w:t xml:space="preserve"> method. The </w:t>
      </w:r>
      <w:r w:rsidR="000218E3">
        <w:t>RF</w:t>
      </w:r>
      <w:r>
        <w:t xml:space="preserve"> adjusts the reserved counters if needed as a result from the new information from the SBCF. The </w:t>
      </w:r>
      <w:r w:rsidR="000218E3">
        <w:t>RF</w:t>
      </w:r>
      <w:r>
        <w:t xml:space="preserve"> makes new counters reservations for the next quota and returns the allowed number of service units for the next quota.</w:t>
      </w:r>
    </w:p>
    <w:p w14:paraId="313D2C5E" w14:textId="77777777" w:rsidR="004C24FC" w:rsidRDefault="004C24FC">
      <w:r>
        <w:t xml:space="preserve">To allow for correct charging of this kind of scenarios, the </w:t>
      </w:r>
      <w:r w:rsidR="000218E3">
        <w:t>RF</w:t>
      </w:r>
      <w:r>
        <w:t xml:space="preserve"> needs to make sure that all tariff information contained in a </w:t>
      </w:r>
      <w:proofErr w:type="spellStart"/>
      <w:r>
        <w:t>TariffResponse</w:t>
      </w:r>
      <w:proofErr w:type="spellEnd"/>
      <w:r>
        <w:t xml:space="preserve"> message expires between the next two tariff switches, i.e. between the tariff switch time that is defined within this </w:t>
      </w:r>
      <w:proofErr w:type="spellStart"/>
      <w:r>
        <w:t>TariffResponse</w:t>
      </w:r>
      <w:proofErr w:type="spellEnd"/>
      <w:r>
        <w:t xml:space="preserve"> message and the next subsequent tariff switch time. For this purpose, a parameter </w:t>
      </w:r>
      <w:proofErr w:type="spellStart"/>
      <w:r>
        <w:t>ExpiryTime</w:t>
      </w:r>
      <w:proofErr w:type="spellEnd"/>
      <w:r>
        <w:t xml:space="preserve"> is used. The </w:t>
      </w:r>
      <w:proofErr w:type="spellStart"/>
      <w:r>
        <w:t>ExpiryTime</w:t>
      </w:r>
      <w:proofErr w:type="spellEnd"/>
      <w:r>
        <w:t xml:space="preserve"> defines, how long the tariff information contained in the </w:t>
      </w:r>
      <w:proofErr w:type="spellStart"/>
      <w:r>
        <w:t>TariffResponse</w:t>
      </w:r>
      <w:proofErr w:type="spellEnd"/>
      <w:r>
        <w:t xml:space="preserve"> message </w:t>
      </w:r>
      <w:r>
        <w:lastRenderedPageBreak/>
        <w:t xml:space="preserve">is valid after the timestamp of the </w:t>
      </w:r>
      <w:proofErr w:type="spellStart"/>
      <w:r>
        <w:t>TariffRequest</w:t>
      </w:r>
      <w:proofErr w:type="spellEnd"/>
      <w:r>
        <w:t xml:space="preserve"> that triggered this response. For the handling of multiple tariff switches, it is recommended to set the </w:t>
      </w:r>
      <w:proofErr w:type="spellStart"/>
      <w:r>
        <w:t>ExpiryTime</w:t>
      </w:r>
      <w:proofErr w:type="spellEnd"/>
      <w:r>
        <w:t xml:space="preserve"> to the difference between the next two tariff switch times.</w:t>
      </w:r>
    </w:p>
    <w:p w14:paraId="12DBED30" w14:textId="77777777" w:rsidR="004C24FC" w:rsidRDefault="004C24FC">
      <w:r>
        <w:t xml:space="preserve">It should be noted that the </w:t>
      </w:r>
      <w:proofErr w:type="spellStart"/>
      <w:r>
        <w:t>ExpiryTime</w:t>
      </w:r>
      <w:proofErr w:type="spellEnd"/>
      <w:r>
        <w:t xml:space="preserve"> may also be used when </w:t>
      </w:r>
      <w:r>
        <w:rPr>
          <w:i/>
          <w:iCs/>
        </w:rPr>
        <w:t xml:space="preserve">no </w:t>
      </w:r>
      <w:r>
        <w:t>tariff switch is foreseen, to ensure a subsequent tariff retrieval operation after a specified time period has passed.</w:t>
      </w:r>
    </w:p>
    <w:p w14:paraId="1A271884" w14:textId="77777777" w:rsidR="004C24FC" w:rsidRDefault="004C24FC">
      <w:r>
        <w:t xml:space="preserve">The service usage request message contains the reserved monetary quota for the service. The monetary quota in the first service usage request message is predetermined in the SBCF (e.g. according to the service). The predetermined monetary quota shall be designed to be sufficient for a minimal service usage. In some cases (e.g. premium services), setting the monetary quota to meet a minimal service usage </w:t>
      </w:r>
      <w:proofErr w:type="spellStart"/>
      <w:r>
        <w:t>can not</w:t>
      </w:r>
      <w:proofErr w:type="spellEnd"/>
      <w:r>
        <w:t xml:space="preserve"> be guaranteed. Hence, the first service usage request contains also a minimal number of service units required. The </w:t>
      </w:r>
      <w:r w:rsidR="000218E3">
        <w:t>RF</w:t>
      </w:r>
      <w:r>
        <w:t xml:space="preserve"> retrieves the appropriate tariff and  calculates the allowed number of service units. The number of service units is calculated as the maximum of the minimal requested units and the number of units that can be consumed for the given monetary quota.</w:t>
      </w:r>
    </w:p>
    <w:p w14:paraId="68E43DC4" w14:textId="77777777" w:rsidR="004C24FC" w:rsidRDefault="004C24FC">
      <w:r>
        <w:t xml:space="preserve">If the service is free of charge (e.g. the user has some free service units), the </w:t>
      </w:r>
      <w:r w:rsidR="000218E3">
        <w:t>RF</w:t>
      </w:r>
      <w:r>
        <w:t xml:space="preserve"> may not allow the whole quantity at once. If the free service units are shared between several users, the </w:t>
      </w:r>
      <w:r w:rsidR="000218E3">
        <w:t>RF</w:t>
      </w:r>
      <w:r>
        <w:t xml:space="preserve"> may break the allowed units to smaller quotas to enable sharing of the free service units between the users, based on the operators policy. The </w:t>
      </w:r>
      <w:r w:rsidR="000218E3">
        <w:t>RF</w:t>
      </w:r>
      <w:r>
        <w:t xml:space="preserve"> returns also the accumulated price for the consumed service and the requested service in the current quota. The price is used by the </w:t>
      </w:r>
      <w:r w:rsidR="00E4127D">
        <w:t>OCF</w:t>
      </w:r>
      <w:r>
        <w:t xml:space="preserve"> to determine if additional account balance reservation is needed.</w:t>
      </w:r>
    </w:p>
    <w:p w14:paraId="172282CA" w14:textId="77777777" w:rsidR="004C24FC" w:rsidRDefault="004C24FC" w:rsidP="00EB4D6A">
      <w:r>
        <w:t xml:space="preserve">Service denial is being handled in the same manner as in the </w:t>
      </w:r>
      <w:proofErr w:type="spellStart"/>
      <w:r w:rsidR="007B1B4D">
        <w:t>TariffRequest</w:t>
      </w:r>
      <w:proofErr w:type="spellEnd"/>
      <w:r>
        <w:t xml:space="preserve"> scenario (see clause 6.2.2.2.2 for details). </w:t>
      </w:r>
      <w:r w:rsidR="00E46326">
        <w:br/>
      </w:r>
      <w:r>
        <w:t xml:space="preserve">If the service was not delivered at all for any reason, an explicit service usage request with a release request subtype is send from the </w:t>
      </w:r>
      <w:r w:rsidR="00E4127D">
        <w:t>OCF</w:t>
      </w:r>
      <w:r>
        <w:t xml:space="preserve"> to the </w:t>
      </w:r>
      <w:r w:rsidR="000218E3">
        <w:t>RF</w:t>
      </w:r>
      <w:r>
        <w:t>.</w:t>
      </w:r>
    </w:p>
    <w:p w14:paraId="22003928" w14:textId="77777777" w:rsidR="004C24FC" w:rsidRDefault="004C24FC">
      <w:r>
        <w:t>After the first service usage request, subsequent service usage request messages can take into account the account balance and the applied tariff and try to optimize the monetary quota in order to minimize the number of service usage requests. The monetary quota is bounded by the account balance. Requesting service usage for a very low monetary quota can result in a small amount of granted service units. In this case, the SBCF may decide to deny the service and close the session with the actual number of service units consumed.</w:t>
      </w:r>
    </w:p>
    <w:p w14:paraId="7D9D68BA" w14:textId="77777777" w:rsidR="004C24FC" w:rsidRDefault="004C24FC">
      <w:r>
        <w:t xml:space="preserve">The allowed units are calculated as if consumed in the highest tariff available for the subscriber (e.g. if the volume tariff is time dependent, the price </w:t>
      </w:r>
      <w:r w:rsidR="00DE3C89">
        <w:t>is</w:t>
      </w:r>
      <w:r>
        <w:t xml:space="preserve"> calculated as if the volume was consumed solely during the higher rate period). If the tariff is not time dependent, but volume dependent, the tariff steps </w:t>
      </w:r>
      <w:r w:rsidR="00DE3C89">
        <w:t>is</w:t>
      </w:r>
      <w:r>
        <w:t xml:space="preserve"> taken into account in advance.</w:t>
      </w:r>
    </w:p>
    <w:p w14:paraId="1AC7A66D" w14:textId="77777777" w:rsidR="004C24FC" w:rsidRDefault="004C24FC">
      <w:r>
        <w:t xml:space="preserve">At the final service usage request message (with the debit indication), the counters are updated and the final service price is returned. The </w:t>
      </w:r>
      <w:r w:rsidR="00E4127D">
        <w:t>OCF</w:t>
      </w:r>
      <w:r>
        <w:t xml:space="preserve"> is responsible to free any extra reservations made.</w:t>
      </w:r>
    </w:p>
    <w:p w14:paraId="78486B00" w14:textId="77777777" w:rsidR="004C24FC" w:rsidRDefault="004C24FC" w:rsidP="00245BF1">
      <w:pPr>
        <w:pStyle w:val="Heading2"/>
      </w:pPr>
      <w:bookmarkStart w:id="55" w:name="_Toc393978964"/>
      <w:r>
        <w:t>6.</w:t>
      </w:r>
      <w:r>
        <w:rPr>
          <w:rFonts w:hint="eastAsia"/>
          <w:lang w:eastAsia="zh-CN"/>
        </w:rPr>
        <w:t>3</w:t>
      </w:r>
      <w:r>
        <w:tab/>
      </w:r>
      <w:r>
        <w:rPr>
          <w:rFonts w:hint="eastAsia"/>
          <w:lang w:eastAsia="zh-CN"/>
        </w:rPr>
        <w:t>Sy</w:t>
      </w:r>
      <w:r>
        <w:t xml:space="preserve"> </w:t>
      </w:r>
      <w:r w:rsidR="00245BF1">
        <w:t>m</w:t>
      </w:r>
      <w:r>
        <w:t xml:space="preserve">essage </w:t>
      </w:r>
      <w:r w:rsidR="00245BF1">
        <w:t>f</w:t>
      </w:r>
      <w:r>
        <w:t>lows</w:t>
      </w:r>
      <w:bookmarkEnd w:id="55"/>
    </w:p>
    <w:p w14:paraId="0D3DE32D" w14:textId="77777777" w:rsidR="004C24FC" w:rsidRDefault="004C24FC">
      <w:r>
        <w:t>As defined in the TS 23.203 [206] for subscriber spending limits, policy counters are maintained in the OCS. The PCRF can make policy decisions based on the status of the policy counters. The OCS reports policy counter status values when requested by the PCRF and</w:t>
      </w:r>
      <w:r>
        <w:rPr>
          <w:rFonts w:hint="eastAsia"/>
          <w:lang w:eastAsia="zh-CN"/>
        </w:rPr>
        <w:t xml:space="preserve"> </w:t>
      </w:r>
      <w:r>
        <w:t>notifies the</w:t>
      </w:r>
      <w:r>
        <w:rPr>
          <w:rFonts w:hint="eastAsia"/>
          <w:lang w:eastAsia="zh-CN"/>
        </w:rPr>
        <w:t xml:space="preserve"> </w:t>
      </w:r>
      <w:r>
        <w:t>PCRF of</w:t>
      </w:r>
      <w:r>
        <w:rPr>
          <w:rFonts w:hint="eastAsia"/>
          <w:lang w:eastAsia="zh-CN"/>
        </w:rPr>
        <w:t xml:space="preserve"> </w:t>
      </w:r>
      <w:r>
        <w:t xml:space="preserve">status changes. </w:t>
      </w:r>
    </w:p>
    <w:p w14:paraId="1A40F8B6" w14:textId="77777777" w:rsidR="004C24FC" w:rsidRDefault="00E46326">
      <w:r>
        <w:t>F</w:t>
      </w:r>
      <w:r w:rsidR="004C24FC">
        <w:t>igure 6.3</w:t>
      </w:r>
      <w:r w:rsidR="0033378D">
        <w:t>.1</w:t>
      </w:r>
      <w:r w:rsidR="004C24FC">
        <w:t xml:space="preserve"> illustrates a simple example of a single policy counter representing currency maintained in the OCS, with four thresholds T1, ..., T4 representing spending limits and five labels S1, ..., S5 representing the status. </w:t>
      </w:r>
      <w:r>
        <w:br/>
      </w:r>
      <w:r w:rsidR="004C24FC">
        <w:t xml:space="preserve">The current value (grey white border) belongs to the interval [T3, T4]; the current status to be reported is S4. </w:t>
      </w:r>
    </w:p>
    <w:p w14:paraId="49921CE8" w14:textId="77777777" w:rsidR="004C24FC" w:rsidRDefault="004C24FC">
      <w:pPr>
        <w:pStyle w:val="TH"/>
      </w:pPr>
      <w:r>
        <w:object w:dxaOrig="8597" w:dyaOrig="1350" w14:anchorId="00969E83">
          <v:shape id="_x0000_i1039" type="#_x0000_t75" style="width:430pt;height:67.5pt" o:ole="">
            <v:imagedata r:id="rId35" o:title=""/>
          </v:shape>
          <o:OLEObject Type="Embed" ProgID="Visio.Drawing.11" ShapeID="_x0000_i1039" DrawAspect="Content" ObjectID="_1822206253" r:id="rId36"/>
        </w:object>
      </w:r>
    </w:p>
    <w:p w14:paraId="056BD25E" w14:textId="77777777" w:rsidR="004C24FC" w:rsidRDefault="004C24FC">
      <w:pPr>
        <w:pStyle w:val="TF"/>
      </w:pPr>
      <w:r>
        <w:t>Figure 6.3</w:t>
      </w:r>
      <w:r w:rsidR="0033378D">
        <w:t>.1</w:t>
      </w:r>
      <w:r>
        <w:t xml:space="preserve">: Spending limits example for policy counter representing currency </w:t>
      </w:r>
    </w:p>
    <w:p w14:paraId="14720AB6" w14:textId="77777777" w:rsidR="004C24FC" w:rsidRDefault="004C24FC">
      <w:r>
        <w:t xml:space="preserve">Policy counter status reporting may be used for other purposes. </w:t>
      </w:r>
    </w:p>
    <w:p w14:paraId="7611A22F" w14:textId="77777777" w:rsidR="004C24FC" w:rsidRDefault="004C24FC">
      <w:r>
        <w:t>Policy counters are a subset of the previously specified counters maintained by the OCS. The representation is operator dependent.</w:t>
      </w:r>
      <w:r w:rsidR="00E46326">
        <w:t xml:space="preserve"> </w:t>
      </w:r>
      <w:r>
        <w:t>Additional example use cases include:</w:t>
      </w:r>
    </w:p>
    <w:p w14:paraId="1D87DC83" w14:textId="77777777" w:rsidR="004C24FC" w:rsidRDefault="004C24FC">
      <w:pPr>
        <w:pStyle w:val="B1"/>
      </w:pPr>
      <w:r>
        <w:t>-</w:t>
      </w:r>
      <w:r>
        <w:tab/>
        <w:t>OCS supervision of multiple policy counters simultaneously for an individual subscription.</w:t>
      </w:r>
    </w:p>
    <w:p w14:paraId="002355C0" w14:textId="77777777" w:rsidR="004C24FC" w:rsidRDefault="004C24FC">
      <w:pPr>
        <w:pStyle w:val="B1"/>
      </w:pPr>
      <w:r>
        <w:lastRenderedPageBreak/>
        <w:t>-</w:t>
      </w:r>
      <w:r>
        <w:tab/>
        <w:t>Particular promotion</w:t>
      </w:r>
      <w:r>
        <w:rPr>
          <w:rFonts w:hint="eastAsia"/>
          <w:lang w:eastAsia="zh-CN"/>
        </w:rPr>
        <w:t xml:space="preserve"> (e.g.</w:t>
      </w:r>
      <w:r>
        <w:t xml:space="preserve"> discounts, benefits and allowances</w:t>
      </w:r>
      <w:r>
        <w:rPr>
          <w:rFonts w:hint="eastAsia"/>
          <w:lang w:eastAsia="zh-CN"/>
        </w:rPr>
        <w:t>)</w:t>
      </w:r>
      <w:r>
        <w:t xml:space="preserve"> applied or terminated for an individual subscription may trigger policy counter status updates</w:t>
      </w:r>
    </w:p>
    <w:p w14:paraId="669D5727" w14:textId="77777777" w:rsidR="004C24FC" w:rsidRDefault="004C24FC">
      <w:pPr>
        <w:rPr>
          <w:lang w:eastAsia="zh-CN"/>
        </w:rPr>
      </w:pPr>
      <w:r>
        <w:rPr>
          <w:rFonts w:hint="eastAsia"/>
          <w:lang w:eastAsia="zh-CN"/>
        </w:rPr>
        <w:t xml:space="preserve">Detailed </w:t>
      </w:r>
      <w:r w:rsidR="00E46326">
        <w:rPr>
          <w:lang w:eastAsia="zh-CN"/>
        </w:rPr>
        <w:t>m</w:t>
      </w:r>
      <w:r>
        <w:rPr>
          <w:rFonts w:hint="eastAsia"/>
          <w:lang w:eastAsia="zh-CN"/>
        </w:rPr>
        <w:t>essage flow</w:t>
      </w:r>
      <w:r>
        <w:rPr>
          <w:lang w:eastAsia="zh-CN"/>
        </w:rPr>
        <w:t>s</w:t>
      </w:r>
      <w:r>
        <w:rPr>
          <w:rFonts w:hint="eastAsia"/>
          <w:lang w:eastAsia="zh-CN"/>
        </w:rPr>
        <w:t xml:space="preserve"> between PCRF and OCS </w:t>
      </w:r>
      <w:r>
        <w:rPr>
          <w:lang w:eastAsia="zh-CN"/>
        </w:rPr>
        <w:t>are</w:t>
      </w:r>
      <w:r>
        <w:rPr>
          <w:rFonts w:hint="eastAsia"/>
          <w:lang w:eastAsia="zh-CN"/>
        </w:rPr>
        <w:t xml:space="preserve"> specified in TS</w:t>
      </w:r>
      <w:r>
        <w:rPr>
          <w:lang w:eastAsia="zh-CN"/>
        </w:rPr>
        <w:t xml:space="preserve"> </w:t>
      </w:r>
      <w:r>
        <w:rPr>
          <w:rFonts w:hint="eastAsia"/>
          <w:lang w:eastAsia="zh-CN"/>
        </w:rPr>
        <w:t>29.21</w:t>
      </w:r>
      <w:r>
        <w:rPr>
          <w:lang w:eastAsia="zh-CN"/>
        </w:rPr>
        <w:t>3 [208]</w:t>
      </w:r>
      <w:r>
        <w:rPr>
          <w:rFonts w:hint="eastAsia"/>
          <w:lang w:eastAsia="zh-CN"/>
        </w:rPr>
        <w:t>.</w:t>
      </w:r>
    </w:p>
    <w:p w14:paraId="3D255A0C" w14:textId="77777777" w:rsidR="004C24FC" w:rsidRDefault="004C24FC">
      <w:pPr>
        <w:pStyle w:val="Heading1"/>
      </w:pPr>
      <w:r>
        <w:br w:type="page"/>
      </w:r>
      <w:bookmarkStart w:id="56" w:name="_Toc393978965"/>
      <w:r>
        <w:lastRenderedPageBreak/>
        <w:t>7</w:t>
      </w:r>
      <w:r>
        <w:tab/>
        <w:t>Definition of charging information</w:t>
      </w:r>
      <w:bookmarkEnd w:id="56"/>
    </w:p>
    <w:p w14:paraId="5CFC4F48" w14:textId="77777777" w:rsidR="004C24FC" w:rsidRDefault="004C24FC" w:rsidP="00245BF1">
      <w:pPr>
        <w:pStyle w:val="Heading2"/>
      </w:pPr>
      <w:bookmarkStart w:id="57" w:name="_Toc393978966"/>
      <w:r>
        <w:t>7.1</w:t>
      </w:r>
      <w:r>
        <w:tab/>
        <w:t xml:space="preserve">Re </w:t>
      </w:r>
      <w:r w:rsidR="00245BF1">
        <w:t>m</w:t>
      </w:r>
      <w:r>
        <w:t xml:space="preserve">essage </w:t>
      </w:r>
      <w:r w:rsidR="00245BF1">
        <w:t>t</w:t>
      </w:r>
      <w:r>
        <w:t xml:space="preserve">ypes and </w:t>
      </w:r>
      <w:r w:rsidR="00245BF1">
        <w:t>f</w:t>
      </w:r>
      <w:r>
        <w:t>ormats</w:t>
      </w:r>
      <w:bookmarkEnd w:id="57"/>
    </w:p>
    <w:p w14:paraId="567A5D97" w14:textId="77777777" w:rsidR="004C24FC" w:rsidRDefault="004C24FC">
      <w:pPr>
        <w:pStyle w:val="Heading3"/>
      </w:pPr>
      <w:bookmarkStart w:id="58" w:name="_Toc393978967"/>
      <w:r>
        <w:t>7.1.1</w:t>
      </w:r>
      <w:r>
        <w:tab/>
        <w:t>General guidelines</w:t>
      </w:r>
      <w:bookmarkEnd w:id="58"/>
    </w:p>
    <w:p w14:paraId="2F653AEE" w14:textId="77777777" w:rsidR="004C24FC" w:rsidRDefault="004C24FC" w:rsidP="00245BF1">
      <w:pPr>
        <w:pStyle w:val="Heading4"/>
      </w:pPr>
      <w:bookmarkStart w:id="59" w:name="_Toc393978968"/>
      <w:r>
        <w:t>7.1.1.1</w:t>
      </w:r>
      <w:r>
        <w:tab/>
        <w:t xml:space="preserve">General </w:t>
      </w:r>
      <w:r w:rsidR="00245BF1">
        <w:t>d</w:t>
      </w:r>
      <w:r>
        <w:t xml:space="preserve">escription of </w:t>
      </w:r>
      <w:r w:rsidR="00245BF1">
        <w:t>d</w:t>
      </w:r>
      <w:r>
        <w:t xml:space="preserve">ata types and </w:t>
      </w:r>
      <w:r w:rsidR="00245BF1">
        <w:t>m</w:t>
      </w:r>
      <w:r>
        <w:t xml:space="preserve">essage </w:t>
      </w:r>
      <w:r w:rsidR="00245BF1">
        <w:t>f</w:t>
      </w:r>
      <w:r>
        <w:t>ormats</w:t>
      </w:r>
      <w:bookmarkEnd w:id="59"/>
    </w:p>
    <w:p w14:paraId="59928477" w14:textId="77777777" w:rsidR="004C24FC" w:rsidRDefault="004C24FC" w:rsidP="00EB4D6A">
      <w:r>
        <w:t xml:space="preserve">The messages and data types used on the Re interface are defined based on the Diameter base protocol [401]. </w:t>
      </w:r>
      <w:r w:rsidR="00E46326">
        <w:br/>
      </w:r>
      <w:r>
        <w:t xml:space="preserve">The contents of the messages is defined in clause 7.1.2. Primitive data types are used as defined in the specification of the Diameter base protocol [401]. The structure of more complex data types is defined in clause 7.1.3. </w:t>
      </w:r>
      <w:r w:rsidR="00E46326">
        <w:br/>
      </w:r>
      <w:r>
        <w:t>Details on the Diameter implementation of the Re interface are described in clause 7.1.4.</w:t>
      </w:r>
    </w:p>
    <w:p w14:paraId="64F0B86C" w14:textId="77777777" w:rsidR="006E5A3E" w:rsidRDefault="006E5A3E" w:rsidP="006E5A3E">
      <w:bookmarkStart w:id="60" w:name="_Toc393978969"/>
      <w:r>
        <w:t xml:space="preserve">The category in the tables denotes the </w:t>
      </w:r>
      <w:r>
        <w:rPr>
          <w:lang w:bidi="ar-IQ"/>
        </w:rPr>
        <w:t>c</w:t>
      </w:r>
      <w:r>
        <w:t>ategory are used according to the charging data configuration defined in clause 5.4 of TS 32.240 [1]</w:t>
      </w:r>
      <w:r>
        <w:rPr>
          <w:lang w:bidi="ar-IQ"/>
        </w:rPr>
        <w:t xml:space="preserve">, </w:t>
      </w:r>
      <w:r>
        <w:t>if special conditions apply in addition, then these conditions are part of the description.</w:t>
      </w:r>
    </w:p>
    <w:p w14:paraId="01DFF65B" w14:textId="77777777" w:rsidR="004C24FC" w:rsidRDefault="004C24FC">
      <w:pPr>
        <w:pStyle w:val="Heading4"/>
      </w:pPr>
      <w:r>
        <w:t>7.1.1.2</w:t>
      </w:r>
      <w:r>
        <w:tab/>
      </w:r>
      <w:r w:rsidR="000218E3">
        <w:t>RF</w:t>
      </w:r>
      <w:r>
        <w:t xml:space="preserve"> Class selection</w:t>
      </w:r>
      <w:bookmarkEnd w:id="60"/>
    </w:p>
    <w:p w14:paraId="07FAC2D9" w14:textId="77777777" w:rsidR="004C24FC" w:rsidRDefault="004C24FC">
      <w:r>
        <w:t xml:space="preserve">Although the contents of the messages are almost identical, the handling of the messages in the </w:t>
      </w:r>
      <w:r w:rsidR="000218E3">
        <w:t>RF</w:t>
      </w:r>
      <w:r>
        <w:t xml:space="preserve"> </w:t>
      </w:r>
      <w:r w:rsidR="00DE3C89">
        <w:t>is</w:t>
      </w:r>
      <w:r>
        <w:t xml:space="preserve"> different depending on the class of </w:t>
      </w:r>
      <w:r w:rsidR="000218E3">
        <w:t>RF</w:t>
      </w:r>
      <w:r>
        <w:t xml:space="preserve"> used in a network. To distinguish between both classes of </w:t>
      </w:r>
      <w:r w:rsidR="000218E3">
        <w:t>RF</w:t>
      </w:r>
      <w:r>
        <w:t xml:space="preserve">s, the parameter </w:t>
      </w:r>
      <w:proofErr w:type="spellStart"/>
      <w:r>
        <w:t>RequestSubType</w:t>
      </w:r>
      <w:proofErr w:type="spellEnd"/>
      <w:r>
        <w:t xml:space="preserve"> is used.</w:t>
      </w:r>
    </w:p>
    <w:p w14:paraId="3A11C4BE" w14:textId="77777777" w:rsidR="004C24FC" w:rsidRDefault="004C24FC">
      <w:r>
        <w:t xml:space="preserve">If a "Class A" </w:t>
      </w:r>
      <w:r w:rsidR="000218E3">
        <w:t>RF</w:t>
      </w:r>
      <w:r>
        <w:t xml:space="preserve"> is used, the parameter </w:t>
      </w:r>
      <w:proofErr w:type="spellStart"/>
      <w:r>
        <w:t>RequestSubType</w:t>
      </w:r>
      <w:proofErr w:type="spellEnd"/>
      <w:r>
        <w:t xml:space="preserve"> will not be present, because there are no subtypes in this case.</w:t>
      </w:r>
    </w:p>
    <w:p w14:paraId="56B5898D" w14:textId="77777777" w:rsidR="004C24FC" w:rsidRDefault="004C24FC">
      <w:r>
        <w:t xml:space="preserve">If a "Class B" </w:t>
      </w:r>
      <w:r w:rsidR="000218E3">
        <w:t>RF</w:t>
      </w:r>
      <w:r>
        <w:t xml:space="preserve"> is used, the parameter </w:t>
      </w:r>
      <w:proofErr w:type="spellStart"/>
      <w:r>
        <w:t>RequestSubType</w:t>
      </w:r>
      <w:proofErr w:type="spellEnd"/>
      <w:r>
        <w:t xml:space="preserve"> will always be present.</w:t>
      </w:r>
    </w:p>
    <w:p w14:paraId="0D6ABD4B" w14:textId="77777777" w:rsidR="004C24FC" w:rsidRDefault="00E55C25">
      <w:pPr>
        <w:pStyle w:val="Heading3"/>
      </w:pPr>
      <w:r>
        <w:br w:type="page"/>
      </w:r>
      <w:bookmarkStart w:id="61" w:name="_Toc393978970"/>
      <w:r w:rsidR="004C24FC">
        <w:lastRenderedPageBreak/>
        <w:t>7.1.2</w:t>
      </w:r>
      <w:r w:rsidR="004C24FC">
        <w:tab/>
        <w:t>Methods</w:t>
      </w:r>
      <w:bookmarkEnd w:id="61"/>
    </w:p>
    <w:p w14:paraId="52EC9C45" w14:textId="77777777" w:rsidR="004C24FC" w:rsidRDefault="004C24FC" w:rsidP="00245BF1">
      <w:pPr>
        <w:pStyle w:val="Heading4"/>
      </w:pPr>
      <w:bookmarkStart w:id="62" w:name="_Toc393978971"/>
      <w:r>
        <w:t>7.1.2.1</w:t>
      </w:r>
      <w:r>
        <w:tab/>
      </w:r>
      <w:proofErr w:type="spellStart"/>
      <w:r>
        <w:t>PriceRequest</w:t>
      </w:r>
      <w:proofErr w:type="spellEnd"/>
      <w:r>
        <w:t xml:space="preserve"> </w:t>
      </w:r>
      <w:r w:rsidR="00245BF1">
        <w:t>m</w:t>
      </w:r>
      <w:r>
        <w:t>ethod</w:t>
      </w:r>
      <w:bookmarkEnd w:id="62"/>
    </w:p>
    <w:p w14:paraId="5A33DB7B" w14:textId="77777777" w:rsidR="004C24FC" w:rsidRDefault="004C24FC" w:rsidP="002353FF">
      <w:r>
        <w:t>This request type is used to determine the price for a given event.</w:t>
      </w:r>
    </w:p>
    <w:p w14:paraId="1277E46A" w14:textId="77777777" w:rsidR="004C24FC" w:rsidRDefault="004C24FC" w:rsidP="002353FF">
      <w:r>
        <w:t xml:space="preserve">The following tables indicate the contents of the </w:t>
      </w:r>
      <w:proofErr w:type="spellStart"/>
      <w:r>
        <w:t>PriceRequest</w:t>
      </w:r>
      <w:proofErr w:type="spellEnd"/>
      <w:r>
        <w:t xml:space="preserve"> and </w:t>
      </w:r>
      <w:proofErr w:type="spellStart"/>
      <w:r>
        <w:t>PriceResponse</w:t>
      </w:r>
      <w:proofErr w:type="spellEnd"/>
      <w:r>
        <w:t xml:space="preserve"> messages.</w:t>
      </w:r>
    </w:p>
    <w:p w14:paraId="1C826B1C" w14:textId="77777777" w:rsidR="004C24FC" w:rsidRDefault="004C24FC" w:rsidP="002353FF"/>
    <w:p w14:paraId="5253D847" w14:textId="77777777" w:rsidR="0033378D" w:rsidRDefault="0033378D" w:rsidP="0033378D">
      <w:pPr>
        <w:keepNext/>
      </w:pPr>
      <w:r w:rsidRPr="0033378D">
        <w:t>The</w:t>
      </w:r>
      <w:r>
        <w:t xml:space="preserve"> body of the </w:t>
      </w:r>
      <w:proofErr w:type="spellStart"/>
      <w:r w:rsidRPr="0033378D">
        <w:rPr>
          <w:b/>
          <w:bCs/>
        </w:rPr>
        <w:t>PriceRequest</w:t>
      </w:r>
      <w:proofErr w:type="spellEnd"/>
      <w:r>
        <w:t xml:space="preserve"> message consists of the following fields:</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396"/>
        <w:gridCol w:w="396"/>
        <w:gridCol w:w="5559"/>
        <w:gridCol w:w="757"/>
      </w:tblGrid>
      <w:tr w:rsidR="004C24FC" w:rsidRPr="00E46326" w14:paraId="328F1521" w14:textId="77777777">
        <w:trPr>
          <w:trHeight w:val="105"/>
          <w:tblHeader/>
        </w:trPr>
        <w:tc>
          <w:tcPr>
            <w:tcW w:w="0" w:type="auto"/>
            <w:vMerge w:val="restart"/>
            <w:shd w:val="pct10" w:color="auto" w:fill="FFFFFF"/>
          </w:tcPr>
          <w:p w14:paraId="759D0417" w14:textId="77777777" w:rsidR="004C24FC" w:rsidRPr="00E46326" w:rsidRDefault="00F1113E">
            <w:pPr>
              <w:pStyle w:val="TAH"/>
              <w:rPr>
                <w:sz w:val="16"/>
                <w:szCs w:val="16"/>
              </w:rPr>
            </w:pPr>
            <w:r w:rsidRPr="00E46326">
              <w:rPr>
                <w:sz w:val="16"/>
                <w:szCs w:val="16"/>
              </w:rPr>
              <w:t>Information Element</w:t>
            </w:r>
          </w:p>
        </w:tc>
        <w:tc>
          <w:tcPr>
            <w:tcW w:w="0" w:type="auto"/>
            <w:gridSpan w:val="2"/>
            <w:shd w:val="pct10" w:color="auto" w:fill="FFFFFF"/>
          </w:tcPr>
          <w:p w14:paraId="23B2E091" w14:textId="77777777" w:rsidR="00C22678" w:rsidRPr="00E46326" w:rsidRDefault="006E5A3E">
            <w:pPr>
              <w:pStyle w:val="TAH"/>
              <w:rPr>
                <w:sz w:val="16"/>
                <w:szCs w:val="16"/>
              </w:rPr>
            </w:pPr>
            <w:r>
              <w:rPr>
                <w:sz w:val="16"/>
                <w:szCs w:val="16"/>
              </w:rPr>
              <w:t>Category</w:t>
            </w:r>
          </w:p>
          <w:p w14:paraId="205DD80B" w14:textId="77777777" w:rsidR="004C24FC" w:rsidRPr="00E46326" w:rsidRDefault="004C24FC">
            <w:pPr>
              <w:pStyle w:val="TAH"/>
              <w:rPr>
                <w:sz w:val="16"/>
                <w:szCs w:val="16"/>
              </w:rPr>
            </w:pPr>
            <w:r w:rsidRPr="00E46326">
              <w:rPr>
                <w:sz w:val="16"/>
                <w:szCs w:val="16"/>
              </w:rPr>
              <w:t>in class</w:t>
            </w:r>
          </w:p>
        </w:tc>
        <w:tc>
          <w:tcPr>
            <w:tcW w:w="0" w:type="auto"/>
            <w:vMerge w:val="restart"/>
            <w:shd w:val="pct10" w:color="auto" w:fill="FFFFFF"/>
          </w:tcPr>
          <w:p w14:paraId="4B35EEC5" w14:textId="77777777" w:rsidR="004C24FC" w:rsidRPr="00E46326" w:rsidRDefault="004C24FC">
            <w:pPr>
              <w:pStyle w:val="TAH"/>
              <w:rPr>
                <w:sz w:val="16"/>
                <w:szCs w:val="16"/>
              </w:rPr>
            </w:pPr>
            <w:r w:rsidRPr="00E46326">
              <w:rPr>
                <w:sz w:val="16"/>
                <w:szCs w:val="16"/>
              </w:rPr>
              <w:t>Description</w:t>
            </w:r>
          </w:p>
        </w:tc>
        <w:tc>
          <w:tcPr>
            <w:tcW w:w="0" w:type="auto"/>
            <w:vMerge w:val="restart"/>
            <w:shd w:val="pct10" w:color="auto" w:fill="FFFFFF"/>
          </w:tcPr>
          <w:p w14:paraId="6F15CE0F" w14:textId="77777777" w:rsidR="004C24FC" w:rsidRPr="00E46326" w:rsidRDefault="004C24FC">
            <w:pPr>
              <w:pStyle w:val="TAH"/>
              <w:rPr>
                <w:sz w:val="16"/>
                <w:szCs w:val="16"/>
              </w:rPr>
            </w:pPr>
            <w:r w:rsidRPr="00E46326">
              <w:rPr>
                <w:sz w:val="16"/>
                <w:szCs w:val="16"/>
              </w:rPr>
              <w:t>Example</w:t>
            </w:r>
          </w:p>
        </w:tc>
      </w:tr>
      <w:tr w:rsidR="004C24FC" w14:paraId="5395948C" w14:textId="77777777">
        <w:trPr>
          <w:trHeight w:val="105"/>
          <w:tblHeader/>
        </w:trPr>
        <w:tc>
          <w:tcPr>
            <w:tcW w:w="0" w:type="auto"/>
            <w:vMerge/>
            <w:shd w:val="pct10" w:color="auto" w:fill="FFFFFF"/>
          </w:tcPr>
          <w:p w14:paraId="362A5A3F" w14:textId="77777777" w:rsidR="004C24FC" w:rsidRDefault="004C24FC">
            <w:pPr>
              <w:pStyle w:val="TAH"/>
            </w:pPr>
          </w:p>
        </w:tc>
        <w:tc>
          <w:tcPr>
            <w:tcW w:w="0" w:type="auto"/>
            <w:shd w:val="pct10" w:color="auto" w:fill="FFFFFF"/>
          </w:tcPr>
          <w:p w14:paraId="11D4F2C3" w14:textId="77777777" w:rsidR="004C24FC" w:rsidRPr="00E46326" w:rsidRDefault="00E46326">
            <w:pPr>
              <w:pStyle w:val="TAH"/>
              <w:rPr>
                <w:sz w:val="16"/>
                <w:szCs w:val="16"/>
              </w:rPr>
            </w:pPr>
            <w:r w:rsidRPr="00E46326">
              <w:rPr>
                <w:sz w:val="16"/>
                <w:szCs w:val="16"/>
              </w:rPr>
              <w:t>"</w:t>
            </w:r>
            <w:r w:rsidR="004C24FC" w:rsidRPr="00E46326">
              <w:rPr>
                <w:sz w:val="16"/>
                <w:szCs w:val="16"/>
              </w:rPr>
              <w:t>A</w:t>
            </w:r>
            <w:r w:rsidRPr="00E46326">
              <w:rPr>
                <w:sz w:val="16"/>
                <w:szCs w:val="16"/>
              </w:rPr>
              <w:t>"</w:t>
            </w:r>
          </w:p>
        </w:tc>
        <w:tc>
          <w:tcPr>
            <w:tcW w:w="0" w:type="auto"/>
            <w:shd w:val="pct10" w:color="auto" w:fill="FFFFFF"/>
          </w:tcPr>
          <w:p w14:paraId="3171EE72" w14:textId="77777777" w:rsidR="004C24FC" w:rsidRPr="00E46326" w:rsidRDefault="00E46326">
            <w:pPr>
              <w:pStyle w:val="TAH"/>
              <w:rPr>
                <w:sz w:val="16"/>
                <w:szCs w:val="16"/>
              </w:rPr>
            </w:pPr>
            <w:r w:rsidRPr="00E46326">
              <w:rPr>
                <w:sz w:val="16"/>
                <w:szCs w:val="16"/>
              </w:rPr>
              <w:t>"</w:t>
            </w:r>
            <w:r w:rsidR="004C24FC" w:rsidRPr="00E46326">
              <w:rPr>
                <w:sz w:val="16"/>
                <w:szCs w:val="16"/>
              </w:rPr>
              <w:t>B</w:t>
            </w:r>
            <w:r w:rsidRPr="00E46326">
              <w:rPr>
                <w:sz w:val="16"/>
                <w:szCs w:val="16"/>
              </w:rPr>
              <w:t>"</w:t>
            </w:r>
          </w:p>
        </w:tc>
        <w:tc>
          <w:tcPr>
            <w:tcW w:w="0" w:type="auto"/>
            <w:vMerge/>
            <w:shd w:val="pct10" w:color="auto" w:fill="FFFFFF"/>
          </w:tcPr>
          <w:p w14:paraId="7AD54974" w14:textId="77777777" w:rsidR="004C24FC" w:rsidRDefault="004C24FC">
            <w:pPr>
              <w:pStyle w:val="TAH"/>
            </w:pPr>
          </w:p>
        </w:tc>
        <w:tc>
          <w:tcPr>
            <w:tcW w:w="0" w:type="auto"/>
            <w:vMerge/>
            <w:shd w:val="pct10" w:color="auto" w:fill="FFFFFF"/>
          </w:tcPr>
          <w:p w14:paraId="636FD043" w14:textId="77777777" w:rsidR="004C24FC" w:rsidRDefault="004C24FC">
            <w:pPr>
              <w:pStyle w:val="TAH"/>
            </w:pPr>
          </w:p>
        </w:tc>
      </w:tr>
      <w:tr w:rsidR="004C24FC" w14:paraId="7ABB0376" w14:textId="77777777">
        <w:tc>
          <w:tcPr>
            <w:tcW w:w="0" w:type="auto"/>
            <w:tcBorders>
              <w:top w:val="single" w:sz="6" w:space="0" w:color="000000"/>
              <w:left w:val="single" w:sz="6" w:space="0" w:color="000000"/>
              <w:bottom w:val="single" w:sz="6" w:space="0" w:color="000000"/>
              <w:right w:val="single" w:sz="6" w:space="0" w:color="000000"/>
            </w:tcBorders>
          </w:tcPr>
          <w:p w14:paraId="2C70A284" w14:textId="77777777" w:rsidR="004C24FC" w:rsidRPr="00E46326" w:rsidRDefault="004C24FC">
            <w:pPr>
              <w:pStyle w:val="TAL"/>
              <w:rPr>
                <w:sz w:val="16"/>
                <w:szCs w:val="16"/>
              </w:rPr>
            </w:pPr>
            <w:proofErr w:type="spellStart"/>
            <w:r w:rsidRPr="00E46326">
              <w:rPr>
                <w:sz w:val="16"/>
                <w:szCs w:val="16"/>
              </w:rP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78176BC1"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358DC818"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1B4219A9" w14:textId="77777777" w:rsidR="004C24FC" w:rsidRPr="00E46326" w:rsidRDefault="004C24FC">
            <w:pPr>
              <w:pStyle w:val="TAL"/>
              <w:rPr>
                <w:sz w:val="16"/>
                <w:szCs w:val="16"/>
              </w:rPr>
            </w:pPr>
            <w:r w:rsidRPr="00E46326">
              <w:rPr>
                <w:sz w:val="16"/>
                <w:szCs w:val="16"/>
              </w:rPr>
              <w:t>Session identification, used to match the request / response.</w:t>
            </w:r>
          </w:p>
        </w:tc>
        <w:tc>
          <w:tcPr>
            <w:tcW w:w="0" w:type="auto"/>
            <w:tcBorders>
              <w:top w:val="single" w:sz="6" w:space="0" w:color="000000"/>
              <w:left w:val="single" w:sz="6" w:space="0" w:color="000000"/>
              <w:bottom w:val="single" w:sz="6" w:space="0" w:color="000000"/>
              <w:right w:val="single" w:sz="6" w:space="0" w:color="000000"/>
            </w:tcBorders>
          </w:tcPr>
          <w:p w14:paraId="51DF332C" w14:textId="77777777" w:rsidR="004C24FC" w:rsidRDefault="004C24FC">
            <w:pPr>
              <w:pStyle w:val="TAL"/>
            </w:pPr>
          </w:p>
        </w:tc>
      </w:tr>
      <w:tr w:rsidR="004C24FC" w14:paraId="44AEAAFD" w14:textId="77777777">
        <w:tc>
          <w:tcPr>
            <w:tcW w:w="0" w:type="auto"/>
            <w:tcBorders>
              <w:top w:val="single" w:sz="6" w:space="0" w:color="000000"/>
              <w:left w:val="single" w:sz="6" w:space="0" w:color="000000"/>
              <w:bottom w:val="single" w:sz="6" w:space="0" w:color="000000"/>
              <w:right w:val="single" w:sz="6" w:space="0" w:color="000000"/>
            </w:tcBorders>
          </w:tcPr>
          <w:p w14:paraId="7380B5F5" w14:textId="77777777" w:rsidR="004C24FC" w:rsidRPr="00E46326" w:rsidRDefault="004C24FC">
            <w:pPr>
              <w:pStyle w:val="TAL"/>
              <w:rPr>
                <w:sz w:val="16"/>
                <w:szCs w:val="16"/>
              </w:rPr>
            </w:pPr>
            <w:proofErr w:type="spellStart"/>
            <w:r w:rsidRPr="00E46326">
              <w:rPr>
                <w:sz w:val="16"/>
                <w:szCs w:val="16"/>
              </w:rPr>
              <w:t>ActualTime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BD16E04"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1C766C97"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0630AE3B" w14:textId="77777777" w:rsidR="004C24FC" w:rsidRPr="00E46326" w:rsidRDefault="004C24FC">
            <w:pPr>
              <w:pStyle w:val="TAL"/>
              <w:rPr>
                <w:sz w:val="16"/>
                <w:szCs w:val="16"/>
              </w:rPr>
            </w:pPr>
            <w:r w:rsidRPr="00E46326">
              <w:rPr>
                <w:sz w:val="16"/>
                <w:szCs w:val="16"/>
              </w:rPr>
              <w:t>Actual timestamp of the current request.</w:t>
            </w:r>
          </w:p>
        </w:tc>
        <w:tc>
          <w:tcPr>
            <w:tcW w:w="0" w:type="auto"/>
            <w:tcBorders>
              <w:top w:val="single" w:sz="6" w:space="0" w:color="000000"/>
              <w:left w:val="single" w:sz="6" w:space="0" w:color="000000"/>
              <w:bottom w:val="single" w:sz="6" w:space="0" w:color="000000"/>
              <w:right w:val="single" w:sz="6" w:space="0" w:color="000000"/>
            </w:tcBorders>
          </w:tcPr>
          <w:p w14:paraId="1498CAF4" w14:textId="77777777" w:rsidR="004C24FC" w:rsidRDefault="004C24FC">
            <w:pPr>
              <w:pStyle w:val="TAL"/>
            </w:pPr>
          </w:p>
        </w:tc>
      </w:tr>
      <w:tr w:rsidR="004C24FC" w14:paraId="72B4D6CC" w14:textId="77777777">
        <w:tc>
          <w:tcPr>
            <w:tcW w:w="0" w:type="auto"/>
            <w:tcBorders>
              <w:top w:val="single" w:sz="6" w:space="0" w:color="000000"/>
              <w:left w:val="single" w:sz="6" w:space="0" w:color="000000"/>
              <w:bottom w:val="single" w:sz="6" w:space="0" w:color="000000"/>
              <w:right w:val="single" w:sz="6" w:space="0" w:color="000000"/>
            </w:tcBorders>
          </w:tcPr>
          <w:p w14:paraId="7BE27629" w14:textId="77777777" w:rsidR="004C24FC" w:rsidRPr="00E46326" w:rsidRDefault="004C24FC" w:rsidP="00EB4D6A">
            <w:pPr>
              <w:pStyle w:val="TAL"/>
              <w:rPr>
                <w:sz w:val="16"/>
                <w:szCs w:val="16"/>
              </w:rPr>
            </w:pPr>
            <w:proofErr w:type="spellStart"/>
            <w:r w:rsidRPr="00E46326">
              <w:rPr>
                <w:sz w:val="16"/>
                <w:szCs w:val="16"/>
              </w:rPr>
              <w:t>SubscriptionId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39DC0353"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48784784"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495C6DEA" w14:textId="77777777" w:rsidR="004C24FC" w:rsidRPr="00E46326" w:rsidRDefault="004C24FC">
            <w:pPr>
              <w:pStyle w:val="TAL"/>
              <w:rPr>
                <w:sz w:val="16"/>
                <w:szCs w:val="16"/>
              </w:rPr>
            </w:pPr>
            <w:r w:rsidRPr="00E46326">
              <w:rPr>
                <w:sz w:val="16"/>
                <w:szCs w:val="16"/>
              </w:rPr>
              <w:t xml:space="preserve">Identifies the Charged Party. </w:t>
            </w:r>
            <w:r w:rsidRPr="00E46326">
              <w:rPr>
                <w:sz w:val="16"/>
                <w:szCs w:val="16"/>
              </w:rPr>
              <w:br/>
              <w:t>This element contains one of the following;</w:t>
            </w:r>
            <w:r w:rsidRPr="00E46326">
              <w:rPr>
                <w:sz w:val="16"/>
                <w:szCs w:val="16"/>
              </w:rPr>
              <w:br/>
              <w:t>- MSISDN (E.164 format)</w:t>
            </w:r>
          </w:p>
          <w:p w14:paraId="79F1977A" w14:textId="77777777" w:rsidR="004C24FC" w:rsidRPr="00E46326" w:rsidRDefault="004C24FC">
            <w:pPr>
              <w:pStyle w:val="TAL"/>
              <w:rPr>
                <w:sz w:val="16"/>
                <w:szCs w:val="16"/>
                <w:lang w:val="nb-NO"/>
              </w:rPr>
            </w:pPr>
            <w:r w:rsidRPr="00E46326">
              <w:rPr>
                <w:sz w:val="16"/>
                <w:szCs w:val="16"/>
                <w:lang w:val="nb-NO"/>
              </w:rPr>
              <w:t>- IMSI (E.212 format)</w:t>
            </w:r>
          </w:p>
          <w:p w14:paraId="444D0B9F" w14:textId="77777777" w:rsidR="004C24FC" w:rsidRPr="00E46326" w:rsidRDefault="004C24FC">
            <w:pPr>
              <w:pStyle w:val="TAL"/>
              <w:rPr>
                <w:sz w:val="16"/>
                <w:szCs w:val="16"/>
                <w:lang w:val="nb-NO"/>
              </w:rPr>
            </w:pPr>
            <w:r w:rsidRPr="00E46326">
              <w:rPr>
                <w:sz w:val="16"/>
                <w:szCs w:val="16"/>
                <w:lang w:val="nb-NO"/>
              </w:rPr>
              <w:t>- SIP-URL</w:t>
            </w:r>
          </w:p>
          <w:p w14:paraId="5AC3A69B" w14:textId="77777777" w:rsidR="004C24FC" w:rsidRPr="00E46326" w:rsidRDefault="004C24FC">
            <w:pPr>
              <w:pStyle w:val="TAL"/>
              <w:rPr>
                <w:sz w:val="16"/>
                <w:szCs w:val="16"/>
                <w:lang w:val="nb-NO"/>
              </w:rPr>
            </w:pPr>
            <w:r w:rsidRPr="00E46326">
              <w:rPr>
                <w:sz w:val="16"/>
                <w:szCs w:val="16"/>
                <w:lang w:val="nb-NO"/>
              </w:rPr>
              <w:t>- NAI</w:t>
            </w:r>
          </w:p>
          <w:p w14:paraId="1EDB6BF7" w14:textId="77777777" w:rsidR="004C24FC" w:rsidRPr="00E46326" w:rsidRDefault="004C24FC">
            <w:pPr>
              <w:pStyle w:val="TAL"/>
              <w:rPr>
                <w:sz w:val="16"/>
                <w:szCs w:val="16"/>
              </w:rPr>
            </w:pPr>
            <w:r w:rsidRPr="00E46326">
              <w:rPr>
                <w:sz w:val="16"/>
                <w:szCs w:val="16"/>
              </w:rPr>
              <w:t>- private ID (i.e. operator specific).</w:t>
            </w:r>
          </w:p>
          <w:p w14:paraId="62C9AC88" w14:textId="77777777" w:rsidR="004C24FC" w:rsidRPr="00E46326" w:rsidRDefault="004C24FC" w:rsidP="00EB4D6A">
            <w:pPr>
              <w:pStyle w:val="TAL"/>
              <w:rPr>
                <w:sz w:val="16"/>
                <w:szCs w:val="16"/>
              </w:rPr>
            </w:pPr>
            <w:r w:rsidRPr="00E46326">
              <w:rPr>
                <w:sz w:val="16"/>
                <w:szCs w:val="16"/>
              </w:rPr>
              <w:t xml:space="preserve">The Subscription-Id </w:t>
            </w:r>
            <w:r w:rsidR="00EB4D6A" w:rsidRPr="00E46326">
              <w:rPr>
                <w:sz w:val="16"/>
                <w:szCs w:val="16"/>
              </w:rPr>
              <w:t xml:space="preserve">AVP </w:t>
            </w:r>
            <w:r w:rsidRPr="00E46326">
              <w:rPr>
                <w:sz w:val="16"/>
                <w:szCs w:val="16"/>
              </w:rPr>
              <w:t xml:space="preserve">is described in clause 7.1.4.2.54. </w:t>
            </w:r>
            <w:r w:rsidR="00E46326">
              <w:rPr>
                <w:sz w:val="16"/>
                <w:szCs w:val="16"/>
              </w:rPr>
              <w:br/>
            </w:r>
            <w:r w:rsidRPr="00E46326">
              <w:rPr>
                <w:sz w:val="16"/>
                <w:szCs w:val="16"/>
              </w:rPr>
              <w:t>The definition is taken from IETF RRC 4006 [402].</w:t>
            </w:r>
          </w:p>
          <w:p w14:paraId="6DECDA62" w14:textId="77777777" w:rsidR="004C24FC" w:rsidRPr="00E46326" w:rsidRDefault="004C24FC">
            <w:pPr>
              <w:pStyle w:val="TAL"/>
              <w:rPr>
                <w:sz w:val="16"/>
                <w:szCs w:val="16"/>
              </w:rPr>
            </w:pPr>
          </w:p>
          <w:p w14:paraId="3282E0E8" w14:textId="77777777" w:rsidR="004C24FC" w:rsidRPr="00E46326" w:rsidRDefault="004C24FC" w:rsidP="00A37C37">
            <w:pPr>
              <w:pStyle w:val="EditorsNote"/>
              <w:overflowPunct/>
              <w:autoSpaceDE/>
              <w:autoSpaceDN/>
              <w:adjustRightInd/>
              <w:textAlignment w:val="auto"/>
              <w:rPr>
                <w:sz w:val="16"/>
                <w:szCs w:val="16"/>
              </w:rPr>
            </w:pPr>
            <w:r w:rsidRPr="00E46326">
              <w:rPr>
                <w:noProof/>
                <w:sz w:val="16"/>
                <w:szCs w:val="16"/>
                <w:lang w:eastAsia="en-US"/>
              </w:rPr>
              <w:t>Editor</w:t>
            </w:r>
            <w:r w:rsidR="00E46326">
              <w:rPr>
                <w:noProof/>
                <w:sz w:val="16"/>
                <w:szCs w:val="16"/>
                <w:lang w:eastAsia="en-US"/>
              </w:rPr>
              <w:t>'</w:t>
            </w:r>
            <w:r w:rsidRPr="00E46326">
              <w:rPr>
                <w:noProof/>
                <w:sz w:val="16"/>
                <w:szCs w:val="16"/>
                <w:lang w:eastAsia="en-US"/>
              </w:rPr>
              <w:t>s Note: Applicability of NAI for 3GPP needs to be checked.</w:t>
            </w:r>
          </w:p>
        </w:tc>
        <w:tc>
          <w:tcPr>
            <w:tcW w:w="0" w:type="auto"/>
            <w:tcBorders>
              <w:top w:val="single" w:sz="6" w:space="0" w:color="000000"/>
              <w:left w:val="single" w:sz="6" w:space="0" w:color="000000"/>
              <w:bottom w:val="single" w:sz="6" w:space="0" w:color="000000"/>
              <w:right w:val="single" w:sz="6" w:space="0" w:color="000000"/>
            </w:tcBorders>
          </w:tcPr>
          <w:p w14:paraId="61FAEF22" w14:textId="77777777" w:rsidR="004C24FC" w:rsidRDefault="004C24FC">
            <w:pPr>
              <w:pStyle w:val="TAL"/>
            </w:pPr>
          </w:p>
        </w:tc>
      </w:tr>
      <w:tr w:rsidR="004C24FC" w14:paraId="40D455B3" w14:textId="77777777">
        <w:tc>
          <w:tcPr>
            <w:tcW w:w="0" w:type="auto"/>
            <w:tcBorders>
              <w:top w:val="single" w:sz="6" w:space="0" w:color="000000"/>
              <w:left w:val="single" w:sz="6" w:space="0" w:color="000000"/>
              <w:bottom w:val="single" w:sz="6" w:space="0" w:color="000000"/>
              <w:right w:val="single" w:sz="6" w:space="0" w:color="000000"/>
            </w:tcBorders>
          </w:tcPr>
          <w:p w14:paraId="1EA13C15" w14:textId="77777777" w:rsidR="004C24FC" w:rsidRPr="00E46326" w:rsidRDefault="004C24FC" w:rsidP="00EB4D6A">
            <w:pPr>
              <w:pStyle w:val="TAL"/>
              <w:rPr>
                <w:sz w:val="16"/>
                <w:szCs w:val="16"/>
              </w:rPr>
            </w:pPr>
            <w:proofErr w:type="spellStart"/>
            <w:r w:rsidRPr="00E46326">
              <w:rPr>
                <w:sz w:val="16"/>
                <w:szCs w:val="16"/>
              </w:rPr>
              <w:t>ServiceRating</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A8AC1BB"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2836DD14"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5BCC204E" w14:textId="77777777" w:rsidR="004C24FC" w:rsidRPr="00E46326" w:rsidRDefault="004C24FC" w:rsidP="0033378D">
            <w:pPr>
              <w:pStyle w:val="TAL"/>
              <w:rPr>
                <w:sz w:val="16"/>
                <w:szCs w:val="16"/>
              </w:rPr>
            </w:pPr>
            <w:r w:rsidRPr="00E46326">
              <w:rPr>
                <w:sz w:val="16"/>
                <w:szCs w:val="16"/>
              </w:rPr>
              <w:t xml:space="preserve">One or more service elements. If several services are rated with one request, </w:t>
            </w:r>
            <w:r w:rsidR="00E46326">
              <w:rPr>
                <w:sz w:val="16"/>
                <w:szCs w:val="16"/>
              </w:rPr>
              <w:br/>
            </w:r>
            <w:r w:rsidRPr="00E46326">
              <w:rPr>
                <w:sz w:val="16"/>
                <w:szCs w:val="16"/>
              </w:rPr>
              <w:t xml:space="preserve">this grouped element is included several times. </w:t>
            </w:r>
            <w:r w:rsidR="00E46326">
              <w:rPr>
                <w:sz w:val="16"/>
                <w:szCs w:val="16"/>
              </w:rPr>
              <w:br/>
            </w:r>
            <w:r w:rsidRPr="00E46326">
              <w:rPr>
                <w:sz w:val="16"/>
                <w:szCs w:val="16"/>
              </w:rPr>
              <w:t xml:space="preserve">The structure of Service-Rating element is described in clause 7.1.3.1. </w:t>
            </w:r>
          </w:p>
        </w:tc>
        <w:tc>
          <w:tcPr>
            <w:tcW w:w="0" w:type="auto"/>
            <w:tcBorders>
              <w:top w:val="single" w:sz="6" w:space="0" w:color="000000"/>
              <w:left w:val="single" w:sz="6" w:space="0" w:color="000000"/>
              <w:bottom w:val="single" w:sz="6" w:space="0" w:color="000000"/>
              <w:right w:val="single" w:sz="6" w:space="0" w:color="000000"/>
            </w:tcBorders>
          </w:tcPr>
          <w:p w14:paraId="41003A96" w14:textId="77777777" w:rsidR="004C24FC" w:rsidRDefault="004C24FC">
            <w:pPr>
              <w:pStyle w:val="TAL"/>
            </w:pPr>
          </w:p>
        </w:tc>
      </w:tr>
    </w:tbl>
    <w:p w14:paraId="2CE87943" w14:textId="77777777" w:rsidR="00051553" w:rsidRDefault="00051553"/>
    <w:p w14:paraId="6D80D2E2" w14:textId="77777777" w:rsidR="004C24FC" w:rsidRDefault="004C24FC">
      <w:pPr>
        <w:keepNext/>
      </w:pPr>
      <w:r>
        <w:t xml:space="preserve">The body of the </w:t>
      </w:r>
      <w:proofErr w:type="spellStart"/>
      <w:r>
        <w:rPr>
          <w:b/>
        </w:rPr>
        <w:t>PriceResponse</w:t>
      </w:r>
      <w:proofErr w:type="spellEnd"/>
      <w:r>
        <w:t xml:space="preserve"> message from the Rating Engine consists of the following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331"/>
        <w:gridCol w:w="532"/>
        <w:gridCol w:w="532"/>
        <w:gridCol w:w="6587"/>
        <w:gridCol w:w="757"/>
      </w:tblGrid>
      <w:tr w:rsidR="004C24FC" w:rsidRPr="00E46326" w14:paraId="70E3F126" w14:textId="77777777">
        <w:trPr>
          <w:trHeight w:val="105"/>
          <w:tblHeader/>
          <w:jc w:val="center"/>
        </w:trPr>
        <w:tc>
          <w:tcPr>
            <w:tcW w:w="0" w:type="auto"/>
            <w:vMerge w:val="restart"/>
            <w:shd w:val="pct10" w:color="auto" w:fill="FFFFFF"/>
          </w:tcPr>
          <w:p w14:paraId="02271640" w14:textId="77777777" w:rsidR="004C24FC" w:rsidRPr="00E46326" w:rsidRDefault="00F1113E">
            <w:pPr>
              <w:pStyle w:val="TAH"/>
              <w:rPr>
                <w:sz w:val="16"/>
                <w:szCs w:val="16"/>
              </w:rPr>
            </w:pPr>
            <w:r w:rsidRPr="00E46326">
              <w:rPr>
                <w:sz w:val="16"/>
                <w:szCs w:val="16"/>
              </w:rPr>
              <w:t>Information Element</w:t>
            </w:r>
          </w:p>
        </w:tc>
        <w:tc>
          <w:tcPr>
            <w:tcW w:w="0" w:type="auto"/>
            <w:gridSpan w:val="2"/>
            <w:shd w:val="pct10" w:color="auto" w:fill="FFFFFF"/>
          </w:tcPr>
          <w:p w14:paraId="308D4954" w14:textId="77777777" w:rsidR="004C24FC" w:rsidRPr="00E46326" w:rsidRDefault="006E5A3E">
            <w:pPr>
              <w:pStyle w:val="TAH"/>
              <w:rPr>
                <w:sz w:val="16"/>
                <w:szCs w:val="16"/>
              </w:rPr>
            </w:pPr>
            <w:r>
              <w:rPr>
                <w:sz w:val="16"/>
                <w:szCs w:val="16"/>
              </w:rPr>
              <w:t>Category</w:t>
            </w:r>
            <w:r w:rsidR="004C24FC" w:rsidRPr="00E46326">
              <w:rPr>
                <w:sz w:val="16"/>
                <w:szCs w:val="16"/>
              </w:rPr>
              <w:t xml:space="preserve"> in class</w:t>
            </w:r>
          </w:p>
        </w:tc>
        <w:tc>
          <w:tcPr>
            <w:tcW w:w="0" w:type="auto"/>
            <w:vMerge w:val="restart"/>
            <w:shd w:val="pct10" w:color="auto" w:fill="FFFFFF"/>
          </w:tcPr>
          <w:p w14:paraId="3742D836" w14:textId="77777777" w:rsidR="004C24FC" w:rsidRPr="00E46326" w:rsidRDefault="004C24FC">
            <w:pPr>
              <w:pStyle w:val="TAH"/>
              <w:rPr>
                <w:sz w:val="16"/>
                <w:szCs w:val="16"/>
              </w:rPr>
            </w:pPr>
            <w:r w:rsidRPr="00E46326">
              <w:rPr>
                <w:sz w:val="16"/>
                <w:szCs w:val="16"/>
              </w:rPr>
              <w:t>Description</w:t>
            </w:r>
          </w:p>
        </w:tc>
        <w:tc>
          <w:tcPr>
            <w:tcW w:w="0" w:type="auto"/>
            <w:vMerge w:val="restart"/>
            <w:shd w:val="pct10" w:color="auto" w:fill="FFFFFF"/>
          </w:tcPr>
          <w:p w14:paraId="1A6D5F0B" w14:textId="77777777" w:rsidR="004C24FC" w:rsidRPr="00E46326" w:rsidRDefault="004C24FC">
            <w:pPr>
              <w:pStyle w:val="TAH"/>
              <w:rPr>
                <w:sz w:val="16"/>
                <w:szCs w:val="16"/>
              </w:rPr>
            </w:pPr>
            <w:r w:rsidRPr="00E46326">
              <w:rPr>
                <w:sz w:val="16"/>
                <w:szCs w:val="16"/>
              </w:rPr>
              <w:t>Example</w:t>
            </w:r>
          </w:p>
        </w:tc>
      </w:tr>
      <w:tr w:rsidR="004C24FC" w:rsidRPr="00E46326" w14:paraId="7D467F06" w14:textId="77777777">
        <w:trPr>
          <w:trHeight w:val="105"/>
          <w:tblHeader/>
          <w:jc w:val="center"/>
        </w:trPr>
        <w:tc>
          <w:tcPr>
            <w:tcW w:w="0" w:type="auto"/>
            <w:vMerge/>
            <w:shd w:val="pct10" w:color="auto" w:fill="FFFFFF"/>
          </w:tcPr>
          <w:p w14:paraId="73A73BEF" w14:textId="77777777" w:rsidR="004C24FC" w:rsidRPr="00E46326" w:rsidRDefault="004C24FC">
            <w:pPr>
              <w:pStyle w:val="TAH"/>
              <w:rPr>
                <w:sz w:val="16"/>
                <w:szCs w:val="16"/>
              </w:rPr>
            </w:pPr>
          </w:p>
        </w:tc>
        <w:tc>
          <w:tcPr>
            <w:tcW w:w="0" w:type="auto"/>
            <w:shd w:val="pct10" w:color="auto" w:fill="FFFFFF"/>
          </w:tcPr>
          <w:p w14:paraId="71B326D9" w14:textId="77777777" w:rsidR="004C24FC" w:rsidRPr="00E46326" w:rsidRDefault="00E46326">
            <w:pPr>
              <w:pStyle w:val="TAH"/>
              <w:rPr>
                <w:sz w:val="16"/>
                <w:szCs w:val="16"/>
              </w:rPr>
            </w:pPr>
            <w:r w:rsidRPr="00E46326">
              <w:rPr>
                <w:sz w:val="16"/>
                <w:szCs w:val="16"/>
              </w:rPr>
              <w:t>"</w:t>
            </w:r>
            <w:r w:rsidR="004C24FC" w:rsidRPr="00E46326">
              <w:rPr>
                <w:sz w:val="16"/>
                <w:szCs w:val="16"/>
              </w:rPr>
              <w:t>A</w:t>
            </w:r>
            <w:r w:rsidRPr="00E46326">
              <w:rPr>
                <w:sz w:val="16"/>
                <w:szCs w:val="16"/>
              </w:rPr>
              <w:t>"</w:t>
            </w:r>
          </w:p>
        </w:tc>
        <w:tc>
          <w:tcPr>
            <w:tcW w:w="0" w:type="auto"/>
            <w:shd w:val="pct10" w:color="auto" w:fill="FFFFFF"/>
          </w:tcPr>
          <w:p w14:paraId="00E649BF" w14:textId="77777777" w:rsidR="004C24FC" w:rsidRPr="00E46326" w:rsidRDefault="00E46326">
            <w:pPr>
              <w:pStyle w:val="TAH"/>
              <w:rPr>
                <w:sz w:val="16"/>
                <w:szCs w:val="16"/>
              </w:rPr>
            </w:pPr>
            <w:r w:rsidRPr="00E46326">
              <w:rPr>
                <w:sz w:val="16"/>
                <w:szCs w:val="16"/>
              </w:rPr>
              <w:t>"</w:t>
            </w:r>
            <w:r w:rsidR="004C24FC" w:rsidRPr="00E46326">
              <w:rPr>
                <w:sz w:val="16"/>
                <w:szCs w:val="16"/>
              </w:rPr>
              <w:t>B</w:t>
            </w:r>
            <w:r w:rsidRPr="00E46326">
              <w:rPr>
                <w:sz w:val="16"/>
                <w:szCs w:val="16"/>
              </w:rPr>
              <w:t>"</w:t>
            </w:r>
          </w:p>
        </w:tc>
        <w:tc>
          <w:tcPr>
            <w:tcW w:w="0" w:type="auto"/>
            <w:vMerge/>
            <w:shd w:val="pct10" w:color="auto" w:fill="FFFFFF"/>
          </w:tcPr>
          <w:p w14:paraId="1DA7E20E" w14:textId="77777777" w:rsidR="004C24FC" w:rsidRPr="00E46326" w:rsidRDefault="004C24FC">
            <w:pPr>
              <w:pStyle w:val="TAH"/>
              <w:rPr>
                <w:sz w:val="16"/>
                <w:szCs w:val="16"/>
              </w:rPr>
            </w:pPr>
          </w:p>
        </w:tc>
        <w:tc>
          <w:tcPr>
            <w:tcW w:w="0" w:type="auto"/>
            <w:vMerge/>
            <w:shd w:val="pct10" w:color="auto" w:fill="FFFFFF"/>
          </w:tcPr>
          <w:p w14:paraId="4C97F95F" w14:textId="77777777" w:rsidR="004C24FC" w:rsidRPr="00E46326" w:rsidRDefault="004C24FC">
            <w:pPr>
              <w:pStyle w:val="TAH"/>
              <w:rPr>
                <w:sz w:val="16"/>
                <w:szCs w:val="16"/>
              </w:rPr>
            </w:pPr>
          </w:p>
        </w:tc>
      </w:tr>
      <w:tr w:rsidR="004C24FC" w:rsidRPr="00E46326" w14:paraId="640F6C14" w14:textId="77777777">
        <w:trPr>
          <w:jc w:val="center"/>
        </w:trPr>
        <w:tc>
          <w:tcPr>
            <w:tcW w:w="0" w:type="auto"/>
          </w:tcPr>
          <w:p w14:paraId="1483F2AF" w14:textId="77777777" w:rsidR="004C24FC" w:rsidRPr="00E46326" w:rsidRDefault="004C24FC">
            <w:pPr>
              <w:pStyle w:val="TAL"/>
              <w:rPr>
                <w:sz w:val="16"/>
                <w:szCs w:val="16"/>
              </w:rPr>
            </w:pPr>
            <w:proofErr w:type="spellStart"/>
            <w:r w:rsidRPr="00E46326">
              <w:rPr>
                <w:sz w:val="16"/>
                <w:szCs w:val="16"/>
              </w:rPr>
              <w:t>SessionID</w:t>
            </w:r>
            <w:proofErr w:type="spellEnd"/>
          </w:p>
        </w:tc>
        <w:tc>
          <w:tcPr>
            <w:tcW w:w="0" w:type="auto"/>
          </w:tcPr>
          <w:p w14:paraId="2501CD76" w14:textId="77777777" w:rsidR="004C24FC" w:rsidRPr="00E46326" w:rsidRDefault="004C24FC">
            <w:pPr>
              <w:pStyle w:val="TAC"/>
              <w:rPr>
                <w:sz w:val="16"/>
                <w:szCs w:val="16"/>
              </w:rPr>
            </w:pPr>
            <w:r w:rsidRPr="00E46326">
              <w:rPr>
                <w:sz w:val="16"/>
                <w:szCs w:val="16"/>
              </w:rPr>
              <w:t>M</w:t>
            </w:r>
          </w:p>
        </w:tc>
        <w:tc>
          <w:tcPr>
            <w:tcW w:w="0" w:type="auto"/>
          </w:tcPr>
          <w:p w14:paraId="5133EFF3" w14:textId="77777777" w:rsidR="004C24FC" w:rsidRPr="00E46326" w:rsidRDefault="004C24FC">
            <w:pPr>
              <w:pStyle w:val="TAC"/>
              <w:rPr>
                <w:sz w:val="16"/>
                <w:szCs w:val="16"/>
              </w:rPr>
            </w:pPr>
            <w:r w:rsidRPr="00E46326">
              <w:rPr>
                <w:sz w:val="16"/>
                <w:szCs w:val="16"/>
              </w:rPr>
              <w:t>M</w:t>
            </w:r>
          </w:p>
        </w:tc>
        <w:tc>
          <w:tcPr>
            <w:tcW w:w="0" w:type="auto"/>
          </w:tcPr>
          <w:p w14:paraId="50890D13" w14:textId="77777777" w:rsidR="004C24FC" w:rsidRPr="00E46326" w:rsidRDefault="004C24FC">
            <w:pPr>
              <w:pStyle w:val="TAL"/>
              <w:rPr>
                <w:sz w:val="16"/>
                <w:szCs w:val="16"/>
              </w:rPr>
            </w:pPr>
            <w:r w:rsidRPr="00E46326">
              <w:rPr>
                <w:sz w:val="16"/>
                <w:szCs w:val="16"/>
              </w:rPr>
              <w:t>Session identification, used to match the request / response.</w:t>
            </w:r>
          </w:p>
        </w:tc>
        <w:tc>
          <w:tcPr>
            <w:tcW w:w="0" w:type="auto"/>
          </w:tcPr>
          <w:p w14:paraId="34C77CE7" w14:textId="77777777" w:rsidR="004C24FC" w:rsidRPr="00E46326" w:rsidRDefault="004C24FC">
            <w:pPr>
              <w:pStyle w:val="TAL"/>
              <w:rPr>
                <w:sz w:val="16"/>
                <w:szCs w:val="16"/>
              </w:rPr>
            </w:pPr>
          </w:p>
        </w:tc>
      </w:tr>
      <w:tr w:rsidR="004C24FC" w:rsidRPr="00E46326" w14:paraId="2A915562" w14:textId="77777777">
        <w:trPr>
          <w:jc w:val="center"/>
        </w:trPr>
        <w:tc>
          <w:tcPr>
            <w:tcW w:w="0" w:type="auto"/>
          </w:tcPr>
          <w:p w14:paraId="3EB22404" w14:textId="77777777" w:rsidR="004C24FC" w:rsidRPr="00E46326" w:rsidRDefault="004C24FC" w:rsidP="00EB4D6A">
            <w:pPr>
              <w:pStyle w:val="TAL"/>
              <w:rPr>
                <w:sz w:val="16"/>
                <w:szCs w:val="16"/>
              </w:rPr>
            </w:pPr>
            <w:proofErr w:type="spellStart"/>
            <w:r w:rsidRPr="00E46326">
              <w:rPr>
                <w:sz w:val="16"/>
                <w:szCs w:val="16"/>
              </w:rPr>
              <w:t>ServiceRating</w:t>
            </w:r>
            <w:proofErr w:type="spellEnd"/>
          </w:p>
        </w:tc>
        <w:tc>
          <w:tcPr>
            <w:tcW w:w="0" w:type="auto"/>
          </w:tcPr>
          <w:p w14:paraId="531C84BE" w14:textId="77777777" w:rsidR="004C24FC" w:rsidRPr="00E46326" w:rsidRDefault="004C24FC">
            <w:pPr>
              <w:pStyle w:val="TAC"/>
              <w:rPr>
                <w:sz w:val="16"/>
                <w:szCs w:val="16"/>
              </w:rPr>
            </w:pPr>
            <w:r w:rsidRPr="00E46326">
              <w:rPr>
                <w:sz w:val="16"/>
                <w:szCs w:val="16"/>
              </w:rPr>
              <w:t>M</w:t>
            </w:r>
          </w:p>
        </w:tc>
        <w:tc>
          <w:tcPr>
            <w:tcW w:w="0" w:type="auto"/>
          </w:tcPr>
          <w:p w14:paraId="081D5E52" w14:textId="77777777" w:rsidR="004C24FC" w:rsidRPr="00E46326" w:rsidRDefault="004C24FC">
            <w:pPr>
              <w:pStyle w:val="TAC"/>
              <w:rPr>
                <w:sz w:val="16"/>
                <w:szCs w:val="16"/>
              </w:rPr>
            </w:pPr>
            <w:r w:rsidRPr="00E46326">
              <w:rPr>
                <w:sz w:val="16"/>
                <w:szCs w:val="16"/>
              </w:rPr>
              <w:t>M</w:t>
            </w:r>
          </w:p>
        </w:tc>
        <w:tc>
          <w:tcPr>
            <w:tcW w:w="0" w:type="auto"/>
          </w:tcPr>
          <w:p w14:paraId="69B8157A" w14:textId="77777777" w:rsidR="004C24FC" w:rsidRPr="00E46326" w:rsidRDefault="004C24FC" w:rsidP="00EB4D6A">
            <w:pPr>
              <w:pStyle w:val="TAL"/>
              <w:rPr>
                <w:sz w:val="16"/>
                <w:szCs w:val="16"/>
              </w:rPr>
            </w:pPr>
            <w:r w:rsidRPr="00E46326">
              <w:rPr>
                <w:sz w:val="16"/>
                <w:szCs w:val="16"/>
              </w:rPr>
              <w:t>One or more service elements. If several services are rated with one request, this grouped element is included several times. The structure of Service-Rating element is described in clause 7.1.3.1.</w:t>
            </w:r>
          </w:p>
        </w:tc>
        <w:tc>
          <w:tcPr>
            <w:tcW w:w="0" w:type="auto"/>
          </w:tcPr>
          <w:p w14:paraId="561CD12B" w14:textId="77777777" w:rsidR="004C24FC" w:rsidRPr="00E46326" w:rsidRDefault="004C24FC">
            <w:pPr>
              <w:pStyle w:val="TAL"/>
              <w:rPr>
                <w:sz w:val="16"/>
                <w:szCs w:val="16"/>
              </w:rPr>
            </w:pPr>
          </w:p>
        </w:tc>
      </w:tr>
    </w:tbl>
    <w:p w14:paraId="2485669F" w14:textId="77777777" w:rsidR="004C24FC" w:rsidRDefault="004C24FC"/>
    <w:p w14:paraId="2CBEA952" w14:textId="77777777" w:rsidR="004C24FC" w:rsidRDefault="00E55C25" w:rsidP="00245BF1">
      <w:pPr>
        <w:pStyle w:val="Heading4"/>
      </w:pPr>
      <w:r>
        <w:br w:type="page"/>
      </w:r>
      <w:bookmarkStart w:id="63" w:name="_Toc393978972"/>
      <w:r w:rsidR="004C24FC">
        <w:lastRenderedPageBreak/>
        <w:t>7.1.2.2</w:t>
      </w:r>
      <w:r w:rsidR="004C24FC">
        <w:tab/>
      </w:r>
      <w:proofErr w:type="spellStart"/>
      <w:r w:rsidR="004C24FC">
        <w:t>TariffRequest</w:t>
      </w:r>
      <w:proofErr w:type="spellEnd"/>
      <w:r w:rsidR="004C24FC">
        <w:t xml:space="preserve"> </w:t>
      </w:r>
      <w:r w:rsidR="00245BF1">
        <w:t>m</w:t>
      </w:r>
      <w:r w:rsidR="004C24FC">
        <w:t>ethod</w:t>
      </w:r>
      <w:bookmarkEnd w:id="63"/>
    </w:p>
    <w:p w14:paraId="2972742D" w14:textId="77777777" w:rsidR="004C24FC" w:rsidRDefault="004C24FC" w:rsidP="002353FF">
      <w:r>
        <w:t xml:space="preserve">The following tables indicate the contents of the </w:t>
      </w:r>
      <w:proofErr w:type="spellStart"/>
      <w:r>
        <w:t>TariffRequest</w:t>
      </w:r>
      <w:proofErr w:type="spellEnd"/>
      <w:r>
        <w:t xml:space="preserve"> and </w:t>
      </w:r>
      <w:proofErr w:type="spellStart"/>
      <w:r>
        <w:t>TariffResponse</w:t>
      </w:r>
      <w:proofErr w:type="spellEnd"/>
      <w:r>
        <w:t xml:space="preserve"> messages.</w:t>
      </w:r>
    </w:p>
    <w:p w14:paraId="26DF9D78" w14:textId="77777777" w:rsidR="004C24FC" w:rsidRDefault="004C24FC" w:rsidP="002353FF"/>
    <w:p w14:paraId="6BA8C421" w14:textId="77777777" w:rsidR="004C24FC" w:rsidRDefault="004C24FC" w:rsidP="002353FF">
      <w:r>
        <w:t xml:space="preserve">The body of the </w:t>
      </w:r>
      <w:proofErr w:type="spellStart"/>
      <w:r>
        <w:rPr>
          <w:b/>
        </w:rPr>
        <w:t>TariffRequest</w:t>
      </w:r>
      <w:proofErr w:type="spellEnd"/>
      <w:r>
        <w:t xml:space="preserve"> message consists of the following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728"/>
        <w:gridCol w:w="695"/>
        <w:gridCol w:w="5559"/>
        <w:gridCol w:w="757"/>
      </w:tblGrid>
      <w:tr w:rsidR="004C24FC" w:rsidRPr="004548D9" w14:paraId="2999B98D" w14:textId="77777777">
        <w:trPr>
          <w:trHeight w:val="100"/>
          <w:tblHeader/>
          <w:jc w:val="center"/>
        </w:trPr>
        <w:tc>
          <w:tcPr>
            <w:tcW w:w="0" w:type="auto"/>
            <w:vMerge w:val="restart"/>
            <w:shd w:val="pct10" w:color="auto" w:fill="FFFFFF"/>
          </w:tcPr>
          <w:p w14:paraId="44792764" w14:textId="77777777" w:rsidR="004C24FC" w:rsidRPr="004548D9" w:rsidRDefault="00F1113E">
            <w:pPr>
              <w:pStyle w:val="TAH"/>
              <w:rPr>
                <w:sz w:val="16"/>
                <w:szCs w:val="16"/>
              </w:rPr>
            </w:pPr>
            <w:r w:rsidRPr="004548D9">
              <w:rPr>
                <w:sz w:val="16"/>
                <w:szCs w:val="16"/>
              </w:rPr>
              <w:t>Information Element</w:t>
            </w:r>
          </w:p>
        </w:tc>
        <w:tc>
          <w:tcPr>
            <w:tcW w:w="0" w:type="auto"/>
            <w:gridSpan w:val="2"/>
            <w:shd w:val="pct10" w:color="auto" w:fill="FFFFFF"/>
          </w:tcPr>
          <w:p w14:paraId="76E8F57A" w14:textId="77777777" w:rsidR="004C24FC" w:rsidRPr="004548D9" w:rsidRDefault="006E5A3E">
            <w:pPr>
              <w:pStyle w:val="TAH"/>
              <w:rPr>
                <w:sz w:val="16"/>
                <w:szCs w:val="16"/>
              </w:rPr>
            </w:pPr>
            <w:r>
              <w:rPr>
                <w:sz w:val="16"/>
                <w:szCs w:val="16"/>
              </w:rPr>
              <w:t>Category</w:t>
            </w:r>
            <w:r w:rsidR="004C24FC" w:rsidRPr="004548D9">
              <w:rPr>
                <w:sz w:val="16"/>
                <w:szCs w:val="16"/>
              </w:rPr>
              <w:t xml:space="preserve"> in class</w:t>
            </w:r>
          </w:p>
        </w:tc>
        <w:tc>
          <w:tcPr>
            <w:tcW w:w="0" w:type="auto"/>
            <w:vMerge w:val="restart"/>
            <w:shd w:val="pct10" w:color="auto" w:fill="FFFFFF"/>
          </w:tcPr>
          <w:p w14:paraId="621E3477" w14:textId="77777777" w:rsidR="004C24FC" w:rsidRPr="004548D9" w:rsidRDefault="004C24FC">
            <w:pPr>
              <w:pStyle w:val="TAH"/>
              <w:rPr>
                <w:sz w:val="16"/>
                <w:szCs w:val="16"/>
              </w:rPr>
            </w:pPr>
            <w:r w:rsidRPr="004548D9">
              <w:rPr>
                <w:sz w:val="16"/>
                <w:szCs w:val="16"/>
              </w:rPr>
              <w:t>Description</w:t>
            </w:r>
          </w:p>
        </w:tc>
        <w:tc>
          <w:tcPr>
            <w:tcW w:w="0" w:type="auto"/>
            <w:vMerge w:val="restart"/>
            <w:shd w:val="pct10" w:color="auto" w:fill="FFFFFF"/>
          </w:tcPr>
          <w:p w14:paraId="3BCFAFD8" w14:textId="77777777" w:rsidR="004C24FC" w:rsidRPr="004548D9" w:rsidRDefault="004C24FC">
            <w:pPr>
              <w:pStyle w:val="TAH"/>
              <w:rPr>
                <w:sz w:val="16"/>
                <w:szCs w:val="16"/>
              </w:rPr>
            </w:pPr>
            <w:r w:rsidRPr="004548D9">
              <w:rPr>
                <w:sz w:val="16"/>
                <w:szCs w:val="16"/>
              </w:rPr>
              <w:t>Example</w:t>
            </w:r>
          </w:p>
        </w:tc>
      </w:tr>
      <w:tr w:rsidR="004C24FC" w:rsidRPr="004548D9" w14:paraId="52DD2E5A" w14:textId="77777777">
        <w:trPr>
          <w:trHeight w:val="100"/>
          <w:tblHeader/>
          <w:jc w:val="center"/>
        </w:trPr>
        <w:tc>
          <w:tcPr>
            <w:tcW w:w="0" w:type="auto"/>
            <w:vMerge/>
            <w:shd w:val="pct10" w:color="auto" w:fill="FFFFFF"/>
          </w:tcPr>
          <w:p w14:paraId="09702606" w14:textId="77777777" w:rsidR="004C24FC" w:rsidRPr="004548D9" w:rsidRDefault="004C24FC">
            <w:pPr>
              <w:pStyle w:val="TAH"/>
              <w:rPr>
                <w:sz w:val="16"/>
                <w:szCs w:val="16"/>
              </w:rPr>
            </w:pPr>
          </w:p>
        </w:tc>
        <w:tc>
          <w:tcPr>
            <w:tcW w:w="0" w:type="auto"/>
            <w:shd w:val="pct10" w:color="auto" w:fill="FFFFFF"/>
          </w:tcPr>
          <w:p w14:paraId="2E6F78D1" w14:textId="77777777" w:rsidR="004C24FC" w:rsidRPr="004548D9" w:rsidRDefault="00E46326">
            <w:pPr>
              <w:pStyle w:val="TAH"/>
              <w:rPr>
                <w:sz w:val="16"/>
                <w:szCs w:val="16"/>
              </w:rPr>
            </w:pPr>
            <w:r w:rsidRPr="004548D9">
              <w:rPr>
                <w:sz w:val="16"/>
                <w:szCs w:val="16"/>
              </w:rPr>
              <w:t>"</w:t>
            </w:r>
            <w:r w:rsidR="004C24FC" w:rsidRPr="004548D9">
              <w:rPr>
                <w:sz w:val="16"/>
                <w:szCs w:val="16"/>
              </w:rPr>
              <w:t>A</w:t>
            </w:r>
            <w:r w:rsidRPr="004548D9">
              <w:rPr>
                <w:sz w:val="16"/>
                <w:szCs w:val="16"/>
              </w:rPr>
              <w:t>"</w:t>
            </w:r>
          </w:p>
        </w:tc>
        <w:tc>
          <w:tcPr>
            <w:tcW w:w="0" w:type="auto"/>
            <w:shd w:val="pct10" w:color="auto" w:fill="FFFFFF"/>
          </w:tcPr>
          <w:p w14:paraId="057AAC17" w14:textId="77777777" w:rsidR="004C24FC" w:rsidRPr="004548D9" w:rsidRDefault="00E46326">
            <w:pPr>
              <w:pStyle w:val="TAH"/>
              <w:rPr>
                <w:sz w:val="16"/>
                <w:szCs w:val="16"/>
              </w:rPr>
            </w:pPr>
            <w:r w:rsidRPr="004548D9">
              <w:rPr>
                <w:sz w:val="16"/>
                <w:szCs w:val="16"/>
              </w:rPr>
              <w:t>"</w:t>
            </w:r>
            <w:r w:rsidR="004C24FC" w:rsidRPr="004548D9">
              <w:rPr>
                <w:sz w:val="16"/>
                <w:szCs w:val="16"/>
              </w:rPr>
              <w:t xml:space="preserve"> B</w:t>
            </w:r>
            <w:r w:rsidRPr="004548D9">
              <w:rPr>
                <w:sz w:val="16"/>
                <w:szCs w:val="16"/>
              </w:rPr>
              <w:t>"</w:t>
            </w:r>
          </w:p>
        </w:tc>
        <w:tc>
          <w:tcPr>
            <w:tcW w:w="0" w:type="auto"/>
            <w:vMerge/>
            <w:shd w:val="pct10" w:color="auto" w:fill="FFFFFF"/>
          </w:tcPr>
          <w:p w14:paraId="4E28B0BE" w14:textId="77777777" w:rsidR="004C24FC" w:rsidRPr="004548D9" w:rsidRDefault="004C24FC">
            <w:pPr>
              <w:pStyle w:val="TAH"/>
              <w:rPr>
                <w:sz w:val="16"/>
                <w:szCs w:val="16"/>
              </w:rPr>
            </w:pPr>
          </w:p>
        </w:tc>
        <w:tc>
          <w:tcPr>
            <w:tcW w:w="0" w:type="auto"/>
            <w:vMerge/>
            <w:shd w:val="pct10" w:color="auto" w:fill="FFFFFF"/>
          </w:tcPr>
          <w:p w14:paraId="0A114052" w14:textId="77777777" w:rsidR="004C24FC" w:rsidRPr="004548D9" w:rsidRDefault="004C24FC">
            <w:pPr>
              <w:pStyle w:val="TAH"/>
              <w:rPr>
                <w:sz w:val="16"/>
                <w:szCs w:val="16"/>
              </w:rPr>
            </w:pPr>
          </w:p>
        </w:tc>
      </w:tr>
      <w:tr w:rsidR="004C24FC" w:rsidRPr="004548D9" w14:paraId="5C67E526" w14:textId="77777777">
        <w:trPr>
          <w:jc w:val="center"/>
        </w:trPr>
        <w:tc>
          <w:tcPr>
            <w:tcW w:w="0" w:type="auto"/>
          </w:tcPr>
          <w:p w14:paraId="0A48251D" w14:textId="77777777" w:rsidR="004C24FC" w:rsidRPr="004548D9" w:rsidRDefault="004C24FC">
            <w:pPr>
              <w:pStyle w:val="TAL"/>
              <w:rPr>
                <w:sz w:val="16"/>
                <w:szCs w:val="16"/>
              </w:rPr>
            </w:pPr>
            <w:proofErr w:type="spellStart"/>
            <w:r w:rsidRPr="004548D9">
              <w:rPr>
                <w:sz w:val="16"/>
                <w:szCs w:val="16"/>
              </w:rPr>
              <w:t>SessionID</w:t>
            </w:r>
            <w:proofErr w:type="spellEnd"/>
          </w:p>
        </w:tc>
        <w:tc>
          <w:tcPr>
            <w:tcW w:w="0" w:type="auto"/>
          </w:tcPr>
          <w:p w14:paraId="0CC48B07" w14:textId="77777777" w:rsidR="004C24FC" w:rsidRPr="004548D9" w:rsidRDefault="004C24FC">
            <w:pPr>
              <w:pStyle w:val="TAC"/>
              <w:rPr>
                <w:sz w:val="16"/>
                <w:szCs w:val="16"/>
              </w:rPr>
            </w:pPr>
            <w:r w:rsidRPr="004548D9">
              <w:rPr>
                <w:sz w:val="16"/>
                <w:szCs w:val="16"/>
              </w:rPr>
              <w:t>M</w:t>
            </w:r>
          </w:p>
        </w:tc>
        <w:tc>
          <w:tcPr>
            <w:tcW w:w="0" w:type="auto"/>
          </w:tcPr>
          <w:p w14:paraId="6B163593" w14:textId="77777777" w:rsidR="004C24FC" w:rsidRPr="004548D9" w:rsidRDefault="004C24FC">
            <w:pPr>
              <w:pStyle w:val="TAC"/>
              <w:rPr>
                <w:sz w:val="16"/>
                <w:szCs w:val="16"/>
              </w:rPr>
            </w:pPr>
            <w:r w:rsidRPr="004548D9">
              <w:rPr>
                <w:sz w:val="16"/>
                <w:szCs w:val="16"/>
              </w:rPr>
              <w:t>M</w:t>
            </w:r>
          </w:p>
        </w:tc>
        <w:tc>
          <w:tcPr>
            <w:tcW w:w="0" w:type="auto"/>
          </w:tcPr>
          <w:p w14:paraId="4E1244C8" w14:textId="77777777" w:rsidR="004C24FC" w:rsidRPr="004548D9" w:rsidRDefault="004C24FC">
            <w:pPr>
              <w:pStyle w:val="TAL"/>
              <w:rPr>
                <w:sz w:val="16"/>
                <w:szCs w:val="16"/>
              </w:rPr>
            </w:pPr>
            <w:r w:rsidRPr="004548D9">
              <w:rPr>
                <w:sz w:val="16"/>
                <w:szCs w:val="16"/>
              </w:rPr>
              <w:t>Session identification, used to match the request / response.</w:t>
            </w:r>
          </w:p>
        </w:tc>
        <w:tc>
          <w:tcPr>
            <w:tcW w:w="0" w:type="auto"/>
          </w:tcPr>
          <w:p w14:paraId="2DE59A94" w14:textId="77777777" w:rsidR="004C24FC" w:rsidRPr="004548D9" w:rsidRDefault="004C24FC">
            <w:pPr>
              <w:pStyle w:val="TAL"/>
              <w:rPr>
                <w:sz w:val="16"/>
                <w:szCs w:val="16"/>
              </w:rPr>
            </w:pPr>
          </w:p>
        </w:tc>
      </w:tr>
      <w:tr w:rsidR="004C24FC" w:rsidRPr="004548D9" w14:paraId="1D2E6E38" w14:textId="77777777">
        <w:trPr>
          <w:jc w:val="center"/>
        </w:trPr>
        <w:tc>
          <w:tcPr>
            <w:tcW w:w="0" w:type="auto"/>
          </w:tcPr>
          <w:p w14:paraId="18CEC44A" w14:textId="77777777" w:rsidR="004C24FC" w:rsidRPr="004548D9" w:rsidRDefault="004C24FC">
            <w:pPr>
              <w:pStyle w:val="TAL"/>
              <w:rPr>
                <w:sz w:val="16"/>
                <w:szCs w:val="16"/>
              </w:rPr>
            </w:pPr>
            <w:proofErr w:type="spellStart"/>
            <w:r w:rsidRPr="004548D9">
              <w:rPr>
                <w:sz w:val="16"/>
                <w:szCs w:val="16"/>
              </w:rPr>
              <w:t>FirstRequest</w:t>
            </w:r>
            <w:proofErr w:type="spellEnd"/>
          </w:p>
        </w:tc>
        <w:tc>
          <w:tcPr>
            <w:tcW w:w="0" w:type="auto"/>
          </w:tcPr>
          <w:p w14:paraId="4F4D0A6C" w14:textId="77777777" w:rsidR="004C24FC" w:rsidRPr="004548D9" w:rsidRDefault="004C24FC">
            <w:pPr>
              <w:pStyle w:val="TAC"/>
              <w:rPr>
                <w:sz w:val="16"/>
                <w:szCs w:val="16"/>
              </w:rPr>
            </w:pPr>
            <w:r w:rsidRPr="004548D9">
              <w:rPr>
                <w:sz w:val="16"/>
                <w:szCs w:val="16"/>
              </w:rPr>
              <w:t>O</w:t>
            </w:r>
          </w:p>
        </w:tc>
        <w:tc>
          <w:tcPr>
            <w:tcW w:w="0" w:type="auto"/>
          </w:tcPr>
          <w:p w14:paraId="5995AC45" w14:textId="77777777" w:rsidR="004C24FC" w:rsidRPr="004548D9" w:rsidRDefault="004C24FC">
            <w:pPr>
              <w:pStyle w:val="TAC"/>
              <w:rPr>
                <w:sz w:val="16"/>
                <w:szCs w:val="16"/>
              </w:rPr>
            </w:pPr>
            <w:r w:rsidRPr="004548D9">
              <w:rPr>
                <w:sz w:val="16"/>
                <w:szCs w:val="16"/>
              </w:rPr>
              <w:t>O</w:t>
            </w:r>
          </w:p>
        </w:tc>
        <w:tc>
          <w:tcPr>
            <w:tcW w:w="0" w:type="auto"/>
          </w:tcPr>
          <w:p w14:paraId="5DFEC781" w14:textId="77777777" w:rsidR="004C24FC" w:rsidRPr="004548D9" w:rsidRDefault="004C24FC">
            <w:pPr>
              <w:pStyle w:val="TAL"/>
              <w:rPr>
                <w:sz w:val="16"/>
                <w:szCs w:val="16"/>
              </w:rPr>
            </w:pPr>
            <w:r w:rsidRPr="004548D9">
              <w:rPr>
                <w:sz w:val="16"/>
                <w:szCs w:val="16"/>
              </w:rPr>
              <w:t xml:space="preserve">Indicates that this is the first </w:t>
            </w:r>
            <w:proofErr w:type="spellStart"/>
            <w:r w:rsidRPr="004548D9">
              <w:rPr>
                <w:sz w:val="16"/>
                <w:szCs w:val="16"/>
              </w:rPr>
              <w:t>TariffRequest</w:t>
            </w:r>
            <w:proofErr w:type="spellEnd"/>
            <w:r w:rsidRPr="004548D9">
              <w:rPr>
                <w:sz w:val="16"/>
                <w:szCs w:val="16"/>
              </w:rPr>
              <w:t xml:space="preserve"> within this rating dialogue.</w:t>
            </w:r>
          </w:p>
        </w:tc>
        <w:tc>
          <w:tcPr>
            <w:tcW w:w="0" w:type="auto"/>
          </w:tcPr>
          <w:p w14:paraId="1238840C" w14:textId="77777777" w:rsidR="004C24FC" w:rsidRPr="004548D9" w:rsidRDefault="004C24FC">
            <w:pPr>
              <w:pStyle w:val="TAL"/>
              <w:rPr>
                <w:sz w:val="16"/>
                <w:szCs w:val="16"/>
              </w:rPr>
            </w:pPr>
          </w:p>
        </w:tc>
      </w:tr>
      <w:tr w:rsidR="004C24FC" w:rsidRPr="004548D9" w14:paraId="6A93EC8F" w14:textId="77777777">
        <w:trPr>
          <w:jc w:val="center"/>
        </w:trPr>
        <w:tc>
          <w:tcPr>
            <w:tcW w:w="0" w:type="auto"/>
          </w:tcPr>
          <w:p w14:paraId="1947141E" w14:textId="77777777" w:rsidR="004C24FC" w:rsidRPr="004548D9" w:rsidRDefault="004C24FC">
            <w:pPr>
              <w:pStyle w:val="TAL"/>
              <w:rPr>
                <w:sz w:val="16"/>
                <w:szCs w:val="16"/>
              </w:rPr>
            </w:pPr>
            <w:proofErr w:type="spellStart"/>
            <w:r w:rsidRPr="004548D9">
              <w:rPr>
                <w:sz w:val="16"/>
                <w:szCs w:val="16"/>
              </w:rPr>
              <w:t>BeginTime</w:t>
            </w:r>
            <w:proofErr w:type="spellEnd"/>
          </w:p>
        </w:tc>
        <w:tc>
          <w:tcPr>
            <w:tcW w:w="0" w:type="auto"/>
          </w:tcPr>
          <w:p w14:paraId="56DB7819" w14:textId="77777777" w:rsidR="004C24FC" w:rsidRPr="004548D9" w:rsidRDefault="004C24FC">
            <w:pPr>
              <w:pStyle w:val="TAC"/>
              <w:rPr>
                <w:sz w:val="16"/>
                <w:szCs w:val="16"/>
              </w:rPr>
            </w:pPr>
            <w:r w:rsidRPr="004548D9">
              <w:rPr>
                <w:sz w:val="16"/>
                <w:szCs w:val="16"/>
              </w:rPr>
              <w:t>O</w:t>
            </w:r>
          </w:p>
        </w:tc>
        <w:tc>
          <w:tcPr>
            <w:tcW w:w="0" w:type="auto"/>
          </w:tcPr>
          <w:p w14:paraId="3C9B2F93" w14:textId="77777777" w:rsidR="004C24FC" w:rsidRPr="004548D9" w:rsidRDefault="004C24FC">
            <w:pPr>
              <w:pStyle w:val="TAC"/>
              <w:rPr>
                <w:sz w:val="16"/>
                <w:szCs w:val="16"/>
              </w:rPr>
            </w:pPr>
            <w:r w:rsidRPr="004548D9">
              <w:rPr>
                <w:sz w:val="16"/>
                <w:szCs w:val="16"/>
              </w:rPr>
              <w:t>O</w:t>
            </w:r>
          </w:p>
        </w:tc>
        <w:tc>
          <w:tcPr>
            <w:tcW w:w="0" w:type="auto"/>
          </w:tcPr>
          <w:p w14:paraId="287CE1BC" w14:textId="77777777" w:rsidR="004C24FC" w:rsidRPr="004548D9" w:rsidRDefault="004C24FC">
            <w:pPr>
              <w:pStyle w:val="TAL"/>
              <w:rPr>
                <w:sz w:val="16"/>
                <w:szCs w:val="16"/>
              </w:rPr>
            </w:pPr>
            <w:r w:rsidRPr="004548D9">
              <w:rPr>
                <w:sz w:val="16"/>
                <w:szCs w:val="16"/>
              </w:rPr>
              <w:t>Event-timestamp of service activation request.</w:t>
            </w:r>
          </w:p>
        </w:tc>
        <w:tc>
          <w:tcPr>
            <w:tcW w:w="0" w:type="auto"/>
          </w:tcPr>
          <w:p w14:paraId="59ECC023" w14:textId="77777777" w:rsidR="004C24FC" w:rsidRPr="004548D9" w:rsidRDefault="004C24FC">
            <w:pPr>
              <w:pStyle w:val="TAL"/>
              <w:rPr>
                <w:sz w:val="16"/>
                <w:szCs w:val="16"/>
              </w:rPr>
            </w:pPr>
          </w:p>
        </w:tc>
      </w:tr>
      <w:tr w:rsidR="004C24FC" w:rsidRPr="004548D9" w14:paraId="3CA10E5B" w14:textId="77777777">
        <w:trPr>
          <w:jc w:val="center"/>
        </w:trPr>
        <w:tc>
          <w:tcPr>
            <w:tcW w:w="0" w:type="auto"/>
          </w:tcPr>
          <w:p w14:paraId="47E70EBA" w14:textId="77777777" w:rsidR="004C24FC" w:rsidRPr="004548D9" w:rsidRDefault="004C24FC">
            <w:pPr>
              <w:pStyle w:val="TAL"/>
              <w:rPr>
                <w:sz w:val="16"/>
                <w:szCs w:val="16"/>
              </w:rPr>
            </w:pPr>
            <w:proofErr w:type="spellStart"/>
            <w:r w:rsidRPr="004548D9">
              <w:rPr>
                <w:sz w:val="16"/>
                <w:szCs w:val="16"/>
              </w:rPr>
              <w:t>ActualTime</w:t>
            </w:r>
            <w:proofErr w:type="spellEnd"/>
          </w:p>
        </w:tc>
        <w:tc>
          <w:tcPr>
            <w:tcW w:w="0" w:type="auto"/>
          </w:tcPr>
          <w:p w14:paraId="062CDB2D" w14:textId="77777777" w:rsidR="004C24FC" w:rsidRPr="004548D9" w:rsidRDefault="004C24FC">
            <w:pPr>
              <w:pStyle w:val="TAC"/>
              <w:rPr>
                <w:sz w:val="16"/>
                <w:szCs w:val="16"/>
              </w:rPr>
            </w:pPr>
            <w:r w:rsidRPr="004548D9">
              <w:rPr>
                <w:sz w:val="16"/>
                <w:szCs w:val="16"/>
              </w:rPr>
              <w:t>M</w:t>
            </w:r>
          </w:p>
        </w:tc>
        <w:tc>
          <w:tcPr>
            <w:tcW w:w="0" w:type="auto"/>
          </w:tcPr>
          <w:p w14:paraId="01E10C84" w14:textId="77777777" w:rsidR="004C24FC" w:rsidRPr="004548D9" w:rsidRDefault="004C24FC">
            <w:pPr>
              <w:pStyle w:val="TAC"/>
              <w:rPr>
                <w:sz w:val="16"/>
                <w:szCs w:val="16"/>
              </w:rPr>
            </w:pPr>
            <w:r w:rsidRPr="004548D9">
              <w:rPr>
                <w:sz w:val="16"/>
                <w:szCs w:val="16"/>
              </w:rPr>
              <w:t>M</w:t>
            </w:r>
          </w:p>
        </w:tc>
        <w:tc>
          <w:tcPr>
            <w:tcW w:w="0" w:type="auto"/>
          </w:tcPr>
          <w:p w14:paraId="31A9DC27" w14:textId="77777777" w:rsidR="004C24FC" w:rsidRPr="004548D9" w:rsidRDefault="004C24FC">
            <w:pPr>
              <w:pStyle w:val="TAL"/>
              <w:rPr>
                <w:sz w:val="16"/>
                <w:szCs w:val="16"/>
              </w:rPr>
            </w:pPr>
            <w:r w:rsidRPr="004548D9">
              <w:rPr>
                <w:sz w:val="16"/>
                <w:szCs w:val="16"/>
              </w:rPr>
              <w:t>Actual timestamp of the current request.</w:t>
            </w:r>
          </w:p>
        </w:tc>
        <w:tc>
          <w:tcPr>
            <w:tcW w:w="0" w:type="auto"/>
          </w:tcPr>
          <w:p w14:paraId="5C6F807C" w14:textId="77777777" w:rsidR="004C24FC" w:rsidRPr="004548D9" w:rsidRDefault="004C24FC">
            <w:pPr>
              <w:pStyle w:val="TAL"/>
              <w:rPr>
                <w:sz w:val="16"/>
                <w:szCs w:val="16"/>
              </w:rPr>
            </w:pPr>
          </w:p>
        </w:tc>
      </w:tr>
      <w:tr w:rsidR="004C24FC" w:rsidRPr="004548D9" w14:paraId="0BFF0336" w14:textId="77777777">
        <w:trPr>
          <w:jc w:val="center"/>
        </w:trPr>
        <w:tc>
          <w:tcPr>
            <w:tcW w:w="0" w:type="auto"/>
          </w:tcPr>
          <w:p w14:paraId="09B095D3" w14:textId="77777777" w:rsidR="004C24FC" w:rsidRPr="004548D9" w:rsidRDefault="004C24FC" w:rsidP="00EB4D6A">
            <w:pPr>
              <w:pStyle w:val="TAL"/>
              <w:rPr>
                <w:sz w:val="16"/>
                <w:szCs w:val="16"/>
              </w:rPr>
            </w:pPr>
            <w:proofErr w:type="spellStart"/>
            <w:r w:rsidRPr="004548D9">
              <w:rPr>
                <w:sz w:val="16"/>
                <w:szCs w:val="16"/>
              </w:rPr>
              <w:t>SubscriptionId</w:t>
            </w:r>
            <w:proofErr w:type="spellEnd"/>
          </w:p>
        </w:tc>
        <w:tc>
          <w:tcPr>
            <w:tcW w:w="0" w:type="auto"/>
          </w:tcPr>
          <w:p w14:paraId="56706E2F" w14:textId="77777777" w:rsidR="004C24FC" w:rsidRPr="004548D9" w:rsidRDefault="004C24FC">
            <w:pPr>
              <w:pStyle w:val="TAC"/>
              <w:rPr>
                <w:sz w:val="16"/>
                <w:szCs w:val="16"/>
              </w:rPr>
            </w:pPr>
            <w:r w:rsidRPr="004548D9">
              <w:rPr>
                <w:sz w:val="16"/>
                <w:szCs w:val="16"/>
              </w:rPr>
              <w:t>M</w:t>
            </w:r>
          </w:p>
        </w:tc>
        <w:tc>
          <w:tcPr>
            <w:tcW w:w="0" w:type="auto"/>
          </w:tcPr>
          <w:p w14:paraId="323FD332" w14:textId="77777777" w:rsidR="004C24FC" w:rsidRPr="004548D9" w:rsidRDefault="004C24FC">
            <w:pPr>
              <w:pStyle w:val="TAC"/>
              <w:rPr>
                <w:sz w:val="16"/>
                <w:szCs w:val="16"/>
              </w:rPr>
            </w:pPr>
            <w:r w:rsidRPr="004548D9">
              <w:rPr>
                <w:sz w:val="16"/>
                <w:szCs w:val="16"/>
              </w:rPr>
              <w:t>M</w:t>
            </w:r>
          </w:p>
        </w:tc>
        <w:tc>
          <w:tcPr>
            <w:tcW w:w="0" w:type="auto"/>
          </w:tcPr>
          <w:p w14:paraId="55960200" w14:textId="77777777" w:rsidR="004C24FC" w:rsidRPr="004548D9" w:rsidRDefault="004C24FC">
            <w:pPr>
              <w:pStyle w:val="TAL"/>
              <w:rPr>
                <w:sz w:val="16"/>
                <w:szCs w:val="16"/>
              </w:rPr>
            </w:pPr>
            <w:r w:rsidRPr="004548D9">
              <w:rPr>
                <w:sz w:val="16"/>
                <w:szCs w:val="16"/>
              </w:rPr>
              <w:t xml:space="preserve">Identifies the Charged Party. </w:t>
            </w:r>
            <w:r w:rsidRPr="004548D9">
              <w:rPr>
                <w:sz w:val="16"/>
                <w:szCs w:val="16"/>
              </w:rPr>
              <w:br/>
              <w:t>This element contains one of the following;</w:t>
            </w:r>
            <w:r w:rsidRPr="004548D9">
              <w:rPr>
                <w:sz w:val="16"/>
                <w:szCs w:val="16"/>
              </w:rPr>
              <w:br/>
              <w:t>- MSISDN (E.164 format)</w:t>
            </w:r>
          </w:p>
          <w:p w14:paraId="76D795DC" w14:textId="77777777" w:rsidR="004C24FC" w:rsidRPr="004548D9" w:rsidRDefault="004C24FC">
            <w:pPr>
              <w:pStyle w:val="TAL"/>
              <w:rPr>
                <w:sz w:val="16"/>
                <w:szCs w:val="16"/>
                <w:lang w:val="nb-NO"/>
              </w:rPr>
            </w:pPr>
            <w:r w:rsidRPr="004548D9">
              <w:rPr>
                <w:sz w:val="16"/>
                <w:szCs w:val="16"/>
                <w:lang w:val="nb-NO"/>
              </w:rPr>
              <w:t>- IMSI (E.212 format)</w:t>
            </w:r>
          </w:p>
          <w:p w14:paraId="479D0D49" w14:textId="77777777" w:rsidR="004C24FC" w:rsidRPr="004548D9" w:rsidRDefault="004C24FC">
            <w:pPr>
              <w:pStyle w:val="TAL"/>
              <w:rPr>
                <w:sz w:val="16"/>
                <w:szCs w:val="16"/>
                <w:lang w:val="nb-NO"/>
              </w:rPr>
            </w:pPr>
            <w:r w:rsidRPr="004548D9">
              <w:rPr>
                <w:sz w:val="16"/>
                <w:szCs w:val="16"/>
                <w:lang w:val="nb-NO"/>
              </w:rPr>
              <w:t>- SIP-URL</w:t>
            </w:r>
          </w:p>
          <w:p w14:paraId="6F1386CD" w14:textId="77777777" w:rsidR="004C24FC" w:rsidRPr="004548D9" w:rsidRDefault="004C24FC">
            <w:pPr>
              <w:pStyle w:val="TAL"/>
              <w:rPr>
                <w:sz w:val="16"/>
                <w:szCs w:val="16"/>
                <w:lang w:val="nb-NO"/>
              </w:rPr>
            </w:pPr>
            <w:r w:rsidRPr="004548D9">
              <w:rPr>
                <w:sz w:val="16"/>
                <w:szCs w:val="16"/>
                <w:lang w:val="nb-NO"/>
              </w:rPr>
              <w:t>- NAI</w:t>
            </w:r>
          </w:p>
          <w:p w14:paraId="5B276C25" w14:textId="77777777" w:rsidR="004C24FC" w:rsidRPr="004548D9" w:rsidRDefault="004C24FC">
            <w:pPr>
              <w:pStyle w:val="TAL"/>
              <w:rPr>
                <w:sz w:val="16"/>
                <w:szCs w:val="16"/>
              </w:rPr>
            </w:pPr>
            <w:r w:rsidRPr="004548D9">
              <w:rPr>
                <w:sz w:val="16"/>
                <w:szCs w:val="16"/>
              </w:rPr>
              <w:t>- private ID (i.e. operator specific).</w:t>
            </w:r>
          </w:p>
          <w:p w14:paraId="126CA315" w14:textId="77777777" w:rsidR="004C24FC" w:rsidRPr="004548D9" w:rsidRDefault="004C24FC" w:rsidP="00EB4D6A">
            <w:pPr>
              <w:pStyle w:val="TAL"/>
              <w:rPr>
                <w:sz w:val="16"/>
                <w:szCs w:val="16"/>
              </w:rPr>
            </w:pPr>
            <w:r w:rsidRPr="004548D9">
              <w:rPr>
                <w:sz w:val="16"/>
                <w:szCs w:val="16"/>
              </w:rPr>
              <w:t xml:space="preserve">The Subscription-Id </w:t>
            </w:r>
            <w:r w:rsidR="00EB4D6A" w:rsidRPr="004548D9">
              <w:rPr>
                <w:sz w:val="16"/>
                <w:szCs w:val="16"/>
              </w:rPr>
              <w:t xml:space="preserve">AVP </w:t>
            </w:r>
            <w:r w:rsidRPr="004548D9">
              <w:rPr>
                <w:sz w:val="16"/>
                <w:szCs w:val="16"/>
              </w:rPr>
              <w:t xml:space="preserve">is described in clause 7.1.4.2.54. </w:t>
            </w:r>
            <w:r w:rsidR="004548D9">
              <w:rPr>
                <w:sz w:val="16"/>
                <w:szCs w:val="16"/>
              </w:rPr>
              <w:br/>
            </w:r>
            <w:r w:rsidRPr="004548D9">
              <w:rPr>
                <w:sz w:val="16"/>
                <w:szCs w:val="16"/>
              </w:rPr>
              <w:t>The definition is taken from IETF RRC 4006 [402].</w:t>
            </w:r>
          </w:p>
          <w:p w14:paraId="6CB915B9" w14:textId="77777777" w:rsidR="004C24FC" w:rsidRPr="004548D9" w:rsidRDefault="004C24FC">
            <w:pPr>
              <w:pStyle w:val="TAL"/>
              <w:rPr>
                <w:sz w:val="16"/>
                <w:szCs w:val="16"/>
              </w:rPr>
            </w:pPr>
          </w:p>
          <w:p w14:paraId="138343C9" w14:textId="77777777" w:rsidR="004C24FC" w:rsidRPr="004548D9" w:rsidRDefault="004C24FC" w:rsidP="00A37C37">
            <w:pPr>
              <w:pStyle w:val="EditorsNote"/>
              <w:overflowPunct/>
              <w:autoSpaceDE/>
              <w:autoSpaceDN/>
              <w:adjustRightInd/>
              <w:textAlignment w:val="auto"/>
              <w:rPr>
                <w:sz w:val="16"/>
                <w:szCs w:val="16"/>
              </w:rPr>
            </w:pPr>
            <w:r w:rsidRPr="004548D9">
              <w:rPr>
                <w:noProof/>
                <w:sz w:val="16"/>
                <w:szCs w:val="16"/>
                <w:lang w:eastAsia="en-US"/>
              </w:rPr>
              <w:t>Editor</w:t>
            </w:r>
            <w:r w:rsidR="00E46326" w:rsidRPr="004548D9">
              <w:rPr>
                <w:noProof/>
                <w:sz w:val="16"/>
                <w:szCs w:val="16"/>
                <w:lang w:eastAsia="en-US"/>
              </w:rPr>
              <w:t>'</w:t>
            </w:r>
            <w:r w:rsidRPr="004548D9">
              <w:rPr>
                <w:noProof/>
                <w:sz w:val="16"/>
                <w:szCs w:val="16"/>
                <w:lang w:eastAsia="en-US"/>
              </w:rPr>
              <w:t>s Note: Applicability of NAI for 3GPP needs to be checked.</w:t>
            </w:r>
          </w:p>
        </w:tc>
        <w:tc>
          <w:tcPr>
            <w:tcW w:w="0" w:type="auto"/>
          </w:tcPr>
          <w:p w14:paraId="2DCC26F3" w14:textId="77777777" w:rsidR="004C24FC" w:rsidRPr="004548D9" w:rsidRDefault="004C24FC">
            <w:pPr>
              <w:pStyle w:val="TAL"/>
              <w:rPr>
                <w:sz w:val="16"/>
                <w:szCs w:val="16"/>
              </w:rPr>
            </w:pPr>
          </w:p>
        </w:tc>
      </w:tr>
      <w:tr w:rsidR="004C24FC" w:rsidRPr="004548D9" w14:paraId="292F3855" w14:textId="77777777">
        <w:trPr>
          <w:jc w:val="center"/>
        </w:trPr>
        <w:tc>
          <w:tcPr>
            <w:tcW w:w="0" w:type="auto"/>
          </w:tcPr>
          <w:p w14:paraId="512AD44E" w14:textId="77777777" w:rsidR="004C24FC" w:rsidRPr="004548D9" w:rsidRDefault="004C24FC" w:rsidP="00EB4D6A">
            <w:pPr>
              <w:pStyle w:val="TAL"/>
              <w:rPr>
                <w:sz w:val="16"/>
                <w:szCs w:val="16"/>
              </w:rPr>
            </w:pPr>
            <w:proofErr w:type="spellStart"/>
            <w:r w:rsidRPr="004548D9">
              <w:rPr>
                <w:sz w:val="16"/>
                <w:szCs w:val="16"/>
              </w:rPr>
              <w:t>ServiceRating</w:t>
            </w:r>
            <w:proofErr w:type="spellEnd"/>
          </w:p>
        </w:tc>
        <w:tc>
          <w:tcPr>
            <w:tcW w:w="0" w:type="auto"/>
          </w:tcPr>
          <w:p w14:paraId="731F9C2F" w14:textId="77777777" w:rsidR="004C24FC" w:rsidRPr="004548D9" w:rsidRDefault="004C24FC">
            <w:pPr>
              <w:pStyle w:val="TAC"/>
              <w:rPr>
                <w:sz w:val="16"/>
                <w:szCs w:val="16"/>
              </w:rPr>
            </w:pPr>
            <w:r w:rsidRPr="004548D9">
              <w:rPr>
                <w:sz w:val="16"/>
                <w:szCs w:val="16"/>
              </w:rPr>
              <w:t>M</w:t>
            </w:r>
          </w:p>
        </w:tc>
        <w:tc>
          <w:tcPr>
            <w:tcW w:w="0" w:type="auto"/>
          </w:tcPr>
          <w:p w14:paraId="1EB7ADD7" w14:textId="77777777" w:rsidR="004C24FC" w:rsidRPr="004548D9" w:rsidRDefault="004C24FC">
            <w:pPr>
              <w:pStyle w:val="TAC"/>
              <w:rPr>
                <w:sz w:val="16"/>
                <w:szCs w:val="16"/>
              </w:rPr>
            </w:pPr>
            <w:r w:rsidRPr="004548D9">
              <w:rPr>
                <w:sz w:val="16"/>
                <w:szCs w:val="16"/>
              </w:rPr>
              <w:t>M</w:t>
            </w:r>
          </w:p>
        </w:tc>
        <w:tc>
          <w:tcPr>
            <w:tcW w:w="0" w:type="auto"/>
          </w:tcPr>
          <w:p w14:paraId="0794C0D7" w14:textId="77777777" w:rsidR="004C24FC" w:rsidRPr="004548D9" w:rsidRDefault="004C24FC" w:rsidP="00EB4D6A">
            <w:pPr>
              <w:pStyle w:val="TAL"/>
              <w:rPr>
                <w:sz w:val="16"/>
                <w:szCs w:val="16"/>
              </w:rPr>
            </w:pPr>
            <w:r w:rsidRPr="004548D9">
              <w:rPr>
                <w:sz w:val="16"/>
                <w:szCs w:val="16"/>
              </w:rPr>
              <w:t xml:space="preserve">One or more service elements. If several services are rated with one request, </w:t>
            </w:r>
            <w:r w:rsidR="004548D9">
              <w:rPr>
                <w:sz w:val="16"/>
                <w:szCs w:val="16"/>
              </w:rPr>
              <w:br/>
            </w:r>
            <w:r w:rsidRPr="004548D9">
              <w:rPr>
                <w:sz w:val="16"/>
                <w:szCs w:val="16"/>
              </w:rPr>
              <w:t xml:space="preserve">this grouped element is included several times. </w:t>
            </w:r>
            <w:r w:rsidR="004548D9">
              <w:rPr>
                <w:sz w:val="16"/>
                <w:szCs w:val="16"/>
              </w:rPr>
              <w:br/>
            </w:r>
            <w:r w:rsidRPr="004548D9">
              <w:rPr>
                <w:sz w:val="16"/>
                <w:szCs w:val="16"/>
              </w:rPr>
              <w:t>The structure of Service-Rating element is described in clause 7.1.3.1.</w:t>
            </w:r>
          </w:p>
        </w:tc>
        <w:tc>
          <w:tcPr>
            <w:tcW w:w="0" w:type="auto"/>
          </w:tcPr>
          <w:p w14:paraId="70B6A044" w14:textId="77777777" w:rsidR="004C24FC" w:rsidRPr="004548D9" w:rsidRDefault="004C24FC">
            <w:pPr>
              <w:pStyle w:val="TAL"/>
              <w:rPr>
                <w:sz w:val="16"/>
                <w:szCs w:val="16"/>
              </w:rPr>
            </w:pPr>
          </w:p>
        </w:tc>
      </w:tr>
    </w:tbl>
    <w:p w14:paraId="1390D073" w14:textId="77777777" w:rsidR="004C24FC" w:rsidRDefault="004C24FC"/>
    <w:p w14:paraId="35998EC4" w14:textId="77777777" w:rsidR="004C24FC" w:rsidRDefault="004C24FC">
      <w:r>
        <w:t xml:space="preserve">The body of the </w:t>
      </w:r>
      <w:proofErr w:type="spellStart"/>
      <w:r>
        <w:rPr>
          <w:b/>
        </w:rPr>
        <w:t>TariffResponse</w:t>
      </w:r>
      <w:proofErr w:type="spellEnd"/>
      <w:r>
        <w:t xml:space="preserve"> message from the Rating Engine consists of the following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712"/>
        <w:gridCol w:w="712"/>
        <w:gridCol w:w="5559"/>
        <w:gridCol w:w="757"/>
      </w:tblGrid>
      <w:tr w:rsidR="004C24FC" w:rsidRPr="004548D9" w14:paraId="3FC899D0" w14:textId="77777777">
        <w:trPr>
          <w:trHeight w:val="100"/>
          <w:tblHeader/>
          <w:jc w:val="center"/>
        </w:trPr>
        <w:tc>
          <w:tcPr>
            <w:tcW w:w="0" w:type="auto"/>
            <w:vMerge w:val="restart"/>
            <w:shd w:val="pct10" w:color="auto" w:fill="FFFFFF"/>
          </w:tcPr>
          <w:p w14:paraId="5F06B783" w14:textId="77777777" w:rsidR="004C24FC" w:rsidRPr="004548D9" w:rsidRDefault="00E36ED0">
            <w:pPr>
              <w:pStyle w:val="TAH"/>
              <w:rPr>
                <w:sz w:val="16"/>
                <w:szCs w:val="16"/>
              </w:rPr>
            </w:pPr>
            <w:r w:rsidRPr="004548D9">
              <w:rPr>
                <w:sz w:val="16"/>
                <w:szCs w:val="16"/>
              </w:rPr>
              <w:t>Information Element</w:t>
            </w:r>
          </w:p>
        </w:tc>
        <w:tc>
          <w:tcPr>
            <w:tcW w:w="0" w:type="auto"/>
            <w:gridSpan w:val="2"/>
            <w:shd w:val="pct10" w:color="auto" w:fill="FFFFFF"/>
          </w:tcPr>
          <w:p w14:paraId="1FBB1347" w14:textId="77777777" w:rsidR="004C24FC" w:rsidRPr="004548D9" w:rsidRDefault="006E5A3E">
            <w:pPr>
              <w:pStyle w:val="TAH"/>
              <w:rPr>
                <w:sz w:val="16"/>
                <w:szCs w:val="16"/>
              </w:rPr>
            </w:pPr>
            <w:r>
              <w:rPr>
                <w:sz w:val="16"/>
                <w:szCs w:val="16"/>
              </w:rPr>
              <w:t>Category</w:t>
            </w:r>
            <w:r w:rsidR="004C24FC" w:rsidRPr="004548D9">
              <w:rPr>
                <w:sz w:val="16"/>
                <w:szCs w:val="16"/>
              </w:rPr>
              <w:t xml:space="preserve"> in class</w:t>
            </w:r>
          </w:p>
        </w:tc>
        <w:tc>
          <w:tcPr>
            <w:tcW w:w="0" w:type="auto"/>
            <w:vMerge w:val="restart"/>
            <w:shd w:val="pct10" w:color="auto" w:fill="FFFFFF"/>
          </w:tcPr>
          <w:p w14:paraId="66DF59D7" w14:textId="77777777" w:rsidR="004C24FC" w:rsidRPr="004548D9" w:rsidRDefault="004C24FC">
            <w:pPr>
              <w:pStyle w:val="TAH"/>
              <w:rPr>
                <w:sz w:val="16"/>
                <w:szCs w:val="16"/>
              </w:rPr>
            </w:pPr>
            <w:r w:rsidRPr="004548D9">
              <w:rPr>
                <w:sz w:val="16"/>
                <w:szCs w:val="16"/>
              </w:rPr>
              <w:t>Description</w:t>
            </w:r>
          </w:p>
        </w:tc>
        <w:tc>
          <w:tcPr>
            <w:tcW w:w="0" w:type="auto"/>
            <w:vMerge w:val="restart"/>
            <w:shd w:val="pct10" w:color="auto" w:fill="FFFFFF"/>
          </w:tcPr>
          <w:p w14:paraId="21867F26" w14:textId="77777777" w:rsidR="004C24FC" w:rsidRPr="004548D9" w:rsidRDefault="004C24FC">
            <w:pPr>
              <w:pStyle w:val="TAH"/>
              <w:rPr>
                <w:sz w:val="16"/>
                <w:szCs w:val="16"/>
              </w:rPr>
            </w:pPr>
            <w:r w:rsidRPr="004548D9">
              <w:rPr>
                <w:sz w:val="16"/>
                <w:szCs w:val="16"/>
              </w:rPr>
              <w:t>Example</w:t>
            </w:r>
          </w:p>
        </w:tc>
      </w:tr>
      <w:tr w:rsidR="004C24FC" w:rsidRPr="004548D9" w14:paraId="03855B4B" w14:textId="77777777">
        <w:trPr>
          <w:trHeight w:val="100"/>
          <w:tblHeader/>
          <w:jc w:val="center"/>
        </w:trPr>
        <w:tc>
          <w:tcPr>
            <w:tcW w:w="0" w:type="auto"/>
            <w:vMerge/>
            <w:shd w:val="pct10" w:color="auto" w:fill="FFFFFF"/>
          </w:tcPr>
          <w:p w14:paraId="0DC1A592" w14:textId="77777777" w:rsidR="004C24FC" w:rsidRPr="004548D9" w:rsidRDefault="004C24FC">
            <w:pPr>
              <w:pStyle w:val="TAH"/>
              <w:rPr>
                <w:sz w:val="16"/>
                <w:szCs w:val="16"/>
              </w:rPr>
            </w:pPr>
          </w:p>
        </w:tc>
        <w:tc>
          <w:tcPr>
            <w:tcW w:w="0" w:type="auto"/>
            <w:shd w:val="pct10" w:color="auto" w:fill="FFFFFF"/>
          </w:tcPr>
          <w:p w14:paraId="58F97FD2" w14:textId="77777777" w:rsidR="004C24FC" w:rsidRPr="004548D9" w:rsidRDefault="00E46326">
            <w:pPr>
              <w:pStyle w:val="TAH"/>
              <w:rPr>
                <w:sz w:val="16"/>
                <w:szCs w:val="16"/>
              </w:rPr>
            </w:pPr>
            <w:r w:rsidRPr="004548D9">
              <w:rPr>
                <w:sz w:val="16"/>
                <w:szCs w:val="16"/>
              </w:rPr>
              <w:t>"</w:t>
            </w:r>
            <w:r w:rsidR="004C24FC" w:rsidRPr="004548D9">
              <w:rPr>
                <w:sz w:val="16"/>
                <w:szCs w:val="16"/>
              </w:rPr>
              <w:t>A</w:t>
            </w:r>
            <w:r w:rsidRPr="004548D9">
              <w:rPr>
                <w:sz w:val="16"/>
                <w:szCs w:val="16"/>
              </w:rPr>
              <w:t>"</w:t>
            </w:r>
          </w:p>
        </w:tc>
        <w:tc>
          <w:tcPr>
            <w:tcW w:w="0" w:type="auto"/>
            <w:shd w:val="pct10" w:color="auto" w:fill="FFFFFF"/>
          </w:tcPr>
          <w:p w14:paraId="76A97473" w14:textId="77777777" w:rsidR="004C24FC" w:rsidRPr="004548D9" w:rsidRDefault="00E46326">
            <w:pPr>
              <w:pStyle w:val="TAH"/>
              <w:rPr>
                <w:sz w:val="16"/>
                <w:szCs w:val="16"/>
              </w:rPr>
            </w:pPr>
            <w:r w:rsidRPr="004548D9">
              <w:rPr>
                <w:sz w:val="16"/>
                <w:szCs w:val="16"/>
              </w:rPr>
              <w:t>"</w:t>
            </w:r>
            <w:r w:rsidR="004C24FC" w:rsidRPr="004548D9">
              <w:rPr>
                <w:sz w:val="16"/>
                <w:szCs w:val="16"/>
              </w:rPr>
              <w:t>B</w:t>
            </w:r>
            <w:r w:rsidRPr="004548D9">
              <w:rPr>
                <w:sz w:val="16"/>
                <w:szCs w:val="16"/>
              </w:rPr>
              <w:t>"</w:t>
            </w:r>
          </w:p>
        </w:tc>
        <w:tc>
          <w:tcPr>
            <w:tcW w:w="0" w:type="auto"/>
            <w:vMerge/>
            <w:shd w:val="pct10" w:color="auto" w:fill="FFFFFF"/>
          </w:tcPr>
          <w:p w14:paraId="5DE565D3" w14:textId="77777777" w:rsidR="004C24FC" w:rsidRPr="004548D9" w:rsidRDefault="004C24FC">
            <w:pPr>
              <w:pStyle w:val="TAH"/>
              <w:rPr>
                <w:sz w:val="16"/>
                <w:szCs w:val="16"/>
              </w:rPr>
            </w:pPr>
          </w:p>
        </w:tc>
        <w:tc>
          <w:tcPr>
            <w:tcW w:w="0" w:type="auto"/>
            <w:vMerge/>
            <w:shd w:val="pct10" w:color="auto" w:fill="FFFFFF"/>
          </w:tcPr>
          <w:p w14:paraId="448027D8" w14:textId="77777777" w:rsidR="004C24FC" w:rsidRPr="004548D9" w:rsidRDefault="004C24FC">
            <w:pPr>
              <w:pStyle w:val="TAH"/>
              <w:rPr>
                <w:sz w:val="16"/>
                <w:szCs w:val="16"/>
              </w:rPr>
            </w:pPr>
          </w:p>
        </w:tc>
      </w:tr>
      <w:tr w:rsidR="004C24FC" w:rsidRPr="004548D9" w14:paraId="7EE89A6E" w14:textId="77777777">
        <w:trPr>
          <w:jc w:val="center"/>
        </w:trPr>
        <w:tc>
          <w:tcPr>
            <w:tcW w:w="0" w:type="auto"/>
          </w:tcPr>
          <w:p w14:paraId="2E0C0D36" w14:textId="77777777" w:rsidR="004C24FC" w:rsidRPr="004548D9" w:rsidRDefault="004C24FC">
            <w:pPr>
              <w:pStyle w:val="TAL"/>
              <w:rPr>
                <w:sz w:val="16"/>
                <w:szCs w:val="16"/>
              </w:rPr>
            </w:pPr>
            <w:proofErr w:type="spellStart"/>
            <w:r w:rsidRPr="004548D9">
              <w:rPr>
                <w:sz w:val="16"/>
                <w:szCs w:val="16"/>
              </w:rPr>
              <w:t>SessionID</w:t>
            </w:r>
            <w:proofErr w:type="spellEnd"/>
          </w:p>
        </w:tc>
        <w:tc>
          <w:tcPr>
            <w:tcW w:w="0" w:type="auto"/>
          </w:tcPr>
          <w:p w14:paraId="1F63969A" w14:textId="77777777" w:rsidR="004C24FC" w:rsidRPr="004548D9" w:rsidRDefault="004C24FC">
            <w:pPr>
              <w:pStyle w:val="TAC"/>
              <w:rPr>
                <w:sz w:val="16"/>
                <w:szCs w:val="16"/>
              </w:rPr>
            </w:pPr>
            <w:r w:rsidRPr="004548D9">
              <w:rPr>
                <w:sz w:val="16"/>
                <w:szCs w:val="16"/>
              </w:rPr>
              <w:t>M</w:t>
            </w:r>
          </w:p>
        </w:tc>
        <w:tc>
          <w:tcPr>
            <w:tcW w:w="0" w:type="auto"/>
          </w:tcPr>
          <w:p w14:paraId="4A955E72" w14:textId="77777777" w:rsidR="004C24FC" w:rsidRPr="004548D9" w:rsidRDefault="004C24FC">
            <w:pPr>
              <w:pStyle w:val="TAC"/>
              <w:rPr>
                <w:sz w:val="16"/>
                <w:szCs w:val="16"/>
              </w:rPr>
            </w:pPr>
            <w:r w:rsidRPr="004548D9">
              <w:rPr>
                <w:sz w:val="16"/>
                <w:szCs w:val="16"/>
              </w:rPr>
              <w:t>M</w:t>
            </w:r>
          </w:p>
        </w:tc>
        <w:tc>
          <w:tcPr>
            <w:tcW w:w="0" w:type="auto"/>
          </w:tcPr>
          <w:p w14:paraId="5F5526B6" w14:textId="77777777" w:rsidR="004C24FC" w:rsidRPr="004548D9" w:rsidRDefault="004C24FC">
            <w:pPr>
              <w:pStyle w:val="TAL"/>
              <w:rPr>
                <w:sz w:val="16"/>
                <w:szCs w:val="16"/>
              </w:rPr>
            </w:pPr>
            <w:r w:rsidRPr="004548D9">
              <w:rPr>
                <w:sz w:val="16"/>
                <w:szCs w:val="16"/>
              </w:rPr>
              <w:t>Session identification, used to match the request / response.</w:t>
            </w:r>
          </w:p>
        </w:tc>
        <w:tc>
          <w:tcPr>
            <w:tcW w:w="0" w:type="auto"/>
          </w:tcPr>
          <w:p w14:paraId="60BAF227" w14:textId="77777777" w:rsidR="004C24FC" w:rsidRPr="004548D9" w:rsidRDefault="004C24FC">
            <w:pPr>
              <w:pStyle w:val="TAL"/>
              <w:rPr>
                <w:sz w:val="16"/>
                <w:szCs w:val="16"/>
              </w:rPr>
            </w:pPr>
          </w:p>
        </w:tc>
      </w:tr>
      <w:tr w:rsidR="004C24FC" w:rsidRPr="004548D9" w14:paraId="2245D870" w14:textId="77777777">
        <w:trPr>
          <w:jc w:val="center"/>
        </w:trPr>
        <w:tc>
          <w:tcPr>
            <w:tcW w:w="0" w:type="auto"/>
          </w:tcPr>
          <w:p w14:paraId="3C796D1D" w14:textId="77777777" w:rsidR="004C24FC" w:rsidRPr="004548D9" w:rsidRDefault="004C24FC" w:rsidP="00EB4D6A">
            <w:pPr>
              <w:pStyle w:val="TAL"/>
              <w:rPr>
                <w:sz w:val="16"/>
                <w:szCs w:val="16"/>
              </w:rPr>
            </w:pPr>
            <w:proofErr w:type="spellStart"/>
            <w:r w:rsidRPr="004548D9">
              <w:rPr>
                <w:sz w:val="16"/>
                <w:szCs w:val="16"/>
              </w:rPr>
              <w:t>ServiceRating</w:t>
            </w:r>
            <w:proofErr w:type="spellEnd"/>
          </w:p>
        </w:tc>
        <w:tc>
          <w:tcPr>
            <w:tcW w:w="0" w:type="auto"/>
          </w:tcPr>
          <w:p w14:paraId="195BD4D1" w14:textId="77777777" w:rsidR="004C24FC" w:rsidRPr="004548D9" w:rsidRDefault="004C24FC">
            <w:pPr>
              <w:pStyle w:val="TAC"/>
              <w:rPr>
                <w:sz w:val="16"/>
                <w:szCs w:val="16"/>
              </w:rPr>
            </w:pPr>
            <w:r w:rsidRPr="004548D9">
              <w:rPr>
                <w:sz w:val="16"/>
                <w:szCs w:val="16"/>
              </w:rPr>
              <w:t>M</w:t>
            </w:r>
          </w:p>
        </w:tc>
        <w:tc>
          <w:tcPr>
            <w:tcW w:w="0" w:type="auto"/>
          </w:tcPr>
          <w:p w14:paraId="73002340" w14:textId="77777777" w:rsidR="004C24FC" w:rsidRPr="004548D9" w:rsidRDefault="004C24FC">
            <w:pPr>
              <w:pStyle w:val="TAC"/>
              <w:rPr>
                <w:sz w:val="16"/>
                <w:szCs w:val="16"/>
              </w:rPr>
            </w:pPr>
            <w:r w:rsidRPr="004548D9">
              <w:rPr>
                <w:sz w:val="16"/>
                <w:szCs w:val="16"/>
              </w:rPr>
              <w:t>M</w:t>
            </w:r>
          </w:p>
        </w:tc>
        <w:tc>
          <w:tcPr>
            <w:tcW w:w="0" w:type="auto"/>
          </w:tcPr>
          <w:p w14:paraId="67553978" w14:textId="77777777" w:rsidR="004C24FC" w:rsidRPr="004548D9" w:rsidRDefault="004C24FC" w:rsidP="00EB4D6A">
            <w:pPr>
              <w:pStyle w:val="TAL"/>
              <w:rPr>
                <w:sz w:val="16"/>
                <w:szCs w:val="16"/>
              </w:rPr>
            </w:pPr>
            <w:r w:rsidRPr="004548D9">
              <w:rPr>
                <w:sz w:val="16"/>
                <w:szCs w:val="16"/>
              </w:rPr>
              <w:t xml:space="preserve">One or more service elements. If several services are rated with one request, </w:t>
            </w:r>
            <w:r w:rsidR="004548D9">
              <w:rPr>
                <w:sz w:val="16"/>
                <w:szCs w:val="16"/>
              </w:rPr>
              <w:br/>
            </w:r>
            <w:r w:rsidRPr="004548D9">
              <w:rPr>
                <w:sz w:val="16"/>
                <w:szCs w:val="16"/>
              </w:rPr>
              <w:t xml:space="preserve">this grouped element is included several times. </w:t>
            </w:r>
            <w:r w:rsidR="004548D9">
              <w:rPr>
                <w:sz w:val="16"/>
                <w:szCs w:val="16"/>
              </w:rPr>
              <w:br/>
            </w:r>
            <w:r w:rsidRPr="004548D9">
              <w:rPr>
                <w:sz w:val="16"/>
                <w:szCs w:val="16"/>
              </w:rPr>
              <w:t>The structure of Service-Rating element is described in clause 7.1.3.1.</w:t>
            </w:r>
          </w:p>
        </w:tc>
        <w:tc>
          <w:tcPr>
            <w:tcW w:w="0" w:type="auto"/>
          </w:tcPr>
          <w:p w14:paraId="4B8AAE19" w14:textId="77777777" w:rsidR="004C24FC" w:rsidRPr="004548D9" w:rsidRDefault="004C24FC">
            <w:pPr>
              <w:pStyle w:val="TAL"/>
              <w:rPr>
                <w:sz w:val="16"/>
                <w:szCs w:val="16"/>
              </w:rPr>
            </w:pPr>
          </w:p>
        </w:tc>
      </w:tr>
    </w:tbl>
    <w:p w14:paraId="6C8D14FB" w14:textId="77777777" w:rsidR="004C24FC" w:rsidRDefault="004C24FC"/>
    <w:p w14:paraId="7B6AC848" w14:textId="77777777" w:rsidR="004C24FC" w:rsidRDefault="00E55C25" w:rsidP="00245BF1">
      <w:pPr>
        <w:pStyle w:val="Heading4"/>
      </w:pPr>
      <w:r>
        <w:br w:type="page"/>
      </w:r>
      <w:bookmarkStart w:id="64" w:name="_Toc393978973"/>
      <w:r w:rsidR="004C24FC">
        <w:lastRenderedPageBreak/>
        <w:t>7.1.2.3</w:t>
      </w:r>
      <w:r w:rsidR="004C24FC">
        <w:tab/>
      </w:r>
      <w:proofErr w:type="spellStart"/>
      <w:r w:rsidR="004C24FC">
        <w:t>ServiceUsageRequest</w:t>
      </w:r>
      <w:proofErr w:type="spellEnd"/>
      <w:r w:rsidR="004C24FC">
        <w:t xml:space="preserve"> </w:t>
      </w:r>
      <w:r w:rsidR="00245BF1">
        <w:t>m</w:t>
      </w:r>
      <w:r w:rsidR="004C24FC">
        <w:t>ethod</w:t>
      </w:r>
      <w:bookmarkEnd w:id="64"/>
    </w:p>
    <w:p w14:paraId="4A926FF6" w14:textId="77777777" w:rsidR="004C24FC" w:rsidRDefault="004C24FC" w:rsidP="002353FF">
      <w:r>
        <w:t xml:space="preserve">The </w:t>
      </w:r>
      <w:proofErr w:type="spellStart"/>
      <w:r>
        <w:t>ServiceUsageRequest</w:t>
      </w:r>
      <w:proofErr w:type="spellEnd"/>
      <w:r>
        <w:t xml:space="preserve"> </w:t>
      </w:r>
      <w:r w:rsidR="004548D9">
        <w:t>m</w:t>
      </w:r>
      <w:r>
        <w:t xml:space="preserve">ethod is implemented only if Class B </w:t>
      </w:r>
      <w:r w:rsidR="000218E3">
        <w:t>RF</w:t>
      </w:r>
      <w:r>
        <w:t xml:space="preserve"> is used.</w:t>
      </w:r>
    </w:p>
    <w:p w14:paraId="6EDE094E" w14:textId="77777777" w:rsidR="004C24FC" w:rsidRDefault="004C24FC" w:rsidP="002353FF">
      <w:r>
        <w:t xml:space="preserve">The following tables indicate the contents of the </w:t>
      </w:r>
      <w:proofErr w:type="spellStart"/>
      <w:r>
        <w:t>ServiceUsageRequest</w:t>
      </w:r>
      <w:proofErr w:type="spellEnd"/>
      <w:r>
        <w:t xml:space="preserve"> and </w:t>
      </w:r>
      <w:proofErr w:type="spellStart"/>
      <w:r>
        <w:t>ServiceUsageResponse</w:t>
      </w:r>
      <w:proofErr w:type="spellEnd"/>
      <w:r>
        <w:t xml:space="preserve"> messages.</w:t>
      </w:r>
    </w:p>
    <w:p w14:paraId="5717E67A" w14:textId="77777777" w:rsidR="004C24FC" w:rsidRDefault="004C24FC" w:rsidP="002353FF"/>
    <w:p w14:paraId="4AF1BAF3" w14:textId="77777777" w:rsidR="004C24FC" w:rsidRDefault="004C24FC" w:rsidP="002353FF">
      <w:r>
        <w:t xml:space="preserve">The body of the </w:t>
      </w:r>
      <w:proofErr w:type="spellStart"/>
      <w:r>
        <w:rPr>
          <w:b/>
          <w:bCs/>
        </w:rPr>
        <w:t>ServiceUsage</w:t>
      </w:r>
      <w:r>
        <w:rPr>
          <w:b/>
        </w:rPr>
        <w:t>Request</w:t>
      </w:r>
      <w:proofErr w:type="spellEnd"/>
      <w:r>
        <w:t xml:space="preserve"> message consists of the following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712"/>
        <w:gridCol w:w="712"/>
        <w:gridCol w:w="5559"/>
        <w:gridCol w:w="757"/>
      </w:tblGrid>
      <w:tr w:rsidR="004C24FC" w:rsidRPr="004548D9" w14:paraId="1ADDC97E" w14:textId="77777777">
        <w:trPr>
          <w:trHeight w:val="100"/>
          <w:tblHeader/>
          <w:jc w:val="center"/>
        </w:trPr>
        <w:tc>
          <w:tcPr>
            <w:tcW w:w="0" w:type="auto"/>
            <w:vMerge w:val="restart"/>
            <w:shd w:val="pct10" w:color="auto" w:fill="FFFFFF"/>
          </w:tcPr>
          <w:p w14:paraId="369DD3F2" w14:textId="77777777" w:rsidR="004C24FC" w:rsidRPr="004548D9" w:rsidRDefault="00E36ED0">
            <w:pPr>
              <w:pStyle w:val="TAH"/>
              <w:rPr>
                <w:sz w:val="16"/>
                <w:szCs w:val="16"/>
              </w:rPr>
            </w:pPr>
            <w:r w:rsidRPr="004548D9">
              <w:rPr>
                <w:sz w:val="16"/>
                <w:szCs w:val="16"/>
              </w:rPr>
              <w:t>Information Element</w:t>
            </w:r>
          </w:p>
        </w:tc>
        <w:tc>
          <w:tcPr>
            <w:tcW w:w="0" w:type="auto"/>
            <w:gridSpan w:val="2"/>
            <w:shd w:val="pct10" w:color="auto" w:fill="FFFFFF"/>
          </w:tcPr>
          <w:p w14:paraId="5FD8B252" w14:textId="77777777" w:rsidR="004C24FC" w:rsidRPr="004548D9" w:rsidRDefault="006E5A3E">
            <w:pPr>
              <w:pStyle w:val="TAH"/>
              <w:rPr>
                <w:sz w:val="16"/>
                <w:szCs w:val="16"/>
              </w:rPr>
            </w:pPr>
            <w:r>
              <w:rPr>
                <w:sz w:val="16"/>
                <w:szCs w:val="16"/>
              </w:rPr>
              <w:t>Category</w:t>
            </w:r>
            <w:r w:rsidR="004C24FC" w:rsidRPr="004548D9">
              <w:rPr>
                <w:sz w:val="16"/>
                <w:szCs w:val="16"/>
              </w:rPr>
              <w:t xml:space="preserve"> in class</w:t>
            </w:r>
          </w:p>
        </w:tc>
        <w:tc>
          <w:tcPr>
            <w:tcW w:w="0" w:type="auto"/>
            <w:vMerge w:val="restart"/>
            <w:shd w:val="pct10" w:color="auto" w:fill="FFFFFF"/>
          </w:tcPr>
          <w:p w14:paraId="173DD19A" w14:textId="77777777" w:rsidR="004C24FC" w:rsidRPr="004548D9" w:rsidRDefault="004C24FC">
            <w:pPr>
              <w:pStyle w:val="TAH"/>
              <w:rPr>
                <w:sz w:val="16"/>
                <w:szCs w:val="16"/>
              </w:rPr>
            </w:pPr>
            <w:r w:rsidRPr="004548D9">
              <w:rPr>
                <w:sz w:val="16"/>
                <w:szCs w:val="16"/>
              </w:rPr>
              <w:t>Description</w:t>
            </w:r>
          </w:p>
        </w:tc>
        <w:tc>
          <w:tcPr>
            <w:tcW w:w="0" w:type="auto"/>
            <w:vMerge w:val="restart"/>
            <w:shd w:val="pct10" w:color="auto" w:fill="FFFFFF"/>
          </w:tcPr>
          <w:p w14:paraId="399EC44E" w14:textId="77777777" w:rsidR="004C24FC" w:rsidRPr="004548D9" w:rsidRDefault="004C24FC">
            <w:pPr>
              <w:pStyle w:val="TAH"/>
              <w:rPr>
                <w:sz w:val="16"/>
                <w:szCs w:val="16"/>
              </w:rPr>
            </w:pPr>
            <w:r w:rsidRPr="004548D9">
              <w:rPr>
                <w:sz w:val="16"/>
                <w:szCs w:val="16"/>
              </w:rPr>
              <w:t>Example</w:t>
            </w:r>
          </w:p>
        </w:tc>
      </w:tr>
      <w:tr w:rsidR="004C24FC" w:rsidRPr="004548D9" w14:paraId="26E3EBDB" w14:textId="77777777">
        <w:trPr>
          <w:trHeight w:val="100"/>
          <w:tblHeader/>
          <w:jc w:val="center"/>
        </w:trPr>
        <w:tc>
          <w:tcPr>
            <w:tcW w:w="0" w:type="auto"/>
            <w:vMerge/>
            <w:shd w:val="pct10" w:color="auto" w:fill="FFFFFF"/>
          </w:tcPr>
          <w:p w14:paraId="4987A27E" w14:textId="77777777" w:rsidR="004C24FC" w:rsidRPr="004548D9" w:rsidRDefault="004C24FC">
            <w:pPr>
              <w:pStyle w:val="TAH"/>
              <w:rPr>
                <w:sz w:val="16"/>
                <w:szCs w:val="16"/>
              </w:rPr>
            </w:pPr>
          </w:p>
        </w:tc>
        <w:tc>
          <w:tcPr>
            <w:tcW w:w="0" w:type="auto"/>
            <w:shd w:val="pct10" w:color="auto" w:fill="FFFFFF"/>
          </w:tcPr>
          <w:p w14:paraId="73718CB1" w14:textId="77777777" w:rsidR="004C24FC" w:rsidRPr="004548D9" w:rsidRDefault="00E46326">
            <w:pPr>
              <w:pStyle w:val="TAH"/>
              <w:rPr>
                <w:sz w:val="16"/>
                <w:szCs w:val="16"/>
              </w:rPr>
            </w:pPr>
            <w:r w:rsidRPr="004548D9">
              <w:rPr>
                <w:sz w:val="16"/>
                <w:szCs w:val="16"/>
              </w:rPr>
              <w:t>"</w:t>
            </w:r>
            <w:r w:rsidR="004C24FC" w:rsidRPr="004548D9">
              <w:rPr>
                <w:sz w:val="16"/>
                <w:szCs w:val="16"/>
              </w:rPr>
              <w:t>A</w:t>
            </w:r>
            <w:r w:rsidRPr="004548D9">
              <w:rPr>
                <w:sz w:val="16"/>
                <w:szCs w:val="16"/>
              </w:rPr>
              <w:t>"</w:t>
            </w:r>
          </w:p>
        </w:tc>
        <w:tc>
          <w:tcPr>
            <w:tcW w:w="0" w:type="auto"/>
            <w:shd w:val="pct10" w:color="auto" w:fill="FFFFFF"/>
          </w:tcPr>
          <w:p w14:paraId="662F6918" w14:textId="77777777" w:rsidR="004C24FC" w:rsidRPr="004548D9" w:rsidRDefault="00E46326">
            <w:pPr>
              <w:pStyle w:val="TAH"/>
              <w:rPr>
                <w:sz w:val="16"/>
                <w:szCs w:val="16"/>
              </w:rPr>
            </w:pPr>
            <w:r w:rsidRPr="004548D9">
              <w:rPr>
                <w:sz w:val="16"/>
                <w:szCs w:val="16"/>
              </w:rPr>
              <w:t>"</w:t>
            </w:r>
            <w:r w:rsidR="004C24FC" w:rsidRPr="004548D9">
              <w:rPr>
                <w:sz w:val="16"/>
                <w:szCs w:val="16"/>
              </w:rPr>
              <w:t>B</w:t>
            </w:r>
            <w:r w:rsidRPr="004548D9">
              <w:rPr>
                <w:sz w:val="16"/>
                <w:szCs w:val="16"/>
              </w:rPr>
              <w:t>"</w:t>
            </w:r>
          </w:p>
        </w:tc>
        <w:tc>
          <w:tcPr>
            <w:tcW w:w="0" w:type="auto"/>
            <w:vMerge/>
            <w:shd w:val="pct10" w:color="auto" w:fill="FFFFFF"/>
          </w:tcPr>
          <w:p w14:paraId="43DFB53B" w14:textId="77777777" w:rsidR="004C24FC" w:rsidRPr="004548D9" w:rsidRDefault="004C24FC">
            <w:pPr>
              <w:pStyle w:val="TAH"/>
              <w:rPr>
                <w:sz w:val="16"/>
                <w:szCs w:val="16"/>
              </w:rPr>
            </w:pPr>
          </w:p>
        </w:tc>
        <w:tc>
          <w:tcPr>
            <w:tcW w:w="0" w:type="auto"/>
            <w:vMerge/>
            <w:shd w:val="pct10" w:color="auto" w:fill="FFFFFF"/>
          </w:tcPr>
          <w:p w14:paraId="78386768" w14:textId="77777777" w:rsidR="004C24FC" w:rsidRPr="004548D9" w:rsidRDefault="004C24FC">
            <w:pPr>
              <w:pStyle w:val="TAH"/>
              <w:rPr>
                <w:sz w:val="16"/>
                <w:szCs w:val="16"/>
              </w:rPr>
            </w:pPr>
          </w:p>
        </w:tc>
      </w:tr>
      <w:tr w:rsidR="004C24FC" w:rsidRPr="004548D9" w14:paraId="3F5A7834" w14:textId="77777777">
        <w:trPr>
          <w:jc w:val="center"/>
        </w:trPr>
        <w:tc>
          <w:tcPr>
            <w:tcW w:w="0" w:type="auto"/>
          </w:tcPr>
          <w:p w14:paraId="10DBF9C4" w14:textId="77777777" w:rsidR="004C24FC" w:rsidRPr="004548D9" w:rsidRDefault="004C24FC">
            <w:pPr>
              <w:pStyle w:val="TAL"/>
              <w:rPr>
                <w:sz w:val="16"/>
                <w:szCs w:val="16"/>
              </w:rPr>
            </w:pPr>
            <w:proofErr w:type="spellStart"/>
            <w:r w:rsidRPr="004548D9">
              <w:rPr>
                <w:sz w:val="16"/>
                <w:szCs w:val="16"/>
              </w:rPr>
              <w:t>SessionID</w:t>
            </w:r>
            <w:proofErr w:type="spellEnd"/>
          </w:p>
        </w:tc>
        <w:tc>
          <w:tcPr>
            <w:tcW w:w="0" w:type="auto"/>
          </w:tcPr>
          <w:p w14:paraId="6209996F" w14:textId="77777777" w:rsidR="004C24FC" w:rsidRPr="004548D9" w:rsidRDefault="004C24FC">
            <w:pPr>
              <w:pStyle w:val="TAC"/>
              <w:rPr>
                <w:sz w:val="16"/>
                <w:szCs w:val="16"/>
              </w:rPr>
            </w:pPr>
            <w:r w:rsidRPr="004548D9">
              <w:rPr>
                <w:sz w:val="16"/>
                <w:szCs w:val="16"/>
              </w:rPr>
              <w:t>-</w:t>
            </w:r>
          </w:p>
        </w:tc>
        <w:tc>
          <w:tcPr>
            <w:tcW w:w="0" w:type="auto"/>
          </w:tcPr>
          <w:p w14:paraId="2550313C" w14:textId="77777777" w:rsidR="004C24FC" w:rsidRPr="004548D9" w:rsidRDefault="004C24FC">
            <w:pPr>
              <w:pStyle w:val="TAC"/>
              <w:rPr>
                <w:sz w:val="16"/>
                <w:szCs w:val="16"/>
              </w:rPr>
            </w:pPr>
            <w:r w:rsidRPr="004548D9">
              <w:rPr>
                <w:sz w:val="16"/>
                <w:szCs w:val="16"/>
              </w:rPr>
              <w:t>M</w:t>
            </w:r>
          </w:p>
        </w:tc>
        <w:tc>
          <w:tcPr>
            <w:tcW w:w="0" w:type="auto"/>
          </w:tcPr>
          <w:p w14:paraId="107D9295" w14:textId="77777777" w:rsidR="004C24FC" w:rsidRPr="004548D9" w:rsidRDefault="004C24FC">
            <w:pPr>
              <w:pStyle w:val="TAL"/>
              <w:rPr>
                <w:sz w:val="16"/>
                <w:szCs w:val="16"/>
              </w:rPr>
            </w:pPr>
            <w:r w:rsidRPr="004548D9">
              <w:rPr>
                <w:sz w:val="16"/>
                <w:szCs w:val="16"/>
              </w:rPr>
              <w:t>Session identification, used to match the request / response.</w:t>
            </w:r>
          </w:p>
        </w:tc>
        <w:tc>
          <w:tcPr>
            <w:tcW w:w="0" w:type="auto"/>
          </w:tcPr>
          <w:p w14:paraId="3C6D120E" w14:textId="77777777" w:rsidR="004C24FC" w:rsidRPr="004548D9" w:rsidRDefault="004C24FC">
            <w:pPr>
              <w:pStyle w:val="TAL"/>
              <w:rPr>
                <w:sz w:val="16"/>
                <w:szCs w:val="16"/>
              </w:rPr>
            </w:pPr>
          </w:p>
        </w:tc>
      </w:tr>
      <w:tr w:rsidR="004C24FC" w:rsidRPr="004548D9" w14:paraId="5A2F81BC" w14:textId="77777777">
        <w:trPr>
          <w:jc w:val="center"/>
        </w:trPr>
        <w:tc>
          <w:tcPr>
            <w:tcW w:w="0" w:type="auto"/>
          </w:tcPr>
          <w:p w14:paraId="0CC249EC" w14:textId="77777777" w:rsidR="004C24FC" w:rsidRPr="004548D9" w:rsidRDefault="004C24FC">
            <w:pPr>
              <w:pStyle w:val="TAL"/>
              <w:rPr>
                <w:sz w:val="16"/>
                <w:szCs w:val="16"/>
              </w:rPr>
            </w:pPr>
            <w:proofErr w:type="spellStart"/>
            <w:r w:rsidRPr="004548D9">
              <w:rPr>
                <w:sz w:val="16"/>
                <w:szCs w:val="16"/>
              </w:rPr>
              <w:t>BeginTime</w:t>
            </w:r>
            <w:proofErr w:type="spellEnd"/>
          </w:p>
        </w:tc>
        <w:tc>
          <w:tcPr>
            <w:tcW w:w="0" w:type="auto"/>
          </w:tcPr>
          <w:p w14:paraId="149A8CD9" w14:textId="77777777" w:rsidR="004C24FC" w:rsidRPr="004548D9" w:rsidRDefault="004C24FC">
            <w:pPr>
              <w:pStyle w:val="TAC"/>
              <w:rPr>
                <w:sz w:val="16"/>
                <w:szCs w:val="16"/>
              </w:rPr>
            </w:pPr>
            <w:r w:rsidRPr="004548D9">
              <w:rPr>
                <w:sz w:val="16"/>
                <w:szCs w:val="16"/>
              </w:rPr>
              <w:t>-</w:t>
            </w:r>
          </w:p>
        </w:tc>
        <w:tc>
          <w:tcPr>
            <w:tcW w:w="0" w:type="auto"/>
          </w:tcPr>
          <w:p w14:paraId="081A1775" w14:textId="77777777" w:rsidR="004C24FC" w:rsidRPr="004548D9" w:rsidRDefault="004C24FC">
            <w:pPr>
              <w:pStyle w:val="TAC"/>
              <w:rPr>
                <w:sz w:val="16"/>
                <w:szCs w:val="16"/>
              </w:rPr>
            </w:pPr>
            <w:r w:rsidRPr="004548D9">
              <w:rPr>
                <w:sz w:val="16"/>
                <w:szCs w:val="16"/>
              </w:rPr>
              <w:t>O</w:t>
            </w:r>
          </w:p>
        </w:tc>
        <w:tc>
          <w:tcPr>
            <w:tcW w:w="0" w:type="auto"/>
          </w:tcPr>
          <w:p w14:paraId="6C02A6F0" w14:textId="77777777" w:rsidR="004C24FC" w:rsidRPr="004548D9" w:rsidRDefault="004C24FC">
            <w:pPr>
              <w:pStyle w:val="TAL"/>
              <w:rPr>
                <w:sz w:val="16"/>
                <w:szCs w:val="16"/>
              </w:rPr>
            </w:pPr>
            <w:r w:rsidRPr="004548D9">
              <w:rPr>
                <w:sz w:val="16"/>
                <w:szCs w:val="16"/>
              </w:rPr>
              <w:t>Event-timestamp of service activation request.</w:t>
            </w:r>
          </w:p>
        </w:tc>
        <w:tc>
          <w:tcPr>
            <w:tcW w:w="0" w:type="auto"/>
          </w:tcPr>
          <w:p w14:paraId="3CCB314F" w14:textId="77777777" w:rsidR="004C24FC" w:rsidRPr="004548D9" w:rsidRDefault="004C24FC">
            <w:pPr>
              <w:pStyle w:val="TAL"/>
              <w:rPr>
                <w:sz w:val="16"/>
                <w:szCs w:val="16"/>
              </w:rPr>
            </w:pPr>
          </w:p>
        </w:tc>
      </w:tr>
      <w:tr w:rsidR="004C24FC" w:rsidRPr="004548D9" w14:paraId="30FEC393" w14:textId="77777777">
        <w:trPr>
          <w:jc w:val="center"/>
        </w:trPr>
        <w:tc>
          <w:tcPr>
            <w:tcW w:w="0" w:type="auto"/>
          </w:tcPr>
          <w:p w14:paraId="6B90E18F" w14:textId="77777777" w:rsidR="004C24FC" w:rsidRPr="004548D9" w:rsidRDefault="004C24FC">
            <w:pPr>
              <w:pStyle w:val="TAL"/>
              <w:rPr>
                <w:sz w:val="16"/>
                <w:szCs w:val="16"/>
              </w:rPr>
            </w:pPr>
            <w:proofErr w:type="spellStart"/>
            <w:r w:rsidRPr="004548D9">
              <w:rPr>
                <w:sz w:val="16"/>
                <w:szCs w:val="16"/>
              </w:rPr>
              <w:t>ActualTime</w:t>
            </w:r>
            <w:proofErr w:type="spellEnd"/>
          </w:p>
        </w:tc>
        <w:tc>
          <w:tcPr>
            <w:tcW w:w="0" w:type="auto"/>
          </w:tcPr>
          <w:p w14:paraId="302A2A1B" w14:textId="77777777" w:rsidR="004C24FC" w:rsidRPr="004548D9" w:rsidRDefault="004C24FC">
            <w:pPr>
              <w:pStyle w:val="TAC"/>
              <w:rPr>
                <w:sz w:val="16"/>
                <w:szCs w:val="16"/>
              </w:rPr>
            </w:pPr>
            <w:r w:rsidRPr="004548D9">
              <w:rPr>
                <w:sz w:val="16"/>
                <w:szCs w:val="16"/>
              </w:rPr>
              <w:t>-</w:t>
            </w:r>
          </w:p>
        </w:tc>
        <w:tc>
          <w:tcPr>
            <w:tcW w:w="0" w:type="auto"/>
          </w:tcPr>
          <w:p w14:paraId="5C9E0AB9" w14:textId="77777777" w:rsidR="004C24FC" w:rsidRPr="004548D9" w:rsidRDefault="004C24FC">
            <w:pPr>
              <w:pStyle w:val="TAC"/>
              <w:rPr>
                <w:sz w:val="16"/>
                <w:szCs w:val="16"/>
              </w:rPr>
            </w:pPr>
            <w:r w:rsidRPr="004548D9">
              <w:rPr>
                <w:sz w:val="16"/>
                <w:szCs w:val="16"/>
              </w:rPr>
              <w:t>M</w:t>
            </w:r>
          </w:p>
        </w:tc>
        <w:tc>
          <w:tcPr>
            <w:tcW w:w="0" w:type="auto"/>
          </w:tcPr>
          <w:p w14:paraId="360E4EE6" w14:textId="77777777" w:rsidR="004C24FC" w:rsidRPr="004548D9" w:rsidRDefault="004C24FC">
            <w:pPr>
              <w:pStyle w:val="TAL"/>
              <w:rPr>
                <w:sz w:val="16"/>
                <w:szCs w:val="16"/>
              </w:rPr>
            </w:pPr>
            <w:r w:rsidRPr="004548D9">
              <w:rPr>
                <w:sz w:val="16"/>
                <w:szCs w:val="16"/>
              </w:rPr>
              <w:t>Actual timestamp of the current request.</w:t>
            </w:r>
          </w:p>
        </w:tc>
        <w:tc>
          <w:tcPr>
            <w:tcW w:w="0" w:type="auto"/>
          </w:tcPr>
          <w:p w14:paraId="5DF5926A" w14:textId="77777777" w:rsidR="004C24FC" w:rsidRPr="004548D9" w:rsidRDefault="004C24FC">
            <w:pPr>
              <w:pStyle w:val="TAL"/>
              <w:rPr>
                <w:sz w:val="16"/>
                <w:szCs w:val="16"/>
              </w:rPr>
            </w:pPr>
          </w:p>
        </w:tc>
      </w:tr>
      <w:tr w:rsidR="004C24FC" w:rsidRPr="004548D9" w14:paraId="4B6AFF7C" w14:textId="77777777">
        <w:trPr>
          <w:jc w:val="center"/>
        </w:trPr>
        <w:tc>
          <w:tcPr>
            <w:tcW w:w="0" w:type="auto"/>
          </w:tcPr>
          <w:p w14:paraId="38A1BACA" w14:textId="77777777" w:rsidR="004C24FC" w:rsidRPr="004548D9" w:rsidRDefault="004C24FC" w:rsidP="00FD6E66">
            <w:pPr>
              <w:pStyle w:val="TAL"/>
              <w:rPr>
                <w:sz w:val="16"/>
                <w:szCs w:val="16"/>
              </w:rPr>
            </w:pPr>
            <w:proofErr w:type="spellStart"/>
            <w:r w:rsidRPr="004548D9">
              <w:rPr>
                <w:sz w:val="16"/>
                <w:szCs w:val="16"/>
              </w:rPr>
              <w:t>SubscriptionId</w:t>
            </w:r>
            <w:proofErr w:type="spellEnd"/>
          </w:p>
        </w:tc>
        <w:tc>
          <w:tcPr>
            <w:tcW w:w="0" w:type="auto"/>
          </w:tcPr>
          <w:p w14:paraId="2F87AFCD" w14:textId="77777777" w:rsidR="004C24FC" w:rsidRPr="004548D9" w:rsidRDefault="004C24FC">
            <w:pPr>
              <w:pStyle w:val="TAC"/>
              <w:rPr>
                <w:sz w:val="16"/>
                <w:szCs w:val="16"/>
              </w:rPr>
            </w:pPr>
            <w:r w:rsidRPr="004548D9">
              <w:rPr>
                <w:sz w:val="16"/>
                <w:szCs w:val="16"/>
              </w:rPr>
              <w:t>-</w:t>
            </w:r>
          </w:p>
        </w:tc>
        <w:tc>
          <w:tcPr>
            <w:tcW w:w="0" w:type="auto"/>
          </w:tcPr>
          <w:p w14:paraId="03700BD7" w14:textId="77777777" w:rsidR="004C24FC" w:rsidRPr="004548D9" w:rsidRDefault="004C24FC">
            <w:pPr>
              <w:pStyle w:val="TAC"/>
              <w:rPr>
                <w:sz w:val="16"/>
                <w:szCs w:val="16"/>
              </w:rPr>
            </w:pPr>
            <w:r w:rsidRPr="004548D9">
              <w:rPr>
                <w:sz w:val="16"/>
                <w:szCs w:val="16"/>
              </w:rPr>
              <w:t>M</w:t>
            </w:r>
          </w:p>
        </w:tc>
        <w:tc>
          <w:tcPr>
            <w:tcW w:w="0" w:type="auto"/>
          </w:tcPr>
          <w:p w14:paraId="7C82EBB4" w14:textId="77777777" w:rsidR="004C24FC" w:rsidRPr="004548D9" w:rsidRDefault="004C24FC">
            <w:pPr>
              <w:pStyle w:val="TAL"/>
              <w:rPr>
                <w:sz w:val="16"/>
                <w:szCs w:val="16"/>
              </w:rPr>
            </w:pPr>
            <w:r w:rsidRPr="004548D9">
              <w:rPr>
                <w:sz w:val="16"/>
                <w:szCs w:val="16"/>
              </w:rPr>
              <w:t xml:space="preserve">Identifies the Charged Party. </w:t>
            </w:r>
            <w:r w:rsidRPr="004548D9">
              <w:rPr>
                <w:sz w:val="16"/>
                <w:szCs w:val="16"/>
              </w:rPr>
              <w:br/>
              <w:t>This element contains one of the following;</w:t>
            </w:r>
            <w:r w:rsidRPr="004548D9">
              <w:rPr>
                <w:sz w:val="16"/>
                <w:szCs w:val="16"/>
              </w:rPr>
              <w:br/>
              <w:t>- MSISDN (E.164 format)</w:t>
            </w:r>
          </w:p>
          <w:p w14:paraId="459945DC" w14:textId="77777777" w:rsidR="004C24FC" w:rsidRPr="004548D9" w:rsidRDefault="004C24FC">
            <w:pPr>
              <w:pStyle w:val="TAL"/>
              <w:rPr>
                <w:sz w:val="16"/>
                <w:szCs w:val="16"/>
                <w:lang w:val="nb-NO"/>
              </w:rPr>
            </w:pPr>
            <w:r w:rsidRPr="004548D9">
              <w:rPr>
                <w:sz w:val="16"/>
                <w:szCs w:val="16"/>
                <w:lang w:val="nb-NO"/>
              </w:rPr>
              <w:t>- IMSI (E.212 format)</w:t>
            </w:r>
          </w:p>
          <w:p w14:paraId="2419F14D" w14:textId="77777777" w:rsidR="004C24FC" w:rsidRPr="004548D9" w:rsidRDefault="004C24FC">
            <w:pPr>
              <w:pStyle w:val="TAL"/>
              <w:rPr>
                <w:sz w:val="16"/>
                <w:szCs w:val="16"/>
                <w:lang w:val="nb-NO"/>
              </w:rPr>
            </w:pPr>
            <w:r w:rsidRPr="004548D9">
              <w:rPr>
                <w:sz w:val="16"/>
                <w:szCs w:val="16"/>
                <w:lang w:val="nb-NO"/>
              </w:rPr>
              <w:t>- SIP-URL</w:t>
            </w:r>
          </w:p>
          <w:p w14:paraId="124ACB6D" w14:textId="77777777" w:rsidR="004C24FC" w:rsidRPr="004548D9" w:rsidRDefault="004C24FC">
            <w:pPr>
              <w:pStyle w:val="TAL"/>
              <w:rPr>
                <w:sz w:val="16"/>
                <w:szCs w:val="16"/>
                <w:lang w:val="nb-NO"/>
              </w:rPr>
            </w:pPr>
            <w:r w:rsidRPr="004548D9">
              <w:rPr>
                <w:sz w:val="16"/>
                <w:szCs w:val="16"/>
                <w:lang w:val="nb-NO"/>
              </w:rPr>
              <w:t>- NAI</w:t>
            </w:r>
          </w:p>
          <w:p w14:paraId="5A6ACDC4" w14:textId="77777777" w:rsidR="004C24FC" w:rsidRPr="004548D9" w:rsidRDefault="004C24FC">
            <w:pPr>
              <w:pStyle w:val="TAL"/>
              <w:rPr>
                <w:sz w:val="16"/>
                <w:szCs w:val="16"/>
              </w:rPr>
            </w:pPr>
            <w:r w:rsidRPr="004548D9">
              <w:rPr>
                <w:sz w:val="16"/>
                <w:szCs w:val="16"/>
              </w:rPr>
              <w:t>- private ID (i.e. operator specific).</w:t>
            </w:r>
          </w:p>
          <w:p w14:paraId="4E64C8BF" w14:textId="77777777" w:rsidR="004C24FC" w:rsidRPr="004548D9" w:rsidRDefault="004C24FC" w:rsidP="00FD6E66">
            <w:pPr>
              <w:pStyle w:val="TAL"/>
              <w:rPr>
                <w:sz w:val="16"/>
                <w:szCs w:val="16"/>
              </w:rPr>
            </w:pPr>
            <w:r w:rsidRPr="004548D9">
              <w:rPr>
                <w:sz w:val="16"/>
                <w:szCs w:val="16"/>
              </w:rPr>
              <w:t>The Subscription-Id</w:t>
            </w:r>
            <w:r w:rsidR="00FD6E66" w:rsidRPr="004548D9">
              <w:rPr>
                <w:sz w:val="16"/>
                <w:szCs w:val="16"/>
              </w:rPr>
              <w:t xml:space="preserve"> AVP</w:t>
            </w:r>
            <w:r w:rsidRPr="004548D9">
              <w:rPr>
                <w:sz w:val="16"/>
                <w:szCs w:val="16"/>
              </w:rPr>
              <w:t xml:space="preserve"> is described in clause 7.1.4.2.54. </w:t>
            </w:r>
            <w:r w:rsidR="004548D9">
              <w:rPr>
                <w:sz w:val="16"/>
                <w:szCs w:val="16"/>
              </w:rPr>
              <w:br/>
            </w:r>
            <w:r w:rsidRPr="004548D9">
              <w:rPr>
                <w:sz w:val="16"/>
                <w:szCs w:val="16"/>
              </w:rPr>
              <w:t>The definition is taken from IETF RRC 4006 [402].</w:t>
            </w:r>
          </w:p>
          <w:p w14:paraId="0B761A7C" w14:textId="77777777" w:rsidR="004C24FC" w:rsidRPr="004548D9" w:rsidRDefault="004C24FC">
            <w:pPr>
              <w:pStyle w:val="TAL"/>
              <w:rPr>
                <w:sz w:val="16"/>
                <w:szCs w:val="16"/>
              </w:rPr>
            </w:pPr>
          </w:p>
          <w:p w14:paraId="4CE2CB62" w14:textId="77777777" w:rsidR="004C24FC" w:rsidRPr="004548D9" w:rsidRDefault="004C24FC" w:rsidP="00A37C37">
            <w:pPr>
              <w:pStyle w:val="EditorsNote"/>
              <w:overflowPunct/>
              <w:autoSpaceDE/>
              <w:autoSpaceDN/>
              <w:adjustRightInd/>
              <w:textAlignment w:val="auto"/>
              <w:rPr>
                <w:sz w:val="16"/>
                <w:szCs w:val="16"/>
              </w:rPr>
            </w:pPr>
            <w:r w:rsidRPr="004548D9">
              <w:rPr>
                <w:noProof/>
                <w:sz w:val="16"/>
                <w:szCs w:val="16"/>
                <w:lang w:eastAsia="en-US"/>
              </w:rPr>
              <w:t>Editor</w:t>
            </w:r>
            <w:r w:rsidR="00E46326" w:rsidRPr="004548D9">
              <w:rPr>
                <w:noProof/>
                <w:sz w:val="16"/>
                <w:szCs w:val="16"/>
                <w:lang w:eastAsia="en-US"/>
              </w:rPr>
              <w:t>'</w:t>
            </w:r>
            <w:r w:rsidRPr="004548D9">
              <w:rPr>
                <w:noProof/>
                <w:sz w:val="16"/>
                <w:szCs w:val="16"/>
                <w:lang w:eastAsia="en-US"/>
              </w:rPr>
              <w:t>s Note: Applicability of NAI for 3GPP needs to be checked.</w:t>
            </w:r>
          </w:p>
        </w:tc>
        <w:tc>
          <w:tcPr>
            <w:tcW w:w="0" w:type="auto"/>
          </w:tcPr>
          <w:p w14:paraId="33A13B41" w14:textId="77777777" w:rsidR="004C24FC" w:rsidRPr="004548D9" w:rsidRDefault="004C24FC">
            <w:pPr>
              <w:pStyle w:val="TAL"/>
              <w:rPr>
                <w:sz w:val="16"/>
                <w:szCs w:val="16"/>
              </w:rPr>
            </w:pPr>
          </w:p>
        </w:tc>
      </w:tr>
      <w:tr w:rsidR="004C24FC" w:rsidRPr="004548D9" w14:paraId="1244DAF4" w14:textId="77777777">
        <w:trPr>
          <w:jc w:val="center"/>
        </w:trPr>
        <w:tc>
          <w:tcPr>
            <w:tcW w:w="0" w:type="auto"/>
          </w:tcPr>
          <w:p w14:paraId="62D80DD7" w14:textId="77777777" w:rsidR="004C24FC" w:rsidRPr="004548D9" w:rsidRDefault="004C24FC" w:rsidP="00FD6E66">
            <w:pPr>
              <w:pStyle w:val="TAL"/>
              <w:rPr>
                <w:sz w:val="16"/>
                <w:szCs w:val="16"/>
              </w:rPr>
            </w:pPr>
            <w:proofErr w:type="spellStart"/>
            <w:r w:rsidRPr="004548D9">
              <w:rPr>
                <w:sz w:val="16"/>
                <w:szCs w:val="16"/>
              </w:rPr>
              <w:t>ServiceRating</w:t>
            </w:r>
            <w:proofErr w:type="spellEnd"/>
          </w:p>
        </w:tc>
        <w:tc>
          <w:tcPr>
            <w:tcW w:w="0" w:type="auto"/>
          </w:tcPr>
          <w:p w14:paraId="1597CA20" w14:textId="77777777" w:rsidR="004C24FC" w:rsidRPr="004548D9" w:rsidRDefault="004C24FC">
            <w:pPr>
              <w:pStyle w:val="TAC"/>
              <w:rPr>
                <w:sz w:val="16"/>
                <w:szCs w:val="16"/>
              </w:rPr>
            </w:pPr>
            <w:r w:rsidRPr="004548D9">
              <w:rPr>
                <w:sz w:val="16"/>
                <w:szCs w:val="16"/>
              </w:rPr>
              <w:t>M</w:t>
            </w:r>
          </w:p>
        </w:tc>
        <w:tc>
          <w:tcPr>
            <w:tcW w:w="0" w:type="auto"/>
          </w:tcPr>
          <w:p w14:paraId="7B31D901" w14:textId="77777777" w:rsidR="004C24FC" w:rsidRPr="004548D9" w:rsidRDefault="004C24FC">
            <w:pPr>
              <w:pStyle w:val="TAC"/>
              <w:rPr>
                <w:sz w:val="16"/>
                <w:szCs w:val="16"/>
              </w:rPr>
            </w:pPr>
            <w:r w:rsidRPr="004548D9">
              <w:rPr>
                <w:sz w:val="16"/>
                <w:szCs w:val="16"/>
              </w:rPr>
              <w:t>M</w:t>
            </w:r>
          </w:p>
        </w:tc>
        <w:tc>
          <w:tcPr>
            <w:tcW w:w="0" w:type="auto"/>
          </w:tcPr>
          <w:p w14:paraId="425F0216" w14:textId="77777777" w:rsidR="004C24FC" w:rsidRPr="004548D9" w:rsidRDefault="004C24FC" w:rsidP="00EB4D6A">
            <w:pPr>
              <w:pStyle w:val="TAL"/>
              <w:rPr>
                <w:sz w:val="16"/>
                <w:szCs w:val="16"/>
              </w:rPr>
            </w:pPr>
            <w:r w:rsidRPr="004548D9">
              <w:rPr>
                <w:sz w:val="16"/>
                <w:szCs w:val="16"/>
              </w:rPr>
              <w:t xml:space="preserve">One or more service elements. If several services are rated with one request, </w:t>
            </w:r>
            <w:r w:rsidR="004548D9">
              <w:rPr>
                <w:sz w:val="16"/>
                <w:szCs w:val="16"/>
              </w:rPr>
              <w:br/>
            </w:r>
            <w:r w:rsidRPr="004548D9">
              <w:rPr>
                <w:sz w:val="16"/>
                <w:szCs w:val="16"/>
              </w:rPr>
              <w:t xml:space="preserve">this grouped element is included several times. </w:t>
            </w:r>
            <w:r w:rsidR="004548D9">
              <w:rPr>
                <w:sz w:val="16"/>
                <w:szCs w:val="16"/>
              </w:rPr>
              <w:br/>
            </w:r>
            <w:r w:rsidRPr="004548D9">
              <w:rPr>
                <w:sz w:val="16"/>
                <w:szCs w:val="16"/>
              </w:rPr>
              <w:t>The structure of Service-Rating element is described in clause 7.1.3.1.</w:t>
            </w:r>
          </w:p>
        </w:tc>
        <w:tc>
          <w:tcPr>
            <w:tcW w:w="0" w:type="auto"/>
          </w:tcPr>
          <w:p w14:paraId="51DFD03F" w14:textId="77777777" w:rsidR="004C24FC" w:rsidRPr="004548D9" w:rsidRDefault="004C24FC">
            <w:pPr>
              <w:pStyle w:val="TAL"/>
              <w:rPr>
                <w:sz w:val="16"/>
                <w:szCs w:val="16"/>
              </w:rPr>
            </w:pPr>
          </w:p>
        </w:tc>
      </w:tr>
    </w:tbl>
    <w:p w14:paraId="769082DA" w14:textId="77777777" w:rsidR="004C24FC" w:rsidRDefault="004C24FC"/>
    <w:p w14:paraId="20F8D896" w14:textId="77777777" w:rsidR="004C24FC" w:rsidRDefault="004C24FC">
      <w:r>
        <w:t xml:space="preserve">The body of the </w:t>
      </w:r>
      <w:proofErr w:type="spellStart"/>
      <w:r>
        <w:rPr>
          <w:b/>
        </w:rPr>
        <w:t>ServiceUsageResponse</w:t>
      </w:r>
      <w:proofErr w:type="spellEnd"/>
      <w:r>
        <w:t xml:space="preserve"> message from the Rating Engine consists of the following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712"/>
        <w:gridCol w:w="712"/>
        <w:gridCol w:w="5559"/>
        <w:gridCol w:w="757"/>
      </w:tblGrid>
      <w:tr w:rsidR="004C24FC" w:rsidRPr="004548D9" w14:paraId="21476B4E" w14:textId="77777777">
        <w:trPr>
          <w:trHeight w:val="100"/>
          <w:tblHeader/>
          <w:jc w:val="center"/>
        </w:trPr>
        <w:tc>
          <w:tcPr>
            <w:tcW w:w="0" w:type="auto"/>
            <w:vMerge w:val="restart"/>
            <w:shd w:val="pct10" w:color="auto" w:fill="FFFFFF"/>
          </w:tcPr>
          <w:p w14:paraId="0599C1D8" w14:textId="77777777" w:rsidR="004C24FC" w:rsidRPr="004548D9" w:rsidRDefault="00E36ED0">
            <w:pPr>
              <w:pStyle w:val="TAH"/>
              <w:rPr>
                <w:sz w:val="16"/>
                <w:szCs w:val="16"/>
              </w:rPr>
            </w:pPr>
            <w:r w:rsidRPr="004548D9">
              <w:rPr>
                <w:sz w:val="16"/>
                <w:szCs w:val="16"/>
              </w:rPr>
              <w:t>Information Element</w:t>
            </w:r>
          </w:p>
        </w:tc>
        <w:tc>
          <w:tcPr>
            <w:tcW w:w="0" w:type="auto"/>
            <w:gridSpan w:val="2"/>
            <w:shd w:val="pct10" w:color="auto" w:fill="FFFFFF"/>
          </w:tcPr>
          <w:p w14:paraId="76AE3CA7" w14:textId="77777777" w:rsidR="004C24FC" w:rsidRPr="004548D9" w:rsidRDefault="006E5A3E">
            <w:pPr>
              <w:pStyle w:val="TAH"/>
              <w:rPr>
                <w:sz w:val="16"/>
                <w:szCs w:val="16"/>
              </w:rPr>
            </w:pPr>
            <w:r>
              <w:rPr>
                <w:sz w:val="16"/>
                <w:szCs w:val="16"/>
              </w:rPr>
              <w:t>Category</w:t>
            </w:r>
            <w:r w:rsidR="004C24FC" w:rsidRPr="004548D9">
              <w:rPr>
                <w:sz w:val="16"/>
                <w:szCs w:val="16"/>
              </w:rPr>
              <w:t xml:space="preserve"> in class</w:t>
            </w:r>
          </w:p>
        </w:tc>
        <w:tc>
          <w:tcPr>
            <w:tcW w:w="0" w:type="auto"/>
            <w:vMerge w:val="restart"/>
            <w:shd w:val="pct10" w:color="auto" w:fill="FFFFFF"/>
          </w:tcPr>
          <w:p w14:paraId="1559D3EC" w14:textId="77777777" w:rsidR="004C24FC" w:rsidRPr="004548D9" w:rsidRDefault="004C24FC">
            <w:pPr>
              <w:pStyle w:val="TAH"/>
              <w:rPr>
                <w:sz w:val="16"/>
                <w:szCs w:val="16"/>
              </w:rPr>
            </w:pPr>
            <w:r w:rsidRPr="004548D9">
              <w:rPr>
                <w:sz w:val="16"/>
                <w:szCs w:val="16"/>
              </w:rPr>
              <w:t>Description</w:t>
            </w:r>
          </w:p>
        </w:tc>
        <w:tc>
          <w:tcPr>
            <w:tcW w:w="0" w:type="auto"/>
            <w:vMerge w:val="restart"/>
            <w:shd w:val="pct10" w:color="auto" w:fill="FFFFFF"/>
          </w:tcPr>
          <w:p w14:paraId="3223C4F3" w14:textId="77777777" w:rsidR="004C24FC" w:rsidRPr="004548D9" w:rsidRDefault="004C24FC">
            <w:pPr>
              <w:pStyle w:val="TAH"/>
              <w:rPr>
                <w:sz w:val="16"/>
                <w:szCs w:val="16"/>
              </w:rPr>
            </w:pPr>
            <w:r w:rsidRPr="004548D9">
              <w:rPr>
                <w:sz w:val="16"/>
                <w:szCs w:val="16"/>
              </w:rPr>
              <w:t>Example</w:t>
            </w:r>
          </w:p>
        </w:tc>
      </w:tr>
      <w:tr w:rsidR="004C24FC" w:rsidRPr="004548D9" w14:paraId="161FC8C5" w14:textId="77777777">
        <w:trPr>
          <w:trHeight w:val="100"/>
          <w:tblHeader/>
          <w:jc w:val="center"/>
        </w:trPr>
        <w:tc>
          <w:tcPr>
            <w:tcW w:w="0" w:type="auto"/>
            <w:vMerge/>
            <w:shd w:val="pct10" w:color="auto" w:fill="FFFFFF"/>
          </w:tcPr>
          <w:p w14:paraId="4BEC5EAF" w14:textId="77777777" w:rsidR="004C24FC" w:rsidRPr="004548D9" w:rsidRDefault="004C24FC">
            <w:pPr>
              <w:pStyle w:val="TAH"/>
              <w:rPr>
                <w:sz w:val="16"/>
                <w:szCs w:val="16"/>
              </w:rPr>
            </w:pPr>
          </w:p>
        </w:tc>
        <w:tc>
          <w:tcPr>
            <w:tcW w:w="0" w:type="auto"/>
            <w:shd w:val="pct10" w:color="auto" w:fill="FFFFFF"/>
          </w:tcPr>
          <w:p w14:paraId="45F94720" w14:textId="77777777" w:rsidR="004C24FC" w:rsidRPr="004548D9" w:rsidRDefault="00E46326">
            <w:pPr>
              <w:pStyle w:val="TAH"/>
              <w:rPr>
                <w:sz w:val="16"/>
                <w:szCs w:val="16"/>
              </w:rPr>
            </w:pPr>
            <w:r w:rsidRPr="004548D9">
              <w:rPr>
                <w:sz w:val="16"/>
                <w:szCs w:val="16"/>
              </w:rPr>
              <w:t>"</w:t>
            </w:r>
            <w:r w:rsidR="004C24FC" w:rsidRPr="004548D9">
              <w:rPr>
                <w:sz w:val="16"/>
                <w:szCs w:val="16"/>
              </w:rPr>
              <w:t>A</w:t>
            </w:r>
            <w:r w:rsidRPr="004548D9">
              <w:rPr>
                <w:sz w:val="16"/>
                <w:szCs w:val="16"/>
              </w:rPr>
              <w:t>"</w:t>
            </w:r>
          </w:p>
        </w:tc>
        <w:tc>
          <w:tcPr>
            <w:tcW w:w="0" w:type="auto"/>
            <w:shd w:val="pct10" w:color="auto" w:fill="FFFFFF"/>
          </w:tcPr>
          <w:p w14:paraId="072A7184" w14:textId="77777777" w:rsidR="004C24FC" w:rsidRPr="004548D9" w:rsidRDefault="00E46326">
            <w:pPr>
              <w:pStyle w:val="TAH"/>
              <w:rPr>
                <w:sz w:val="16"/>
                <w:szCs w:val="16"/>
              </w:rPr>
            </w:pPr>
            <w:r w:rsidRPr="004548D9">
              <w:rPr>
                <w:sz w:val="16"/>
                <w:szCs w:val="16"/>
              </w:rPr>
              <w:t>"</w:t>
            </w:r>
            <w:r w:rsidR="004C24FC" w:rsidRPr="004548D9">
              <w:rPr>
                <w:sz w:val="16"/>
                <w:szCs w:val="16"/>
              </w:rPr>
              <w:t>B</w:t>
            </w:r>
            <w:r w:rsidRPr="004548D9">
              <w:rPr>
                <w:sz w:val="16"/>
                <w:szCs w:val="16"/>
              </w:rPr>
              <w:t>"</w:t>
            </w:r>
          </w:p>
        </w:tc>
        <w:tc>
          <w:tcPr>
            <w:tcW w:w="0" w:type="auto"/>
            <w:vMerge/>
            <w:shd w:val="pct10" w:color="auto" w:fill="FFFFFF"/>
          </w:tcPr>
          <w:p w14:paraId="02519519" w14:textId="77777777" w:rsidR="004C24FC" w:rsidRPr="004548D9" w:rsidRDefault="004C24FC">
            <w:pPr>
              <w:pStyle w:val="TAH"/>
              <w:rPr>
                <w:sz w:val="16"/>
                <w:szCs w:val="16"/>
              </w:rPr>
            </w:pPr>
          </w:p>
        </w:tc>
        <w:tc>
          <w:tcPr>
            <w:tcW w:w="0" w:type="auto"/>
            <w:vMerge/>
            <w:shd w:val="pct10" w:color="auto" w:fill="FFFFFF"/>
          </w:tcPr>
          <w:p w14:paraId="0ED17FC8" w14:textId="77777777" w:rsidR="004C24FC" w:rsidRPr="004548D9" w:rsidRDefault="004C24FC">
            <w:pPr>
              <w:pStyle w:val="TAH"/>
              <w:rPr>
                <w:sz w:val="16"/>
                <w:szCs w:val="16"/>
              </w:rPr>
            </w:pPr>
          </w:p>
        </w:tc>
      </w:tr>
      <w:tr w:rsidR="004C24FC" w:rsidRPr="004548D9" w14:paraId="56A251B7" w14:textId="77777777">
        <w:trPr>
          <w:jc w:val="center"/>
        </w:trPr>
        <w:tc>
          <w:tcPr>
            <w:tcW w:w="0" w:type="auto"/>
          </w:tcPr>
          <w:p w14:paraId="5C65DF05" w14:textId="77777777" w:rsidR="004C24FC" w:rsidRPr="004548D9" w:rsidRDefault="004C24FC">
            <w:pPr>
              <w:pStyle w:val="TAL"/>
              <w:rPr>
                <w:sz w:val="16"/>
                <w:szCs w:val="16"/>
              </w:rPr>
            </w:pPr>
            <w:proofErr w:type="spellStart"/>
            <w:r w:rsidRPr="004548D9">
              <w:rPr>
                <w:sz w:val="16"/>
                <w:szCs w:val="16"/>
              </w:rPr>
              <w:t>SessionID</w:t>
            </w:r>
            <w:proofErr w:type="spellEnd"/>
          </w:p>
        </w:tc>
        <w:tc>
          <w:tcPr>
            <w:tcW w:w="0" w:type="auto"/>
          </w:tcPr>
          <w:p w14:paraId="4B299829" w14:textId="77777777" w:rsidR="004C24FC" w:rsidRPr="004548D9" w:rsidRDefault="004C24FC">
            <w:pPr>
              <w:pStyle w:val="TAC"/>
              <w:rPr>
                <w:sz w:val="16"/>
                <w:szCs w:val="16"/>
              </w:rPr>
            </w:pPr>
            <w:r w:rsidRPr="004548D9">
              <w:rPr>
                <w:sz w:val="16"/>
                <w:szCs w:val="16"/>
              </w:rPr>
              <w:t>-</w:t>
            </w:r>
          </w:p>
        </w:tc>
        <w:tc>
          <w:tcPr>
            <w:tcW w:w="0" w:type="auto"/>
          </w:tcPr>
          <w:p w14:paraId="15BF3277" w14:textId="77777777" w:rsidR="004C24FC" w:rsidRPr="004548D9" w:rsidRDefault="004C24FC">
            <w:pPr>
              <w:pStyle w:val="TAC"/>
              <w:rPr>
                <w:sz w:val="16"/>
                <w:szCs w:val="16"/>
              </w:rPr>
            </w:pPr>
            <w:r w:rsidRPr="004548D9">
              <w:rPr>
                <w:sz w:val="16"/>
                <w:szCs w:val="16"/>
              </w:rPr>
              <w:t>M</w:t>
            </w:r>
          </w:p>
        </w:tc>
        <w:tc>
          <w:tcPr>
            <w:tcW w:w="0" w:type="auto"/>
          </w:tcPr>
          <w:p w14:paraId="62FFC357" w14:textId="77777777" w:rsidR="004C24FC" w:rsidRPr="004548D9" w:rsidRDefault="004C24FC">
            <w:pPr>
              <w:pStyle w:val="TAL"/>
              <w:rPr>
                <w:sz w:val="16"/>
                <w:szCs w:val="16"/>
              </w:rPr>
            </w:pPr>
            <w:r w:rsidRPr="004548D9">
              <w:rPr>
                <w:sz w:val="16"/>
                <w:szCs w:val="16"/>
              </w:rPr>
              <w:t>Session identification, used to match the request / response.</w:t>
            </w:r>
          </w:p>
        </w:tc>
        <w:tc>
          <w:tcPr>
            <w:tcW w:w="0" w:type="auto"/>
          </w:tcPr>
          <w:p w14:paraId="08F5BEB8" w14:textId="77777777" w:rsidR="004C24FC" w:rsidRPr="004548D9" w:rsidRDefault="004C24FC">
            <w:pPr>
              <w:pStyle w:val="TAL"/>
              <w:rPr>
                <w:sz w:val="16"/>
                <w:szCs w:val="16"/>
              </w:rPr>
            </w:pPr>
          </w:p>
        </w:tc>
      </w:tr>
      <w:tr w:rsidR="004C24FC" w:rsidRPr="004548D9" w14:paraId="1C1F353D" w14:textId="77777777">
        <w:trPr>
          <w:jc w:val="center"/>
        </w:trPr>
        <w:tc>
          <w:tcPr>
            <w:tcW w:w="0" w:type="auto"/>
          </w:tcPr>
          <w:p w14:paraId="2C25AE27" w14:textId="77777777" w:rsidR="004C24FC" w:rsidRPr="004548D9" w:rsidRDefault="004C24FC" w:rsidP="00FD6E66">
            <w:pPr>
              <w:pStyle w:val="TAL"/>
              <w:rPr>
                <w:sz w:val="16"/>
                <w:szCs w:val="16"/>
              </w:rPr>
            </w:pPr>
            <w:proofErr w:type="spellStart"/>
            <w:r w:rsidRPr="004548D9">
              <w:rPr>
                <w:sz w:val="16"/>
                <w:szCs w:val="16"/>
              </w:rPr>
              <w:t>ServiceRating</w:t>
            </w:r>
            <w:proofErr w:type="spellEnd"/>
          </w:p>
        </w:tc>
        <w:tc>
          <w:tcPr>
            <w:tcW w:w="0" w:type="auto"/>
          </w:tcPr>
          <w:p w14:paraId="3C96CB63" w14:textId="77777777" w:rsidR="004C24FC" w:rsidRPr="004548D9" w:rsidRDefault="004C24FC">
            <w:pPr>
              <w:pStyle w:val="TAC"/>
              <w:rPr>
                <w:sz w:val="16"/>
                <w:szCs w:val="16"/>
              </w:rPr>
            </w:pPr>
            <w:r w:rsidRPr="004548D9">
              <w:rPr>
                <w:sz w:val="16"/>
                <w:szCs w:val="16"/>
              </w:rPr>
              <w:t>M</w:t>
            </w:r>
          </w:p>
        </w:tc>
        <w:tc>
          <w:tcPr>
            <w:tcW w:w="0" w:type="auto"/>
          </w:tcPr>
          <w:p w14:paraId="000557CE" w14:textId="77777777" w:rsidR="004C24FC" w:rsidRPr="004548D9" w:rsidRDefault="004C24FC">
            <w:pPr>
              <w:pStyle w:val="TAC"/>
              <w:rPr>
                <w:sz w:val="16"/>
                <w:szCs w:val="16"/>
              </w:rPr>
            </w:pPr>
            <w:r w:rsidRPr="004548D9">
              <w:rPr>
                <w:sz w:val="16"/>
                <w:szCs w:val="16"/>
              </w:rPr>
              <w:t>M</w:t>
            </w:r>
          </w:p>
        </w:tc>
        <w:tc>
          <w:tcPr>
            <w:tcW w:w="0" w:type="auto"/>
          </w:tcPr>
          <w:p w14:paraId="68062E35" w14:textId="77777777" w:rsidR="004C24FC" w:rsidRPr="004548D9" w:rsidRDefault="004C24FC" w:rsidP="00EB4D6A">
            <w:pPr>
              <w:pStyle w:val="TAL"/>
              <w:rPr>
                <w:sz w:val="16"/>
                <w:szCs w:val="16"/>
              </w:rPr>
            </w:pPr>
            <w:r w:rsidRPr="004548D9">
              <w:rPr>
                <w:sz w:val="16"/>
                <w:szCs w:val="16"/>
              </w:rPr>
              <w:t xml:space="preserve">One or more service elements. If several services are rated with one request, </w:t>
            </w:r>
            <w:r w:rsidR="004548D9">
              <w:rPr>
                <w:sz w:val="16"/>
                <w:szCs w:val="16"/>
              </w:rPr>
              <w:br/>
            </w:r>
            <w:r w:rsidRPr="004548D9">
              <w:rPr>
                <w:sz w:val="16"/>
                <w:szCs w:val="16"/>
              </w:rPr>
              <w:t xml:space="preserve">this grouped element is included several times. </w:t>
            </w:r>
            <w:r w:rsidR="004548D9">
              <w:rPr>
                <w:sz w:val="16"/>
                <w:szCs w:val="16"/>
              </w:rPr>
              <w:br/>
            </w:r>
            <w:r w:rsidRPr="004548D9">
              <w:rPr>
                <w:sz w:val="16"/>
                <w:szCs w:val="16"/>
              </w:rPr>
              <w:t>The structure of Service-Rating element is described in clause 7.1.3.1.</w:t>
            </w:r>
          </w:p>
        </w:tc>
        <w:tc>
          <w:tcPr>
            <w:tcW w:w="0" w:type="auto"/>
          </w:tcPr>
          <w:p w14:paraId="5027A62F" w14:textId="77777777" w:rsidR="004C24FC" w:rsidRPr="004548D9" w:rsidRDefault="004C24FC">
            <w:pPr>
              <w:pStyle w:val="TAL"/>
              <w:rPr>
                <w:sz w:val="16"/>
                <w:szCs w:val="16"/>
              </w:rPr>
            </w:pPr>
          </w:p>
        </w:tc>
      </w:tr>
    </w:tbl>
    <w:p w14:paraId="744A28AB" w14:textId="77777777" w:rsidR="004C24FC" w:rsidRDefault="004C24FC"/>
    <w:p w14:paraId="5C071B36" w14:textId="77777777" w:rsidR="004C24FC" w:rsidRDefault="004C24FC" w:rsidP="00245BF1">
      <w:pPr>
        <w:pStyle w:val="Heading3"/>
      </w:pPr>
      <w:bookmarkStart w:id="65" w:name="_Toc393978974"/>
      <w:r>
        <w:t>7.1.3</w:t>
      </w:r>
      <w:r>
        <w:tab/>
        <w:t xml:space="preserve">Parameter </w:t>
      </w:r>
      <w:r w:rsidR="00245BF1">
        <w:t>d</w:t>
      </w:r>
      <w:r>
        <w:t>efinitions</w:t>
      </w:r>
      <w:bookmarkEnd w:id="65"/>
    </w:p>
    <w:p w14:paraId="17ABC076" w14:textId="77777777" w:rsidR="004C24FC" w:rsidRDefault="004C24FC" w:rsidP="00245BF1">
      <w:pPr>
        <w:pStyle w:val="Heading4"/>
      </w:pPr>
      <w:bookmarkStart w:id="66" w:name="_Toc393978975"/>
      <w:r>
        <w:t>7.1.3.1</w:t>
      </w:r>
      <w:r>
        <w:tab/>
        <w:t xml:space="preserve">Common </w:t>
      </w:r>
      <w:r w:rsidR="00245BF1">
        <w:t>p</w:t>
      </w:r>
      <w:r>
        <w:t>arameters</w:t>
      </w:r>
      <w:bookmarkEnd w:id="66"/>
    </w:p>
    <w:p w14:paraId="33031A2D" w14:textId="77777777" w:rsidR="004C24FC" w:rsidRDefault="004C24FC" w:rsidP="00C22678">
      <w:r>
        <w:t xml:space="preserve">The </w:t>
      </w:r>
      <w:proofErr w:type="spellStart"/>
      <w:r>
        <w:rPr>
          <w:b/>
          <w:bCs/>
        </w:rPr>
        <w:t>DestinationID</w:t>
      </w:r>
      <w:proofErr w:type="spellEnd"/>
      <w:r>
        <w:t xml:space="preserve"> </w:t>
      </w:r>
      <w:r w:rsidR="00C22678">
        <w:t>parameter</w:t>
      </w:r>
      <w:r>
        <w:t xml:space="preserve"> has the following structure: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645"/>
        <w:gridCol w:w="879"/>
        <w:gridCol w:w="5452"/>
        <w:gridCol w:w="757"/>
      </w:tblGrid>
      <w:tr w:rsidR="004C24FC" w:rsidRPr="004548D9" w14:paraId="40C0E3AC" w14:textId="77777777">
        <w:trPr>
          <w:tblHeader/>
          <w:jc w:val="center"/>
        </w:trPr>
        <w:tc>
          <w:tcPr>
            <w:tcW w:w="0" w:type="auto"/>
            <w:shd w:val="pct10" w:color="auto" w:fill="FFFFFF"/>
          </w:tcPr>
          <w:p w14:paraId="191009BD" w14:textId="77777777" w:rsidR="004C24FC" w:rsidRPr="004548D9" w:rsidRDefault="00F1113E">
            <w:pPr>
              <w:pStyle w:val="TAH"/>
              <w:rPr>
                <w:sz w:val="16"/>
                <w:szCs w:val="16"/>
              </w:rPr>
            </w:pPr>
            <w:r w:rsidRPr="004548D9">
              <w:rPr>
                <w:sz w:val="16"/>
                <w:szCs w:val="16"/>
              </w:rPr>
              <w:t>Information Element</w:t>
            </w:r>
          </w:p>
        </w:tc>
        <w:tc>
          <w:tcPr>
            <w:tcW w:w="0" w:type="auto"/>
            <w:shd w:val="pct10" w:color="auto" w:fill="FFFFFF"/>
          </w:tcPr>
          <w:p w14:paraId="175265E3" w14:textId="77777777" w:rsidR="004C24FC" w:rsidRPr="004548D9" w:rsidRDefault="006E5A3E">
            <w:pPr>
              <w:pStyle w:val="TAH"/>
              <w:rPr>
                <w:sz w:val="16"/>
                <w:szCs w:val="16"/>
              </w:rPr>
            </w:pPr>
            <w:r>
              <w:t>Category</w:t>
            </w:r>
          </w:p>
        </w:tc>
        <w:tc>
          <w:tcPr>
            <w:tcW w:w="0" w:type="auto"/>
            <w:shd w:val="pct10" w:color="auto" w:fill="FFFFFF"/>
          </w:tcPr>
          <w:p w14:paraId="4F1B8137" w14:textId="77777777" w:rsidR="004C24FC" w:rsidRPr="004548D9" w:rsidRDefault="004C24FC">
            <w:pPr>
              <w:pStyle w:val="TAH"/>
              <w:rPr>
                <w:sz w:val="16"/>
                <w:szCs w:val="16"/>
              </w:rPr>
            </w:pPr>
            <w:r w:rsidRPr="004548D9">
              <w:rPr>
                <w:sz w:val="16"/>
                <w:szCs w:val="16"/>
              </w:rPr>
              <w:t>Description</w:t>
            </w:r>
          </w:p>
        </w:tc>
        <w:tc>
          <w:tcPr>
            <w:tcW w:w="0" w:type="auto"/>
            <w:shd w:val="pct10" w:color="auto" w:fill="FFFFFF"/>
          </w:tcPr>
          <w:p w14:paraId="6D390D52" w14:textId="77777777" w:rsidR="004C24FC" w:rsidRPr="004548D9" w:rsidRDefault="004C24FC">
            <w:pPr>
              <w:pStyle w:val="TAH"/>
              <w:rPr>
                <w:sz w:val="16"/>
                <w:szCs w:val="16"/>
              </w:rPr>
            </w:pPr>
            <w:r w:rsidRPr="004548D9">
              <w:rPr>
                <w:sz w:val="16"/>
                <w:szCs w:val="16"/>
              </w:rPr>
              <w:t>Example</w:t>
            </w:r>
          </w:p>
        </w:tc>
      </w:tr>
      <w:tr w:rsidR="004C24FC" w:rsidRPr="004548D9" w14:paraId="5F06A1C6" w14:textId="77777777">
        <w:trPr>
          <w:jc w:val="center"/>
        </w:trPr>
        <w:tc>
          <w:tcPr>
            <w:tcW w:w="0" w:type="auto"/>
          </w:tcPr>
          <w:p w14:paraId="42EB1214" w14:textId="77777777" w:rsidR="004C24FC" w:rsidRPr="004548D9" w:rsidRDefault="004C24FC">
            <w:pPr>
              <w:pStyle w:val="TAL"/>
              <w:rPr>
                <w:sz w:val="16"/>
                <w:szCs w:val="16"/>
                <w:highlight w:val="yellow"/>
              </w:rPr>
            </w:pPr>
            <w:proofErr w:type="spellStart"/>
            <w:r w:rsidRPr="00707ACA">
              <w:rPr>
                <w:sz w:val="16"/>
                <w:szCs w:val="16"/>
              </w:rPr>
              <w:t>Destination</w:t>
            </w:r>
            <w:r w:rsidRPr="00707ACA">
              <w:rPr>
                <w:sz w:val="16"/>
                <w:szCs w:val="16"/>
              </w:rPr>
              <w:softHyphen/>
              <w:t>ID</w:t>
            </w:r>
            <w:r w:rsidRPr="00707ACA">
              <w:rPr>
                <w:sz w:val="16"/>
                <w:szCs w:val="16"/>
              </w:rPr>
              <w:softHyphen/>
              <w:t>Type</w:t>
            </w:r>
            <w:proofErr w:type="spellEnd"/>
          </w:p>
        </w:tc>
        <w:tc>
          <w:tcPr>
            <w:tcW w:w="0" w:type="auto"/>
          </w:tcPr>
          <w:p w14:paraId="4F2165E0" w14:textId="77777777" w:rsidR="004C24FC" w:rsidRPr="004548D9" w:rsidRDefault="004C24FC">
            <w:pPr>
              <w:pStyle w:val="TAC"/>
              <w:rPr>
                <w:sz w:val="16"/>
                <w:szCs w:val="16"/>
              </w:rPr>
            </w:pPr>
            <w:r w:rsidRPr="004548D9">
              <w:rPr>
                <w:sz w:val="16"/>
                <w:szCs w:val="16"/>
              </w:rPr>
              <w:t>M</w:t>
            </w:r>
          </w:p>
        </w:tc>
        <w:tc>
          <w:tcPr>
            <w:tcW w:w="0" w:type="auto"/>
          </w:tcPr>
          <w:p w14:paraId="4F4E2FB2" w14:textId="77777777" w:rsidR="004C24FC" w:rsidRPr="004548D9" w:rsidRDefault="004C24FC">
            <w:pPr>
              <w:pStyle w:val="TAL"/>
              <w:rPr>
                <w:sz w:val="16"/>
                <w:szCs w:val="16"/>
              </w:rPr>
            </w:pPr>
            <w:r w:rsidRPr="004548D9">
              <w:rPr>
                <w:sz w:val="16"/>
                <w:szCs w:val="16"/>
              </w:rPr>
              <w:t xml:space="preserve">Type of Subscriber information contained in the </w:t>
            </w:r>
            <w:proofErr w:type="spellStart"/>
            <w:r w:rsidRPr="004548D9">
              <w:rPr>
                <w:sz w:val="16"/>
                <w:szCs w:val="16"/>
              </w:rPr>
              <w:t>DestinationIDData</w:t>
            </w:r>
            <w:proofErr w:type="spellEnd"/>
            <w:r w:rsidRPr="004548D9">
              <w:rPr>
                <w:sz w:val="16"/>
                <w:szCs w:val="16"/>
              </w:rPr>
              <w:t xml:space="preserve"> element.</w:t>
            </w:r>
          </w:p>
          <w:p w14:paraId="05889A08" w14:textId="77777777" w:rsidR="004C24FC" w:rsidRPr="004548D9" w:rsidRDefault="004C24FC">
            <w:pPr>
              <w:pStyle w:val="TAL"/>
              <w:rPr>
                <w:sz w:val="16"/>
                <w:szCs w:val="16"/>
              </w:rPr>
            </w:pPr>
            <w:r w:rsidRPr="004548D9">
              <w:rPr>
                <w:sz w:val="16"/>
                <w:szCs w:val="16"/>
              </w:rPr>
              <w:t>Supported are the following types:</w:t>
            </w:r>
          </w:p>
          <w:p w14:paraId="6489DAA1" w14:textId="77777777" w:rsidR="004C24FC" w:rsidRPr="004548D9" w:rsidRDefault="004C24FC">
            <w:pPr>
              <w:pStyle w:val="TAL"/>
              <w:rPr>
                <w:sz w:val="16"/>
                <w:szCs w:val="16"/>
              </w:rPr>
            </w:pPr>
            <w:r w:rsidRPr="004548D9">
              <w:rPr>
                <w:sz w:val="16"/>
                <w:szCs w:val="16"/>
              </w:rPr>
              <w:t>MSISDN, APN, URL, e-mail address,...</w:t>
            </w:r>
          </w:p>
          <w:p w14:paraId="17953565" w14:textId="77777777" w:rsidR="004C24FC" w:rsidRPr="004548D9" w:rsidRDefault="004C24FC">
            <w:pPr>
              <w:pStyle w:val="TAL"/>
              <w:rPr>
                <w:sz w:val="16"/>
                <w:szCs w:val="16"/>
              </w:rPr>
            </w:pPr>
          </w:p>
          <w:p w14:paraId="522E348A" w14:textId="77777777" w:rsidR="004C24FC" w:rsidRPr="004548D9" w:rsidRDefault="004C24FC" w:rsidP="00A37C37">
            <w:pPr>
              <w:pStyle w:val="EditorsNote"/>
              <w:overflowPunct/>
              <w:autoSpaceDE/>
              <w:autoSpaceDN/>
              <w:adjustRightInd/>
              <w:textAlignment w:val="auto"/>
              <w:rPr>
                <w:sz w:val="16"/>
                <w:szCs w:val="16"/>
              </w:rPr>
            </w:pPr>
            <w:r w:rsidRPr="004548D9">
              <w:rPr>
                <w:noProof/>
                <w:sz w:val="16"/>
                <w:szCs w:val="16"/>
                <w:lang w:eastAsia="en-US"/>
              </w:rPr>
              <w:t>Editor</w:t>
            </w:r>
            <w:r w:rsidR="00E46326" w:rsidRPr="004548D9">
              <w:rPr>
                <w:noProof/>
                <w:sz w:val="16"/>
                <w:szCs w:val="16"/>
                <w:lang w:eastAsia="en-US"/>
              </w:rPr>
              <w:t>'</w:t>
            </w:r>
            <w:r w:rsidRPr="004548D9">
              <w:rPr>
                <w:noProof/>
                <w:sz w:val="16"/>
                <w:szCs w:val="16"/>
                <w:lang w:eastAsia="en-US"/>
              </w:rPr>
              <w:t xml:space="preserve">s </w:t>
            </w:r>
            <w:r w:rsidR="00A37C37" w:rsidRPr="004548D9">
              <w:rPr>
                <w:noProof/>
                <w:sz w:val="16"/>
                <w:szCs w:val="16"/>
                <w:lang w:eastAsia="en-US"/>
              </w:rPr>
              <w:t>N</w:t>
            </w:r>
            <w:r w:rsidRPr="004548D9">
              <w:rPr>
                <w:noProof/>
                <w:sz w:val="16"/>
                <w:szCs w:val="16"/>
                <w:lang w:eastAsia="en-US"/>
              </w:rPr>
              <w:t>ote:</w:t>
            </w:r>
            <w:r w:rsidRPr="004548D9">
              <w:rPr>
                <w:noProof/>
                <w:sz w:val="16"/>
                <w:szCs w:val="16"/>
                <w:lang w:eastAsia="en-US"/>
              </w:rPr>
              <w:tab/>
              <w:t>Further types are TBD.</w:t>
            </w:r>
          </w:p>
        </w:tc>
        <w:tc>
          <w:tcPr>
            <w:tcW w:w="0" w:type="auto"/>
          </w:tcPr>
          <w:p w14:paraId="51A26B99" w14:textId="77777777" w:rsidR="004C24FC" w:rsidRPr="004548D9" w:rsidRDefault="004C24FC">
            <w:pPr>
              <w:pStyle w:val="TAL"/>
              <w:rPr>
                <w:sz w:val="16"/>
                <w:szCs w:val="16"/>
              </w:rPr>
            </w:pPr>
          </w:p>
        </w:tc>
      </w:tr>
      <w:tr w:rsidR="004C24FC" w:rsidRPr="004548D9" w14:paraId="6C62B7BF" w14:textId="77777777">
        <w:trPr>
          <w:jc w:val="center"/>
        </w:trPr>
        <w:tc>
          <w:tcPr>
            <w:tcW w:w="0" w:type="auto"/>
          </w:tcPr>
          <w:p w14:paraId="1C7916ED" w14:textId="77777777" w:rsidR="004C24FC" w:rsidRPr="004548D9" w:rsidRDefault="004C24FC">
            <w:pPr>
              <w:pStyle w:val="TAL"/>
              <w:rPr>
                <w:sz w:val="16"/>
                <w:szCs w:val="16"/>
                <w:highlight w:val="yellow"/>
              </w:rPr>
            </w:pPr>
            <w:proofErr w:type="spellStart"/>
            <w:r w:rsidRPr="00707ACA">
              <w:rPr>
                <w:sz w:val="16"/>
                <w:szCs w:val="16"/>
              </w:rPr>
              <w:t>Destination</w:t>
            </w:r>
            <w:r w:rsidRPr="00707ACA">
              <w:rPr>
                <w:sz w:val="16"/>
                <w:szCs w:val="16"/>
              </w:rPr>
              <w:softHyphen/>
              <w:t>ID</w:t>
            </w:r>
            <w:r w:rsidRPr="00707ACA">
              <w:rPr>
                <w:sz w:val="16"/>
                <w:szCs w:val="16"/>
              </w:rPr>
              <w:softHyphen/>
              <w:t>Data</w:t>
            </w:r>
            <w:proofErr w:type="spellEnd"/>
            <w:r w:rsidRPr="00707ACA">
              <w:rPr>
                <w:sz w:val="16"/>
                <w:szCs w:val="16"/>
              </w:rPr>
              <w:softHyphen/>
            </w:r>
          </w:p>
        </w:tc>
        <w:tc>
          <w:tcPr>
            <w:tcW w:w="0" w:type="auto"/>
          </w:tcPr>
          <w:p w14:paraId="6C714E72" w14:textId="77777777" w:rsidR="004C24FC" w:rsidRPr="004548D9" w:rsidRDefault="004C24FC">
            <w:pPr>
              <w:pStyle w:val="TAC"/>
              <w:rPr>
                <w:sz w:val="16"/>
                <w:szCs w:val="16"/>
              </w:rPr>
            </w:pPr>
            <w:r w:rsidRPr="004548D9">
              <w:rPr>
                <w:sz w:val="16"/>
                <w:szCs w:val="16"/>
              </w:rPr>
              <w:t>M</w:t>
            </w:r>
          </w:p>
        </w:tc>
        <w:tc>
          <w:tcPr>
            <w:tcW w:w="0" w:type="auto"/>
          </w:tcPr>
          <w:p w14:paraId="51DB6F23" w14:textId="77777777" w:rsidR="004C24FC" w:rsidRPr="004548D9" w:rsidRDefault="004C24FC">
            <w:pPr>
              <w:pStyle w:val="TAL"/>
              <w:rPr>
                <w:sz w:val="16"/>
                <w:szCs w:val="16"/>
              </w:rPr>
            </w:pPr>
            <w:r w:rsidRPr="004548D9">
              <w:rPr>
                <w:sz w:val="16"/>
                <w:szCs w:val="16"/>
              </w:rPr>
              <w:t xml:space="preserve">Identifies the destination, to which the requested service is directed. </w:t>
            </w:r>
            <w:r w:rsidRPr="004548D9">
              <w:rPr>
                <w:sz w:val="16"/>
                <w:szCs w:val="16"/>
              </w:rPr>
              <w:br/>
              <w:t>This element contains one of the following;</w:t>
            </w:r>
            <w:r w:rsidRPr="004548D9">
              <w:rPr>
                <w:sz w:val="16"/>
                <w:szCs w:val="16"/>
              </w:rPr>
              <w:br/>
              <w:t>- Number (E.164 format, e.g. MSISDN)</w:t>
            </w:r>
          </w:p>
          <w:p w14:paraId="6A437824" w14:textId="77777777" w:rsidR="004C24FC" w:rsidRPr="004548D9" w:rsidRDefault="004C24FC">
            <w:pPr>
              <w:pStyle w:val="TAL"/>
              <w:rPr>
                <w:sz w:val="16"/>
                <w:szCs w:val="16"/>
              </w:rPr>
            </w:pPr>
            <w:r w:rsidRPr="004548D9">
              <w:rPr>
                <w:sz w:val="16"/>
                <w:szCs w:val="16"/>
              </w:rPr>
              <w:t>- APN</w:t>
            </w:r>
          </w:p>
          <w:p w14:paraId="3964E288" w14:textId="77777777" w:rsidR="004C24FC" w:rsidRPr="004548D9" w:rsidRDefault="004C24FC">
            <w:pPr>
              <w:pStyle w:val="TAL"/>
              <w:rPr>
                <w:sz w:val="16"/>
                <w:szCs w:val="16"/>
              </w:rPr>
            </w:pPr>
            <w:r w:rsidRPr="004548D9">
              <w:rPr>
                <w:sz w:val="16"/>
                <w:szCs w:val="16"/>
              </w:rPr>
              <w:t>- URL</w:t>
            </w:r>
          </w:p>
          <w:p w14:paraId="6E5352FF" w14:textId="77777777" w:rsidR="004C24FC" w:rsidRPr="004548D9" w:rsidRDefault="004C24FC">
            <w:pPr>
              <w:pStyle w:val="TAL"/>
              <w:rPr>
                <w:sz w:val="16"/>
                <w:szCs w:val="16"/>
              </w:rPr>
            </w:pPr>
            <w:r w:rsidRPr="004548D9">
              <w:rPr>
                <w:sz w:val="16"/>
                <w:szCs w:val="16"/>
              </w:rPr>
              <w:t>- e-mail address</w:t>
            </w:r>
          </w:p>
          <w:p w14:paraId="0DA3E771" w14:textId="77777777" w:rsidR="004C24FC" w:rsidRPr="004548D9" w:rsidRDefault="004C24FC">
            <w:pPr>
              <w:pStyle w:val="TAL"/>
              <w:rPr>
                <w:sz w:val="16"/>
                <w:szCs w:val="16"/>
              </w:rPr>
            </w:pPr>
            <w:r w:rsidRPr="004548D9">
              <w:rPr>
                <w:sz w:val="16"/>
                <w:szCs w:val="16"/>
              </w:rPr>
              <w:t>- private ID (i.e. operator specific).</w:t>
            </w:r>
          </w:p>
        </w:tc>
        <w:tc>
          <w:tcPr>
            <w:tcW w:w="0" w:type="auto"/>
          </w:tcPr>
          <w:p w14:paraId="63F2959E" w14:textId="77777777" w:rsidR="004C24FC" w:rsidRPr="004548D9" w:rsidRDefault="004C24FC">
            <w:pPr>
              <w:pStyle w:val="TAL"/>
              <w:rPr>
                <w:sz w:val="16"/>
                <w:szCs w:val="16"/>
              </w:rPr>
            </w:pPr>
          </w:p>
        </w:tc>
      </w:tr>
    </w:tbl>
    <w:p w14:paraId="22300310" w14:textId="77777777" w:rsidR="004C24FC" w:rsidRDefault="004C24FC"/>
    <w:p w14:paraId="26F24D36" w14:textId="77777777" w:rsidR="004C24FC" w:rsidRDefault="004C24FC" w:rsidP="00E55C25">
      <w:pPr>
        <w:spacing w:after="0"/>
      </w:pPr>
      <w:r>
        <w:t xml:space="preserve">The </w:t>
      </w:r>
      <w:proofErr w:type="spellStart"/>
      <w:r>
        <w:rPr>
          <w:b/>
        </w:rPr>
        <w:t>ServiceRating</w:t>
      </w:r>
      <w:proofErr w:type="spellEnd"/>
      <w:r>
        <w:t xml:space="preserve"> </w:t>
      </w:r>
      <w:r w:rsidR="00C22678">
        <w:t>parameter</w:t>
      </w:r>
      <w:r>
        <w:t xml:space="preserve"> has the following structure:</w:t>
      </w:r>
    </w:p>
    <w:p w14:paraId="3888E6A3" w14:textId="77777777" w:rsidR="00E55C25" w:rsidRDefault="00E55C25" w:rsidP="00C22678"/>
    <w:p w14:paraId="7704C2C5" w14:textId="77777777" w:rsidR="004548D9" w:rsidRDefault="004548D9">
      <w:pPr>
        <w:sectPr w:rsidR="004548D9">
          <w:headerReference w:type="even" r:id="rId37"/>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2410"/>
        <w:gridCol w:w="447"/>
        <w:gridCol w:w="432"/>
        <w:gridCol w:w="4133"/>
        <w:gridCol w:w="445"/>
        <w:gridCol w:w="427"/>
        <w:gridCol w:w="436"/>
        <w:gridCol w:w="418"/>
        <w:gridCol w:w="445"/>
        <w:gridCol w:w="427"/>
      </w:tblGrid>
      <w:tr w:rsidR="00FD6E66" w:rsidRPr="004548D9" w14:paraId="7BF615F0" w14:textId="77777777" w:rsidTr="00E55C25">
        <w:trPr>
          <w:cantSplit/>
          <w:trHeight w:val="105"/>
          <w:tblHeader/>
        </w:trPr>
        <w:tc>
          <w:tcPr>
            <w:tcW w:w="855" w:type="pct"/>
            <w:vMerge w:val="restart"/>
            <w:shd w:val="pct10" w:color="auto" w:fill="FFFFFF"/>
          </w:tcPr>
          <w:p w14:paraId="0CB0EB51" w14:textId="77777777" w:rsidR="004C24FC" w:rsidRPr="004548D9" w:rsidRDefault="00051553">
            <w:pPr>
              <w:pStyle w:val="TAH"/>
              <w:rPr>
                <w:sz w:val="16"/>
                <w:szCs w:val="16"/>
              </w:rPr>
            </w:pPr>
            <w:r w:rsidRPr="004548D9">
              <w:rPr>
                <w:sz w:val="16"/>
                <w:szCs w:val="16"/>
              </w:rPr>
              <w:lastRenderedPageBreak/>
              <w:t>Information Element</w:t>
            </w:r>
          </w:p>
        </w:tc>
        <w:tc>
          <w:tcPr>
            <w:tcW w:w="366" w:type="pct"/>
            <w:gridSpan w:val="2"/>
            <w:shd w:val="pct10" w:color="auto" w:fill="FFFFFF"/>
          </w:tcPr>
          <w:p w14:paraId="7A403DB1" w14:textId="77777777" w:rsidR="004C24FC" w:rsidRPr="004548D9" w:rsidRDefault="006E5A3E">
            <w:pPr>
              <w:pStyle w:val="TAH"/>
              <w:rPr>
                <w:sz w:val="16"/>
                <w:szCs w:val="16"/>
              </w:rPr>
            </w:pPr>
            <w:r>
              <w:t>Category</w:t>
            </w:r>
            <w:r w:rsidR="004C24FC" w:rsidRPr="004548D9">
              <w:rPr>
                <w:sz w:val="16"/>
                <w:szCs w:val="16"/>
              </w:rPr>
              <w:t xml:space="preserve"> in class</w:t>
            </w:r>
          </w:p>
        </w:tc>
        <w:tc>
          <w:tcPr>
            <w:tcW w:w="2896" w:type="pct"/>
            <w:vMerge w:val="restart"/>
            <w:shd w:val="pct10" w:color="auto" w:fill="FFFFFF"/>
          </w:tcPr>
          <w:p w14:paraId="0D8BA325" w14:textId="77777777" w:rsidR="004C24FC" w:rsidRPr="004548D9" w:rsidRDefault="004C24FC">
            <w:pPr>
              <w:pStyle w:val="TAH"/>
              <w:rPr>
                <w:sz w:val="16"/>
                <w:szCs w:val="16"/>
              </w:rPr>
            </w:pPr>
            <w:r w:rsidRPr="004548D9">
              <w:rPr>
                <w:sz w:val="16"/>
                <w:szCs w:val="16"/>
              </w:rPr>
              <w:t>Description</w:t>
            </w:r>
          </w:p>
        </w:tc>
        <w:tc>
          <w:tcPr>
            <w:tcW w:w="883" w:type="pct"/>
            <w:gridSpan w:val="6"/>
            <w:shd w:val="pct10" w:color="auto" w:fill="FFFFFF"/>
          </w:tcPr>
          <w:p w14:paraId="40FE6F06" w14:textId="77777777" w:rsidR="004C24FC" w:rsidRPr="004548D9" w:rsidRDefault="004C24FC">
            <w:pPr>
              <w:pStyle w:val="TAH"/>
              <w:rPr>
                <w:sz w:val="16"/>
                <w:szCs w:val="16"/>
              </w:rPr>
            </w:pPr>
            <w:r w:rsidRPr="004548D9">
              <w:rPr>
                <w:sz w:val="16"/>
                <w:szCs w:val="16"/>
              </w:rPr>
              <w:t>Available</w:t>
            </w:r>
          </w:p>
        </w:tc>
      </w:tr>
      <w:tr w:rsidR="00707ACA" w:rsidRPr="004548D9" w14:paraId="3BA4DBAF" w14:textId="77777777" w:rsidTr="00E55C25">
        <w:trPr>
          <w:cantSplit/>
          <w:trHeight w:val="105"/>
          <w:tblHeader/>
        </w:trPr>
        <w:tc>
          <w:tcPr>
            <w:tcW w:w="855" w:type="pct"/>
            <w:vMerge/>
            <w:shd w:val="pct10" w:color="auto" w:fill="FFFFFF"/>
          </w:tcPr>
          <w:p w14:paraId="2AB49372" w14:textId="77777777" w:rsidR="004C24FC" w:rsidRPr="004548D9" w:rsidRDefault="004C24FC">
            <w:pPr>
              <w:pStyle w:val="TAH"/>
              <w:rPr>
                <w:sz w:val="16"/>
                <w:szCs w:val="16"/>
              </w:rPr>
            </w:pPr>
          </w:p>
        </w:tc>
        <w:tc>
          <w:tcPr>
            <w:tcW w:w="186" w:type="pct"/>
            <w:shd w:val="pct10" w:color="auto" w:fill="FFFFFF"/>
          </w:tcPr>
          <w:p w14:paraId="6C894E9C" w14:textId="77777777" w:rsidR="004C24FC" w:rsidRPr="004548D9" w:rsidRDefault="00E46326">
            <w:pPr>
              <w:pStyle w:val="TAH"/>
              <w:rPr>
                <w:sz w:val="16"/>
                <w:szCs w:val="16"/>
              </w:rPr>
            </w:pPr>
            <w:r w:rsidRPr="004548D9">
              <w:rPr>
                <w:sz w:val="16"/>
                <w:szCs w:val="16"/>
              </w:rPr>
              <w:t>"</w:t>
            </w:r>
            <w:r w:rsidR="004C24FC" w:rsidRPr="004548D9">
              <w:rPr>
                <w:sz w:val="16"/>
                <w:szCs w:val="16"/>
              </w:rPr>
              <w:t>A</w:t>
            </w:r>
            <w:r w:rsidRPr="004548D9">
              <w:rPr>
                <w:sz w:val="16"/>
                <w:szCs w:val="16"/>
              </w:rPr>
              <w:t>"</w:t>
            </w:r>
          </w:p>
        </w:tc>
        <w:tc>
          <w:tcPr>
            <w:tcW w:w="180" w:type="pct"/>
            <w:shd w:val="pct10" w:color="auto" w:fill="FFFFFF"/>
          </w:tcPr>
          <w:p w14:paraId="6A999A79" w14:textId="77777777" w:rsidR="004C24FC" w:rsidRPr="004548D9" w:rsidRDefault="00E46326">
            <w:pPr>
              <w:pStyle w:val="TAH"/>
              <w:rPr>
                <w:sz w:val="16"/>
                <w:szCs w:val="16"/>
              </w:rPr>
            </w:pPr>
            <w:r w:rsidRPr="004548D9">
              <w:rPr>
                <w:sz w:val="16"/>
                <w:szCs w:val="16"/>
              </w:rPr>
              <w:t>"</w:t>
            </w:r>
            <w:r w:rsidR="004C24FC" w:rsidRPr="004548D9">
              <w:rPr>
                <w:sz w:val="16"/>
                <w:szCs w:val="16"/>
              </w:rPr>
              <w:t>B</w:t>
            </w:r>
            <w:r w:rsidRPr="004548D9">
              <w:rPr>
                <w:sz w:val="16"/>
                <w:szCs w:val="16"/>
              </w:rPr>
              <w:t>"</w:t>
            </w:r>
          </w:p>
        </w:tc>
        <w:tc>
          <w:tcPr>
            <w:tcW w:w="2896" w:type="pct"/>
            <w:vMerge/>
            <w:shd w:val="pct10" w:color="auto" w:fill="FFFFFF"/>
          </w:tcPr>
          <w:p w14:paraId="21C81210" w14:textId="77777777" w:rsidR="004C24FC" w:rsidRPr="004548D9" w:rsidRDefault="004C24FC">
            <w:pPr>
              <w:pStyle w:val="TAH"/>
              <w:rPr>
                <w:sz w:val="16"/>
                <w:szCs w:val="16"/>
              </w:rPr>
            </w:pPr>
          </w:p>
        </w:tc>
        <w:tc>
          <w:tcPr>
            <w:tcW w:w="152" w:type="pct"/>
            <w:shd w:val="pct10" w:color="auto" w:fill="FFFFFF"/>
          </w:tcPr>
          <w:p w14:paraId="1369BE31" w14:textId="77777777" w:rsidR="004C24FC" w:rsidRPr="004548D9" w:rsidRDefault="004C24FC">
            <w:pPr>
              <w:pStyle w:val="TAH"/>
              <w:rPr>
                <w:sz w:val="16"/>
                <w:szCs w:val="16"/>
              </w:rPr>
            </w:pPr>
            <w:r w:rsidRPr="004548D9">
              <w:rPr>
                <w:sz w:val="16"/>
                <w:szCs w:val="16"/>
              </w:rPr>
              <w:t>PRQ</w:t>
            </w:r>
          </w:p>
        </w:tc>
        <w:tc>
          <w:tcPr>
            <w:tcW w:w="146" w:type="pct"/>
            <w:shd w:val="pct10" w:color="auto" w:fill="FFFFFF"/>
          </w:tcPr>
          <w:p w14:paraId="5AB21120" w14:textId="77777777" w:rsidR="004C24FC" w:rsidRPr="004548D9" w:rsidRDefault="004C24FC">
            <w:pPr>
              <w:pStyle w:val="TAH"/>
              <w:rPr>
                <w:sz w:val="16"/>
                <w:szCs w:val="16"/>
              </w:rPr>
            </w:pPr>
            <w:r w:rsidRPr="004548D9">
              <w:rPr>
                <w:sz w:val="16"/>
                <w:szCs w:val="16"/>
              </w:rPr>
              <w:t>PRS</w:t>
            </w:r>
          </w:p>
        </w:tc>
        <w:tc>
          <w:tcPr>
            <w:tcW w:w="149" w:type="pct"/>
            <w:shd w:val="pct10" w:color="auto" w:fill="FFFFFF"/>
          </w:tcPr>
          <w:p w14:paraId="7C47E2B8" w14:textId="77777777" w:rsidR="004C24FC" w:rsidRPr="004548D9" w:rsidRDefault="004C24FC">
            <w:pPr>
              <w:pStyle w:val="TAH"/>
              <w:rPr>
                <w:sz w:val="16"/>
                <w:szCs w:val="16"/>
              </w:rPr>
            </w:pPr>
            <w:r w:rsidRPr="004548D9">
              <w:rPr>
                <w:sz w:val="16"/>
                <w:szCs w:val="16"/>
              </w:rPr>
              <w:t>TRQ</w:t>
            </w:r>
          </w:p>
        </w:tc>
        <w:tc>
          <w:tcPr>
            <w:tcW w:w="142" w:type="pct"/>
            <w:shd w:val="pct10" w:color="auto" w:fill="FFFFFF"/>
          </w:tcPr>
          <w:p w14:paraId="6CD1B4D6" w14:textId="77777777" w:rsidR="004C24FC" w:rsidRPr="004548D9" w:rsidRDefault="004C24FC">
            <w:pPr>
              <w:pStyle w:val="TAH"/>
              <w:rPr>
                <w:sz w:val="16"/>
                <w:szCs w:val="16"/>
              </w:rPr>
            </w:pPr>
            <w:r w:rsidRPr="004548D9">
              <w:rPr>
                <w:sz w:val="16"/>
                <w:szCs w:val="16"/>
              </w:rPr>
              <w:t>TRS</w:t>
            </w:r>
          </w:p>
        </w:tc>
        <w:tc>
          <w:tcPr>
            <w:tcW w:w="152" w:type="pct"/>
            <w:shd w:val="pct10" w:color="auto" w:fill="FFFFFF"/>
          </w:tcPr>
          <w:p w14:paraId="441369A8" w14:textId="77777777" w:rsidR="004C24FC" w:rsidRPr="004548D9" w:rsidRDefault="004C24FC">
            <w:pPr>
              <w:pStyle w:val="TAH"/>
              <w:rPr>
                <w:sz w:val="16"/>
                <w:szCs w:val="16"/>
              </w:rPr>
            </w:pPr>
            <w:r w:rsidRPr="004548D9">
              <w:rPr>
                <w:sz w:val="16"/>
                <w:szCs w:val="16"/>
              </w:rPr>
              <w:t>SUQ</w:t>
            </w:r>
          </w:p>
        </w:tc>
        <w:tc>
          <w:tcPr>
            <w:tcW w:w="142" w:type="pct"/>
            <w:shd w:val="pct10" w:color="auto" w:fill="FFFFFF"/>
          </w:tcPr>
          <w:p w14:paraId="37C92BDF" w14:textId="77777777" w:rsidR="004C24FC" w:rsidRPr="004548D9" w:rsidRDefault="004C24FC">
            <w:pPr>
              <w:pStyle w:val="TAH"/>
              <w:rPr>
                <w:sz w:val="16"/>
                <w:szCs w:val="16"/>
              </w:rPr>
            </w:pPr>
            <w:r w:rsidRPr="004548D9">
              <w:rPr>
                <w:sz w:val="16"/>
                <w:szCs w:val="16"/>
              </w:rPr>
              <w:t>SUS</w:t>
            </w:r>
          </w:p>
        </w:tc>
      </w:tr>
      <w:tr w:rsidR="00707ACA" w:rsidRPr="004548D9" w14:paraId="4261F096"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3E8CA1F7" w14:textId="77777777" w:rsidR="004C24FC" w:rsidRPr="004548D9" w:rsidRDefault="004C24FC" w:rsidP="00FD6E66">
            <w:pPr>
              <w:pStyle w:val="TAL"/>
              <w:rPr>
                <w:sz w:val="16"/>
                <w:szCs w:val="16"/>
              </w:rPr>
            </w:pPr>
            <w:proofErr w:type="spellStart"/>
            <w:r w:rsidRPr="004548D9">
              <w:rPr>
                <w:sz w:val="16"/>
                <w:szCs w:val="16"/>
              </w:rPr>
              <w:t>Service</w:t>
            </w:r>
            <w:r w:rsidRPr="004548D9">
              <w:rPr>
                <w:rFonts w:eastAsia="MS Mincho" w:cs="Arial"/>
                <w:sz w:val="16"/>
                <w:szCs w:val="16"/>
              </w:rPr>
              <w:t>Identifier</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342E4EF5" w14:textId="77777777" w:rsidR="004C24FC" w:rsidRPr="004548D9" w:rsidRDefault="004C24FC">
            <w:pPr>
              <w:pStyle w:val="TAC"/>
              <w:rPr>
                <w:sz w:val="16"/>
                <w:szCs w:val="16"/>
              </w:rPr>
            </w:pPr>
            <w:r w:rsidRPr="004548D9">
              <w:rPr>
                <w:sz w:val="16"/>
                <w:szCs w:val="16"/>
              </w:rPr>
              <w:t>M</w:t>
            </w:r>
          </w:p>
        </w:tc>
        <w:tc>
          <w:tcPr>
            <w:tcW w:w="180" w:type="pct"/>
            <w:tcBorders>
              <w:top w:val="single" w:sz="6" w:space="0" w:color="000000"/>
              <w:left w:val="single" w:sz="6" w:space="0" w:color="000000"/>
              <w:bottom w:val="single" w:sz="6" w:space="0" w:color="000000"/>
              <w:right w:val="single" w:sz="6" w:space="0" w:color="000000"/>
            </w:tcBorders>
          </w:tcPr>
          <w:p w14:paraId="6F97D8C1" w14:textId="77777777" w:rsidR="004C24FC" w:rsidRPr="004548D9" w:rsidRDefault="004C24FC">
            <w:pPr>
              <w:pStyle w:val="TAC"/>
              <w:rPr>
                <w:sz w:val="16"/>
                <w:szCs w:val="16"/>
              </w:rPr>
            </w:pPr>
            <w:r w:rsidRPr="004548D9">
              <w:rPr>
                <w:sz w:val="16"/>
                <w:szCs w:val="16"/>
              </w:rPr>
              <w:t>M</w:t>
            </w:r>
          </w:p>
        </w:tc>
        <w:tc>
          <w:tcPr>
            <w:tcW w:w="2896" w:type="pct"/>
            <w:tcBorders>
              <w:top w:val="single" w:sz="6" w:space="0" w:color="000000"/>
              <w:left w:val="single" w:sz="6" w:space="0" w:color="000000"/>
              <w:bottom w:val="single" w:sz="6" w:space="0" w:color="000000"/>
              <w:right w:val="single" w:sz="6" w:space="0" w:color="000000"/>
            </w:tcBorders>
          </w:tcPr>
          <w:p w14:paraId="2F635675" w14:textId="77777777" w:rsidR="004C24FC" w:rsidRPr="004548D9" w:rsidRDefault="004C24FC">
            <w:pPr>
              <w:pStyle w:val="TAL"/>
              <w:rPr>
                <w:sz w:val="16"/>
                <w:szCs w:val="16"/>
              </w:rPr>
            </w:pPr>
            <w:r w:rsidRPr="004548D9">
              <w:rPr>
                <w:sz w:val="16"/>
                <w:szCs w:val="16"/>
              </w:rPr>
              <w:t>Identifies the service for which the online charging request was sent.</w:t>
            </w:r>
            <w:r w:rsidRPr="004548D9">
              <w:rPr>
                <w:sz w:val="16"/>
                <w:szCs w:val="16"/>
              </w:rPr>
              <w:br/>
              <w:t>If M-S-R AVP is not present, this AVP is mandatory.</w:t>
            </w:r>
          </w:p>
        </w:tc>
        <w:tc>
          <w:tcPr>
            <w:tcW w:w="152" w:type="pct"/>
            <w:tcBorders>
              <w:top w:val="single" w:sz="6" w:space="0" w:color="000000"/>
              <w:left w:val="single" w:sz="6" w:space="0" w:color="000000"/>
              <w:right w:val="single" w:sz="6" w:space="0" w:color="000000"/>
            </w:tcBorders>
          </w:tcPr>
          <w:p w14:paraId="10F8812D" w14:textId="77777777" w:rsidR="004C24FC" w:rsidRPr="004548D9" w:rsidRDefault="004C24FC">
            <w:pPr>
              <w:pStyle w:val="TAL"/>
              <w:jc w:val="center"/>
              <w:rPr>
                <w:sz w:val="16"/>
                <w:szCs w:val="16"/>
              </w:rPr>
            </w:pPr>
            <w:r w:rsidRPr="004548D9">
              <w:rPr>
                <w:sz w:val="16"/>
                <w:szCs w:val="16"/>
              </w:rPr>
              <w:t>X</w:t>
            </w:r>
          </w:p>
        </w:tc>
        <w:tc>
          <w:tcPr>
            <w:tcW w:w="146" w:type="pct"/>
            <w:tcBorders>
              <w:top w:val="single" w:sz="6" w:space="0" w:color="000000"/>
              <w:left w:val="single" w:sz="6" w:space="0" w:color="000000"/>
              <w:right w:val="single" w:sz="6" w:space="0" w:color="000000"/>
            </w:tcBorders>
          </w:tcPr>
          <w:p w14:paraId="28805771" w14:textId="77777777" w:rsidR="004C24FC" w:rsidRPr="004548D9" w:rsidRDefault="004C24FC">
            <w:pPr>
              <w:pStyle w:val="TAL"/>
              <w:jc w:val="center"/>
              <w:rPr>
                <w:sz w:val="16"/>
                <w:szCs w:val="16"/>
              </w:rPr>
            </w:pPr>
            <w:r w:rsidRPr="004548D9">
              <w:rPr>
                <w:sz w:val="16"/>
                <w:szCs w:val="16"/>
              </w:rPr>
              <w:t>X</w:t>
            </w:r>
          </w:p>
        </w:tc>
        <w:tc>
          <w:tcPr>
            <w:tcW w:w="149" w:type="pct"/>
            <w:tcBorders>
              <w:top w:val="single" w:sz="6" w:space="0" w:color="000000"/>
              <w:left w:val="single" w:sz="6" w:space="0" w:color="000000"/>
              <w:right w:val="single" w:sz="6" w:space="0" w:color="000000"/>
            </w:tcBorders>
          </w:tcPr>
          <w:p w14:paraId="5EA75773" w14:textId="77777777" w:rsidR="004C24FC" w:rsidRPr="004548D9" w:rsidRDefault="004C24FC">
            <w:pPr>
              <w:pStyle w:val="TAL"/>
              <w:jc w:val="center"/>
              <w:rPr>
                <w:sz w:val="16"/>
                <w:szCs w:val="16"/>
              </w:rPr>
            </w:pPr>
            <w:r w:rsidRPr="004548D9">
              <w:rPr>
                <w:sz w:val="16"/>
                <w:szCs w:val="16"/>
              </w:rPr>
              <w:t>X</w:t>
            </w:r>
          </w:p>
        </w:tc>
        <w:tc>
          <w:tcPr>
            <w:tcW w:w="142" w:type="pct"/>
            <w:tcBorders>
              <w:top w:val="single" w:sz="6" w:space="0" w:color="000000"/>
              <w:left w:val="single" w:sz="6" w:space="0" w:color="000000"/>
              <w:right w:val="single" w:sz="6" w:space="0" w:color="000000"/>
            </w:tcBorders>
          </w:tcPr>
          <w:p w14:paraId="54D2C8F8" w14:textId="77777777" w:rsidR="004C24FC" w:rsidRPr="004548D9" w:rsidRDefault="004C24FC">
            <w:pPr>
              <w:pStyle w:val="TAL"/>
              <w:jc w:val="center"/>
              <w:rPr>
                <w:sz w:val="16"/>
                <w:szCs w:val="16"/>
              </w:rPr>
            </w:pPr>
            <w:r w:rsidRPr="004548D9">
              <w:rPr>
                <w:sz w:val="16"/>
                <w:szCs w:val="16"/>
              </w:rPr>
              <w:t>X</w:t>
            </w:r>
          </w:p>
        </w:tc>
        <w:tc>
          <w:tcPr>
            <w:tcW w:w="152" w:type="pct"/>
            <w:tcBorders>
              <w:top w:val="single" w:sz="6" w:space="0" w:color="000000"/>
              <w:left w:val="single" w:sz="6" w:space="0" w:color="000000"/>
              <w:right w:val="single" w:sz="6" w:space="0" w:color="000000"/>
            </w:tcBorders>
          </w:tcPr>
          <w:p w14:paraId="3574A50A" w14:textId="77777777" w:rsidR="004C24FC" w:rsidRPr="004548D9" w:rsidRDefault="004C24FC">
            <w:pPr>
              <w:pStyle w:val="TAL"/>
              <w:jc w:val="center"/>
              <w:rPr>
                <w:sz w:val="16"/>
                <w:szCs w:val="16"/>
              </w:rPr>
            </w:pPr>
            <w:r w:rsidRPr="004548D9">
              <w:rPr>
                <w:sz w:val="16"/>
                <w:szCs w:val="16"/>
              </w:rPr>
              <w:t>X</w:t>
            </w:r>
          </w:p>
        </w:tc>
        <w:tc>
          <w:tcPr>
            <w:tcW w:w="142" w:type="pct"/>
            <w:tcBorders>
              <w:top w:val="single" w:sz="6" w:space="0" w:color="000000"/>
              <w:left w:val="single" w:sz="6" w:space="0" w:color="000000"/>
              <w:right w:val="single" w:sz="6" w:space="0" w:color="000000"/>
            </w:tcBorders>
          </w:tcPr>
          <w:p w14:paraId="56EC4D65" w14:textId="77777777" w:rsidR="004C24FC" w:rsidRPr="004548D9" w:rsidRDefault="004C24FC">
            <w:pPr>
              <w:pStyle w:val="TAL"/>
              <w:jc w:val="center"/>
              <w:rPr>
                <w:sz w:val="16"/>
                <w:szCs w:val="16"/>
              </w:rPr>
            </w:pPr>
            <w:r w:rsidRPr="004548D9">
              <w:rPr>
                <w:sz w:val="16"/>
                <w:szCs w:val="16"/>
              </w:rPr>
              <w:t>X</w:t>
            </w:r>
          </w:p>
        </w:tc>
      </w:tr>
      <w:tr w:rsidR="00707ACA" w:rsidRPr="004548D9" w14:paraId="2CC4EF86"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42577C9D" w14:textId="77777777" w:rsidR="004C24FC" w:rsidRPr="004548D9" w:rsidRDefault="004C24FC">
            <w:pPr>
              <w:pStyle w:val="TAL"/>
              <w:rPr>
                <w:sz w:val="16"/>
                <w:szCs w:val="16"/>
              </w:rPr>
            </w:pPr>
            <w:proofErr w:type="spellStart"/>
            <w:r w:rsidRPr="004548D9">
              <w:rPr>
                <w:sz w:val="16"/>
                <w:szCs w:val="16"/>
              </w:rPr>
              <w:t>DestinationID</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31546FDF"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0F5499E1"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3B9FF460" w14:textId="77777777" w:rsidR="004C24FC" w:rsidRPr="004548D9" w:rsidRDefault="004C24FC" w:rsidP="00245BF1">
            <w:pPr>
              <w:pStyle w:val="TAL"/>
              <w:rPr>
                <w:sz w:val="16"/>
                <w:szCs w:val="16"/>
              </w:rPr>
            </w:pPr>
            <w:r w:rsidRPr="004548D9">
              <w:rPr>
                <w:sz w:val="16"/>
                <w:szCs w:val="16"/>
              </w:rPr>
              <w:t xml:space="preserve">The structure of an individual </w:t>
            </w:r>
            <w:proofErr w:type="spellStart"/>
            <w:r w:rsidRPr="004548D9">
              <w:rPr>
                <w:sz w:val="16"/>
                <w:szCs w:val="16"/>
              </w:rPr>
              <w:t>DestinationID</w:t>
            </w:r>
            <w:proofErr w:type="spellEnd"/>
            <w:r w:rsidRPr="004548D9">
              <w:rPr>
                <w:sz w:val="16"/>
                <w:szCs w:val="16"/>
              </w:rPr>
              <w:t xml:space="preserve"> element is described in clause 7.1.3.1. </w:t>
            </w:r>
            <w:r w:rsidRPr="004548D9">
              <w:rPr>
                <w:sz w:val="16"/>
                <w:szCs w:val="16"/>
              </w:rPr>
              <w:br/>
              <w:t>Multiple occurrences of this element are possible.</w:t>
            </w:r>
          </w:p>
        </w:tc>
        <w:tc>
          <w:tcPr>
            <w:tcW w:w="152" w:type="pct"/>
            <w:tcBorders>
              <w:left w:val="single" w:sz="6" w:space="0" w:color="000000"/>
              <w:right w:val="single" w:sz="6" w:space="0" w:color="000000"/>
            </w:tcBorders>
          </w:tcPr>
          <w:p w14:paraId="026EE417"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7330F854"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38B3B4A4"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6125C760"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015E98E0"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251B8B8A" w14:textId="77777777" w:rsidR="004C24FC" w:rsidRPr="004548D9" w:rsidRDefault="004C24FC">
            <w:pPr>
              <w:pStyle w:val="TAL"/>
              <w:jc w:val="center"/>
              <w:rPr>
                <w:sz w:val="16"/>
                <w:szCs w:val="16"/>
              </w:rPr>
            </w:pPr>
          </w:p>
        </w:tc>
      </w:tr>
      <w:tr w:rsidR="00707ACA" w:rsidRPr="004548D9" w14:paraId="70C213ED"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1A25A41D" w14:textId="77777777" w:rsidR="004C24FC" w:rsidRPr="004548D9" w:rsidRDefault="004C24FC" w:rsidP="00FD6E66">
            <w:pPr>
              <w:pStyle w:val="TAL"/>
              <w:rPr>
                <w:sz w:val="16"/>
                <w:szCs w:val="16"/>
              </w:rPr>
            </w:pPr>
            <w:proofErr w:type="spellStart"/>
            <w:r w:rsidRPr="004548D9">
              <w:rPr>
                <w:sz w:val="16"/>
                <w:szCs w:val="16"/>
              </w:rPr>
              <w:t>ServiceInformation</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31159FC0"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259E5537"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4637F39D" w14:textId="77777777" w:rsidR="004C24FC" w:rsidRPr="004548D9" w:rsidRDefault="004C24FC" w:rsidP="00FD6E66">
            <w:pPr>
              <w:pStyle w:val="TAL"/>
              <w:rPr>
                <w:sz w:val="16"/>
                <w:szCs w:val="16"/>
              </w:rPr>
            </w:pPr>
            <w:r w:rsidRPr="004548D9">
              <w:rPr>
                <w:sz w:val="16"/>
                <w:szCs w:val="16"/>
              </w:rPr>
              <w:t>The structure of a Service</w:t>
            </w:r>
            <w:r w:rsidR="00FD6E66" w:rsidRPr="004548D9">
              <w:rPr>
                <w:sz w:val="16"/>
                <w:szCs w:val="16"/>
              </w:rPr>
              <w:t>-</w:t>
            </w:r>
            <w:r w:rsidRPr="004548D9">
              <w:rPr>
                <w:sz w:val="16"/>
                <w:szCs w:val="16"/>
              </w:rPr>
              <w:t xml:space="preserve">Information </w:t>
            </w:r>
            <w:r w:rsidR="00FD6E66" w:rsidRPr="004548D9">
              <w:rPr>
                <w:sz w:val="16"/>
                <w:szCs w:val="16"/>
              </w:rPr>
              <w:t>AVP</w:t>
            </w:r>
            <w:r w:rsidRPr="004548D9">
              <w:rPr>
                <w:sz w:val="16"/>
                <w:szCs w:val="16"/>
              </w:rPr>
              <w:t xml:space="preserve"> is defined in the middle-tier documents and formally specified in TS 32.299 [50]. The content of this parameter corresponds to the service indicated by the </w:t>
            </w:r>
            <w:proofErr w:type="spellStart"/>
            <w:r w:rsidRPr="004548D9">
              <w:rPr>
                <w:sz w:val="16"/>
                <w:szCs w:val="16"/>
              </w:rPr>
              <w:t>ServiceIdentifier</w:t>
            </w:r>
            <w:proofErr w:type="spellEnd"/>
            <w:r w:rsidRPr="004548D9">
              <w:rPr>
                <w:sz w:val="16"/>
                <w:szCs w:val="16"/>
              </w:rPr>
              <w:t>.</w:t>
            </w:r>
          </w:p>
        </w:tc>
        <w:tc>
          <w:tcPr>
            <w:tcW w:w="152" w:type="pct"/>
            <w:tcBorders>
              <w:left w:val="single" w:sz="6" w:space="0" w:color="000000"/>
              <w:right w:val="single" w:sz="6" w:space="0" w:color="000000"/>
            </w:tcBorders>
          </w:tcPr>
          <w:p w14:paraId="6B899AF2"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190A3465"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3788D18C"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16DBACF2"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04868587"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37BD35B4" w14:textId="77777777" w:rsidR="004C24FC" w:rsidRPr="004548D9" w:rsidRDefault="004C24FC">
            <w:pPr>
              <w:pStyle w:val="TAL"/>
              <w:jc w:val="center"/>
              <w:rPr>
                <w:sz w:val="16"/>
                <w:szCs w:val="16"/>
              </w:rPr>
            </w:pPr>
          </w:p>
        </w:tc>
      </w:tr>
      <w:tr w:rsidR="00707ACA" w:rsidRPr="004548D9" w14:paraId="67522E73"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60836D9F" w14:textId="77777777" w:rsidR="004C24FC" w:rsidRPr="004548D9" w:rsidRDefault="004C24FC">
            <w:pPr>
              <w:pStyle w:val="TAL"/>
              <w:rPr>
                <w:sz w:val="16"/>
                <w:szCs w:val="16"/>
              </w:rPr>
            </w:pPr>
            <w:r w:rsidRPr="004548D9">
              <w:rPr>
                <w:sz w:val="16"/>
                <w:szCs w:val="16"/>
              </w:rPr>
              <w:t>Extension</w:t>
            </w:r>
          </w:p>
        </w:tc>
        <w:tc>
          <w:tcPr>
            <w:tcW w:w="186" w:type="pct"/>
            <w:tcBorders>
              <w:top w:val="single" w:sz="6" w:space="0" w:color="000000"/>
              <w:left w:val="single" w:sz="6" w:space="0" w:color="000000"/>
              <w:bottom w:val="single" w:sz="6" w:space="0" w:color="000000"/>
              <w:right w:val="single" w:sz="6" w:space="0" w:color="000000"/>
            </w:tcBorders>
          </w:tcPr>
          <w:p w14:paraId="2D1156C9"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0D3B37B0"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33D4062C" w14:textId="77777777" w:rsidR="004C24FC" w:rsidRPr="004548D9" w:rsidRDefault="004C24FC">
            <w:pPr>
              <w:pStyle w:val="TAL"/>
              <w:rPr>
                <w:sz w:val="16"/>
                <w:szCs w:val="16"/>
              </w:rPr>
            </w:pPr>
            <w:r w:rsidRPr="004548D9">
              <w:rPr>
                <w:sz w:val="16"/>
                <w:szCs w:val="16"/>
              </w:rPr>
              <w:t>Subscriber or operator-specific information, e.g. contract parameters. The format and content is out of scope for 3GPP standards.</w:t>
            </w:r>
          </w:p>
        </w:tc>
        <w:tc>
          <w:tcPr>
            <w:tcW w:w="152" w:type="pct"/>
            <w:tcBorders>
              <w:left w:val="single" w:sz="6" w:space="0" w:color="000000"/>
              <w:right w:val="single" w:sz="6" w:space="0" w:color="000000"/>
            </w:tcBorders>
          </w:tcPr>
          <w:p w14:paraId="67FD9867"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06CCA022"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7327DD5D"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5B642EA5"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2D5E6581"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1968DF7B" w14:textId="77777777" w:rsidR="004C24FC" w:rsidRPr="004548D9" w:rsidRDefault="004C24FC">
            <w:pPr>
              <w:pStyle w:val="TAL"/>
              <w:jc w:val="center"/>
              <w:rPr>
                <w:sz w:val="16"/>
                <w:szCs w:val="16"/>
              </w:rPr>
            </w:pPr>
            <w:r w:rsidRPr="004548D9">
              <w:rPr>
                <w:sz w:val="16"/>
                <w:szCs w:val="16"/>
              </w:rPr>
              <w:t>X</w:t>
            </w:r>
          </w:p>
        </w:tc>
      </w:tr>
      <w:tr w:rsidR="00707ACA" w:rsidRPr="004548D9" w14:paraId="0C9E109F"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6CCD787" w14:textId="77777777" w:rsidR="004C24FC" w:rsidRPr="004548D9" w:rsidRDefault="004C24FC">
            <w:pPr>
              <w:pStyle w:val="TAL"/>
              <w:rPr>
                <w:sz w:val="16"/>
                <w:szCs w:val="16"/>
              </w:rPr>
            </w:pPr>
            <w:r w:rsidRPr="004548D9">
              <w:rPr>
                <w:sz w:val="16"/>
                <w:szCs w:val="16"/>
              </w:rPr>
              <w:t>Counter</w:t>
            </w:r>
          </w:p>
        </w:tc>
        <w:tc>
          <w:tcPr>
            <w:tcW w:w="186" w:type="pct"/>
            <w:tcBorders>
              <w:top w:val="single" w:sz="6" w:space="0" w:color="000000"/>
              <w:left w:val="single" w:sz="6" w:space="0" w:color="000000"/>
              <w:bottom w:val="single" w:sz="6" w:space="0" w:color="000000"/>
              <w:right w:val="single" w:sz="6" w:space="0" w:color="000000"/>
            </w:tcBorders>
          </w:tcPr>
          <w:p w14:paraId="0B754983"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2D91D68C"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4EE075ED" w14:textId="77777777" w:rsidR="004C24FC" w:rsidRPr="004548D9" w:rsidRDefault="004C24FC" w:rsidP="00245BF1">
            <w:pPr>
              <w:pStyle w:val="TAL"/>
              <w:rPr>
                <w:sz w:val="16"/>
                <w:szCs w:val="16"/>
              </w:rPr>
            </w:pPr>
            <w:r w:rsidRPr="004548D9">
              <w:rPr>
                <w:sz w:val="16"/>
                <w:szCs w:val="16"/>
              </w:rPr>
              <w:t xml:space="preserve">One or multiple Counter elements. </w:t>
            </w:r>
            <w:r w:rsidRPr="004548D9">
              <w:rPr>
                <w:sz w:val="16"/>
                <w:szCs w:val="16"/>
              </w:rPr>
              <w:br/>
              <w:t>The structure of an individual Counter element is described in clause 7.1.3.2</w:t>
            </w:r>
          </w:p>
        </w:tc>
        <w:tc>
          <w:tcPr>
            <w:tcW w:w="152" w:type="pct"/>
            <w:tcBorders>
              <w:left w:val="single" w:sz="6" w:space="0" w:color="000000"/>
              <w:right w:val="single" w:sz="6" w:space="0" w:color="000000"/>
            </w:tcBorders>
          </w:tcPr>
          <w:p w14:paraId="1418E05D"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19640C68"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2E3CA33C"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674F0A23"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5E44DCA5"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2D1906B" w14:textId="77777777" w:rsidR="004C24FC" w:rsidRPr="004548D9" w:rsidRDefault="004C24FC">
            <w:pPr>
              <w:pStyle w:val="TAL"/>
              <w:jc w:val="center"/>
              <w:rPr>
                <w:sz w:val="16"/>
                <w:szCs w:val="16"/>
              </w:rPr>
            </w:pPr>
          </w:p>
        </w:tc>
      </w:tr>
      <w:tr w:rsidR="00707ACA" w:rsidRPr="004548D9" w14:paraId="37574FA1"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26F05CA2" w14:textId="77777777" w:rsidR="004C24FC" w:rsidRPr="004548D9" w:rsidRDefault="004C24FC">
            <w:pPr>
              <w:pStyle w:val="TAL"/>
              <w:rPr>
                <w:sz w:val="16"/>
                <w:szCs w:val="16"/>
              </w:rPr>
            </w:pPr>
            <w:proofErr w:type="spellStart"/>
            <w:r w:rsidRPr="004548D9">
              <w:rPr>
                <w:sz w:val="16"/>
                <w:szCs w:val="16"/>
              </w:rPr>
              <w:t>BasicPrice</w:t>
            </w:r>
            <w:r w:rsidRPr="004548D9">
              <w:rPr>
                <w:sz w:val="16"/>
                <w:szCs w:val="16"/>
              </w:rPr>
              <w:softHyphen/>
            </w:r>
            <w:r w:rsidRPr="004548D9">
              <w:rPr>
                <w:sz w:val="16"/>
                <w:szCs w:val="16"/>
              </w:rPr>
              <w:softHyphen/>
              <w:t>Time</w:t>
            </w:r>
            <w:r w:rsidRPr="004548D9">
              <w:rPr>
                <w:sz w:val="16"/>
                <w:szCs w:val="16"/>
              </w:rPr>
              <w:softHyphen/>
              <w:t>Stamp</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6E1E8785"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2441DCE6"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0DC42678" w14:textId="77777777" w:rsidR="004C24FC" w:rsidRPr="004548D9" w:rsidRDefault="004C24FC">
            <w:pPr>
              <w:pStyle w:val="TAL"/>
              <w:rPr>
                <w:sz w:val="16"/>
                <w:szCs w:val="16"/>
              </w:rPr>
            </w:pPr>
            <w:r w:rsidRPr="004548D9">
              <w:rPr>
                <w:sz w:val="16"/>
                <w:szCs w:val="16"/>
              </w:rPr>
              <w:t xml:space="preserve">The timestamp of the last charging of the Basic Price, if applicable for the service indicated by the </w:t>
            </w:r>
            <w:proofErr w:type="spellStart"/>
            <w:r w:rsidRPr="004548D9">
              <w:rPr>
                <w:sz w:val="16"/>
                <w:szCs w:val="16"/>
              </w:rPr>
              <w:t>ServiceID</w:t>
            </w:r>
            <w:proofErr w:type="spellEnd"/>
            <w:r w:rsidRPr="004548D9">
              <w:rPr>
                <w:sz w:val="16"/>
                <w:szCs w:val="16"/>
              </w:rPr>
              <w:t>.</w:t>
            </w:r>
          </w:p>
        </w:tc>
        <w:tc>
          <w:tcPr>
            <w:tcW w:w="152" w:type="pct"/>
            <w:tcBorders>
              <w:left w:val="single" w:sz="6" w:space="0" w:color="000000"/>
              <w:right w:val="single" w:sz="6" w:space="0" w:color="000000"/>
            </w:tcBorders>
          </w:tcPr>
          <w:p w14:paraId="390484F0"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7D6CBFA1"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50007887"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3D1CA264"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0E8EBDE2"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5173BA1" w14:textId="77777777" w:rsidR="004C24FC" w:rsidRPr="004548D9" w:rsidRDefault="004C24FC">
            <w:pPr>
              <w:pStyle w:val="TAL"/>
              <w:jc w:val="center"/>
              <w:rPr>
                <w:sz w:val="16"/>
                <w:szCs w:val="16"/>
              </w:rPr>
            </w:pPr>
          </w:p>
        </w:tc>
      </w:tr>
      <w:tr w:rsidR="00707ACA" w:rsidRPr="004548D9" w14:paraId="4CE354AB"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2B96998C" w14:textId="77777777" w:rsidR="004C24FC" w:rsidRPr="004548D9" w:rsidRDefault="004C24FC">
            <w:pPr>
              <w:pStyle w:val="TAL"/>
              <w:rPr>
                <w:sz w:val="16"/>
                <w:szCs w:val="16"/>
              </w:rPr>
            </w:pPr>
            <w:proofErr w:type="spellStart"/>
            <w:r w:rsidRPr="004548D9">
              <w:rPr>
                <w:sz w:val="16"/>
                <w:szCs w:val="16"/>
              </w:rPr>
              <w:t>RequestSub</w:t>
            </w:r>
            <w:r w:rsidRPr="004548D9">
              <w:rPr>
                <w:sz w:val="16"/>
                <w:szCs w:val="16"/>
              </w:rPr>
              <w:softHyphen/>
              <w:t>Type</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4B8D6354"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0A2874B2" w14:textId="77777777" w:rsidR="004C24FC" w:rsidRPr="004548D9" w:rsidRDefault="004C24FC">
            <w:pPr>
              <w:pStyle w:val="TAC"/>
              <w:rPr>
                <w:sz w:val="16"/>
                <w:szCs w:val="16"/>
              </w:rPr>
            </w:pPr>
            <w:r w:rsidRPr="004548D9">
              <w:rPr>
                <w:sz w:val="16"/>
                <w:szCs w:val="16"/>
              </w:rPr>
              <w:t>M</w:t>
            </w:r>
          </w:p>
        </w:tc>
        <w:tc>
          <w:tcPr>
            <w:tcW w:w="2896" w:type="pct"/>
            <w:tcBorders>
              <w:top w:val="single" w:sz="6" w:space="0" w:color="000000"/>
              <w:left w:val="single" w:sz="6" w:space="0" w:color="000000"/>
              <w:bottom w:val="single" w:sz="6" w:space="0" w:color="000000"/>
              <w:right w:val="single" w:sz="6" w:space="0" w:color="000000"/>
            </w:tcBorders>
          </w:tcPr>
          <w:p w14:paraId="4D1188B6" w14:textId="77777777" w:rsidR="004C24FC" w:rsidRPr="004548D9" w:rsidRDefault="004C24FC" w:rsidP="00245BF1">
            <w:pPr>
              <w:pStyle w:val="TAL"/>
              <w:rPr>
                <w:sz w:val="16"/>
                <w:szCs w:val="16"/>
              </w:rPr>
            </w:pPr>
            <w:r w:rsidRPr="004548D9">
              <w:rPr>
                <w:sz w:val="16"/>
                <w:szCs w:val="16"/>
              </w:rPr>
              <w:t>Request sub type as described in clause 7.1.3.3.</w:t>
            </w:r>
          </w:p>
        </w:tc>
        <w:tc>
          <w:tcPr>
            <w:tcW w:w="152" w:type="pct"/>
            <w:tcBorders>
              <w:left w:val="single" w:sz="6" w:space="0" w:color="000000"/>
              <w:right w:val="single" w:sz="6" w:space="0" w:color="000000"/>
            </w:tcBorders>
          </w:tcPr>
          <w:p w14:paraId="34B682DD" w14:textId="77777777" w:rsidR="004C24FC" w:rsidRPr="004548D9" w:rsidRDefault="004C24FC">
            <w:pPr>
              <w:pStyle w:val="TAL"/>
              <w:jc w:val="center"/>
              <w:rPr>
                <w:sz w:val="16"/>
                <w:szCs w:val="16"/>
              </w:rPr>
            </w:pPr>
            <w:r w:rsidRPr="004548D9">
              <w:rPr>
                <w:sz w:val="16"/>
                <w:szCs w:val="16"/>
              </w:rPr>
              <w:t>X</w:t>
            </w:r>
          </w:p>
        </w:tc>
        <w:tc>
          <w:tcPr>
            <w:tcW w:w="146" w:type="pct"/>
            <w:tcBorders>
              <w:left w:val="single" w:sz="6" w:space="0" w:color="000000"/>
              <w:right w:val="single" w:sz="6" w:space="0" w:color="000000"/>
            </w:tcBorders>
          </w:tcPr>
          <w:p w14:paraId="58C71C78"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699C0CAB"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229EFD99"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4873ABA0"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188BF930" w14:textId="77777777" w:rsidR="004C24FC" w:rsidRPr="004548D9" w:rsidRDefault="004C24FC">
            <w:pPr>
              <w:pStyle w:val="TAL"/>
              <w:jc w:val="center"/>
              <w:rPr>
                <w:sz w:val="16"/>
                <w:szCs w:val="16"/>
              </w:rPr>
            </w:pPr>
          </w:p>
        </w:tc>
      </w:tr>
      <w:tr w:rsidR="00707ACA" w:rsidRPr="004548D9" w14:paraId="291B745F"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483400BB" w14:textId="77777777" w:rsidR="004C24FC" w:rsidRPr="004548D9" w:rsidRDefault="004C24FC">
            <w:pPr>
              <w:pStyle w:val="TAL"/>
              <w:rPr>
                <w:sz w:val="16"/>
                <w:szCs w:val="16"/>
              </w:rPr>
            </w:pPr>
            <w:r w:rsidRPr="004548D9">
              <w:rPr>
                <w:sz w:val="16"/>
                <w:szCs w:val="16"/>
              </w:rPr>
              <w:t>Price</w:t>
            </w:r>
          </w:p>
        </w:tc>
        <w:tc>
          <w:tcPr>
            <w:tcW w:w="186" w:type="pct"/>
            <w:tcBorders>
              <w:top w:val="single" w:sz="6" w:space="0" w:color="000000"/>
              <w:left w:val="single" w:sz="6" w:space="0" w:color="000000"/>
              <w:bottom w:val="single" w:sz="6" w:space="0" w:color="000000"/>
              <w:right w:val="single" w:sz="6" w:space="0" w:color="000000"/>
            </w:tcBorders>
          </w:tcPr>
          <w:p w14:paraId="0E0CF342" w14:textId="77777777" w:rsidR="004C24FC" w:rsidRPr="004548D9" w:rsidRDefault="004C24FC">
            <w:pPr>
              <w:pStyle w:val="TAC"/>
              <w:rPr>
                <w:sz w:val="16"/>
                <w:szCs w:val="16"/>
              </w:rPr>
            </w:pPr>
            <w:r w:rsidRPr="004548D9">
              <w:rPr>
                <w:sz w:val="16"/>
                <w:szCs w:val="16"/>
              </w:rPr>
              <w:t>M</w:t>
            </w:r>
          </w:p>
        </w:tc>
        <w:tc>
          <w:tcPr>
            <w:tcW w:w="180" w:type="pct"/>
            <w:tcBorders>
              <w:top w:val="single" w:sz="6" w:space="0" w:color="000000"/>
              <w:left w:val="single" w:sz="6" w:space="0" w:color="000000"/>
              <w:bottom w:val="single" w:sz="6" w:space="0" w:color="000000"/>
              <w:right w:val="single" w:sz="6" w:space="0" w:color="000000"/>
            </w:tcBorders>
          </w:tcPr>
          <w:p w14:paraId="21DCDEFB" w14:textId="77777777" w:rsidR="004C24FC" w:rsidRPr="004548D9" w:rsidRDefault="004C24FC">
            <w:pPr>
              <w:pStyle w:val="TAC"/>
              <w:rPr>
                <w:sz w:val="16"/>
                <w:szCs w:val="16"/>
              </w:rPr>
            </w:pPr>
            <w:r w:rsidRPr="004548D9">
              <w:rPr>
                <w:sz w:val="16"/>
                <w:szCs w:val="16"/>
              </w:rPr>
              <w:t>M</w:t>
            </w:r>
          </w:p>
        </w:tc>
        <w:tc>
          <w:tcPr>
            <w:tcW w:w="2896" w:type="pct"/>
            <w:tcBorders>
              <w:top w:val="single" w:sz="6" w:space="0" w:color="000000"/>
              <w:left w:val="single" w:sz="6" w:space="0" w:color="000000"/>
              <w:bottom w:val="single" w:sz="6" w:space="0" w:color="000000"/>
              <w:right w:val="single" w:sz="6" w:space="0" w:color="000000"/>
            </w:tcBorders>
          </w:tcPr>
          <w:p w14:paraId="3162F8E9" w14:textId="77777777" w:rsidR="004C24FC" w:rsidRPr="004548D9" w:rsidRDefault="004C24FC">
            <w:pPr>
              <w:pStyle w:val="TAL"/>
              <w:rPr>
                <w:sz w:val="16"/>
                <w:szCs w:val="16"/>
              </w:rPr>
            </w:pPr>
            <w:r w:rsidRPr="004548D9">
              <w:rPr>
                <w:sz w:val="16"/>
                <w:szCs w:val="16"/>
              </w:rPr>
              <w:t>Price for the requested service.</w:t>
            </w:r>
          </w:p>
        </w:tc>
        <w:tc>
          <w:tcPr>
            <w:tcW w:w="152" w:type="pct"/>
            <w:tcBorders>
              <w:left w:val="single" w:sz="6" w:space="0" w:color="000000"/>
              <w:right w:val="single" w:sz="6" w:space="0" w:color="000000"/>
            </w:tcBorders>
          </w:tcPr>
          <w:p w14:paraId="3CF3BF30"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6DFA6548"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3A0C7AFC"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BD6EAE5"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4EFE0265"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1AEC72B" w14:textId="77777777" w:rsidR="004C24FC" w:rsidRPr="004548D9" w:rsidRDefault="004C24FC">
            <w:pPr>
              <w:pStyle w:val="TAL"/>
              <w:jc w:val="center"/>
              <w:rPr>
                <w:sz w:val="16"/>
                <w:szCs w:val="16"/>
              </w:rPr>
            </w:pPr>
            <w:r w:rsidRPr="004548D9">
              <w:rPr>
                <w:sz w:val="16"/>
                <w:szCs w:val="16"/>
              </w:rPr>
              <w:t>X</w:t>
            </w:r>
          </w:p>
        </w:tc>
      </w:tr>
      <w:tr w:rsidR="00707ACA" w:rsidRPr="004548D9" w14:paraId="5815A2D0"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1D4C1963" w14:textId="77777777" w:rsidR="004C24FC" w:rsidRPr="004548D9" w:rsidRDefault="004C24FC">
            <w:pPr>
              <w:pStyle w:val="TAL"/>
              <w:rPr>
                <w:sz w:val="16"/>
                <w:szCs w:val="16"/>
              </w:rPr>
            </w:pPr>
            <w:proofErr w:type="spellStart"/>
            <w:r w:rsidRPr="004548D9">
              <w:rPr>
                <w:sz w:val="16"/>
                <w:szCs w:val="16"/>
              </w:rPr>
              <w:t>BillingInfo</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0B76B047"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635547F1"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59B5D293" w14:textId="77777777" w:rsidR="004C24FC" w:rsidRPr="004548D9" w:rsidRDefault="004C24FC">
            <w:pPr>
              <w:pStyle w:val="TOC2"/>
              <w:rPr>
                <w:rFonts w:ascii="Arial" w:hAnsi="Arial"/>
                <w:sz w:val="16"/>
                <w:szCs w:val="16"/>
              </w:rPr>
            </w:pPr>
            <w:r w:rsidRPr="004548D9">
              <w:rPr>
                <w:rFonts w:ascii="Arial" w:hAnsi="Arial"/>
                <w:sz w:val="16"/>
                <w:szCs w:val="16"/>
              </w:rPr>
              <w:t>Textual description for bill presentation.</w:t>
            </w:r>
          </w:p>
        </w:tc>
        <w:tc>
          <w:tcPr>
            <w:tcW w:w="152" w:type="pct"/>
            <w:tcBorders>
              <w:left w:val="single" w:sz="6" w:space="0" w:color="000000"/>
              <w:right w:val="single" w:sz="6" w:space="0" w:color="000000"/>
            </w:tcBorders>
          </w:tcPr>
          <w:p w14:paraId="2F5C2C11"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7E1359C5"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4767D35A"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7523F60A"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7FA2CF5F"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23FA6587" w14:textId="77777777" w:rsidR="004C24FC" w:rsidRPr="004548D9" w:rsidRDefault="004C24FC">
            <w:pPr>
              <w:pStyle w:val="TAL"/>
              <w:jc w:val="center"/>
              <w:rPr>
                <w:sz w:val="16"/>
                <w:szCs w:val="16"/>
              </w:rPr>
            </w:pPr>
            <w:r w:rsidRPr="004548D9">
              <w:rPr>
                <w:sz w:val="16"/>
                <w:szCs w:val="16"/>
              </w:rPr>
              <w:t>X</w:t>
            </w:r>
          </w:p>
        </w:tc>
      </w:tr>
      <w:tr w:rsidR="00707ACA" w:rsidRPr="004548D9" w14:paraId="60A941E7"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113FD4C" w14:textId="77777777" w:rsidR="004C24FC" w:rsidRPr="004548D9" w:rsidRDefault="004C24FC">
            <w:pPr>
              <w:pStyle w:val="TAL"/>
              <w:rPr>
                <w:sz w:val="16"/>
                <w:szCs w:val="16"/>
              </w:rPr>
            </w:pPr>
            <w:proofErr w:type="spellStart"/>
            <w:r w:rsidRPr="004548D9">
              <w:rPr>
                <w:sz w:val="16"/>
                <w:szCs w:val="16"/>
              </w:rPr>
              <w:t>BasicPrice</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06E9307E"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3AF60A1F"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0BEF1185" w14:textId="77777777" w:rsidR="004C24FC" w:rsidRPr="004548D9" w:rsidRDefault="004C24FC">
            <w:pPr>
              <w:pStyle w:val="TAL"/>
              <w:rPr>
                <w:sz w:val="16"/>
                <w:szCs w:val="16"/>
              </w:rPr>
            </w:pPr>
            <w:r w:rsidRPr="004548D9">
              <w:rPr>
                <w:sz w:val="16"/>
                <w:szCs w:val="16"/>
              </w:rPr>
              <w:t>Basic Price for the requested service, e.g. basic fee once per day.</w:t>
            </w:r>
          </w:p>
        </w:tc>
        <w:tc>
          <w:tcPr>
            <w:tcW w:w="152" w:type="pct"/>
            <w:tcBorders>
              <w:left w:val="single" w:sz="6" w:space="0" w:color="000000"/>
              <w:right w:val="single" w:sz="6" w:space="0" w:color="000000"/>
            </w:tcBorders>
          </w:tcPr>
          <w:p w14:paraId="6D7FCF04"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5B35B307"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36220702"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5273AE0B"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3AE8BF6D"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E0493DD" w14:textId="77777777" w:rsidR="004C24FC" w:rsidRPr="004548D9" w:rsidRDefault="004C24FC">
            <w:pPr>
              <w:pStyle w:val="TAL"/>
              <w:jc w:val="center"/>
              <w:rPr>
                <w:sz w:val="16"/>
                <w:szCs w:val="16"/>
              </w:rPr>
            </w:pPr>
          </w:p>
        </w:tc>
      </w:tr>
      <w:tr w:rsidR="00707ACA" w:rsidRPr="004548D9" w14:paraId="59DF3144"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85212BC" w14:textId="77777777" w:rsidR="004C24FC" w:rsidRPr="004548D9" w:rsidRDefault="004C24FC">
            <w:pPr>
              <w:pStyle w:val="TAL"/>
              <w:rPr>
                <w:sz w:val="16"/>
                <w:szCs w:val="16"/>
              </w:rPr>
            </w:pPr>
            <w:proofErr w:type="spellStart"/>
            <w:r w:rsidRPr="00707ACA">
              <w:rPr>
                <w:sz w:val="16"/>
                <w:szCs w:val="16"/>
              </w:rPr>
              <w:t>Counter</w:t>
            </w:r>
            <w:r w:rsidRPr="00707ACA">
              <w:rPr>
                <w:sz w:val="16"/>
                <w:szCs w:val="16"/>
              </w:rPr>
              <w:softHyphen/>
            </w:r>
            <w:r w:rsidRPr="00707ACA">
              <w:rPr>
                <w:sz w:val="16"/>
                <w:szCs w:val="16"/>
              </w:rPr>
              <w:softHyphen/>
            </w:r>
            <w:r w:rsidRPr="00707ACA">
              <w:rPr>
                <w:sz w:val="16"/>
                <w:szCs w:val="16"/>
              </w:rPr>
              <w:softHyphen/>
              <w:t>Price</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5FA58BA3"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6CEAE825"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0AD8BDEB" w14:textId="77777777" w:rsidR="004C24FC" w:rsidRPr="004548D9" w:rsidRDefault="004C24FC" w:rsidP="00245BF1">
            <w:pPr>
              <w:pStyle w:val="TAL"/>
              <w:rPr>
                <w:sz w:val="16"/>
                <w:szCs w:val="16"/>
              </w:rPr>
            </w:pPr>
            <w:r w:rsidRPr="004548D9">
              <w:rPr>
                <w:sz w:val="16"/>
                <w:szCs w:val="16"/>
              </w:rPr>
              <w:t xml:space="preserve">One or multiple </w:t>
            </w:r>
            <w:proofErr w:type="spellStart"/>
            <w:r w:rsidRPr="004548D9">
              <w:rPr>
                <w:sz w:val="16"/>
                <w:szCs w:val="16"/>
              </w:rPr>
              <w:t>CounterPrice</w:t>
            </w:r>
            <w:proofErr w:type="spellEnd"/>
            <w:r w:rsidRPr="004548D9">
              <w:rPr>
                <w:sz w:val="16"/>
                <w:szCs w:val="16"/>
              </w:rPr>
              <w:t xml:space="preserve"> elements. The structure of an individual </w:t>
            </w:r>
            <w:proofErr w:type="spellStart"/>
            <w:r w:rsidRPr="004548D9">
              <w:rPr>
                <w:sz w:val="16"/>
                <w:szCs w:val="16"/>
              </w:rPr>
              <w:t>CounterPrice</w:t>
            </w:r>
            <w:proofErr w:type="spellEnd"/>
            <w:r w:rsidRPr="004548D9">
              <w:rPr>
                <w:sz w:val="16"/>
                <w:szCs w:val="16"/>
              </w:rPr>
              <w:t xml:space="preserve"> element is described in clause 7.1.3.2.</w:t>
            </w:r>
          </w:p>
        </w:tc>
        <w:tc>
          <w:tcPr>
            <w:tcW w:w="152" w:type="pct"/>
            <w:tcBorders>
              <w:left w:val="single" w:sz="6" w:space="0" w:color="000000"/>
              <w:right w:val="single" w:sz="6" w:space="0" w:color="000000"/>
            </w:tcBorders>
          </w:tcPr>
          <w:p w14:paraId="37FA9832"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23AD7601"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5094D4E9"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78B8D299"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65741D42"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3293598C" w14:textId="77777777" w:rsidR="004C24FC" w:rsidRPr="004548D9" w:rsidRDefault="004C24FC">
            <w:pPr>
              <w:pStyle w:val="TAL"/>
              <w:jc w:val="center"/>
              <w:rPr>
                <w:sz w:val="16"/>
                <w:szCs w:val="16"/>
              </w:rPr>
            </w:pPr>
          </w:p>
        </w:tc>
      </w:tr>
      <w:tr w:rsidR="00707ACA" w:rsidRPr="004548D9" w14:paraId="0E194845"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6271DCA3" w14:textId="77777777" w:rsidR="004C24FC" w:rsidRPr="004548D9" w:rsidRDefault="004C24FC">
            <w:pPr>
              <w:pStyle w:val="TAL"/>
              <w:rPr>
                <w:sz w:val="16"/>
                <w:szCs w:val="16"/>
              </w:rPr>
            </w:pPr>
            <w:proofErr w:type="spellStart"/>
            <w:r w:rsidRPr="004548D9">
              <w:rPr>
                <w:sz w:val="16"/>
                <w:szCs w:val="16"/>
              </w:rPr>
              <w:t>ImpactOn</w:t>
            </w:r>
            <w:proofErr w:type="spellEnd"/>
            <w:r w:rsidRPr="004548D9">
              <w:rPr>
                <w:sz w:val="16"/>
                <w:szCs w:val="16"/>
              </w:rPr>
              <w:br/>
              <w:t>Counter</w:t>
            </w:r>
          </w:p>
        </w:tc>
        <w:tc>
          <w:tcPr>
            <w:tcW w:w="186" w:type="pct"/>
            <w:tcBorders>
              <w:top w:val="single" w:sz="6" w:space="0" w:color="000000"/>
              <w:left w:val="single" w:sz="6" w:space="0" w:color="000000"/>
              <w:bottom w:val="single" w:sz="6" w:space="0" w:color="000000"/>
              <w:right w:val="single" w:sz="6" w:space="0" w:color="000000"/>
            </w:tcBorders>
          </w:tcPr>
          <w:p w14:paraId="452A3860"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7FC18892"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3EA1571A" w14:textId="77777777" w:rsidR="004C24FC" w:rsidRPr="004548D9" w:rsidRDefault="004C24FC" w:rsidP="00245BF1">
            <w:pPr>
              <w:pStyle w:val="TAL"/>
              <w:rPr>
                <w:sz w:val="16"/>
                <w:szCs w:val="16"/>
              </w:rPr>
            </w:pPr>
            <w:r w:rsidRPr="004548D9">
              <w:rPr>
                <w:sz w:val="16"/>
                <w:szCs w:val="16"/>
              </w:rPr>
              <w:t xml:space="preserve">Description of the impacted counters.  This parameter is being used only in the result of a </w:t>
            </w:r>
            <w:r w:rsidRPr="004548D9">
              <w:rPr>
                <w:sz w:val="16"/>
                <w:szCs w:val="16"/>
              </w:rPr>
              <w:br/>
              <w:t>request with a debit request subtype. The structure of an individual impact on counter element is described in clause 7.1.3.3. Multiple occurrences of this element might be used.</w:t>
            </w:r>
          </w:p>
        </w:tc>
        <w:tc>
          <w:tcPr>
            <w:tcW w:w="152" w:type="pct"/>
            <w:tcBorders>
              <w:left w:val="single" w:sz="6" w:space="0" w:color="000000"/>
              <w:right w:val="single" w:sz="6" w:space="0" w:color="000000"/>
            </w:tcBorders>
          </w:tcPr>
          <w:p w14:paraId="4E976945"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21AE5A54" w14:textId="77777777" w:rsidR="004C24FC" w:rsidRPr="004548D9" w:rsidRDefault="004C24FC">
            <w:pPr>
              <w:pStyle w:val="TAL"/>
              <w:jc w:val="center"/>
              <w:rPr>
                <w:sz w:val="16"/>
                <w:szCs w:val="16"/>
              </w:rPr>
            </w:pPr>
            <w:r w:rsidRPr="004548D9">
              <w:rPr>
                <w:sz w:val="16"/>
                <w:szCs w:val="16"/>
              </w:rPr>
              <w:t>X</w:t>
            </w:r>
          </w:p>
        </w:tc>
        <w:tc>
          <w:tcPr>
            <w:tcW w:w="149" w:type="pct"/>
            <w:tcBorders>
              <w:left w:val="single" w:sz="6" w:space="0" w:color="000000"/>
              <w:right w:val="single" w:sz="6" w:space="0" w:color="000000"/>
            </w:tcBorders>
          </w:tcPr>
          <w:p w14:paraId="38CC0F53"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774AF95"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2280A519"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3C4A6BE0" w14:textId="77777777" w:rsidR="004C24FC" w:rsidRPr="004548D9" w:rsidRDefault="004C24FC">
            <w:pPr>
              <w:pStyle w:val="TAL"/>
              <w:jc w:val="center"/>
              <w:rPr>
                <w:sz w:val="16"/>
                <w:szCs w:val="16"/>
              </w:rPr>
            </w:pPr>
            <w:r w:rsidRPr="004548D9">
              <w:rPr>
                <w:sz w:val="16"/>
                <w:szCs w:val="16"/>
              </w:rPr>
              <w:t>X</w:t>
            </w:r>
          </w:p>
        </w:tc>
      </w:tr>
      <w:tr w:rsidR="00707ACA" w:rsidRPr="004548D9" w14:paraId="0667A60E"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7AF63503" w14:textId="77777777" w:rsidR="004C24FC" w:rsidRPr="004548D9" w:rsidRDefault="004C24FC">
            <w:pPr>
              <w:pStyle w:val="TAL"/>
              <w:rPr>
                <w:sz w:val="16"/>
                <w:szCs w:val="16"/>
              </w:rPr>
            </w:pPr>
            <w:proofErr w:type="spellStart"/>
            <w:r w:rsidRPr="004548D9">
              <w:rPr>
                <w:sz w:val="16"/>
                <w:szCs w:val="16"/>
              </w:rPr>
              <w:t>RequestedUnits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525CABE6"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483B817A"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2DE306E1" w14:textId="77777777" w:rsidR="004C24FC" w:rsidRPr="004548D9" w:rsidRDefault="004C24FC">
            <w:pPr>
              <w:pStyle w:val="TAL"/>
              <w:rPr>
                <w:sz w:val="16"/>
                <w:szCs w:val="16"/>
              </w:rPr>
            </w:pPr>
            <w:r w:rsidRPr="004548D9">
              <w:rPr>
                <w:sz w:val="16"/>
                <w:szCs w:val="16"/>
              </w:rPr>
              <w:t>The number of requested units from the service. This parameter is mandatory in a request with reservation request subtype.</w:t>
            </w:r>
          </w:p>
        </w:tc>
        <w:tc>
          <w:tcPr>
            <w:tcW w:w="152" w:type="pct"/>
            <w:tcBorders>
              <w:left w:val="single" w:sz="6" w:space="0" w:color="000000"/>
              <w:right w:val="single" w:sz="6" w:space="0" w:color="000000"/>
            </w:tcBorders>
          </w:tcPr>
          <w:p w14:paraId="798BAC3E"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7E5BC3CD"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2173844A"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67A6C540"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03EA1533"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463BFD0D" w14:textId="77777777" w:rsidR="004C24FC" w:rsidRPr="004548D9" w:rsidRDefault="004C24FC">
            <w:pPr>
              <w:pStyle w:val="TAL"/>
              <w:jc w:val="center"/>
              <w:rPr>
                <w:sz w:val="16"/>
                <w:szCs w:val="16"/>
              </w:rPr>
            </w:pPr>
          </w:p>
        </w:tc>
      </w:tr>
      <w:tr w:rsidR="00707ACA" w:rsidRPr="004548D9" w14:paraId="2A9040A4"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15A21C1" w14:textId="77777777" w:rsidR="004C24FC" w:rsidRPr="004548D9" w:rsidRDefault="004C24FC" w:rsidP="004548D9">
            <w:pPr>
              <w:pStyle w:val="TAL"/>
              <w:rPr>
                <w:sz w:val="16"/>
                <w:szCs w:val="16"/>
              </w:rPr>
            </w:pPr>
            <w:proofErr w:type="spellStart"/>
            <w:r w:rsidRPr="004548D9">
              <w:rPr>
                <w:sz w:val="16"/>
                <w:szCs w:val="16"/>
              </w:rPr>
              <w:t>ConsumedUnits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09CDCB93"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37076D71"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32FE53E1" w14:textId="77777777" w:rsidR="004C24FC" w:rsidRPr="004548D9" w:rsidRDefault="004C24FC">
            <w:pPr>
              <w:pStyle w:val="TAL"/>
              <w:rPr>
                <w:sz w:val="16"/>
                <w:szCs w:val="16"/>
              </w:rPr>
            </w:pPr>
            <w:r w:rsidRPr="004548D9">
              <w:rPr>
                <w:sz w:val="16"/>
                <w:szCs w:val="16"/>
              </w:rPr>
              <w:t>The total number of consumed units of the service since previous request.</w:t>
            </w:r>
          </w:p>
        </w:tc>
        <w:tc>
          <w:tcPr>
            <w:tcW w:w="152" w:type="pct"/>
            <w:tcBorders>
              <w:left w:val="single" w:sz="6" w:space="0" w:color="000000"/>
              <w:right w:val="single" w:sz="6" w:space="0" w:color="000000"/>
            </w:tcBorders>
          </w:tcPr>
          <w:p w14:paraId="61E4B1AF"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1D816356"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07CCAF24"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5267A3D6"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6D052593"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797F7AA0" w14:textId="77777777" w:rsidR="004C24FC" w:rsidRPr="004548D9" w:rsidRDefault="004C24FC">
            <w:pPr>
              <w:pStyle w:val="TAL"/>
              <w:jc w:val="center"/>
              <w:rPr>
                <w:sz w:val="16"/>
                <w:szCs w:val="16"/>
              </w:rPr>
            </w:pPr>
          </w:p>
        </w:tc>
      </w:tr>
      <w:tr w:rsidR="00707ACA" w:rsidRPr="004548D9" w14:paraId="6AF1B181"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7B0C986F" w14:textId="77777777" w:rsidR="004C24FC" w:rsidRPr="004548D9" w:rsidRDefault="004C24FC" w:rsidP="004548D9">
            <w:pPr>
              <w:pStyle w:val="TAL"/>
              <w:rPr>
                <w:sz w:val="16"/>
                <w:szCs w:val="16"/>
              </w:rPr>
            </w:pPr>
            <w:proofErr w:type="spellStart"/>
            <w:r w:rsidRPr="004548D9">
              <w:rPr>
                <w:sz w:val="16"/>
                <w:szCs w:val="16"/>
              </w:rPr>
              <w:t>ConsumedUnitsAfterTariffSwitch</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2D40D7C1"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2BA1E3A7"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7CA73DA7" w14:textId="77777777" w:rsidR="004C24FC" w:rsidRPr="004548D9" w:rsidRDefault="004C24FC">
            <w:pPr>
              <w:pStyle w:val="TAL"/>
              <w:rPr>
                <w:sz w:val="16"/>
                <w:szCs w:val="16"/>
              </w:rPr>
            </w:pPr>
            <w:r w:rsidRPr="004548D9">
              <w:rPr>
                <w:sz w:val="16"/>
                <w:szCs w:val="16"/>
              </w:rPr>
              <w:t>The number of consumed units of the service since previous request after tariff switch occurred. This parameter is mandatory if the tariff switch occurred since the previous request.</w:t>
            </w:r>
          </w:p>
        </w:tc>
        <w:tc>
          <w:tcPr>
            <w:tcW w:w="152" w:type="pct"/>
            <w:tcBorders>
              <w:left w:val="single" w:sz="6" w:space="0" w:color="000000"/>
              <w:right w:val="single" w:sz="6" w:space="0" w:color="000000"/>
            </w:tcBorders>
          </w:tcPr>
          <w:p w14:paraId="36F53484"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77EC87BD"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48204B0E"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19EC396C"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166395D7"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05781607" w14:textId="77777777" w:rsidR="004C24FC" w:rsidRPr="004548D9" w:rsidRDefault="004C24FC">
            <w:pPr>
              <w:pStyle w:val="TAL"/>
              <w:jc w:val="center"/>
              <w:rPr>
                <w:sz w:val="16"/>
                <w:szCs w:val="16"/>
              </w:rPr>
            </w:pPr>
          </w:p>
        </w:tc>
      </w:tr>
      <w:tr w:rsidR="00707ACA" w:rsidRPr="004548D9" w14:paraId="74D829A9"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5338D16" w14:textId="77777777" w:rsidR="004C24FC" w:rsidRPr="004548D9" w:rsidRDefault="004C24FC">
            <w:pPr>
              <w:pStyle w:val="TAL"/>
              <w:rPr>
                <w:rFonts w:cs="Arial"/>
                <w:sz w:val="16"/>
                <w:szCs w:val="16"/>
              </w:rPr>
            </w:pPr>
            <w:proofErr w:type="spellStart"/>
            <w:r w:rsidRPr="004548D9">
              <w:rPr>
                <w:rFonts w:cs="Arial"/>
                <w:sz w:val="16"/>
                <w:szCs w:val="16"/>
              </w:rPr>
              <w:t>TariffSwitch</w:t>
            </w:r>
            <w:r w:rsidRPr="004548D9">
              <w:rPr>
                <w:rFonts w:cs="Arial"/>
                <w:sz w:val="16"/>
                <w:szCs w:val="16"/>
              </w:rPr>
              <w:softHyphen/>
              <w:t>Time</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35B85C22" w14:textId="77777777" w:rsidR="004C24FC" w:rsidRPr="004548D9" w:rsidRDefault="004C24FC">
            <w:pPr>
              <w:pStyle w:val="TAC"/>
              <w:rPr>
                <w:rFonts w:cs="Arial"/>
                <w:sz w:val="16"/>
                <w:szCs w:val="16"/>
              </w:rPr>
            </w:pPr>
            <w:r w:rsidRPr="004548D9">
              <w:rPr>
                <w:rFonts w:cs="Arial"/>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7CB367B4" w14:textId="77777777" w:rsidR="004C24FC" w:rsidRPr="004548D9" w:rsidRDefault="004C24FC">
            <w:pPr>
              <w:pStyle w:val="TAC"/>
              <w:rPr>
                <w:rFonts w:cs="Arial"/>
                <w:sz w:val="16"/>
                <w:szCs w:val="16"/>
              </w:rPr>
            </w:pPr>
            <w:r w:rsidRPr="004548D9">
              <w:rPr>
                <w:rFonts w:cs="Arial"/>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099E5F0D" w14:textId="77777777" w:rsidR="004C24FC" w:rsidRPr="004548D9" w:rsidRDefault="004C24FC">
            <w:pPr>
              <w:pStyle w:val="ListBullet"/>
              <w:keepNext/>
              <w:keepLines/>
              <w:spacing w:after="0"/>
              <w:ind w:left="0" w:firstLine="0"/>
              <w:rPr>
                <w:rFonts w:ascii="Arial" w:hAnsi="Arial" w:cs="Arial"/>
                <w:sz w:val="16"/>
                <w:szCs w:val="16"/>
              </w:rPr>
            </w:pPr>
            <w:r w:rsidRPr="004548D9">
              <w:rPr>
                <w:rFonts w:ascii="Arial" w:hAnsi="Arial" w:cs="Arial"/>
                <w:sz w:val="16"/>
                <w:szCs w:val="16"/>
              </w:rPr>
              <w:t xml:space="preserve">Time in Seconds from the time in parameter </w:t>
            </w:r>
            <w:proofErr w:type="spellStart"/>
            <w:r w:rsidRPr="004548D9">
              <w:rPr>
                <w:rFonts w:ascii="Arial" w:hAnsi="Arial" w:cs="Arial"/>
                <w:sz w:val="16"/>
                <w:szCs w:val="16"/>
              </w:rPr>
              <w:t>ActualTime</w:t>
            </w:r>
            <w:proofErr w:type="spellEnd"/>
            <w:r w:rsidRPr="004548D9">
              <w:rPr>
                <w:rFonts w:ascii="Arial" w:hAnsi="Arial" w:cs="Arial"/>
                <w:sz w:val="16"/>
                <w:szCs w:val="16"/>
              </w:rPr>
              <w:t xml:space="preserve"> of the </w:t>
            </w:r>
            <w:proofErr w:type="spellStart"/>
            <w:r w:rsidRPr="004548D9">
              <w:rPr>
                <w:rFonts w:ascii="Arial" w:hAnsi="Arial" w:cs="Arial"/>
                <w:sz w:val="16"/>
                <w:szCs w:val="16"/>
              </w:rPr>
              <w:t>TariffRequest</w:t>
            </w:r>
            <w:proofErr w:type="spellEnd"/>
            <w:r w:rsidRPr="004548D9">
              <w:rPr>
                <w:rFonts w:ascii="Arial" w:hAnsi="Arial" w:cs="Arial"/>
                <w:sz w:val="16"/>
                <w:szCs w:val="16"/>
              </w:rPr>
              <w:t xml:space="preserve"> until a tariff switch occurs. </w:t>
            </w:r>
            <w:r w:rsidRPr="004548D9">
              <w:rPr>
                <w:rFonts w:ascii="Arial" w:hAnsi="Arial" w:cs="Arial"/>
                <w:sz w:val="16"/>
                <w:szCs w:val="16"/>
              </w:rPr>
              <w:br/>
              <w:t>'0' means immediately (the second tariff is valid).</w:t>
            </w:r>
          </w:p>
        </w:tc>
        <w:tc>
          <w:tcPr>
            <w:tcW w:w="152" w:type="pct"/>
            <w:tcBorders>
              <w:left w:val="single" w:sz="6" w:space="0" w:color="000000"/>
              <w:right w:val="single" w:sz="6" w:space="0" w:color="000000"/>
            </w:tcBorders>
          </w:tcPr>
          <w:p w14:paraId="1BB1368A" w14:textId="77777777" w:rsidR="004C24FC" w:rsidRPr="004548D9" w:rsidRDefault="004C24FC">
            <w:pPr>
              <w:pStyle w:val="TAL"/>
              <w:jc w:val="center"/>
              <w:rPr>
                <w:rFonts w:cs="Arial"/>
                <w:sz w:val="16"/>
                <w:szCs w:val="16"/>
              </w:rPr>
            </w:pPr>
          </w:p>
        </w:tc>
        <w:tc>
          <w:tcPr>
            <w:tcW w:w="146" w:type="pct"/>
            <w:tcBorders>
              <w:left w:val="single" w:sz="6" w:space="0" w:color="000000"/>
              <w:right w:val="single" w:sz="6" w:space="0" w:color="000000"/>
            </w:tcBorders>
          </w:tcPr>
          <w:p w14:paraId="7886042D" w14:textId="77777777" w:rsidR="004C24FC" w:rsidRPr="004548D9" w:rsidRDefault="004C24FC">
            <w:pPr>
              <w:pStyle w:val="TAL"/>
              <w:jc w:val="center"/>
              <w:rPr>
                <w:rFonts w:cs="Arial"/>
                <w:sz w:val="16"/>
                <w:szCs w:val="16"/>
              </w:rPr>
            </w:pPr>
          </w:p>
        </w:tc>
        <w:tc>
          <w:tcPr>
            <w:tcW w:w="149" w:type="pct"/>
            <w:tcBorders>
              <w:left w:val="single" w:sz="6" w:space="0" w:color="000000"/>
              <w:right w:val="single" w:sz="6" w:space="0" w:color="000000"/>
            </w:tcBorders>
          </w:tcPr>
          <w:p w14:paraId="485B2D74" w14:textId="77777777" w:rsidR="004C24FC" w:rsidRPr="004548D9" w:rsidRDefault="004C24FC">
            <w:pPr>
              <w:pStyle w:val="TAL"/>
              <w:jc w:val="center"/>
              <w:rPr>
                <w:rFonts w:cs="Arial"/>
                <w:sz w:val="16"/>
                <w:szCs w:val="16"/>
              </w:rPr>
            </w:pPr>
          </w:p>
        </w:tc>
        <w:tc>
          <w:tcPr>
            <w:tcW w:w="142" w:type="pct"/>
            <w:tcBorders>
              <w:left w:val="single" w:sz="6" w:space="0" w:color="000000"/>
              <w:right w:val="single" w:sz="6" w:space="0" w:color="000000"/>
            </w:tcBorders>
          </w:tcPr>
          <w:p w14:paraId="6CEBA5C3" w14:textId="77777777" w:rsidR="004C24FC" w:rsidRPr="004548D9" w:rsidRDefault="004C24FC">
            <w:pPr>
              <w:pStyle w:val="TAL"/>
              <w:jc w:val="center"/>
              <w:rPr>
                <w:rFonts w:cs="Arial"/>
                <w:sz w:val="16"/>
                <w:szCs w:val="16"/>
              </w:rPr>
            </w:pPr>
            <w:r w:rsidRPr="004548D9">
              <w:rPr>
                <w:rFonts w:cs="Arial"/>
                <w:sz w:val="16"/>
                <w:szCs w:val="16"/>
              </w:rPr>
              <w:t>X</w:t>
            </w:r>
          </w:p>
        </w:tc>
        <w:tc>
          <w:tcPr>
            <w:tcW w:w="152" w:type="pct"/>
            <w:tcBorders>
              <w:left w:val="single" w:sz="6" w:space="0" w:color="000000"/>
              <w:right w:val="single" w:sz="6" w:space="0" w:color="000000"/>
            </w:tcBorders>
          </w:tcPr>
          <w:p w14:paraId="274315E3" w14:textId="77777777" w:rsidR="004C24FC" w:rsidRPr="004548D9" w:rsidRDefault="004C24FC">
            <w:pPr>
              <w:pStyle w:val="TAL"/>
              <w:jc w:val="center"/>
              <w:rPr>
                <w:rFonts w:cs="Arial"/>
                <w:sz w:val="16"/>
                <w:szCs w:val="16"/>
              </w:rPr>
            </w:pPr>
          </w:p>
        </w:tc>
        <w:tc>
          <w:tcPr>
            <w:tcW w:w="142" w:type="pct"/>
            <w:tcBorders>
              <w:left w:val="single" w:sz="6" w:space="0" w:color="000000"/>
              <w:right w:val="single" w:sz="6" w:space="0" w:color="000000"/>
            </w:tcBorders>
          </w:tcPr>
          <w:p w14:paraId="53AB7C9B" w14:textId="77777777" w:rsidR="004C24FC" w:rsidRPr="004548D9" w:rsidRDefault="004C24FC">
            <w:pPr>
              <w:pStyle w:val="TAL"/>
              <w:jc w:val="center"/>
              <w:rPr>
                <w:rFonts w:cs="Arial"/>
                <w:sz w:val="16"/>
                <w:szCs w:val="16"/>
              </w:rPr>
            </w:pPr>
            <w:r w:rsidRPr="004548D9">
              <w:rPr>
                <w:rFonts w:cs="Arial"/>
                <w:sz w:val="16"/>
                <w:szCs w:val="16"/>
              </w:rPr>
              <w:t>X</w:t>
            </w:r>
          </w:p>
        </w:tc>
      </w:tr>
      <w:tr w:rsidR="00707ACA" w:rsidRPr="004548D9" w14:paraId="13E523FF"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23C3330E" w14:textId="77777777" w:rsidR="004C24FC" w:rsidRPr="004548D9" w:rsidRDefault="004C24FC" w:rsidP="00FD6E66">
            <w:pPr>
              <w:pStyle w:val="TAL"/>
              <w:rPr>
                <w:sz w:val="16"/>
                <w:szCs w:val="16"/>
              </w:rPr>
            </w:pPr>
            <w:proofErr w:type="spellStart"/>
            <w:r w:rsidRPr="004548D9">
              <w:rPr>
                <w:sz w:val="16"/>
                <w:szCs w:val="16"/>
              </w:rPr>
              <w:t>CurrentTariff</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128A60E7" w14:textId="77777777" w:rsidR="004C24FC" w:rsidRPr="004548D9" w:rsidRDefault="004C24FC">
            <w:pPr>
              <w:pStyle w:val="TAC"/>
              <w:rPr>
                <w:sz w:val="16"/>
                <w:szCs w:val="16"/>
              </w:rPr>
            </w:pPr>
            <w:r w:rsidRPr="004548D9">
              <w:rPr>
                <w:sz w:val="16"/>
                <w:szCs w:val="16"/>
              </w:rPr>
              <w:t>M</w:t>
            </w:r>
          </w:p>
        </w:tc>
        <w:tc>
          <w:tcPr>
            <w:tcW w:w="180" w:type="pct"/>
            <w:tcBorders>
              <w:top w:val="single" w:sz="6" w:space="0" w:color="000000"/>
              <w:left w:val="single" w:sz="6" w:space="0" w:color="000000"/>
              <w:bottom w:val="single" w:sz="6" w:space="0" w:color="000000"/>
              <w:right w:val="single" w:sz="6" w:space="0" w:color="000000"/>
            </w:tcBorders>
          </w:tcPr>
          <w:p w14:paraId="61B435F6"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59871979" w14:textId="77777777" w:rsidR="004C24FC" w:rsidRPr="004548D9" w:rsidRDefault="004C24FC">
            <w:pPr>
              <w:pStyle w:val="TAL"/>
              <w:rPr>
                <w:sz w:val="16"/>
                <w:szCs w:val="16"/>
              </w:rPr>
            </w:pPr>
            <w:r w:rsidRPr="004548D9">
              <w:rPr>
                <w:sz w:val="16"/>
                <w:szCs w:val="16"/>
              </w:rPr>
              <w:t>Tariff that are currently valid. Tariff structure is defined in [50].</w:t>
            </w:r>
          </w:p>
          <w:p w14:paraId="2EE92182" w14:textId="77777777" w:rsidR="004C24FC" w:rsidRPr="004548D9" w:rsidRDefault="004C24FC">
            <w:pPr>
              <w:pStyle w:val="TAL"/>
              <w:rPr>
                <w:sz w:val="16"/>
                <w:szCs w:val="16"/>
              </w:rPr>
            </w:pPr>
            <w:r w:rsidRPr="004548D9">
              <w:rPr>
                <w:sz w:val="16"/>
                <w:szCs w:val="16"/>
              </w:rPr>
              <w:t>Class "B": This parameter is mandatory in the response message after a request with reservation subtype.</w:t>
            </w:r>
          </w:p>
        </w:tc>
        <w:tc>
          <w:tcPr>
            <w:tcW w:w="152" w:type="pct"/>
            <w:tcBorders>
              <w:left w:val="single" w:sz="6" w:space="0" w:color="000000"/>
              <w:right w:val="single" w:sz="6" w:space="0" w:color="000000"/>
            </w:tcBorders>
          </w:tcPr>
          <w:p w14:paraId="40B736F1"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4FC396AA"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1D77CCCE"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7F8B489"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3B329A00"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F4ACE9D" w14:textId="77777777" w:rsidR="004C24FC" w:rsidRPr="004548D9" w:rsidRDefault="004C24FC">
            <w:pPr>
              <w:pStyle w:val="TAL"/>
              <w:jc w:val="center"/>
              <w:rPr>
                <w:sz w:val="16"/>
                <w:szCs w:val="16"/>
              </w:rPr>
            </w:pPr>
            <w:r w:rsidRPr="004548D9">
              <w:rPr>
                <w:sz w:val="16"/>
                <w:szCs w:val="16"/>
              </w:rPr>
              <w:t>X</w:t>
            </w:r>
          </w:p>
        </w:tc>
      </w:tr>
      <w:tr w:rsidR="00707ACA" w:rsidRPr="004548D9" w14:paraId="55186CC3"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8A2A1A3" w14:textId="77777777" w:rsidR="004C24FC" w:rsidRPr="004548D9" w:rsidRDefault="004C24FC" w:rsidP="00FD6E66">
            <w:pPr>
              <w:pStyle w:val="TAL"/>
              <w:rPr>
                <w:sz w:val="16"/>
                <w:szCs w:val="16"/>
              </w:rPr>
            </w:pPr>
            <w:proofErr w:type="spellStart"/>
            <w:r w:rsidRPr="004548D9">
              <w:rPr>
                <w:sz w:val="16"/>
                <w:szCs w:val="16"/>
              </w:rPr>
              <w:t>Next</w:t>
            </w:r>
            <w:r w:rsidRPr="004548D9">
              <w:rPr>
                <w:sz w:val="16"/>
                <w:szCs w:val="16"/>
              </w:rPr>
              <w:softHyphen/>
              <w:t>Tariff</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721FC64D"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48075AE1"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5D363A96" w14:textId="77777777" w:rsidR="004C24FC" w:rsidRPr="004548D9" w:rsidRDefault="004C24FC">
            <w:pPr>
              <w:pStyle w:val="TAL"/>
              <w:rPr>
                <w:sz w:val="16"/>
                <w:szCs w:val="16"/>
              </w:rPr>
            </w:pPr>
            <w:r w:rsidRPr="004548D9">
              <w:rPr>
                <w:sz w:val="16"/>
                <w:szCs w:val="16"/>
              </w:rPr>
              <w:t xml:space="preserve">Tariff after the next </w:t>
            </w:r>
            <w:proofErr w:type="spellStart"/>
            <w:r w:rsidRPr="004548D9">
              <w:rPr>
                <w:sz w:val="16"/>
                <w:szCs w:val="16"/>
              </w:rPr>
              <w:t>TariffSwitch</w:t>
            </w:r>
            <w:proofErr w:type="spellEnd"/>
          </w:p>
          <w:p w14:paraId="047265F6" w14:textId="77777777" w:rsidR="004C24FC" w:rsidRPr="004548D9" w:rsidRDefault="004C24FC">
            <w:pPr>
              <w:pStyle w:val="List4"/>
              <w:keepNext/>
              <w:keepLines/>
              <w:spacing w:after="0"/>
              <w:ind w:left="0" w:firstLine="0"/>
              <w:rPr>
                <w:rFonts w:ascii="Arial" w:hAnsi="Arial" w:cs="Arial"/>
                <w:sz w:val="16"/>
                <w:szCs w:val="16"/>
              </w:rPr>
            </w:pPr>
            <w:r w:rsidRPr="004548D9">
              <w:rPr>
                <w:rFonts w:ascii="Arial" w:hAnsi="Arial" w:cs="Arial"/>
                <w:sz w:val="16"/>
                <w:szCs w:val="16"/>
              </w:rPr>
              <w:t>Tariff structure is defined in [50].</w:t>
            </w:r>
          </w:p>
        </w:tc>
        <w:tc>
          <w:tcPr>
            <w:tcW w:w="152" w:type="pct"/>
            <w:tcBorders>
              <w:left w:val="single" w:sz="6" w:space="0" w:color="000000"/>
              <w:right w:val="single" w:sz="6" w:space="0" w:color="000000"/>
            </w:tcBorders>
          </w:tcPr>
          <w:p w14:paraId="33BE3D33"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243E9529"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0FED1240"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4E1D840"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3731CF2A"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CE555C7" w14:textId="77777777" w:rsidR="004C24FC" w:rsidRPr="004548D9" w:rsidRDefault="004C24FC">
            <w:pPr>
              <w:pStyle w:val="TAL"/>
              <w:jc w:val="center"/>
              <w:rPr>
                <w:sz w:val="16"/>
                <w:szCs w:val="16"/>
              </w:rPr>
            </w:pPr>
            <w:r w:rsidRPr="004548D9">
              <w:rPr>
                <w:sz w:val="16"/>
                <w:szCs w:val="16"/>
              </w:rPr>
              <w:t>X</w:t>
            </w:r>
          </w:p>
        </w:tc>
      </w:tr>
      <w:tr w:rsidR="00707ACA" w:rsidRPr="004548D9" w14:paraId="0D6D6635"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25115AE5" w14:textId="77777777" w:rsidR="004C24FC" w:rsidRPr="004548D9" w:rsidRDefault="004C24FC">
            <w:pPr>
              <w:pStyle w:val="TAL"/>
              <w:rPr>
                <w:sz w:val="16"/>
                <w:szCs w:val="16"/>
              </w:rPr>
            </w:pPr>
            <w:proofErr w:type="spellStart"/>
            <w:r w:rsidRPr="004548D9">
              <w:rPr>
                <w:sz w:val="16"/>
                <w:szCs w:val="16"/>
              </w:rPr>
              <w:t>ExpiryTime</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25D8C5CE"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082935AC"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2FFCC60D" w14:textId="77777777" w:rsidR="004C24FC" w:rsidRPr="004548D9" w:rsidRDefault="004C24FC">
            <w:pPr>
              <w:pStyle w:val="TAL"/>
              <w:rPr>
                <w:sz w:val="16"/>
                <w:szCs w:val="16"/>
              </w:rPr>
            </w:pPr>
            <w:r w:rsidRPr="004548D9">
              <w:rPr>
                <w:sz w:val="16"/>
                <w:szCs w:val="16"/>
              </w:rPr>
              <w:t xml:space="preserve">Time period in seconds from the time in parameter </w:t>
            </w:r>
            <w:proofErr w:type="spellStart"/>
            <w:r w:rsidRPr="004548D9">
              <w:rPr>
                <w:sz w:val="16"/>
                <w:szCs w:val="16"/>
              </w:rPr>
              <w:t>ActualTime</w:t>
            </w:r>
            <w:proofErr w:type="spellEnd"/>
            <w:r w:rsidRPr="004548D9">
              <w:rPr>
                <w:sz w:val="16"/>
                <w:szCs w:val="16"/>
              </w:rPr>
              <w:t xml:space="preserve"> of the </w:t>
            </w:r>
            <w:proofErr w:type="spellStart"/>
            <w:r w:rsidRPr="004548D9">
              <w:rPr>
                <w:sz w:val="16"/>
                <w:szCs w:val="16"/>
              </w:rPr>
              <w:t>TariffRequest</w:t>
            </w:r>
            <w:proofErr w:type="spellEnd"/>
            <w:r w:rsidRPr="004548D9">
              <w:rPr>
                <w:sz w:val="16"/>
                <w:szCs w:val="16"/>
              </w:rPr>
              <w:t xml:space="preserve"> until the expiration of all tariff information contained in this </w:t>
            </w:r>
            <w:proofErr w:type="spellStart"/>
            <w:r w:rsidRPr="004548D9">
              <w:rPr>
                <w:sz w:val="16"/>
                <w:szCs w:val="16"/>
              </w:rPr>
              <w:t>TariffResponse</w:t>
            </w:r>
            <w:proofErr w:type="spellEnd"/>
            <w:r w:rsidRPr="004548D9">
              <w:rPr>
                <w:sz w:val="16"/>
                <w:szCs w:val="16"/>
              </w:rPr>
              <w:t xml:space="preserve"> message.</w:t>
            </w:r>
            <w:r w:rsidRPr="004548D9">
              <w:rPr>
                <w:sz w:val="16"/>
                <w:szCs w:val="16"/>
              </w:rPr>
              <w:br/>
            </w:r>
            <w:r w:rsidRPr="004548D9">
              <w:rPr>
                <w:iCs/>
                <w:sz w:val="16"/>
                <w:szCs w:val="16"/>
              </w:rPr>
              <w:t xml:space="preserve">This field may be used e.g. if multiple </w:t>
            </w:r>
            <w:proofErr w:type="spellStart"/>
            <w:r w:rsidRPr="004548D9">
              <w:rPr>
                <w:iCs/>
                <w:sz w:val="16"/>
                <w:szCs w:val="16"/>
              </w:rPr>
              <w:t>TariffSwitches</w:t>
            </w:r>
            <w:proofErr w:type="spellEnd"/>
            <w:r w:rsidRPr="004548D9">
              <w:rPr>
                <w:iCs/>
                <w:sz w:val="16"/>
                <w:szCs w:val="16"/>
              </w:rPr>
              <w:t xml:space="preserve"> are foreseen, or if interworking between limited valid units and </w:t>
            </w:r>
            <w:proofErr w:type="spellStart"/>
            <w:r w:rsidRPr="004548D9">
              <w:rPr>
                <w:iCs/>
                <w:sz w:val="16"/>
                <w:szCs w:val="16"/>
              </w:rPr>
              <w:t>TariffSwitches</w:t>
            </w:r>
            <w:proofErr w:type="spellEnd"/>
            <w:r w:rsidRPr="004548D9">
              <w:rPr>
                <w:iCs/>
                <w:sz w:val="16"/>
                <w:szCs w:val="16"/>
              </w:rPr>
              <w:t xml:space="preserve"> needs to be ensured.</w:t>
            </w:r>
          </w:p>
        </w:tc>
        <w:tc>
          <w:tcPr>
            <w:tcW w:w="152" w:type="pct"/>
            <w:tcBorders>
              <w:left w:val="single" w:sz="6" w:space="0" w:color="000000"/>
              <w:right w:val="single" w:sz="6" w:space="0" w:color="000000"/>
            </w:tcBorders>
          </w:tcPr>
          <w:p w14:paraId="0F46ADE7"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258A2DD8"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410D706A"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3B9E6E25"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47F460E6"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5364122" w14:textId="77777777" w:rsidR="004C24FC" w:rsidRPr="004548D9" w:rsidRDefault="004C24FC">
            <w:pPr>
              <w:pStyle w:val="TAL"/>
              <w:jc w:val="center"/>
              <w:rPr>
                <w:sz w:val="16"/>
                <w:szCs w:val="16"/>
              </w:rPr>
            </w:pPr>
            <w:r w:rsidRPr="004548D9">
              <w:rPr>
                <w:sz w:val="16"/>
                <w:szCs w:val="16"/>
              </w:rPr>
              <w:t>X</w:t>
            </w:r>
          </w:p>
        </w:tc>
      </w:tr>
      <w:tr w:rsidR="00707ACA" w:rsidRPr="004548D9" w14:paraId="27C71C0B"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38F6C337" w14:textId="77777777" w:rsidR="004C24FC" w:rsidRPr="004548D9" w:rsidRDefault="004C24FC">
            <w:pPr>
              <w:pStyle w:val="TAL"/>
              <w:rPr>
                <w:sz w:val="16"/>
                <w:szCs w:val="16"/>
              </w:rPr>
            </w:pPr>
            <w:proofErr w:type="spellStart"/>
            <w:r w:rsidRPr="004548D9">
              <w:rPr>
                <w:sz w:val="16"/>
                <w:szCs w:val="16"/>
              </w:rPr>
              <w:t>ValidUnits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6DABE527"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7682F0A4"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1856BDF0" w14:textId="77777777" w:rsidR="004C24FC" w:rsidRPr="004548D9" w:rsidRDefault="004C24FC">
            <w:pPr>
              <w:pStyle w:val="TAL"/>
              <w:rPr>
                <w:sz w:val="16"/>
                <w:szCs w:val="16"/>
              </w:rPr>
            </w:pPr>
            <w:r w:rsidRPr="004548D9">
              <w:rPr>
                <w:sz w:val="16"/>
                <w:szCs w:val="16"/>
              </w:rPr>
              <w:t>Defines for how many units the tariff is valid.</w:t>
            </w:r>
          </w:p>
        </w:tc>
        <w:tc>
          <w:tcPr>
            <w:tcW w:w="152" w:type="pct"/>
            <w:tcBorders>
              <w:left w:val="single" w:sz="6" w:space="0" w:color="000000"/>
              <w:right w:val="single" w:sz="6" w:space="0" w:color="000000"/>
            </w:tcBorders>
          </w:tcPr>
          <w:p w14:paraId="52C16B7D"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6145894D"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43B14895"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033A4E67"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6EDE89D3"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6A5A5DA3" w14:textId="77777777" w:rsidR="004C24FC" w:rsidRPr="004548D9" w:rsidRDefault="004C24FC">
            <w:pPr>
              <w:pStyle w:val="TAL"/>
              <w:jc w:val="center"/>
              <w:rPr>
                <w:sz w:val="16"/>
                <w:szCs w:val="16"/>
              </w:rPr>
            </w:pPr>
          </w:p>
        </w:tc>
      </w:tr>
      <w:tr w:rsidR="00707ACA" w:rsidRPr="004548D9" w14:paraId="2216FD92"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1C8BA611" w14:textId="77777777" w:rsidR="004C24FC" w:rsidRPr="004548D9" w:rsidRDefault="004C24FC">
            <w:pPr>
              <w:pStyle w:val="TAL"/>
              <w:rPr>
                <w:sz w:val="16"/>
                <w:szCs w:val="16"/>
              </w:rPr>
            </w:pPr>
            <w:proofErr w:type="spellStart"/>
            <w:r w:rsidRPr="004548D9">
              <w:rPr>
                <w:sz w:val="16"/>
                <w:szCs w:val="16"/>
              </w:rPr>
              <w:t>Monetary</w:t>
            </w:r>
            <w:r w:rsidRPr="004548D9">
              <w:rPr>
                <w:sz w:val="16"/>
                <w:szCs w:val="16"/>
              </w:rPr>
              <w:softHyphen/>
            </w:r>
            <w:r w:rsidRPr="004548D9">
              <w:rPr>
                <w:sz w:val="16"/>
                <w:szCs w:val="16"/>
              </w:rPr>
              <w:softHyphen/>
              <w:t>Tariff</w:t>
            </w:r>
            <w:r w:rsidRPr="004548D9">
              <w:rPr>
                <w:sz w:val="16"/>
                <w:szCs w:val="16"/>
              </w:rPr>
              <w:softHyphen/>
              <w:t>After</w:t>
            </w:r>
            <w:r w:rsidRPr="004548D9">
              <w:rPr>
                <w:sz w:val="16"/>
                <w:szCs w:val="16"/>
              </w:rPr>
              <w:softHyphen/>
            </w:r>
            <w:r w:rsidRPr="004548D9">
              <w:rPr>
                <w:sz w:val="16"/>
                <w:szCs w:val="16"/>
              </w:rPr>
              <w:softHyphen/>
              <w:t>Valid</w:t>
            </w:r>
            <w:r w:rsidRPr="004548D9">
              <w:rPr>
                <w:sz w:val="16"/>
                <w:szCs w:val="16"/>
              </w:rPr>
              <w:softHyphen/>
            </w:r>
            <w:r w:rsidRPr="004548D9">
              <w:rPr>
                <w:sz w:val="16"/>
                <w:szCs w:val="16"/>
              </w:rPr>
              <w:softHyphen/>
              <w:t>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346EAC60"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14D79C52"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2E94A72B" w14:textId="77777777" w:rsidR="004C24FC" w:rsidRPr="004548D9" w:rsidRDefault="004C24FC">
            <w:pPr>
              <w:pStyle w:val="TAL"/>
              <w:rPr>
                <w:sz w:val="16"/>
                <w:szCs w:val="16"/>
              </w:rPr>
            </w:pPr>
            <w:r w:rsidRPr="004548D9">
              <w:rPr>
                <w:sz w:val="16"/>
                <w:szCs w:val="16"/>
              </w:rPr>
              <w:t>Tariff after all valid units have been used.</w:t>
            </w:r>
          </w:p>
          <w:p w14:paraId="17DDEB00" w14:textId="77777777" w:rsidR="004C24FC" w:rsidRPr="004548D9" w:rsidRDefault="004C24FC" w:rsidP="00245BF1">
            <w:pPr>
              <w:pStyle w:val="TAL"/>
              <w:rPr>
                <w:sz w:val="16"/>
                <w:szCs w:val="16"/>
              </w:rPr>
            </w:pPr>
            <w:r w:rsidRPr="004548D9">
              <w:rPr>
                <w:sz w:val="16"/>
                <w:szCs w:val="16"/>
              </w:rPr>
              <w:t>Tariff structure is defined in clause 7.1.4.2.45.</w:t>
            </w:r>
          </w:p>
          <w:p w14:paraId="378D1254" w14:textId="77777777" w:rsidR="004C24FC" w:rsidRPr="004548D9" w:rsidRDefault="004C24FC">
            <w:pPr>
              <w:pStyle w:val="TAL"/>
              <w:rPr>
                <w:iCs/>
                <w:sz w:val="16"/>
                <w:szCs w:val="16"/>
              </w:rPr>
            </w:pPr>
            <w:r w:rsidRPr="004548D9">
              <w:rPr>
                <w:iCs/>
                <w:sz w:val="16"/>
                <w:szCs w:val="16"/>
              </w:rPr>
              <w:t>This field may be used to optimize service availability in scenarios with limited valid units.</w:t>
            </w:r>
          </w:p>
        </w:tc>
        <w:tc>
          <w:tcPr>
            <w:tcW w:w="152" w:type="pct"/>
            <w:tcBorders>
              <w:left w:val="single" w:sz="6" w:space="0" w:color="000000"/>
              <w:right w:val="single" w:sz="6" w:space="0" w:color="000000"/>
            </w:tcBorders>
          </w:tcPr>
          <w:p w14:paraId="3A04E440" w14:textId="77777777" w:rsidR="004C24FC" w:rsidRPr="004548D9" w:rsidRDefault="004C24FC">
            <w:pPr>
              <w:pStyle w:val="TOC6"/>
              <w:jc w:val="center"/>
              <w:rPr>
                <w:sz w:val="16"/>
                <w:szCs w:val="16"/>
              </w:rPr>
            </w:pPr>
          </w:p>
        </w:tc>
        <w:tc>
          <w:tcPr>
            <w:tcW w:w="146" w:type="pct"/>
            <w:tcBorders>
              <w:left w:val="single" w:sz="6" w:space="0" w:color="000000"/>
              <w:right w:val="single" w:sz="6" w:space="0" w:color="000000"/>
            </w:tcBorders>
          </w:tcPr>
          <w:p w14:paraId="68B54CE1"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0E534795"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2BEDCB90"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5CA72223"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12D575DB" w14:textId="77777777" w:rsidR="004C24FC" w:rsidRPr="004548D9" w:rsidRDefault="004C24FC">
            <w:pPr>
              <w:pStyle w:val="TAL"/>
              <w:jc w:val="center"/>
              <w:rPr>
                <w:sz w:val="16"/>
                <w:szCs w:val="16"/>
              </w:rPr>
            </w:pPr>
          </w:p>
        </w:tc>
      </w:tr>
      <w:tr w:rsidR="00707ACA" w:rsidRPr="004548D9" w14:paraId="727F291C"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670A878E" w14:textId="77777777" w:rsidR="004C24FC" w:rsidRPr="004548D9" w:rsidRDefault="004C24FC">
            <w:pPr>
              <w:pStyle w:val="TAL"/>
              <w:rPr>
                <w:sz w:val="16"/>
                <w:szCs w:val="16"/>
              </w:rPr>
            </w:pPr>
            <w:proofErr w:type="spellStart"/>
            <w:r w:rsidRPr="004548D9">
              <w:rPr>
                <w:sz w:val="16"/>
                <w:szCs w:val="16"/>
              </w:rPr>
              <w:t>Counter</w:t>
            </w:r>
            <w:r w:rsidRPr="004548D9">
              <w:rPr>
                <w:sz w:val="16"/>
                <w:szCs w:val="16"/>
              </w:rPr>
              <w:softHyphen/>
            </w:r>
            <w:r w:rsidRPr="004548D9">
              <w:rPr>
                <w:sz w:val="16"/>
                <w:szCs w:val="16"/>
              </w:rPr>
              <w:softHyphen/>
              <w:t>Tariff</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19FF314C"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6E12FADC"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692ECA59" w14:textId="77777777" w:rsidR="004C24FC" w:rsidRPr="004548D9" w:rsidRDefault="004C24FC" w:rsidP="00245BF1">
            <w:pPr>
              <w:pStyle w:val="TAL"/>
              <w:rPr>
                <w:sz w:val="16"/>
                <w:szCs w:val="16"/>
              </w:rPr>
            </w:pPr>
            <w:r w:rsidRPr="004548D9">
              <w:rPr>
                <w:sz w:val="16"/>
                <w:szCs w:val="16"/>
              </w:rPr>
              <w:t xml:space="preserve">One or multiple </w:t>
            </w:r>
            <w:proofErr w:type="spellStart"/>
            <w:r w:rsidRPr="004548D9">
              <w:rPr>
                <w:sz w:val="16"/>
                <w:szCs w:val="16"/>
              </w:rPr>
              <w:t>CounterTariff</w:t>
            </w:r>
            <w:proofErr w:type="spellEnd"/>
            <w:r w:rsidRPr="004548D9">
              <w:rPr>
                <w:sz w:val="16"/>
                <w:szCs w:val="16"/>
              </w:rPr>
              <w:t xml:space="preserve"> elements. The structure of an individual </w:t>
            </w:r>
            <w:proofErr w:type="spellStart"/>
            <w:r w:rsidRPr="004548D9">
              <w:rPr>
                <w:sz w:val="16"/>
                <w:szCs w:val="16"/>
              </w:rPr>
              <w:t>CounterTariff</w:t>
            </w:r>
            <w:proofErr w:type="spellEnd"/>
            <w:r w:rsidRPr="004548D9">
              <w:rPr>
                <w:sz w:val="16"/>
                <w:szCs w:val="16"/>
              </w:rPr>
              <w:t xml:space="preserve"> element is described in clause 7.1.3.2.</w:t>
            </w:r>
          </w:p>
        </w:tc>
        <w:tc>
          <w:tcPr>
            <w:tcW w:w="152" w:type="pct"/>
            <w:tcBorders>
              <w:left w:val="single" w:sz="6" w:space="0" w:color="000000"/>
              <w:right w:val="single" w:sz="6" w:space="0" w:color="000000"/>
            </w:tcBorders>
          </w:tcPr>
          <w:p w14:paraId="43159F0F"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2F83DD6A"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70D1F29D"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41555956"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02510C17"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7A498BA5" w14:textId="77777777" w:rsidR="004C24FC" w:rsidRPr="004548D9" w:rsidRDefault="004C24FC">
            <w:pPr>
              <w:pStyle w:val="TAL"/>
              <w:jc w:val="center"/>
              <w:rPr>
                <w:sz w:val="16"/>
                <w:szCs w:val="16"/>
              </w:rPr>
            </w:pPr>
          </w:p>
        </w:tc>
      </w:tr>
      <w:tr w:rsidR="00707ACA" w:rsidRPr="004548D9" w14:paraId="0F1C6B89"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135904CC" w14:textId="77777777" w:rsidR="004C24FC" w:rsidRPr="004548D9" w:rsidRDefault="004C24FC">
            <w:pPr>
              <w:pStyle w:val="TAL"/>
              <w:rPr>
                <w:sz w:val="16"/>
                <w:szCs w:val="16"/>
              </w:rPr>
            </w:pPr>
            <w:proofErr w:type="spellStart"/>
            <w:r w:rsidRPr="004548D9">
              <w:rPr>
                <w:sz w:val="16"/>
                <w:szCs w:val="16"/>
              </w:rPr>
              <w:t>Requested</w:t>
            </w:r>
            <w:r w:rsidRPr="004548D9">
              <w:rPr>
                <w:sz w:val="16"/>
                <w:szCs w:val="16"/>
              </w:rPr>
              <w:softHyphen/>
              <w:t>Counter</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5919AFB2" w14:textId="77777777" w:rsidR="004C24FC" w:rsidRPr="004548D9" w:rsidRDefault="004C24FC">
            <w:pPr>
              <w:pStyle w:val="TAC"/>
              <w:rPr>
                <w:sz w:val="16"/>
                <w:szCs w:val="16"/>
              </w:rPr>
            </w:pPr>
            <w:r w:rsidRPr="004548D9">
              <w:rPr>
                <w:sz w:val="16"/>
                <w:szCs w:val="16"/>
              </w:rPr>
              <w:t>O</w:t>
            </w:r>
          </w:p>
        </w:tc>
        <w:tc>
          <w:tcPr>
            <w:tcW w:w="180" w:type="pct"/>
            <w:tcBorders>
              <w:top w:val="single" w:sz="6" w:space="0" w:color="000000"/>
              <w:left w:val="single" w:sz="6" w:space="0" w:color="000000"/>
              <w:bottom w:val="single" w:sz="6" w:space="0" w:color="000000"/>
              <w:right w:val="single" w:sz="6" w:space="0" w:color="000000"/>
            </w:tcBorders>
          </w:tcPr>
          <w:p w14:paraId="4976123C" w14:textId="77777777" w:rsidR="004C24FC" w:rsidRPr="004548D9" w:rsidRDefault="004C24FC">
            <w:pPr>
              <w:pStyle w:val="TAC"/>
              <w:rPr>
                <w:sz w:val="16"/>
                <w:szCs w:val="16"/>
              </w:rPr>
            </w:pPr>
            <w:r w:rsidRPr="004548D9">
              <w:rPr>
                <w:sz w:val="16"/>
                <w:szCs w:val="16"/>
              </w:rPr>
              <w:t>-</w:t>
            </w:r>
          </w:p>
        </w:tc>
        <w:tc>
          <w:tcPr>
            <w:tcW w:w="2896" w:type="pct"/>
            <w:tcBorders>
              <w:top w:val="single" w:sz="6" w:space="0" w:color="000000"/>
              <w:left w:val="single" w:sz="6" w:space="0" w:color="000000"/>
              <w:bottom w:val="single" w:sz="6" w:space="0" w:color="000000"/>
              <w:right w:val="single" w:sz="6" w:space="0" w:color="000000"/>
            </w:tcBorders>
          </w:tcPr>
          <w:p w14:paraId="51A66814" w14:textId="77777777" w:rsidR="004C24FC" w:rsidRPr="004548D9" w:rsidRDefault="004C24FC">
            <w:pPr>
              <w:pStyle w:val="TAL"/>
              <w:rPr>
                <w:sz w:val="16"/>
                <w:szCs w:val="16"/>
              </w:rPr>
            </w:pPr>
            <w:r w:rsidRPr="004548D9">
              <w:rPr>
                <w:sz w:val="16"/>
                <w:szCs w:val="16"/>
              </w:rPr>
              <w:t xml:space="preserve">One or multiple </w:t>
            </w:r>
            <w:proofErr w:type="spellStart"/>
            <w:r w:rsidRPr="004548D9">
              <w:rPr>
                <w:sz w:val="16"/>
                <w:szCs w:val="16"/>
              </w:rPr>
              <w:t>CounterIDs</w:t>
            </w:r>
            <w:proofErr w:type="spellEnd"/>
            <w:r w:rsidRPr="004548D9">
              <w:rPr>
                <w:sz w:val="16"/>
                <w:szCs w:val="16"/>
              </w:rPr>
              <w:t xml:space="preserve">. Only the counters identified in this list shall be included by the SBCF in subsequent </w:t>
            </w:r>
            <w:proofErr w:type="spellStart"/>
            <w:r w:rsidRPr="004548D9">
              <w:rPr>
                <w:sz w:val="16"/>
                <w:szCs w:val="16"/>
              </w:rPr>
              <w:t>TariffRequest</w:t>
            </w:r>
            <w:proofErr w:type="spellEnd"/>
            <w:r w:rsidRPr="004548D9">
              <w:rPr>
                <w:sz w:val="16"/>
                <w:szCs w:val="16"/>
              </w:rPr>
              <w:t xml:space="preserve"> messages within this session. The list is valid until a modified list is received by the SBCF or until the session ends.</w:t>
            </w:r>
          </w:p>
        </w:tc>
        <w:tc>
          <w:tcPr>
            <w:tcW w:w="152" w:type="pct"/>
            <w:tcBorders>
              <w:left w:val="single" w:sz="6" w:space="0" w:color="000000"/>
              <w:right w:val="single" w:sz="6" w:space="0" w:color="000000"/>
            </w:tcBorders>
          </w:tcPr>
          <w:p w14:paraId="77F3B0C3"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5AD11F73"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23B06D4C"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425DD360" w14:textId="77777777" w:rsidR="004C24FC" w:rsidRPr="004548D9" w:rsidRDefault="004C24FC">
            <w:pPr>
              <w:pStyle w:val="TAL"/>
              <w:jc w:val="center"/>
              <w:rPr>
                <w:sz w:val="16"/>
                <w:szCs w:val="16"/>
              </w:rPr>
            </w:pPr>
            <w:r w:rsidRPr="004548D9">
              <w:rPr>
                <w:sz w:val="16"/>
                <w:szCs w:val="16"/>
              </w:rPr>
              <w:t>X</w:t>
            </w:r>
          </w:p>
        </w:tc>
        <w:tc>
          <w:tcPr>
            <w:tcW w:w="152" w:type="pct"/>
            <w:tcBorders>
              <w:left w:val="single" w:sz="6" w:space="0" w:color="000000"/>
              <w:right w:val="single" w:sz="6" w:space="0" w:color="000000"/>
            </w:tcBorders>
          </w:tcPr>
          <w:p w14:paraId="2482F0C1"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4E5ADEA6" w14:textId="77777777" w:rsidR="004C24FC" w:rsidRPr="004548D9" w:rsidRDefault="004C24FC">
            <w:pPr>
              <w:pStyle w:val="TAL"/>
              <w:jc w:val="center"/>
              <w:rPr>
                <w:sz w:val="16"/>
                <w:szCs w:val="16"/>
              </w:rPr>
            </w:pPr>
          </w:p>
        </w:tc>
      </w:tr>
      <w:tr w:rsidR="00707ACA" w:rsidRPr="004548D9" w14:paraId="459E474B"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50562974" w14:textId="77777777" w:rsidR="004C24FC" w:rsidRPr="004548D9" w:rsidRDefault="004C24FC">
            <w:pPr>
              <w:pStyle w:val="TAL"/>
              <w:rPr>
                <w:sz w:val="16"/>
                <w:szCs w:val="16"/>
              </w:rPr>
            </w:pPr>
            <w:proofErr w:type="spellStart"/>
            <w:r w:rsidRPr="004548D9">
              <w:rPr>
                <w:sz w:val="16"/>
                <w:szCs w:val="16"/>
              </w:rPr>
              <w:t>MonetaryQuota</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14813A4F"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3CA6A325"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5FCD8FFE" w14:textId="77777777" w:rsidR="004C24FC" w:rsidRPr="004548D9" w:rsidRDefault="004C24FC">
            <w:pPr>
              <w:pStyle w:val="TAL"/>
              <w:rPr>
                <w:sz w:val="16"/>
                <w:szCs w:val="16"/>
              </w:rPr>
            </w:pPr>
            <w:r w:rsidRPr="004548D9">
              <w:rPr>
                <w:sz w:val="16"/>
                <w:szCs w:val="16"/>
              </w:rPr>
              <w:t>Number of monetary units reserved for the service usage. Mandatory in a reservation request subtype.</w:t>
            </w:r>
          </w:p>
        </w:tc>
        <w:tc>
          <w:tcPr>
            <w:tcW w:w="152" w:type="pct"/>
            <w:tcBorders>
              <w:left w:val="single" w:sz="6" w:space="0" w:color="000000"/>
              <w:right w:val="single" w:sz="6" w:space="0" w:color="000000"/>
            </w:tcBorders>
          </w:tcPr>
          <w:p w14:paraId="6C19DD09"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37419356"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69BE27D3"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3F0AC4D6"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1B2E10E6"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514B0226" w14:textId="77777777" w:rsidR="004C24FC" w:rsidRPr="004548D9" w:rsidRDefault="004C24FC">
            <w:pPr>
              <w:pStyle w:val="TAL"/>
              <w:jc w:val="center"/>
              <w:rPr>
                <w:sz w:val="16"/>
                <w:szCs w:val="16"/>
              </w:rPr>
            </w:pPr>
          </w:p>
        </w:tc>
      </w:tr>
      <w:tr w:rsidR="00707ACA" w:rsidRPr="004548D9" w14:paraId="37174E35"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6421D9C4" w14:textId="77777777" w:rsidR="004C24FC" w:rsidRPr="004548D9" w:rsidRDefault="004C24FC" w:rsidP="004548D9">
            <w:pPr>
              <w:pStyle w:val="TAL"/>
              <w:rPr>
                <w:sz w:val="16"/>
                <w:szCs w:val="16"/>
              </w:rPr>
            </w:pPr>
            <w:proofErr w:type="spellStart"/>
            <w:r w:rsidRPr="004548D9">
              <w:rPr>
                <w:sz w:val="16"/>
                <w:szCs w:val="16"/>
              </w:rPr>
              <w:t>MinimalRequestedUnits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01AC2606"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443B6449"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35830F87" w14:textId="77777777" w:rsidR="004C24FC" w:rsidRPr="004548D9" w:rsidRDefault="004C24FC">
            <w:pPr>
              <w:pStyle w:val="TAL"/>
              <w:rPr>
                <w:sz w:val="16"/>
                <w:szCs w:val="16"/>
              </w:rPr>
            </w:pPr>
            <w:r w:rsidRPr="004548D9">
              <w:rPr>
                <w:sz w:val="16"/>
                <w:szCs w:val="16"/>
              </w:rPr>
              <w:t>The minimal number of requested units from the service. This parameter is mandatory in the first request with reservation request subtype.</w:t>
            </w:r>
          </w:p>
        </w:tc>
        <w:tc>
          <w:tcPr>
            <w:tcW w:w="152" w:type="pct"/>
            <w:tcBorders>
              <w:left w:val="single" w:sz="6" w:space="0" w:color="000000"/>
              <w:right w:val="single" w:sz="6" w:space="0" w:color="000000"/>
            </w:tcBorders>
          </w:tcPr>
          <w:p w14:paraId="7FF771B3" w14:textId="77777777" w:rsidR="004C24FC" w:rsidRPr="004548D9" w:rsidRDefault="004C24FC">
            <w:pPr>
              <w:pStyle w:val="TAL"/>
              <w:jc w:val="center"/>
              <w:rPr>
                <w:sz w:val="16"/>
                <w:szCs w:val="16"/>
              </w:rPr>
            </w:pPr>
          </w:p>
        </w:tc>
        <w:tc>
          <w:tcPr>
            <w:tcW w:w="146" w:type="pct"/>
            <w:tcBorders>
              <w:left w:val="single" w:sz="6" w:space="0" w:color="000000"/>
              <w:right w:val="single" w:sz="6" w:space="0" w:color="000000"/>
            </w:tcBorders>
          </w:tcPr>
          <w:p w14:paraId="52D1E10E" w14:textId="77777777" w:rsidR="004C24FC" w:rsidRPr="004548D9" w:rsidRDefault="004C24FC">
            <w:pPr>
              <w:pStyle w:val="TAL"/>
              <w:jc w:val="center"/>
              <w:rPr>
                <w:sz w:val="16"/>
                <w:szCs w:val="16"/>
              </w:rPr>
            </w:pPr>
          </w:p>
        </w:tc>
        <w:tc>
          <w:tcPr>
            <w:tcW w:w="149" w:type="pct"/>
            <w:tcBorders>
              <w:left w:val="single" w:sz="6" w:space="0" w:color="000000"/>
              <w:right w:val="single" w:sz="6" w:space="0" w:color="000000"/>
            </w:tcBorders>
          </w:tcPr>
          <w:p w14:paraId="58B3A7D5" w14:textId="77777777" w:rsidR="004C24FC" w:rsidRPr="004548D9" w:rsidRDefault="004C24FC">
            <w:pPr>
              <w:pStyle w:val="TAL"/>
              <w:jc w:val="center"/>
              <w:rPr>
                <w:sz w:val="16"/>
                <w:szCs w:val="16"/>
              </w:rPr>
            </w:pPr>
          </w:p>
        </w:tc>
        <w:tc>
          <w:tcPr>
            <w:tcW w:w="142" w:type="pct"/>
            <w:tcBorders>
              <w:left w:val="single" w:sz="6" w:space="0" w:color="000000"/>
              <w:right w:val="single" w:sz="6" w:space="0" w:color="000000"/>
            </w:tcBorders>
          </w:tcPr>
          <w:p w14:paraId="7F3A76BC" w14:textId="77777777" w:rsidR="004C24FC" w:rsidRPr="004548D9" w:rsidRDefault="004C24FC">
            <w:pPr>
              <w:pStyle w:val="TAL"/>
              <w:jc w:val="center"/>
              <w:rPr>
                <w:sz w:val="16"/>
                <w:szCs w:val="16"/>
              </w:rPr>
            </w:pPr>
          </w:p>
        </w:tc>
        <w:tc>
          <w:tcPr>
            <w:tcW w:w="152" w:type="pct"/>
            <w:tcBorders>
              <w:left w:val="single" w:sz="6" w:space="0" w:color="000000"/>
              <w:right w:val="single" w:sz="6" w:space="0" w:color="000000"/>
            </w:tcBorders>
          </w:tcPr>
          <w:p w14:paraId="00E9FAC5" w14:textId="77777777" w:rsidR="004C24FC" w:rsidRPr="004548D9" w:rsidRDefault="004C24FC">
            <w:pPr>
              <w:pStyle w:val="TAL"/>
              <w:jc w:val="center"/>
              <w:rPr>
                <w:sz w:val="16"/>
                <w:szCs w:val="16"/>
              </w:rPr>
            </w:pPr>
            <w:r w:rsidRPr="004548D9">
              <w:rPr>
                <w:sz w:val="16"/>
                <w:szCs w:val="16"/>
              </w:rPr>
              <w:t>X</w:t>
            </w:r>
          </w:p>
        </w:tc>
        <w:tc>
          <w:tcPr>
            <w:tcW w:w="142" w:type="pct"/>
            <w:tcBorders>
              <w:left w:val="single" w:sz="6" w:space="0" w:color="000000"/>
              <w:right w:val="single" w:sz="6" w:space="0" w:color="000000"/>
            </w:tcBorders>
          </w:tcPr>
          <w:p w14:paraId="2B45FD68" w14:textId="77777777" w:rsidR="004C24FC" w:rsidRPr="004548D9" w:rsidRDefault="004C24FC">
            <w:pPr>
              <w:pStyle w:val="TAL"/>
              <w:jc w:val="center"/>
              <w:rPr>
                <w:sz w:val="16"/>
                <w:szCs w:val="16"/>
              </w:rPr>
            </w:pPr>
          </w:p>
        </w:tc>
      </w:tr>
      <w:tr w:rsidR="00707ACA" w:rsidRPr="004548D9" w14:paraId="1B5C5CEA" w14:textId="77777777" w:rsidTr="00E55C25">
        <w:trPr>
          <w:cantSplit/>
        </w:trPr>
        <w:tc>
          <w:tcPr>
            <w:tcW w:w="855" w:type="pct"/>
            <w:tcBorders>
              <w:top w:val="single" w:sz="6" w:space="0" w:color="000000"/>
              <w:left w:val="single" w:sz="6" w:space="0" w:color="000000"/>
              <w:bottom w:val="single" w:sz="6" w:space="0" w:color="000000"/>
              <w:right w:val="single" w:sz="6" w:space="0" w:color="000000"/>
            </w:tcBorders>
          </w:tcPr>
          <w:p w14:paraId="14201AEA" w14:textId="77777777" w:rsidR="004C24FC" w:rsidRPr="004548D9" w:rsidRDefault="004C24FC">
            <w:pPr>
              <w:pStyle w:val="TAL"/>
              <w:rPr>
                <w:sz w:val="16"/>
                <w:szCs w:val="16"/>
              </w:rPr>
            </w:pPr>
            <w:proofErr w:type="spellStart"/>
            <w:r w:rsidRPr="004548D9">
              <w:rPr>
                <w:sz w:val="16"/>
                <w:szCs w:val="16"/>
              </w:rPr>
              <w:lastRenderedPageBreak/>
              <w:t>AllowedUnits</w:t>
            </w:r>
            <w:proofErr w:type="spellEnd"/>
          </w:p>
        </w:tc>
        <w:tc>
          <w:tcPr>
            <w:tcW w:w="186" w:type="pct"/>
            <w:tcBorders>
              <w:top w:val="single" w:sz="6" w:space="0" w:color="000000"/>
              <w:left w:val="single" w:sz="6" w:space="0" w:color="000000"/>
              <w:bottom w:val="single" w:sz="6" w:space="0" w:color="000000"/>
              <w:right w:val="single" w:sz="6" w:space="0" w:color="000000"/>
            </w:tcBorders>
          </w:tcPr>
          <w:p w14:paraId="2EB54219" w14:textId="77777777" w:rsidR="004C24FC" w:rsidRPr="004548D9" w:rsidRDefault="004C24FC">
            <w:pPr>
              <w:pStyle w:val="TAC"/>
              <w:rPr>
                <w:sz w:val="16"/>
                <w:szCs w:val="16"/>
              </w:rPr>
            </w:pPr>
            <w:r w:rsidRPr="004548D9">
              <w:rPr>
                <w:sz w:val="16"/>
                <w:szCs w:val="16"/>
              </w:rPr>
              <w:t>-</w:t>
            </w:r>
          </w:p>
        </w:tc>
        <w:tc>
          <w:tcPr>
            <w:tcW w:w="180" w:type="pct"/>
            <w:tcBorders>
              <w:top w:val="single" w:sz="6" w:space="0" w:color="000000"/>
              <w:left w:val="single" w:sz="6" w:space="0" w:color="000000"/>
              <w:bottom w:val="single" w:sz="6" w:space="0" w:color="000000"/>
              <w:right w:val="single" w:sz="6" w:space="0" w:color="000000"/>
            </w:tcBorders>
          </w:tcPr>
          <w:p w14:paraId="7AB590AC" w14:textId="77777777" w:rsidR="004C24FC" w:rsidRPr="004548D9" w:rsidRDefault="004C24FC">
            <w:pPr>
              <w:pStyle w:val="TAC"/>
              <w:rPr>
                <w:sz w:val="16"/>
                <w:szCs w:val="16"/>
              </w:rPr>
            </w:pPr>
            <w:r w:rsidRPr="004548D9">
              <w:rPr>
                <w:sz w:val="16"/>
                <w:szCs w:val="16"/>
              </w:rPr>
              <w:t>O</w:t>
            </w:r>
          </w:p>
        </w:tc>
        <w:tc>
          <w:tcPr>
            <w:tcW w:w="2896" w:type="pct"/>
            <w:tcBorders>
              <w:top w:val="single" w:sz="6" w:space="0" w:color="000000"/>
              <w:left w:val="single" w:sz="6" w:space="0" w:color="000000"/>
              <w:bottom w:val="single" w:sz="6" w:space="0" w:color="000000"/>
              <w:right w:val="single" w:sz="6" w:space="0" w:color="000000"/>
            </w:tcBorders>
          </w:tcPr>
          <w:p w14:paraId="227BFD4A" w14:textId="77777777" w:rsidR="004C24FC" w:rsidRPr="004548D9" w:rsidRDefault="004C24FC">
            <w:pPr>
              <w:pStyle w:val="TAL"/>
              <w:rPr>
                <w:sz w:val="16"/>
                <w:szCs w:val="16"/>
              </w:rPr>
            </w:pPr>
            <w:r w:rsidRPr="004548D9">
              <w:rPr>
                <w:sz w:val="16"/>
                <w:szCs w:val="16"/>
              </w:rPr>
              <w:t xml:space="preserve">Defines how many units can be granted for this monetary quota. Returning the </w:t>
            </w:r>
            <w:proofErr w:type="spellStart"/>
            <w:r w:rsidRPr="004548D9">
              <w:rPr>
                <w:sz w:val="16"/>
                <w:szCs w:val="16"/>
              </w:rPr>
              <w:t>AllowedUnits</w:t>
            </w:r>
            <w:proofErr w:type="spellEnd"/>
            <w:r w:rsidRPr="004548D9">
              <w:rPr>
                <w:sz w:val="16"/>
                <w:szCs w:val="16"/>
              </w:rPr>
              <w:t xml:space="preserve"> is mandatory in the reservation and </w:t>
            </w:r>
            <w:proofErr w:type="spellStart"/>
            <w:r w:rsidRPr="004548D9">
              <w:rPr>
                <w:sz w:val="16"/>
                <w:szCs w:val="16"/>
              </w:rPr>
              <w:t>AoC</w:t>
            </w:r>
            <w:proofErr w:type="spellEnd"/>
            <w:r w:rsidRPr="004548D9">
              <w:rPr>
                <w:sz w:val="16"/>
                <w:szCs w:val="16"/>
              </w:rPr>
              <w:t xml:space="preserve"> request subtypes.</w:t>
            </w:r>
          </w:p>
        </w:tc>
        <w:tc>
          <w:tcPr>
            <w:tcW w:w="152" w:type="pct"/>
            <w:tcBorders>
              <w:left w:val="single" w:sz="6" w:space="0" w:color="000000"/>
              <w:bottom w:val="single" w:sz="6" w:space="0" w:color="000000"/>
              <w:right w:val="single" w:sz="6" w:space="0" w:color="000000"/>
            </w:tcBorders>
          </w:tcPr>
          <w:p w14:paraId="09B0BB74" w14:textId="77777777" w:rsidR="004C24FC" w:rsidRPr="004548D9" w:rsidRDefault="004C24FC">
            <w:pPr>
              <w:pStyle w:val="TOC6"/>
              <w:jc w:val="center"/>
              <w:rPr>
                <w:sz w:val="16"/>
                <w:szCs w:val="16"/>
              </w:rPr>
            </w:pPr>
          </w:p>
        </w:tc>
        <w:tc>
          <w:tcPr>
            <w:tcW w:w="146" w:type="pct"/>
            <w:tcBorders>
              <w:left w:val="single" w:sz="6" w:space="0" w:color="000000"/>
              <w:bottom w:val="single" w:sz="6" w:space="0" w:color="000000"/>
              <w:right w:val="single" w:sz="6" w:space="0" w:color="000000"/>
            </w:tcBorders>
          </w:tcPr>
          <w:p w14:paraId="5C141420" w14:textId="77777777" w:rsidR="004C24FC" w:rsidRPr="004548D9" w:rsidRDefault="004C24FC">
            <w:pPr>
              <w:pStyle w:val="TAL"/>
              <w:jc w:val="center"/>
              <w:rPr>
                <w:sz w:val="16"/>
                <w:szCs w:val="16"/>
              </w:rPr>
            </w:pPr>
          </w:p>
        </w:tc>
        <w:tc>
          <w:tcPr>
            <w:tcW w:w="149" w:type="pct"/>
            <w:tcBorders>
              <w:left w:val="single" w:sz="6" w:space="0" w:color="000000"/>
              <w:bottom w:val="single" w:sz="6" w:space="0" w:color="000000"/>
              <w:right w:val="single" w:sz="6" w:space="0" w:color="000000"/>
            </w:tcBorders>
          </w:tcPr>
          <w:p w14:paraId="0954F84E" w14:textId="77777777" w:rsidR="004C24FC" w:rsidRPr="004548D9" w:rsidRDefault="004C24FC">
            <w:pPr>
              <w:pStyle w:val="TAL"/>
              <w:jc w:val="center"/>
              <w:rPr>
                <w:sz w:val="16"/>
                <w:szCs w:val="16"/>
              </w:rPr>
            </w:pPr>
          </w:p>
        </w:tc>
        <w:tc>
          <w:tcPr>
            <w:tcW w:w="142" w:type="pct"/>
            <w:tcBorders>
              <w:left w:val="single" w:sz="6" w:space="0" w:color="000000"/>
              <w:bottom w:val="single" w:sz="6" w:space="0" w:color="000000"/>
              <w:right w:val="single" w:sz="6" w:space="0" w:color="000000"/>
            </w:tcBorders>
          </w:tcPr>
          <w:p w14:paraId="1BC6724C" w14:textId="77777777" w:rsidR="004C24FC" w:rsidRPr="004548D9" w:rsidRDefault="004C24FC">
            <w:pPr>
              <w:pStyle w:val="TAL"/>
              <w:jc w:val="center"/>
              <w:rPr>
                <w:sz w:val="16"/>
                <w:szCs w:val="16"/>
              </w:rPr>
            </w:pPr>
          </w:p>
        </w:tc>
        <w:tc>
          <w:tcPr>
            <w:tcW w:w="152" w:type="pct"/>
            <w:tcBorders>
              <w:left w:val="single" w:sz="6" w:space="0" w:color="000000"/>
              <w:bottom w:val="single" w:sz="6" w:space="0" w:color="000000"/>
              <w:right w:val="single" w:sz="6" w:space="0" w:color="000000"/>
            </w:tcBorders>
          </w:tcPr>
          <w:p w14:paraId="271B9CA9" w14:textId="77777777" w:rsidR="004C24FC" w:rsidRPr="004548D9" w:rsidRDefault="004C24FC">
            <w:pPr>
              <w:pStyle w:val="TAL"/>
              <w:jc w:val="center"/>
              <w:rPr>
                <w:sz w:val="16"/>
                <w:szCs w:val="16"/>
              </w:rPr>
            </w:pPr>
          </w:p>
        </w:tc>
        <w:tc>
          <w:tcPr>
            <w:tcW w:w="142" w:type="pct"/>
            <w:tcBorders>
              <w:left w:val="single" w:sz="6" w:space="0" w:color="000000"/>
              <w:bottom w:val="single" w:sz="6" w:space="0" w:color="000000"/>
              <w:right w:val="single" w:sz="6" w:space="0" w:color="000000"/>
            </w:tcBorders>
          </w:tcPr>
          <w:p w14:paraId="6955CB12" w14:textId="77777777" w:rsidR="004C24FC" w:rsidRPr="004548D9" w:rsidRDefault="004C24FC">
            <w:pPr>
              <w:pStyle w:val="TAL"/>
              <w:jc w:val="center"/>
              <w:rPr>
                <w:sz w:val="16"/>
                <w:szCs w:val="16"/>
              </w:rPr>
            </w:pPr>
            <w:r w:rsidRPr="004548D9">
              <w:rPr>
                <w:sz w:val="16"/>
                <w:szCs w:val="16"/>
              </w:rPr>
              <w:t>X</w:t>
            </w:r>
          </w:p>
        </w:tc>
      </w:tr>
    </w:tbl>
    <w:p w14:paraId="41653BA6" w14:textId="77777777" w:rsidR="004C24FC" w:rsidRDefault="004C24FC"/>
    <w:p w14:paraId="63AE2373" w14:textId="77777777" w:rsidR="004548D9" w:rsidRDefault="004548D9">
      <w:pPr>
        <w:sectPr w:rsidR="004548D9" w:rsidSect="00484A56">
          <w:footnotePr>
            <w:numRestart w:val="eachSect"/>
          </w:footnotePr>
          <w:pgSz w:w="11907" w:h="16840" w:code="9"/>
          <w:pgMar w:top="567" w:right="851" w:bottom="567" w:left="1134" w:header="851" w:footer="340" w:gutter="0"/>
          <w:cols w:space="720"/>
          <w:formProt w:val="0"/>
          <w:docGrid w:linePitch="272"/>
        </w:sectPr>
      </w:pPr>
    </w:p>
    <w:p w14:paraId="2A92CBF2" w14:textId="77777777" w:rsidR="004C24FC" w:rsidRDefault="004C24FC"/>
    <w:p w14:paraId="5CA6BC3C" w14:textId="77777777" w:rsidR="004C24FC" w:rsidRDefault="004C24FC" w:rsidP="00FD6E66">
      <w:pPr>
        <w:pStyle w:val="Heading4"/>
      </w:pPr>
      <w:bookmarkStart w:id="67" w:name="_Toc393978976"/>
      <w:r w:rsidRPr="007B1B4D">
        <w:t>7.1.3.2</w:t>
      </w:r>
      <w:r w:rsidRPr="007B1B4D">
        <w:tab/>
        <w:t xml:space="preserve">Class </w:t>
      </w:r>
      <w:r w:rsidR="00E46326" w:rsidRPr="007B1B4D">
        <w:t>"</w:t>
      </w:r>
      <w:r w:rsidRPr="007B1B4D">
        <w:t>A</w:t>
      </w:r>
      <w:r w:rsidR="00E46326" w:rsidRPr="007B1B4D">
        <w:t>"</w:t>
      </w:r>
      <w:r w:rsidRPr="007B1B4D">
        <w:t xml:space="preserve"> specific </w:t>
      </w:r>
      <w:r w:rsidR="00FD6E66" w:rsidRPr="007B1B4D">
        <w:t>p</w:t>
      </w:r>
      <w:r w:rsidRPr="007B1B4D">
        <w:t>arameters</w:t>
      </w:r>
      <w:bookmarkEnd w:id="67"/>
    </w:p>
    <w:p w14:paraId="039021EB" w14:textId="77777777" w:rsidR="004C24FC" w:rsidRDefault="004C24FC" w:rsidP="00C22678">
      <w:r>
        <w:t xml:space="preserve">The </w:t>
      </w:r>
      <w:r>
        <w:rPr>
          <w:b/>
        </w:rPr>
        <w:t>Counter</w:t>
      </w:r>
      <w:r>
        <w:t xml:space="preserve"> </w:t>
      </w:r>
      <w:r w:rsidR="00C22678">
        <w:t>parameter</w:t>
      </w:r>
      <w:r>
        <w:t xml:space="preserve"> has the following structure: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879"/>
        <w:gridCol w:w="5071"/>
        <w:gridCol w:w="839"/>
      </w:tblGrid>
      <w:tr w:rsidR="004C24FC" w14:paraId="1E92A410" w14:textId="77777777">
        <w:trPr>
          <w:tblHeader/>
          <w:jc w:val="center"/>
        </w:trPr>
        <w:tc>
          <w:tcPr>
            <w:tcW w:w="0" w:type="auto"/>
            <w:shd w:val="pct10" w:color="auto" w:fill="FFFFFF"/>
          </w:tcPr>
          <w:p w14:paraId="4B71D8DC" w14:textId="77777777" w:rsidR="004C24FC" w:rsidRDefault="002353FF">
            <w:pPr>
              <w:pStyle w:val="TAH"/>
            </w:pPr>
            <w:r>
              <w:t>Information Element</w:t>
            </w:r>
          </w:p>
        </w:tc>
        <w:tc>
          <w:tcPr>
            <w:tcW w:w="0" w:type="auto"/>
            <w:shd w:val="pct10" w:color="auto" w:fill="FFFFFF"/>
          </w:tcPr>
          <w:p w14:paraId="69995B5E" w14:textId="77777777" w:rsidR="004C24FC" w:rsidRDefault="006E5A3E">
            <w:pPr>
              <w:pStyle w:val="TAH"/>
            </w:pPr>
            <w:r>
              <w:t>Category</w:t>
            </w:r>
          </w:p>
        </w:tc>
        <w:tc>
          <w:tcPr>
            <w:tcW w:w="0" w:type="auto"/>
            <w:shd w:val="pct10" w:color="auto" w:fill="FFFFFF"/>
          </w:tcPr>
          <w:p w14:paraId="3B53111F" w14:textId="77777777" w:rsidR="004C24FC" w:rsidRDefault="004C24FC">
            <w:pPr>
              <w:pStyle w:val="TAH"/>
            </w:pPr>
            <w:r>
              <w:t>Description</w:t>
            </w:r>
          </w:p>
        </w:tc>
        <w:tc>
          <w:tcPr>
            <w:tcW w:w="0" w:type="auto"/>
            <w:shd w:val="pct10" w:color="auto" w:fill="FFFFFF"/>
          </w:tcPr>
          <w:p w14:paraId="7CC4A248" w14:textId="77777777" w:rsidR="004C24FC" w:rsidRDefault="004C24FC">
            <w:pPr>
              <w:pStyle w:val="TAH"/>
            </w:pPr>
            <w:r>
              <w:t>Example</w:t>
            </w:r>
          </w:p>
        </w:tc>
      </w:tr>
      <w:tr w:rsidR="004C24FC" w14:paraId="2FEE4DB4" w14:textId="77777777">
        <w:trPr>
          <w:jc w:val="center"/>
        </w:trPr>
        <w:tc>
          <w:tcPr>
            <w:tcW w:w="0" w:type="auto"/>
          </w:tcPr>
          <w:p w14:paraId="7AACAFAF" w14:textId="77777777" w:rsidR="004C24FC" w:rsidRDefault="004C24FC">
            <w:pPr>
              <w:pStyle w:val="TAL"/>
            </w:pPr>
            <w:proofErr w:type="spellStart"/>
            <w:r>
              <w:t>CounterID</w:t>
            </w:r>
            <w:proofErr w:type="spellEnd"/>
          </w:p>
        </w:tc>
        <w:tc>
          <w:tcPr>
            <w:tcW w:w="0" w:type="auto"/>
          </w:tcPr>
          <w:p w14:paraId="4DDCBD6A" w14:textId="77777777" w:rsidR="004C24FC" w:rsidRDefault="004C24FC">
            <w:pPr>
              <w:pStyle w:val="TAC"/>
            </w:pPr>
            <w:r>
              <w:t>M</w:t>
            </w:r>
          </w:p>
        </w:tc>
        <w:tc>
          <w:tcPr>
            <w:tcW w:w="0" w:type="auto"/>
          </w:tcPr>
          <w:p w14:paraId="285B7AA1" w14:textId="77777777" w:rsidR="004C24FC" w:rsidRDefault="004C24FC">
            <w:pPr>
              <w:pStyle w:val="TAL"/>
            </w:pPr>
            <w:r>
              <w:t>Identifies the Counter (i.e. used to address the counter).</w:t>
            </w:r>
          </w:p>
        </w:tc>
        <w:tc>
          <w:tcPr>
            <w:tcW w:w="0" w:type="auto"/>
          </w:tcPr>
          <w:p w14:paraId="587C3446" w14:textId="77777777" w:rsidR="004C24FC" w:rsidRDefault="004C24FC" w:rsidP="007B1B4D">
            <w:pPr>
              <w:pStyle w:val="TAL"/>
              <w:jc w:val="center"/>
            </w:pPr>
          </w:p>
        </w:tc>
      </w:tr>
      <w:tr w:rsidR="004C24FC" w14:paraId="1099CADF" w14:textId="77777777">
        <w:trPr>
          <w:jc w:val="center"/>
        </w:trPr>
        <w:tc>
          <w:tcPr>
            <w:tcW w:w="0" w:type="auto"/>
          </w:tcPr>
          <w:p w14:paraId="6427B7EC" w14:textId="77777777" w:rsidR="004C24FC" w:rsidRDefault="004C24FC">
            <w:pPr>
              <w:pStyle w:val="TAL"/>
            </w:pPr>
            <w:proofErr w:type="spellStart"/>
            <w:r>
              <w:t>CounterValue</w:t>
            </w:r>
            <w:proofErr w:type="spellEnd"/>
          </w:p>
        </w:tc>
        <w:tc>
          <w:tcPr>
            <w:tcW w:w="0" w:type="auto"/>
          </w:tcPr>
          <w:p w14:paraId="62C7C827" w14:textId="77777777" w:rsidR="004C24FC" w:rsidRDefault="004C24FC">
            <w:pPr>
              <w:pStyle w:val="TAC"/>
            </w:pPr>
            <w:r>
              <w:t>O</w:t>
            </w:r>
          </w:p>
        </w:tc>
        <w:tc>
          <w:tcPr>
            <w:tcW w:w="0" w:type="auto"/>
          </w:tcPr>
          <w:p w14:paraId="25565DD5" w14:textId="77777777" w:rsidR="004C24FC" w:rsidRDefault="004C24FC">
            <w:pPr>
              <w:pStyle w:val="TAL"/>
            </w:pPr>
            <w:r>
              <w:t>The actual current value of the Counter.</w:t>
            </w:r>
          </w:p>
        </w:tc>
        <w:tc>
          <w:tcPr>
            <w:tcW w:w="0" w:type="auto"/>
          </w:tcPr>
          <w:p w14:paraId="7D5A69CD" w14:textId="77777777" w:rsidR="004C24FC" w:rsidRDefault="004C24FC" w:rsidP="007B1B4D">
            <w:pPr>
              <w:pStyle w:val="TAL"/>
              <w:jc w:val="center"/>
            </w:pPr>
            <w:r>
              <w:t>17</w:t>
            </w:r>
          </w:p>
        </w:tc>
      </w:tr>
      <w:tr w:rsidR="004C24FC" w14:paraId="33787495" w14:textId="77777777">
        <w:trPr>
          <w:jc w:val="center"/>
        </w:trPr>
        <w:tc>
          <w:tcPr>
            <w:tcW w:w="0" w:type="auto"/>
          </w:tcPr>
          <w:p w14:paraId="770887FA" w14:textId="77777777" w:rsidR="004C24FC" w:rsidRDefault="004C24FC">
            <w:pPr>
              <w:pStyle w:val="TAL"/>
            </w:pPr>
            <w:proofErr w:type="spellStart"/>
            <w:r>
              <w:t>Counter</w:t>
            </w:r>
            <w:r>
              <w:softHyphen/>
              <w:t>Expiry</w:t>
            </w:r>
            <w:r>
              <w:softHyphen/>
              <w:t>Date</w:t>
            </w:r>
            <w:proofErr w:type="spellEnd"/>
          </w:p>
        </w:tc>
        <w:tc>
          <w:tcPr>
            <w:tcW w:w="0" w:type="auto"/>
          </w:tcPr>
          <w:p w14:paraId="1D558027" w14:textId="77777777" w:rsidR="004C24FC" w:rsidRDefault="004C24FC">
            <w:pPr>
              <w:pStyle w:val="TAC"/>
            </w:pPr>
            <w:r>
              <w:t>O</w:t>
            </w:r>
          </w:p>
        </w:tc>
        <w:tc>
          <w:tcPr>
            <w:tcW w:w="0" w:type="auto"/>
          </w:tcPr>
          <w:p w14:paraId="7422153B" w14:textId="77777777" w:rsidR="004C24FC" w:rsidRDefault="004C24FC">
            <w:pPr>
              <w:pStyle w:val="TAL"/>
            </w:pPr>
            <w:r>
              <w:t>Timestamp for the expiration date of the current counter value.</w:t>
            </w:r>
          </w:p>
        </w:tc>
        <w:tc>
          <w:tcPr>
            <w:tcW w:w="0" w:type="auto"/>
          </w:tcPr>
          <w:p w14:paraId="5A957A0F" w14:textId="77777777" w:rsidR="004C24FC" w:rsidRDefault="004C24FC" w:rsidP="007B1B4D">
            <w:pPr>
              <w:pStyle w:val="TAL"/>
              <w:jc w:val="center"/>
            </w:pPr>
          </w:p>
        </w:tc>
      </w:tr>
    </w:tbl>
    <w:p w14:paraId="2F1D3785" w14:textId="77777777" w:rsidR="004C24FC" w:rsidRDefault="004C24FC"/>
    <w:p w14:paraId="0EE7B66C" w14:textId="77777777" w:rsidR="004C24FC" w:rsidRDefault="004C24FC" w:rsidP="00C22678">
      <w:r>
        <w:t xml:space="preserve">The </w:t>
      </w:r>
      <w:proofErr w:type="spellStart"/>
      <w:r>
        <w:rPr>
          <w:b/>
        </w:rPr>
        <w:t>CounterPrice</w:t>
      </w:r>
      <w:proofErr w:type="spellEnd"/>
      <w:r>
        <w:t xml:space="preserve"> </w:t>
      </w:r>
      <w:r w:rsidR="00C22678">
        <w:t>parameter</w:t>
      </w:r>
      <w:r>
        <w:t xml:space="preserve"> has the following structure: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879"/>
        <w:gridCol w:w="5461"/>
        <w:gridCol w:w="839"/>
      </w:tblGrid>
      <w:tr w:rsidR="004C24FC" w14:paraId="168492F2" w14:textId="77777777">
        <w:trPr>
          <w:tblHeader/>
          <w:jc w:val="center"/>
        </w:trPr>
        <w:tc>
          <w:tcPr>
            <w:tcW w:w="0" w:type="auto"/>
            <w:shd w:val="pct10" w:color="auto" w:fill="FFFFFF"/>
          </w:tcPr>
          <w:p w14:paraId="6A4DFD30" w14:textId="77777777" w:rsidR="004C24FC" w:rsidRDefault="002353FF" w:rsidP="002353FF">
            <w:pPr>
              <w:pStyle w:val="TAH"/>
            </w:pPr>
            <w:r>
              <w:t>Information Element</w:t>
            </w:r>
          </w:p>
        </w:tc>
        <w:tc>
          <w:tcPr>
            <w:tcW w:w="0" w:type="auto"/>
            <w:shd w:val="pct10" w:color="auto" w:fill="FFFFFF"/>
          </w:tcPr>
          <w:p w14:paraId="4CF6FDDE" w14:textId="77777777" w:rsidR="004C24FC" w:rsidRDefault="006E5A3E">
            <w:pPr>
              <w:pStyle w:val="TAH"/>
            </w:pPr>
            <w:r>
              <w:t>Category</w:t>
            </w:r>
          </w:p>
        </w:tc>
        <w:tc>
          <w:tcPr>
            <w:tcW w:w="0" w:type="auto"/>
            <w:shd w:val="pct10" w:color="auto" w:fill="FFFFFF"/>
          </w:tcPr>
          <w:p w14:paraId="3A7608E9" w14:textId="77777777" w:rsidR="004C24FC" w:rsidRDefault="004C24FC">
            <w:pPr>
              <w:pStyle w:val="TAH"/>
            </w:pPr>
            <w:r>
              <w:t>Description</w:t>
            </w:r>
          </w:p>
        </w:tc>
        <w:tc>
          <w:tcPr>
            <w:tcW w:w="0" w:type="auto"/>
            <w:shd w:val="pct10" w:color="auto" w:fill="FFFFFF"/>
          </w:tcPr>
          <w:p w14:paraId="5D40B5A0" w14:textId="77777777" w:rsidR="004C24FC" w:rsidRDefault="004C24FC">
            <w:pPr>
              <w:pStyle w:val="TAH"/>
            </w:pPr>
            <w:r>
              <w:t>Example</w:t>
            </w:r>
          </w:p>
        </w:tc>
      </w:tr>
      <w:tr w:rsidR="004C24FC" w14:paraId="442506FB" w14:textId="77777777">
        <w:trPr>
          <w:jc w:val="center"/>
        </w:trPr>
        <w:tc>
          <w:tcPr>
            <w:tcW w:w="0" w:type="auto"/>
          </w:tcPr>
          <w:p w14:paraId="7705FCE4" w14:textId="77777777" w:rsidR="004C24FC" w:rsidRDefault="004C24FC">
            <w:pPr>
              <w:pStyle w:val="TAL"/>
            </w:pPr>
            <w:proofErr w:type="spellStart"/>
            <w:r>
              <w:t>CounterID</w:t>
            </w:r>
            <w:proofErr w:type="spellEnd"/>
          </w:p>
        </w:tc>
        <w:tc>
          <w:tcPr>
            <w:tcW w:w="0" w:type="auto"/>
          </w:tcPr>
          <w:p w14:paraId="3BC3B2C3" w14:textId="77777777" w:rsidR="004C24FC" w:rsidRDefault="004C24FC">
            <w:pPr>
              <w:pStyle w:val="TAC"/>
            </w:pPr>
            <w:r>
              <w:t>M</w:t>
            </w:r>
          </w:p>
        </w:tc>
        <w:tc>
          <w:tcPr>
            <w:tcW w:w="0" w:type="auto"/>
          </w:tcPr>
          <w:p w14:paraId="5DADA719" w14:textId="77777777" w:rsidR="004C24FC" w:rsidRDefault="004C24FC">
            <w:pPr>
              <w:pStyle w:val="TAL"/>
            </w:pPr>
            <w:r>
              <w:t>Identifies the Counter (i.e. used to address the counter).</w:t>
            </w:r>
          </w:p>
        </w:tc>
        <w:tc>
          <w:tcPr>
            <w:tcW w:w="0" w:type="auto"/>
          </w:tcPr>
          <w:p w14:paraId="69F05620" w14:textId="77777777" w:rsidR="004C24FC" w:rsidRDefault="004C24FC" w:rsidP="007B1B4D">
            <w:pPr>
              <w:pStyle w:val="TAL"/>
              <w:jc w:val="center"/>
            </w:pPr>
          </w:p>
        </w:tc>
      </w:tr>
      <w:tr w:rsidR="004C24FC" w14:paraId="69C7CFD3" w14:textId="77777777">
        <w:trPr>
          <w:jc w:val="center"/>
        </w:trPr>
        <w:tc>
          <w:tcPr>
            <w:tcW w:w="0" w:type="auto"/>
          </w:tcPr>
          <w:p w14:paraId="5B89A09A" w14:textId="77777777" w:rsidR="004C24FC" w:rsidRDefault="004C24FC">
            <w:pPr>
              <w:pStyle w:val="TAL"/>
            </w:pPr>
            <w:proofErr w:type="spellStart"/>
            <w:r>
              <w:t>CounterType</w:t>
            </w:r>
            <w:proofErr w:type="spellEnd"/>
          </w:p>
        </w:tc>
        <w:tc>
          <w:tcPr>
            <w:tcW w:w="0" w:type="auto"/>
          </w:tcPr>
          <w:p w14:paraId="49E3107B" w14:textId="77777777" w:rsidR="004C24FC" w:rsidRDefault="004C24FC">
            <w:pPr>
              <w:pStyle w:val="TAC"/>
            </w:pPr>
            <w:r>
              <w:t>O</w:t>
            </w:r>
          </w:p>
        </w:tc>
        <w:tc>
          <w:tcPr>
            <w:tcW w:w="0" w:type="auto"/>
          </w:tcPr>
          <w:p w14:paraId="26FC250A" w14:textId="77777777" w:rsidR="004C24FC" w:rsidRDefault="004C24FC">
            <w:pPr>
              <w:pStyle w:val="TAL"/>
            </w:pPr>
            <w:r>
              <w:t>Operator specific value, for descriptive purposes.</w:t>
            </w:r>
          </w:p>
        </w:tc>
        <w:tc>
          <w:tcPr>
            <w:tcW w:w="0" w:type="auto"/>
          </w:tcPr>
          <w:p w14:paraId="3225A8C1" w14:textId="77777777" w:rsidR="004C24FC" w:rsidRDefault="004C24FC" w:rsidP="007B1B4D">
            <w:pPr>
              <w:pStyle w:val="TAL"/>
              <w:jc w:val="center"/>
            </w:pPr>
          </w:p>
        </w:tc>
      </w:tr>
      <w:tr w:rsidR="004C24FC" w14:paraId="08695890" w14:textId="77777777">
        <w:trPr>
          <w:jc w:val="center"/>
        </w:trPr>
        <w:tc>
          <w:tcPr>
            <w:tcW w:w="0" w:type="auto"/>
          </w:tcPr>
          <w:p w14:paraId="317CB815" w14:textId="77777777" w:rsidR="004C24FC" w:rsidRDefault="004C24FC">
            <w:pPr>
              <w:pStyle w:val="TAL"/>
            </w:pPr>
            <w:proofErr w:type="spellStart"/>
            <w:r>
              <w:t>CounterChange</w:t>
            </w:r>
            <w:proofErr w:type="spellEnd"/>
            <w:r>
              <w:t xml:space="preserve"> </w:t>
            </w:r>
          </w:p>
        </w:tc>
        <w:tc>
          <w:tcPr>
            <w:tcW w:w="0" w:type="auto"/>
          </w:tcPr>
          <w:p w14:paraId="18AEBCB9" w14:textId="77777777" w:rsidR="004C24FC" w:rsidRDefault="004C24FC">
            <w:pPr>
              <w:pStyle w:val="TAC"/>
            </w:pPr>
            <w:r>
              <w:t>O</w:t>
            </w:r>
          </w:p>
        </w:tc>
        <w:tc>
          <w:tcPr>
            <w:tcW w:w="0" w:type="auto"/>
          </w:tcPr>
          <w:p w14:paraId="028AB670" w14:textId="77777777" w:rsidR="004C24FC" w:rsidRDefault="004C24FC">
            <w:pPr>
              <w:pStyle w:val="TAL"/>
            </w:pPr>
            <w:r>
              <w:t>Value with which the counter shall be incremented or decremented.</w:t>
            </w:r>
          </w:p>
        </w:tc>
        <w:tc>
          <w:tcPr>
            <w:tcW w:w="0" w:type="auto"/>
          </w:tcPr>
          <w:p w14:paraId="1E85A721" w14:textId="77777777" w:rsidR="004C24FC" w:rsidRDefault="004C24FC" w:rsidP="007B1B4D">
            <w:pPr>
              <w:pStyle w:val="TAL"/>
              <w:jc w:val="center"/>
            </w:pPr>
            <w:r>
              <w:t>-2</w:t>
            </w:r>
          </w:p>
        </w:tc>
      </w:tr>
      <w:tr w:rsidR="004C24FC" w14:paraId="63DB5759" w14:textId="77777777">
        <w:trPr>
          <w:jc w:val="center"/>
        </w:trPr>
        <w:tc>
          <w:tcPr>
            <w:tcW w:w="0" w:type="auto"/>
          </w:tcPr>
          <w:p w14:paraId="4C773FF0" w14:textId="77777777" w:rsidR="004C24FC" w:rsidRDefault="004C24FC">
            <w:pPr>
              <w:pStyle w:val="TAL"/>
            </w:pPr>
            <w:proofErr w:type="spellStart"/>
            <w:r>
              <w:t>SetCounterTo</w:t>
            </w:r>
            <w:proofErr w:type="spellEnd"/>
          </w:p>
        </w:tc>
        <w:tc>
          <w:tcPr>
            <w:tcW w:w="0" w:type="auto"/>
          </w:tcPr>
          <w:p w14:paraId="15DCB9CD" w14:textId="77777777" w:rsidR="004C24FC" w:rsidRDefault="004C24FC">
            <w:pPr>
              <w:pStyle w:val="TAC"/>
            </w:pPr>
            <w:r>
              <w:t>O</w:t>
            </w:r>
          </w:p>
        </w:tc>
        <w:tc>
          <w:tcPr>
            <w:tcW w:w="0" w:type="auto"/>
          </w:tcPr>
          <w:p w14:paraId="4FD09842" w14:textId="77777777" w:rsidR="004C24FC" w:rsidRDefault="004C24FC">
            <w:pPr>
              <w:pStyle w:val="TAL"/>
            </w:pPr>
            <w:r>
              <w:t>Value, to which the counter shall be set.</w:t>
            </w:r>
          </w:p>
        </w:tc>
        <w:tc>
          <w:tcPr>
            <w:tcW w:w="0" w:type="auto"/>
          </w:tcPr>
          <w:p w14:paraId="106DEAF4" w14:textId="77777777" w:rsidR="004C24FC" w:rsidRDefault="004C24FC" w:rsidP="007B1B4D">
            <w:pPr>
              <w:pStyle w:val="TAL"/>
              <w:jc w:val="center"/>
            </w:pPr>
            <w:r>
              <w:t>50</w:t>
            </w:r>
          </w:p>
        </w:tc>
      </w:tr>
      <w:tr w:rsidR="004C24FC" w14:paraId="17646D27" w14:textId="77777777">
        <w:trPr>
          <w:jc w:val="center"/>
        </w:trPr>
        <w:tc>
          <w:tcPr>
            <w:tcW w:w="0" w:type="auto"/>
          </w:tcPr>
          <w:p w14:paraId="70B2E0D3" w14:textId="77777777" w:rsidR="004C24FC" w:rsidRDefault="004C24FC">
            <w:pPr>
              <w:pStyle w:val="TAL"/>
            </w:pPr>
            <w:proofErr w:type="spellStart"/>
            <w:r>
              <w:t>Counter</w:t>
            </w:r>
            <w:r>
              <w:softHyphen/>
              <w:t>Expiry</w:t>
            </w:r>
            <w:r>
              <w:softHyphen/>
              <w:t>Date</w:t>
            </w:r>
            <w:proofErr w:type="spellEnd"/>
          </w:p>
        </w:tc>
        <w:tc>
          <w:tcPr>
            <w:tcW w:w="0" w:type="auto"/>
          </w:tcPr>
          <w:p w14:paraId="1967E349" w14:textId="77777777" w:rsidR="004C24FC" w:rsidRDefault="004C24FC">
            <w:pPr>
              <w:pStyle w:val="TAC"/>
            </w:pPr>
            <w:r>
              <w:t>O</w:t>
            </w:r>
          </w:p>
        </w:tc>
        <w:tc>
          <w:tcPr>
            <w:tcW w:w="0" w:type="auto"/>
          </w:tcPr>
          <w:p w14:paraId="418718E6" w14:textId="77777777" w:rsidR="004C24FC" w:rsidRDefault="004C24FC">
            <w:pPr>
              <w:pStyle w:val="TAL"/>
            </w:pPr>
            <w:r>
              <w:t>Timestamp for the expiration date of the current counter value.</w:t>
            </w:r>
          </w:p>
        </w:tc>
        <w:tc>
          <w:tcPr>
            <w:tcW w:w="0" w:type="auto"/>
          </w:tcPr>
          <w:p w14:paraId="76D2FDED" w14:textId="77777777" w:rsidR="004C24FC" w:rsidRDefault="004C24FC" w:rsidP="007B1B4D">
            <w:pPr>
              <w:pStyle w:val="TAL"/>
              <w:jc w:val="center"/>
            </w:pPr>
          </w:p>
        </w:tc>
      </w:tr>
    </w:tbl>
    <w:p w14:paraId="02BC34FB" w14:textId="77777777" w:rsidR="004C24FC" w:rsidRDefault="004C24FC"/>
    <w:p w14:paraId="0949436D" w14:textId="77777777" w:rsidR="004C24FC" w:rsidRDefault="004C24FC" w:rsidP="00C22678">
      <w:r>
        <w:t xml:space="preserve">The </w:t>
      </w:r>
      <w:proofErr w:type="spellStart"/>
      <w:r>
        <w:rPr>
          <w:b/>
        </w:rPr>
        <w:t>CounterTariff</w:t>
      </w:r>
      <w:proofErr w:type="spellEnd"/>
      <w:r>
        <w:t xml:space="preserve"> </w:t>
      </w:r>
      <w:r w:rsidR="00C22678">
        <w:t>parameter</w:t>
      </w:r>
      <w:r>
        <w:t xml:space="preserve"> has the following structure: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3367"/>
        <w:gridCol w:w="879"/>
        <w:gridCol w:w="4736"/>
        <w:gridCol w:w="757"/>
      </w:tblGrid>
      <w:tr w:rsidR="004C24FC" w14:paraId="1E1D8A8C" w14:textId="77777777" w:rsidTr="007B1B4D">
        <w:trPr>
          <w:tblHeader/>
          <w:jc w:val="center"/>
        </w:trPr>
        <w:tc>
          <w:tcPr>
            <w:tcW w:w="1772" w:type="pct"/>
            <w:shd w:val="pct10" w:color="auto" w:fill="FFFFFF"/>
          </w:tcPr>
          <w:p w14:paraId="5AAC4F97" w14:textId="77777777" w:rsidR="004C24FC" w:rsidRDefault="002353FF" w:rsidP="002353FF">
            <w:pPr>
              <w:pStyle w:val="TAH"/>
              <w:rPr>
                <w:sz w:val="16"/>
                <w:szCs w:val="16"/>
              </w:rPr>
            </w:pPr>
            <w:r>
              <w:rPr>
                <w:sz w:val="16"/>
                <w:szCs w:val="16"/>
              </w:rPr>
              <w:t>Information Element</w:t>
            </w:r>
          </w:p>
        </w:tc>
        <w:tc>
          <w:tcPr>
            <w:tcW w:w="364" w:type="pct"/>
            <w:shd w:val="pct10" w:color="auto" w:fill="FFFFFF"/>
          </w:tcPr>
          <w:p w14:paraId="1F763E06" w14:textId="77777777" w:rsidR="004C24FC" w:rsidRDefault="006E5A3E">
            <w:pPr>
              <w:pStyle w:val="TAH"/>
              <w:rPr>
                <w:sz w:val="16"/>
                <w:szCs w:val="16"/>
              </w:rPr>
            </w:pPr>
            <w:r>
              <w:t>Category</w:t>
            </w:r>
          </w:p>
        </w:tc>
        <w:tc>
          <w:tcPr>
            <w:tcW w:w="2475" w:type="pct"/>
            <w:shd w:val="pct10" w:color="auto" w:fill="FFFFFF"/>
          </w:tcPr>
          <w:p w14:paraId="16361F22" w14:textId="77777777" w:rsidR="004C24FC" w:rsidRDefault="004C24FC">
            <w:pPr>
              <w:pStyle w:val="TAH"/>
              <w:rPr>
                <w:sz w:val="16"/>
                <w:szCs w:val="16"/>
              </w:rPr>
            </w:pPr>
            <w:r>
              <w:rPr>
                <w:sz w:val="16"/>
                <w:szCs w:val="16"/>
              </w:rPr>
              <w:t>Description</w:t>
            </w:r>
          </w:p>
        </w:tc>
        <w:tc>
          <w:tcPr>
            <w:tcW w:w="389" w:type="pct"/>
            <w:shd w:val="pct10" w:color="auto" w:fill="FFFFFF"/>
          </w:tcPr>
          <w:p w14:paraId="3555229C" w14:textId="77777777" w:rsidR="004C24FC" w:rsidRDefault="004C24FC">
            <w:pPr>
              <w:pStyle w:val="TAH"/>
              <w:rPr>
                <w:sz w:val="16"/>
                <w:szCs w:val="16"/>
              </w:rPr>
            </w:pPr>
            <w:r>
              <w:rPr>
                <w:sz w:val="16"/>
                <w:szCs w:val="16"/>
              </w:rPr>
              <w:t>Example</w:t>
            </w:r>
          </w:p>
        </w:tc>
      </w:tr>
      <w:tr w:rsidR="004C24FC" w14:paraId="0EB7E3BB" w14:textId="77777777" w:rsidTr="007B1B4D">
        <w:trPr>
          <w:jc w:val="center"/>
        </w:trPr>
        <w:tc>
          <w:tcPr>
            <w:tcW w:w="1772" w:type="pct"/>
          </w:tcPr>
          <w:p w14:paraId="6E58E876" w14:textId="77777777" w:rsidR="004C24FC" w:rsidRDefault="004C24FC">
            <w:pPr>
              <w:pStyle w:val="TAL"/>
              <w:rPr>
                <w:sz w:val="16"/>
                <w:szCs w:val="16"/>
              </w:rPr>
            </w:pPr>
            <w:proofErr w:type="spellStart"/>
            <w:r>
              <w:rPr>
                <w:sz w:val="16"/>
                <w:szCs w:val="16"/>
              </w:rPr>
              <w:t>CounterID</w:t>
            </w:r>
            <w:proofErr w:type="spellEnd"/>
          </w:p>
        </w:tc>
        <w:tc>
          <w:tcPr>
            <w:tcW w:w="364" w:type="pct"/>
          </w:tcPr>
          <w:p w14:paraId="63DADB45" w14:textId="77777777" w:rsidR="004C24FC" w:rsidRDefault="004C24FC">
            <w:pPr>
              <w:pStyle w:val="TAC"/>
              <w:rPr>
                <w:sz w:val="16"/>
                <w:szCs w:val="16"/>
              </w:rPr>
            </w:pPr>
            <w:r>
              <w:rPr>
                <w:sz w:val="16"/>
                <w:szCs w:val="16"/>
              </w:rPr>
              <w:t>M</w:t>
            </w:r>
          </w:p>
        </w:tc>
        <w:tc>
          <w:tcPr>
            <w:tcW w:w="2475" w:type="pct"/>
          </w:tcPr>
          <w:p w14:paraId="5E1ACF30" w14:textId="77777777" w:rsidR="004C24FC" w:rsidRDefault="004C24FC">
            <w:pPr>
              <w:pStyle w:val="TAL"/>
              <w:rPr>
                <w:sz w:val="16"/>
                <w:szCs w:val="16"/>
              </w:rPr>
            </w:pPr>
            <w:r>
              <w:rPr>
                <w:sz w:val="16"/>
                <w:szCs w:val="16"/>
              </w:rPr>
              <w:t>Identifies the Counter (i.e. used to address the counter).</w:t>
            </w:r>
          </w:p>
        </w:tc>
        <w:tc>
          <w:tcPr>
            <w:tcW w:w="389" w:type="pct"/>
          </w:tcPr>
          <w:p w14:paraId="458B5E92" w14:textId="77777777" w:rsidR="004C24FC" w:rsidRDefault="004C24FC" w:rsidP="007B1B4D">
            <w:pPr>
              <w:pStyle w:val="TAL"/>
              <w:jc w:val="center"/>
              <w:rPr>
                <w:sz w:val="16"/>
                <w:szCs w:val="16"/>
              </w:rPr>
            </w:pPr>
          </w:p>
        </w:tc>
      </w:tr>
      <w:tr w:rsidR="004C24FC" w14:paraId="3FD84FC0" w14:textId="77777777" w:rsidTr="007B1B4D">
        <w:trPr>
          <w:jc w:val="center"/>
        </w:trPr>
        <w:tc>
          <w:tcPr>
            <w:tcW w:w="1772" w:type="pct"/>
          </w:tcPr>
          <w:p w14:paraId="3FA8247F" w14:textId="77777777" w:rsidR="004C24FC" w:rsidRDefault="004C24FC">
            <w:pPr>
              <w:pStyle w:val="TAL"/>
              <w:rPr>
                <w:sz w:val="16"/>
                <w:szCs w:val="16"/>
              </w:rPr>
            </w:pPr>
            <w:proofErr w:type="spellStart"/>
            <w:r>
              <w:rPr>
                <w:sz w:val="16"/>
                <w:szCs w:val="16"/>
              </w:rPr>
              <w:t>CounterType</w:t>
            </w:r>
            <w:proofErr w:type="spellEnd"/>
          </w:p>
        </w:tc>
        <w:tc>
          <w:tcPr>
            <w:tcW w:w="364" w:type="pct"/>
          </w:tcPr>
          <w:p w14:paraId="308CF261" w14:textId="77777777" w:rsidR="004C24FC" w:rsidRDefault="004C24FC">
            <w:pPr>
              <w:pStyle w:val="TAC"/>
              <w:rPr>
                <w:sz w:val="16"/>
                <w:szCs w:val="16"/>
              </w:rPr>
            </w:pPr>
            <w:r>
              <w:rPr>
                <w:sz w:val="16"/>
                <w:szCs w:val="16"/>
              </w:rPr>
              <w:t>O</w:t>
            </w:r>
          </w:p>
        </w:tc>
        <w:tc>
          <w:tcPr>
            <w:tcW w:w="2475" w:type="pct"/>
          </w:tcPr>
          <w:p w14:paraId="2A3B4FB4" w14:textId="77777777" w:rsidR="004C24FC" w:rsidRDefault="004C24FC">
            <w:pPr>
              <w:pStyle w:val="TAL"/>
              <w:rPr>
                <w:sz w:val="16"/>
                <w:szCs w:val="16"/>
              </w:rPr>
            </w:pPr>
            <w:r>
              <w:rPr>
                <w:sz w:val="16"/>
                <w:szCs w:val="16"/>
              </w:rPr>
              <w:t>Operator specific value, for descriptive purposes.</w:t>
            </w:r>
          </w:p>
        </w:tc>
        <w:tc>
          <w:tcPr>
            <w:tcW w:w="389" w:type="pct"/>
          </w:tcPr>
          <w:p w14:paraId="406D6569" w14:textId="77777777" w:rsidR="004C24FC" w:rsidRDefault="004C24FC" w:rsidP="007B1B4D">
            <w:pPr>
              <w:pStyle w:val="TAL"/>
              <w:jc w:val="center"/>
              <w:rPr>
                <w:sz w:val="16"/>
                <w:szCs w:val="16"/>
              </w:rPr>
            </w:pPr>
          </w:p>
        </w:tc>
      </w:tr>
      <w:tr w:rsidR="004C24FC" w14:paraId="1EBE303A" w14:textId="77777777" w:rsidTr="007B1B4D">
        <w:trPr>
          <w:jc w:val="center"/>
        </w:trPr>
        <w:tc>
          <w:tcPr>
            <w:tcW w:w="1772" w:type="pct"/>
          </w:tcPr>
          <w:p w14:paraId="68785416" w14:textId="77777777" w:rsidR="004C24FC" w:rsidRDefault="004C24FC">
            <w:pPr>
              <w:pStyle w:val="TAL"/>
              <w:rPr>
                <w:sz w:val="16"/>
                <w:szCs w:val="16"/>
              </w:rPr>
            </w:pPr>
            <w:proofErr w:type="spellStart"/>
            <w:r>
              <w:rPr>
                <w:sz w:val="16"/>
                <w:szCs w:val="16"/>
              </w:rPr>
              <w:t>CounterChange</w:t>
            </w:r>
            <w:r>
              <w:rPr>
                <w:sz w:val="16"/>
                <w:szCs w:val="16"/>
              </w:rPr>
              <w:softHyphen/>
              <w:t>PerSession</w:t>
            </w:r>
            <w:proofErr w:type="spellEnd"/>
          </w:p>
        </w:tc>
        <w:tc>
          <w:tcPr>
            <w:tcW w:w="364" w:type="pct"/>
          </w:tcPr>
          <w:p w14:paraId="6B3EB9F0" w14:textId="77777777" w:rsidR="004C24FC" w:rsidRDefault="004C24FC">
            <w:pPr>
              <w:pStyle w:val="TAC"/>
              <w:rPr>
                <w:sz w:val="16"/>
                <w:szCs w:val="16"/>
              </w:rPr>
            </w:pPr>
            <w:r>
              <w:rPr>
                <w:sz w:val="16"/>
                <w:szCs w:val="16"/>
              </w:rPr>
              <w:t>O</w:t>
            </w:r>
          </w:p>
        </w:tc>
        <w:tc>
          <w:tcPr>
            <w:tcW w:w="2475" w:type="pct"/>
          </w:tcPr>
          <w:p w14:paraId="6070263E" w14:textId="77777777" w:rsidR="004C24FC" w:rsidRDefault="004C24FC">
            <w:pPr>
              <w:pStyle w:val="TAL"/>
              <w:rPr>
                <w:sz w:val="16"/>
                <w:szCs w:val="16"/>
              </w:rPr>
            </w:pPr>
            <w:r>
              <w:rPr>
                <w:sz w:val="16"/>
                <w:szCs w:val="16"/>
              </w:rPr>
              <w:t>Value, with which the counter shall be incremented or decremented for the whole session.</w:t>
            </w:r>
          </w:p>
        </w:tc>
        <w:tc>
          <w:tcPr>
            <w:tcW w:w="389" w:type="pct"/>
          </w:tcPr>
          <w:p w14:paraId="497814AE" w14:textId="77777777" w:rsidR="004C24FC" w:rsidRDefault="004C24FC" w:rsidP="007B1B4D">
            <w:pPr>
              <w:pStyle w:val="TAL"/>
              <w:jc w:val="center"/>
              <w:rPr>
                <w:sz w:val="16"/>
                <w:szCs w:val="16"/>
              </w:rPr>
            </w:pPr>
            <w:r>
              <w:rPr>
                <w:sz w:val="16"/>
                <w:szCs w:val="16"/>
              </w:rPr>
              <w:t>4</w:t>
            </w:r>
          </w:p>
        </w:tc>
      </w:tr>
      <w:tr w:rsidR="004C24FC" w14:paraId="089F316E" w14:textId="77777777" w:rsidTr="007B1B4D">
        <w:trPr>
          <w:jc w:val="center"/>
        </w:trPr>
        <w:tc>
          <w:tcPr>
            <w:tcW w:w="1772" w:type="pct"/>
          </w:tcPr>
          <w:p w14:paraId="014CF2D2" w14:textId="77777777" w:rsidR="004C24FC" w:rsidRDefault="004C24FC">
            <w:pPr>
              <w:pStyle w:val="TAL"/>
              <w:rPr>
                <w:sz w:val="16"/>
                <w:szCs w:val="16"/>
              </w:rPr>
            </w:pPr>
            <w:proofErr w:type="spellStart"/>
            <w:r>
              <w:rPr>
                <w:sz w:val="16"/>
                <w:szCs w:val="16"/>
              </w:rPr>
              <w:t>CounterChange</w:t>
            </w:r>
            <w:r>
              <w:rPr>
                <w:sz w:val="16"/>
                <w:szCs w:val="16"/>
              </w:rPr>
              <w:softHyphen/>
              <w:t>PerConsumed</w:t>
            </w:r>
            <w:r>
              <w:rPr>
                <w:sz w:val="16"/>
                <w:szCs w:val="16"/>
              </w:rPr>
              <w:softHyphen/>
              <w:t>ServiceUnit</w:t>
            </w:r>
            <w:proofErr w:type="spellEnd"/>
          </w:p>
        </w:tc>
        <w:tc>
          <w:tcPr>
            <w:tcW w:w="364" w:type="pct"/>
          </w:tcPr>
          <w:p w14:paraId="000C1C4A" w14:textId="77777777" w:rsidR="004C24FC" w:rsidRDefault="004C24FC">
            <w:pPr>
              <w:pStyle w:val="TAC"/>
              <w:rPr>
                <w:sz w:val="16"/>
                <w:szCs w:val="16"/>
              </w:rPr>
            </w:pPr>
            <w:r>
              <w:rPr>
                <w:sz w:val="16"/>
                <w:szCs w:val="16"/>
              </w:rPr>
              <w:t>O</w:t>
            </w:r>
          </w:p>
        </w:tc>
        <w:tc>
          <w:tcPr>
            <w:tcW w:w="2475" w:type="pct"/>
          </w:tcPr>
          <w:p w14:paraId="6BA5E69F" w14:textId="77777777" w:rsidR="004C24FC" w:rsidRDefault="004C24FC">
            <w:pPr>
              <w:pStyle w:val="TAL"/>
              <w:rPr>
                <w:sz w:val="16"/>
                <w:szCs w:val="16"/>
              </w:rPr>
            </w:pPr>
            <w:r>
              <w:rPr>
                <w:sz w:val="16"/>
                <w:szCs w:val="16"/>
              </w:rPr>
              <w:t>Value, with which the counter shall be incremented or decremented per consumed service unit.</w:t>
            </w:r>
          </w:p>
        </w:tc>
        <w:tc>
          <w:tcPr>
            <w:tcW w:w="389" w:type="pct"/>
          </w:tcPr>
          <w:p w14:paraId="568D5FC0" w14:textId="77777777" w:rsidR="004C24FC" w:rsidRDefault="004C24FC" w:rsidP="007B1B4D">
            <w:pPr>
              <w:pStyle w:val="TAL"/>
              <w:jc w:val="center"/>
              <w:rPr>
                <w:sz w:val="16"/>
                <w:szCs w:val="16"/>
              </w:rPr>
            </w:pPr>
            <w:r>
              <w:rPr>
                <w:sz w:val="16"/>
                <w:szCs w:val="16"/>
              </w:rPr>
              <w:t>-1</w:t>
            </w:r>
          </w:p>
        </w:tc>
      </w:tr>
      <w:tr w:rsidR="004C24FC" w14:paraId="0ECF9E5A" w14:textId="77777777" w:rsidTr="007B1B4D">
        <w:trPr>
          <w:jc w:val="center"/>
        </w:trPr>
        <w:tc>
          <w:tcPr>
            <w:tcW w:w="1772" w:type="pct"/>
          </w:tcPr>
          <w:p w14:paraId="5E37F2EB" w14:textId="77777777" w:rsidR="004C24FC" w:rsidRDefault="004C24FC">
            <w:pPr>
              <w:pStyle w:val="TAL"/>
              <w:rPr>
                <w:sz w:val="16"/>
                <w:szCs w:val="16"/>
              </w:rPr>
            </w:pPr>
            <w:proofErr w:type="spellStart"/>
            <w:r>
              <w:rPr>
                <w:sz w:val="16"/>
                <w:szCs w:val="16"/>
              </w:rPr>
              <w:t>CounterChange</w:t>
            </w:r>
            <w:r>
              <w:rPr>
                <w:sz w:val="16"/>
                <w:szCs w:val="16"/>
              </w:rPr>
              <w:softHyphen/>
            </w:r>
            <w:r>
              <w:rPr>
                <w:sz w:val="16"/>
                <w:szCs w:val="16"/>
              </w:rPr>
              <w:softHyphen/>
            </w:r>
            <w:r>
              <w:rPr>
                <w:sz w:val="16"/>
                <w:szCs w:val="16"/>
              </w:rPr>
              <w:softHyphen/>
            </w:r>
            <w:r>
              <w:rPr>
                <w:sz w:val="16"/>
                <w:szCs w:val="16"/>
              </w:rPr>
              <w:softHyphen/>
            </w:r>
            <w:r>
              <w:rPr>
                <w:sz w:val="16"/>
                <w:szCs w:val="16"/>
              </w:rPr>
              <w:softHyphen/>
            </w:r>
            <w:r>
              <w:rPr>
                <w:sz w:val="16"/>
                <w:szCs w:val="16"/>
              </w:rPr>
              <w:softHyphen/>
            </w:r>
            <w:r>
              <w:rPr>
                <w:sz w:val="16"/>
                <w:szCs w:val="16"/>
              </w:rPr>
              <w:softHyphen/>
              <w:t>ForFirst</w:t>
            </w:r>
            <w:r>
              <w:rPr>
                <w:sz w:val="16"/>
                <w:szCs w:val="16"/>
              </w:rPr>
              <w:softHyphen/>
              <w:t>Chargeable</w:t>
            </w:r>
            <w:r>
              <w:rPr>
                <w:sz w:val="16"/>
                <w:szCs w:val="16"/>
              </w:rPr>
              <w:softHyphen/>
              <w:t>TimeUnit</w:t>
            </w:r>
            <w:proofErr w:type="spellEnd"/>
          </w:p>
        </w:tc>
        <w:tc>
          <w:tcPr>
            <w:tcW w:w="364" w:type="pct"/>
          </w:tcPr>
          <w:p w14:paraId="236F16C9" w14:textId="77777777" w:rsidR="004C24FC" w:rsidRDefault="004C24FC">
            <w:pPr>
              <w:pStyle w:val="TAC"/>
              <w:rPr>
                <w:sz w:val="16"/>
                <w:szCs w:val="16"/>
              </w:rPr>
            </w:pPr>
            <w:r>
              <w:rPr>
                <w:sz w:val="16"/>
                <w:szCs w:val="16"/>
              </w:rPr>
              <w:t>O</w:t>
            </w:r>
          </w:p>
        </w:tc>
        <w:tc>
          <w:tcPr>
            <w:tcW w:w="2475" w:type="pct"/>
          </w:tcPr>
          <w:p w14:paraId="77C9E8B2" w14:textId="77777777" w:rsidR="004C24FC" w:rsidRDefault="004C24FC">
            <w:pPr>
              <w:pStyle w:val="TAL"/>
              <w:rPr>
                <w:sz w:val="16"/>
                <w:szCs w:val="16"/>
              </w:rPr>
            </w:pPr>
            <w:r>
              <w:rPr>
                <w:sz w:val="16"/>
                <w:szCs w:val="16"/>
              </w:rPr>
              <w:t xml:space="preserve">Value, with which the counter shall be incremented or decremented for the first chargeable unit (as defined by </w:t>
            </w:r>
            <w:r>
              <w:rPr>
                <w:sz w:val="16"/>
                <w:szCs w:val="16"/>
              </w:rPr>
              <w:br/>
              <w:t xml:space="preserve">E-parameter E7 from </w:t>
            </w:r>
            <w:proofErr w:type="spellStart"/>
            <w:r>
              <w:rPr>
                <w:sz w:val="16"/>
                <w:szCs w:val="16"/>
              </w:rPr>
              <w:t>MonetaryTariff</w:t>
            </w:r>
            <w:proofErr w:type="spellEnd"/>
            <w:r>
              <w:rPr>
                <w:sz w:val="16"/>
                <w:szCs w:val="16"/>
              </w:rPr>
              <w:t>).</w:t>
            </w:r>
          </w:p>
        </w:tc>
        <w:tc>
          <w:tcPr>
            <w:tcW w:w="389" w:type="pct"/>
          </w:tcPr>
          <w:p w14:paraId="17F0E00A" w14:textId="77777777" w:rsidR="004C24FC" w:rsidRDefault="004C24FC" w:rsidP="007B1B4D">
            <w:pPr>
              <w:pStyle w:val="TAL"/>
              <w:jc w:val="center"/>
              <w:rPr>
                <w:sz w:val="16"/>
                <w:szCs w:val="16"/>
              </w:rPr>
            </w:pPr>
            <w:r>
              <w:rPr>
                <w:sz w:val="16"/>
                <w:szCs w:val="16"/>
              </w:rPr>
              <w:t>-2</w:t>
            </w:r>
          </w:p>
        </w:tc>
      </w:tr>
      <w:tr w:rsidR="004C24FC" w14:paraId="0882E9E5" w14:textId="77777777" w:rsidTr="007B1B4D">
        <w:trPr>
          <w:jc w:val="center"/>
        </w:trPr>
        <w:tc>
          <w:tcPr>
            <w:tcW w:w="1772" w:type="pct"/>
          </w:tcPr>
          <w:p w14:paraId="4DFA9772" w14:textId="77777777" w:rsidR="004C24FC" w:rsidRDefault="004C24FC">
            <w:pPr>
              <w:pStyle w:val="TAL"/>
              <w:rPr>
                <w:sz w:val="16"/>
                <w:szCs w:val="16"/>
              </w:rPr>
            </w:pPr>
            <w:proofErr w:type="spellStart"/>
            <w:r>
              <w:rPr>
                <w:sz w:val="16"/>
                <w:szCs w:val="16"/>
              </w:rPr>
              <w:t>CounterChange</w:t>
            </w:r>
            <w:r>
              <w:rPr>
                <w:sz w:val="16"/>
                <w:szCs w:val="16"/>
              </w:rPr>
              <w:softHyphen/>
            </w:r>
            <w:r>
              <w:rPr>
                <w:sz w:val="16"/>
                <w:szCs w:val="16"/>
              </w:rPr>
              <w:softHyphen/>
              <w:t>PerSubsequent</w:t>
            </w:r>
            <w:r>
              <w:rPr>
                <w:sz w:val="16"/>
                <w:szCs w:val="16"/>
              </w:rPr>
              <w:softHyphen/>
              <w:t>Chargeable</w:t>
            </w:r>
            <w:r>
              <w:rPr>
                <w:sz w:val="16"/>
                <w:szCs w:val="16"/>
              </w:rPr>
              <w:softHyphen/>
            </w:r>
            <w:r>
              <w:rPr>
                <w:sz w:val="16"/>
                <w:szCs w:val="16"/>
              </w:rPr>
              <w:softHyphen/>
              <w:t>TimeUnit</w:t>
            </w:r>
            <w:proofErr w:type="spellEnd"/>
          </w:p>
        </w:tc>
        <w:tc>
          <w:tcPr>
            <w:tcW w:w="364" w:type="pct"/>
          </w:tcPr>
          <w:p w14:paraId="2190C576" w14:textId="77777777" w:rsidR="004C24FC" w:rsidRDefault="004C24FC">
            <w:pPr>
              <w:pStyle w:val="TAC"/>
              <w:rPr>
                <w:sz w:val="16"/>
                <w:szCs w:val="16"/>
              </w:rPr>
            </w:pPr>
            <w:r>
              <w:rPr>
                <w:sz w:val="16"/>
                <w:szCs w:val="16"/>
              </w:rPr>
              <w:t>O</w:t>
            </w:r>
          </w:p>
        </w:tc>
        <w:tc>
          <w:tcPr>
            <w:tcW w:w="2475" w:type="pct"/>
          </w:tcPr>
          <w:p w14:paraId="49F3F990" w14:textId="77777777" w:rsidR="004C24FC" w:rsidRDefault="004C24FC">
            <w:pPr>
              <w:pStyle w:val="TAL"/>
              <w:rPr>
                <w:sz w:val="16"/>
                <w:szCs w:val="16"/>
              </w:rPr>
            </w:pPr>
            <w:r>
              <w:rPr>
                <w:sz w:val="16"/>
                <w:szCs w:val="16"/>
              </w:rPr>
              <w:t xml:space="preserve">Value, with which the counter shall be incremented or decremented per chargeable unit (as defined by </w:t>
            </w:r>
            <w:r>
              <w:rPr>
                <w:sz w:val="16"/>
                <w:szCs w:val="16"/>
              </w:rPr>
              <w:br/>
              <w:t xml:space="preserve">E-parameter E2 from </w:t>
            </w:r>
            <w:proofErr w:type="spellStart"/>
            <w:r>
              <w:rPr>
                <w:sz w:val="16"/>
                <w:szCs w:val="16"/>
              </w:rPr>
              <w:t>MonetaryTariff</w:t>
            </w:r>
            <w:proofErr w:type="spellEnd"/>
            <w:r>
              <w:rPr>
                <w:sz w:val="16"/>
                <w:szCs w:val="16"/>
              </w:rPr>
              <w:t>, i.e. except for the first unit).</w:t>
            </w:r>
          </w:p>
        </w:tc>
        <w:tc>
          <w:tcPr>
            <w:tcW w:w="389" w:type="pct"/>
          </w:tcPr>
          <w:p w14:paraId="2FB9DDE8" w14:textId="77777777" w:rsidR="004C24FC" w:rsidRDefault="004C24FC" w:rsidP="007B1B4D">
            <w:pPr>
              <w:pStyle w:val="TAL"/>
              <w:jc w:val="center"/>
              <w:rPr>
                <w:sz w:val="16"/>
                <w:szCs w:val="16"/>
              </w:rPr>
            </w:pPr>
            <w:r>
              <w:rPr>
                <w:sz w:val="16"/>
                <w:szCs w:val="16"/>
              </w:rPr>
              <w:t>-1</w:t>
            </w:r>
          </w:p>
        </w:tc>
      </w:tr>
      <w:tr w:rsidR="004C24FC" w14:paraId="4D205C3E" w14:textId="77777777" w:rsidTr="007B1B4D">
        <w:trPr>
          <w:jc w:val="center"/>
        </w:trPr>
        <w:tc>
          <w:tcPr>
            <w:tcW w:w="1772" w:type="pct"/>
          </w:tcPr>
          <w:p w14:paraId="2153BD27" w14:textId="77777777" w:rsidR="004C24FC" w:rsidRDefault="004C24FC">
            <w:pPr>
              <w:pStyle w:val="TAL"/>
              <w:rPr>
                <w:sz w:val="16"/>
                <w:szCs w:val="16"/>
              </w:rPr>
            </w:pPr>
            <w:proofErr w:type="spellStart"/>
            <w:r>
              <w:rPr>
                <w:sz w:val="16"/>
                <w:szCs w:val="16"/>
              </w:rPr>
              <w:t>CounterChange</w:t>
            </w:r>
            <w:r>
              <w:rPr>
                <w:sz w:val="16"/>
                <w:szCs w:val="16"/>
              </w:rPr>
              <w:softHyphen/>
              <w:t>PerChargeable</w:t>
            </w:r>
            <w:r>
              <w:rPr>
                <w:sz w:val="16"/>
                <w:szCs w:val="16"/>
              </w:rPr>
              <w:softHyphen/>
              <w:t>VolumeUnit</w:t>
            </w:r>
            <w:proofErr w:type="spellEnd"/>
          </w:p>
        </w:tc>
        <w:tc>
          <w:tcPr>
            <w:tcW w:w="364" w:type="pct"/>
          </w:tcPr>
          <w:p w14:paraId="248C352C" w14:textId="77777777" w:rsidR="004C24FC" w:rsidRDefault="004C24FC">
            <w:pPr>
              <w:pStyle w:val="TAC"/>
              <w:rPr>
                <w:sz w:val="16"/>
                <w:szCs w:val="16"/>
              </w:rPr>
            </w:pPr>
            <w:r>
              <w:rPr>
                <w:sz w:val="16"/>
                <w:szCs w:val="16"/>
              </w:rPr>
              <w:t>O</w:t>
            </w:r>
          </w:p>
        </w:tc>
        <w:tc>
          <w:tcPr>
            <w:tcW w:w="2475" w:type="pct"/>
          </w:tcPr>
          <w:p w14:paraId="31E08EB6" w14:textId="77777777" w:rsidR="004C24FC" w:rsidRDefault="004C24FC">
            <w:pPr>
              <w:pStyle w:val="TAL"/>
              <w:rPr>
                <w:sz w:val="16"/>
                <w:szCs w:val="16"/>
              </w:rPr>
            </w:pPr>
            <w:r>
              <w:rPr>
                <w:sz w:val="16"/>
                <w:szCs w:val="16"/>
              </w:rPr>
              <w:t xml:space="preserve">Value, with which the counter shall be incremented or decremented per chargeable unit (as defined by </w:t>
            </w:r>
            <w:r>
              <w:rPr>
                <w:sz w:val="16"/>
                <w:szCs w:val="16"/>
              </w:rPr>
              <w:br/>
              <w:t xml:space="preserve">E-parameter E6 from </w:t>
            </w:r>
            <w:proofErr w:type="spellStart"/>
            <w:r>
              <w:rPr>
                <w:sz w:val="16"/>
                <w:szCs w:val="16"/>
              </w:rPr>
              <w:t>MonetaryTariff</w:t>
            </w:r>
            <w:proofErr w:type="spellEnd"/>
            <w:r>
              <w:rPr>
                <w:sz w:val="16"/>
                <w:szCs w:val="16"/>
              </w:rPr>
              <w:t>).</w:t>
            </w:r>
          </w:p>
        </w:tc>
        <w:tc>
          <w:tcPr>
            <w:tcW w:w="389" w:type="pct"/>
          </w:tcPr>
          <w:p w14:paraId="0ECF98AA" w14:textId="77777777" w:rsidR="004C24FC" w:rsidRDefault="004C24FC" w:rsidP="007B1B4D">
            <w:pPr>
              <w:pStyle w:val="TAL"/>
              <w:jc w:val="center"/>
              <w:rPr>
                <w:sz w:val="16"/>
                <w:szCs w:val="16"/>
              </w:rPr>
            </w:pPr>
            <w:r>
              <w:rPr>
                <w:sz w:val="16"/>
                <w:szCs w:val="16"/>
              </w:rPr>
              <w:t>3</w:t>
            </w:r>
          </w:p>
        </w:tc>
      </w:tr>
      <w:tr w:rsidR="004C24FC" w14:paraId="17D0CAAC" w14:textId="77777777" w:rsidTr="007B1B4D">
        <w:trPr>
          <w:jc w:val="center"/>
        </w:trPr>
        <w:tc>
          <w:tcPr>
            <w:tcW w:w="1772" w:type="pct"/>
          </w:tcPr>
          <w:p w14:paraId="6D7F8FFC" w14:textId="77777777" w:rsidR="004C24FC" w:rsidRDefault="004C24FC">
            <w:pPr>
              <w:pStyle w:val="TAL"/>
              <w:rPr>
                <w:sz w:val="16"/>
                <w:szCs w:val="16"/>
              </w:rPr>
            </w:pPr>
            <w:proofErr w:type="spellStart"/>
            <w:r>
              <w:rPr>
                <w:sz w:val="16"/>
                <w:szCs w:val="16"/>
              </w:rPr>
              <w:t>CounterChange</w:t>
            </w:r>
            <w:r>
              <w:rPr>
                <w:sz w:val="16"/>
                <w:szCs w:val="16"/>
              </w:rPr>
              <w:softHyphen/>
            </w:r>
            <w:r>
              <w:rPr>
                <w:sz w:val="16"/>
                <w:szCs w:val="16"/>
              </w:rPr>
              <w:softHyphen/>
            </w:r>
            <w:r>
              <w:rPr>
                <w:sz w:val="16"/>
                <w:szCs w:val="16"/>
              </w:rPr>
              <w:softHyphen/>
            </w:r>
            <w:r>
              <w:rPr>
                <w:sz w:val="16"/>
                <w:szCs w:val="16"/>
              </w:rPr>
              <w:softHyphen/>
            </w:r>
            <w:r>
              <w:rPr>
                <w:sz w:val="16"/>
                <w:szCs w:val="16"/>
              </w:rPr>
              <w:softHyphen/>
            </w:r>
            <w:r>
              <w:rPr>
                <w:sz w:val="16"/>
                <w:szCs w:val="16"/>
              </w:rPr>
              <w:softHyphen/>
            </w:r>
            <w:r>
              <w:rPr>
                <w:sz w:val="16"/>
                <w:szCs w:val="16"/>
              </w:rPr>
              <w:softHyphen/>
              <w:t>ForFirst</w:t>
            </w:r>
            <w:r>
              <w:rPr>
                <w:sz w:val="16"/>
                <w:szCs w:val="16"/>
              </w:rPr>
              <w:softHyphen/>
              <w:t>Chargeable</w:t>
            </w:r>
            <w:r>
              <w:rPr>
                <w:sz w:val="16"/>
                <w:szCs w:val="16"/>
              </w:rPr>
              <w:softHyphen/>
              <w:t>TimeUnitAfter</w:t>
            </w:r>
            <w:r>
              <w:rPr>
                <w:sz w:val="16"/>
                <w:szCs w:val="16"/>
              </w:rPr>
              <w:softHyphen/>
              <w:t>Switch</w:t>
            </w:r>
            <w:proofErr w:type="spellEnd"/>
          </w:p>
        </w:tc>
        <w:tc>
          <w:tcPr>
            <w:tcW w:w="364" w:type="pct"/>
          </w:tcPr>
          <w:p w14:paraId="51C3B21A" w14:textId="77777777" w:rsidR="004C24FC" w:rsidRDefault="004C24FC">
            <w:pPr>
              <w:pStyle w:val="TAC"/>
              <w:rPr>
                <w:sz w:val="16"/>
                <w:szCs w:val="16"/>
              </w:rPr>
            </w:pPr>
            <w:r>
              <w:rPr>
                <w:sz w:val="16"/>
                <w:szCs w:val="16"/>
              </w:rPr>
              <w:t>O</w:t>
            </w:r>
          </w:p>
        </w:tc>
        <w:tc>
          <w:tcPr>
            <w:tcW w:w="2475" w:type="pct"/>
          </w:tcPr>
          <w:p w14:paraId="5B947D83" w14:textId="77777777" w:rsidR="004C24FC" w:rsidRDefault="004C24FC">
            <w:pPr>
              <w:pStyle w:val="TAL"/>
              <w:rPr>
                <w:sz w:val="16"/>
                <w:szCs w:val="16"/>
              </w:rPr>
            </w:pPr>
            <w:r>
              <w:rPr>
                <w:sz w:val="16"/>
                <w:szCs w:val="16"/>
              </w:rPr>
              <w:t xml:space="preserve">Value, with which the counter shall be incremented or decremented for the first chargeable unit after a Tariff Switch has occurred (as defined by E-parameter E7 from </w:t>
            </w:r>
            <w:proofErr w:type="spellStart"/>
            <w:r>
              <w:rPr>
                <w:sz w:val="16"/>
                <w:szCs w:val="16"/>
              </w:rPr>
              <w:t>NextMonetaryTariff</w:t>
            </w:r>
            <w:proofErr w:type="spellEnd"/>
            <w:r>
              <w:rPr>
                <w:sz w:val="16"/>
                <w:szCs w:val="16"/>
              </w:rPr>
              <w:t>).</w:t>
            </w:r>
          </w:p>
        </w:tc>
        <w:tc>
          <w:tcPr>
            <w:tcW w:w="389" w:type="pct"/>
          </w:tcPr>
          <w:p w14:paraId="6AA00445" w14:textId="77777777" w:rsidR="004C24FC" w:rsidRDefault="004C24FC" w:rsidP="007B1B4D">
            <w:pPr>
              <w:pStyle w:val="TAL"/>
              <w:jc w:val="center"/>
              <w:rPr>
                <w:sz w:val="16"/>
                <w:szCs w:val="16"/>
              </w:rPr>
            </w:pPr>
            <w:r>
              <w:rPr>
                <w:sz w:val="16"/>
                <w:szCs w:val="16"/>
              </w:rPr>
              <w:t>-4</w:t>
            </w:r>
          </w:p>
        </w:tc>
      </w:tr>
      <w:tr w:rsidR="004C24FC" w14:paraId="29A2B8A2" w14:textId="77777777" w:rsidTr="007B1B4D">
        <w:trPr>
          <w:jc w:val="center"/>
        </w:trPr>
        <w:tc>
          <w:tcPr>
            <w:tcW w:w="1772" w:type="pct"/>
          </w:tcPr>
          <w:p w14:paraId="3FFBE8C6" w14:textId="77777777" w:rsidR="004C24FC" w:rsidRDefault="004C24FC">
            <w:pPr>
              <w:pStyle w:val="TAL"/>
              <w:rPr>
                <w:sz w:val="16"/>
                <w:szCs w:val="16"/>
              </w:rPr>
            </w:pPr>
            <w:proofErr w:type="spellStart"/>
            <w:r>
              <w:rPr>
                <w:sz w:val="16"/>
                <w:szCs w:val="16"/>
              </w:rPr>
              <w:t>CounterChange</w:t>
            </w:r>
            <w:r>
              <w:rPr>
                <w:sz w:val="16"/>
                <w:szCs w:val="16"/>
              </w:rPr>
              <w:softHyphen/>
            </w:r>
            <w:r>
              <w:rPr>
                <w:sz w:val="16"/>
                <w:szCs w:val="16"/>
              </w:rPr>
              <w:softHyphen/>
              <w:t>PerSubsequent</w:t>
            </w:r>
            <w:r>
              <w:rPr>
                <w:sz w:val="16"/>
                <w:szCs w:val="16"/>
              </w:rPr>
              <w:softHyphen/>
              <w:t>Chargeable</w:t>
            </w:r>
            <w:r>
              <w:rPr>
                <w:sz w:val="16"/>
                <w:szCs w:val="16"/>
              </w:rPr>
              <w:softHyphen/>
            </w:r>
            <w:r>
              <w:rPr>
                <w:sz w:val="16"/>
                <w:szCs w:val="16"/>
              </w:rPr>
              <w:softHyphen/>
              <w:t>TimeUnitAfter</w:t>
            </w:r>
            <w:r>
              <w:rPr>
                <w:sz w:val="16"/>
                <w:szCs w:val="16"/>
              </w:rPr>
              <w:softHyphen/>
              <w:t>Switch</w:t>
            </w:r>
            <w:proofErr w:type="spellEnd"/>
          </w:p>
        </w:tc>
        <w:tc>
          <w:tcPr>
            <w:tcW w:w="364" w:type="pct"/>
          </w:tcPr>
          <w:p w14:paraId="3E1DC7ED" w14:textId="77777777" w:rsidR="004C24FC" w:rsidRDefault="004C24FC">
            <w:pPr>
              <w:pStyle w:val="TAC"/>
              <w:rPr>
                <w:sz w:val="16"/>
                <w:szCs w:val="16"/>
              </w:rPr>
            </w:pPr>
            <w:r>
              <w:rPr>
                <w:sz w:val="16"/>
                <w:szCs w:val="16"/>
              </w:rPr>
              <w:t>O</w:t>
            </w:r>
          </w:p>
        </w:tc>
        <w:tc>
          <w:tcPr>
            <w:tcW w:w="2475" w:type="pct"/>
          </w:tcPr>
          <w:p w14:paraId="178B9A54" w14:textId="77777777" w:rsidR="004C24FC" w:rsidRDefault="004C24FC">
            <w:pPr>
              <w:pStyle w:val="TAL"/>
              <w:rPr>
                <w:sz w:val="16"/>
                <w:szCs w:val="16"/>
              </w:rPr>
            </w:pPr>
            <w:r>
              <w:rPr>
                <w:sz w:val="16"/>
                <w:szCs w:val="16"/>
              </w:rPr>
              <w:t xml:space="preserve">Value, with which the counter shall be incremented or decremented per chargeable unit after a Tariff Switch has occurred (as defined by E-parameter E2 from </w:t>
            </w:r>
            <w:proofErr w:type="spellStart"/>
            <w:r>
              <w:rPr>
                <w:sz w:val="16"/>
                <w:szCs w:val="16"/>
              </w:rPr>
              <w:t>NextMonetaryTariff</w:t>
            </w:r>
            <w:proofErr w:type="spellEnd"/>
            <w:r>
              <w:rPr>
                <w:sz w:val="16"/>
                <w:szCs w:val="16"/>
              </w:rPr>
              <w:t>, i.e. except for the first unit).</w:t>
            </w:r>
          </w:p>
        </w:tc>
        <w:tc>
          <w:tcPr>
            <w:tcW w:w="389" w:type="pct"/>
          </w:tcPr>
          <w:p w14:paraId="61AC4A13" w14:textId="77777777" w:rsidR="004C24FC" w:rsidRDefault="004C24FC" w:rsidP="007B1B4D">
            <w:pPr>
              <w:pStyle w:val="TAL"/>
              <w:jc w:val="center"/>
              <w:rPr>
                <w:sz w:val="16"/>
                <w:szCs w:val="16"/>
              </w:rPr>
            </w:pPr>
            <w:r>
              <w:rPr>
                <w:sz w:val="16"/>
                <w:szCs w:val="16"/>
              </w:rPr>
              <w:t>-1</w:t>
            </w:r>
          </w:p>
        </w:tc>
      </w:tr>
      <w:tr w:rsidR="004C24FC" w14:paraId="1C966117" w14:textId="77777777" w:rsidTr="007B1B4D">
        <w:trPr>
          <w:jc w:val="center"/>
        </w:trPr>
        <w:tc>
          <w:tcPr>
            <w:tcW w:w="1772" w:type="pct"/>
          </w:tcPr>
          <w:p w14:paraId="6291F0BF" w14:textId="77777777" w:rsidR="004C24FC" w:rsidRDefault="004C24FC">
            <w:pPr>
              <w:pStyle w:val="TAL"/>
              <w:rPr>
                <w:sz w:val="16"/>
                <w:szCs w:val="16"/>
              </w:rPr>
            </w:pPr>
            <w:proofErr w:type="spellStart"/>
            <w:r>
              <w:rPr>
                <w:sz w:val="16"/>
                <w:szCs w:val="16"/>
              </w:rPr>
              <w:t>CounterChange</w:t>
            </w:r>
            <w:r>
              <w:rPr>
                <w:sz w:val="16"/>
                <w:szCs w:val="16"/>
              </w:rPr>
              <w:softHyphen/>
              <w:t>PerChargeable</w:t>
            </w:r>
            <w:r>
              <w:rPr>
                <w:sz w:val="16"/>
                <w:szCs w:val="16"/>
              </w:rPr>
              <w:softHyphen/>
              <w:t>VolumeUnitAfter</w:t>
            </w:r>
            <w:r>
              <w:rPr>
                <w:sz w:val="16"/>
                <w:szCs w:val="16"/>
              </w:rPr>
              <w:softHyphen/>
              <w:t>Switch</w:t>
            </w:r>
            <w:proofErr w:type="spellEnd"/>
          </w:p>
        </w:tc>
        <w:tc>
          <w:tcPr>
            <w:tcW w:w="364" w:type="pct"/>
          </w:tcPr>
          <w:p w14:paraId="13CDBDAF" w14:textId="77777777" w:rsidR="004C24FC" w:rsidRDefault="004C24FC">
            <w:pPr>
              <w:pStyle w:val="TAC"/>
              <w:rPr>
                <w:sz w:val="16"/>
                <w:szCs w:val="16"/>
              </w:rPr>
            </w:pPr>
            <w:r>
              <w:rPr>
                <w:sz w:val="16"/>
                <w:szCs w:val="16"/>
              </w:rPr>
              <w:t>O</w:t>
            </w:r>
          </w:p>
        </w:tc>
        <w:tc>
          <w:tcPr>
            <w:tcW w:w="2475" w:type="pct"/>
          </w:tcPr>
          <w:p w14:paraId="56F2A46F" w14:textId="77777777" w:rsidR="004C24FC" w:rsidRDefault="004C24FC">
            <w:pPr>
              <w:pStyle w:val="TAL"/>
              <w:rPr>
                <w:sz w:val="16"/>
                <w:szCs w:val="16"/>
              </w:rPr>
            </w:pPr>
            <w:r>
              <w:rPr>
                <w:sz w:val="16"/>
                <w:szCs w:val="16"/>
              </w:rPr>
              <w:t xml:space="preserve">Value, with which the counter shall be incremented or decremented per chargeable unit after a Tariff Switch has occurred (as defined by E-parameter E6 from </w:t>
            </w:r>
            <w:proofErr w:type="spellStart"/>
            <w:r>
              <w:rPr>
                <w:sz w:val="16"/>
                <w:szCs w:val="16"/>
              </w:rPr>
              <w:t>NextMonetaryTariff</w:t>
            </w:r>
            <w:proofErr w:type="spellEnd"/>
            <w:r>
              <w:rPr>
                <w:sz w:val="16"/>
                <w:szCs w:val="16"/>
              </w:rPr>
              <w:t>).</w:t>
            </w:r>
          </w:p>
        </w:tc>
        <w:tc>
          <w:tcPr>
            <w:tcW w:w="389" w:type="pct"/>
          </w:tcPr>
          <w:p w14:paraId="359B2991" w14:textId="77777777" w:rsidR="004C24FC" w:rsidRDefault="004C24FC" w:rsidP="007B1B4D">
            <w:pPr>
              <w:pStyle w:val="TAL"/>
              <w:jc w:val="center"/>
              <w:rPr>
                <w:sz w:val="16"/>
                <w:szCs w:val="16"/>
              </w:rPr>
            </w:pPr>
            <w:r>
              <w:rPr>
                <w:sz w:val="16"/>
                <w:szCs w:val="16"/>
              </w:rPr>
              <w:t>5</w:t>
            </w:r>
          </w:p>
        </w:tc>
      </w:tr>
      <w:tr w:rsidR="004C24FC" w14:paraId="3F6630B5" w14:textId="77777777" w:rsidTr="007B1B4D">
        <w:trPr>
          <w:jc w:val="center"/>
        </w:trPr>
        <w:tc>
          <w:tcPr>
            <w:tcW w:w="1772" w:type="pct"/>
          </w:tcPr>
          <w:p w14:paraId="501778C9" w14:textId="77777777" w:rsidR="004C24FC" w:rsidRDefault="004C24FC">
            <w:pPr>
              <w:pStyle w:val="TAL"/>
              <w:rPr>
                <w:sz w:val="16"/>
                <w:szCs w:val="16"/>
              </w:rPr>
            </w:pPr>
            <w:proofErr w:type="spellStart"/>
            <w:r>
              <w:rPr>
                <w:sz w:val="16"/>
                <w:szCs w:val="16"/>
              </w:rPr>
              <w:t>Counter</w:t>
            </w:r>
            <w:r>
              <w:rPr>
                <w:sz w:val="16"/>
                <w:szCs w:val="16"/>
              </w:rPr>
              <w:softHyphen/>
              <w:t>Threshold</w:t>
            </w:r>
            <w:proofErr w:type="spellEnd"/>
          </w:p>
        </w:tc>
        <w:tc>
          <w:tcPr>
            <w:tcW w:w="364" w:type="pct"/>
          </w:tcPr>
          <w:p w14:paraId="2F819129" w14:textId="77777777" w:rsidR="004C24FC" w:rsidRDefault="004C24FC">
            <w:pPr>
              <w:pStyle w:val="TAC"/>
              <w:rPr>
                <w:sz w:val="16"/>
                <w:szCs w:val="16"/>
              </w:rPr>
            </w:pPr>
            <w:r>
              <w:rPr>
                <w:sz w:val="16"/>
                <w:szCs w:val="16"/>
              </w:rPr>
              <w:t>O</w:t>
            </w:r>
          </w:p>
        </w:tc>
        <w:tc>
          <w:tcPr>
            <w:tcW w:w="2475" w:type="pct"/>
          </w:tcPr>
          <w:p w14:paraId="18AA9914" w14:textId="77777777" w:rsidR="004C24FC" w:rsidRDefault="004C24FC">
            <w:pPr>
              <w:pStyle w:val="TAL"/>
              <w:rPr>
                <w:sz w:val="16"/>
                <w:szCs w:val="16"/>
              </w:rPr>
            </w:pPr>
            <w:r>
              <w:rPr>
                <w:sz w:val="16"/>
                <w:szCs w:val="16"/>
              </w:rPr>
              <w:t xml:space="preserve">Threshold value for this counter. If this threshold is reached, all tariff information contained in this </w:t>
            </w:r>
            <w:proofErr w:type="spellStart"/>
            <w:r>
              <w:rPr>
                <w:sz w:val="16"/>
                <w:szCs w:val="16"/>
              </w:rPr>
              <w:t>TariffResponse</w:t>
            </w:r>
            <w:proofErr w:type="spellEnd"/>
            <w:r>
              <w:rPr>
                <w:sz w:val="16"/>
                <w:szCs w:val="16"/>
              </w:rPr>
              <w:t xml:space="preserve"> message expires, and the </w:t>
            </w:r>
            <w:r w:rsidR="00E4127D">
              <w:rPr>
                <w:sz w:val="16"/>
                <w:szCs w:val="16"/>
              </w:rPr>
              <w:t>OCF</w:t>
            </w:r>
            <w:r>
              <w:rPr>
                <w:sz w:val="16"/>
                <w:szCs w:val="16"/>
              </w:rPr>
              <w:t xml:space="preserve"> shall sent a new </w:t>
            </w:r>
            <w:proofErr w:type="spellStart"/>
            <w:r>
              <w:rPr>
                <w:sz w:val="16"/>
                <w:szCs w:val="16"/>
              </w:rPr>
              <w:t>TariffRequest</w:t>
            </w:r>
            <w:proofErr w:type="spellEnd"/>
            <w:r>
              <w:rPr>
                <w:sz w:val="16"/>
                <w:szCs w:val="16"/>
              </w:rPr>
              <w:t xml:space="preserve"> message.</w:t>
            </w:r>
          </w:p>
        </w:tc>
        <w:tc>
          <w:tcPr>
            <w:tcW w:w="389" w:type="pct"/>
          </w:tcPr>
          <w:p w14:paraId="63BF5D2B" w14:textId="77777777" w:rsidR="004C24FC" w:rsidRDefault="004C24FC" w:rsidP="007B1B4D">
            <w:pPr>
              <w:pStyle w:val="TAL"/>
              <w:jc w:val="center"/>
              <w:rPr>
                <w:sz w:val="16"/>
                <w:szCs w:val="16"/>
              </w:rPr>
            </w:pPr>
            <w:r>
              <w:rPr>
                <w:sz w:val="16"/>
                <w:szCs w:val="16"/>
              </w:rPr>
              <w:t>30</w:t>
            </w:r>
          </w:p>
        </w:tc>
      </w:tr>
      <w:tr w:rsidR="004C24FC" w14:paraId="02B2F5DA" w14:textId="77777777" w:rsidTr="007B1B4D">
        <w:trPr>
          <w:jc w:val="center"/>
        </w:trPr>
        <w:tc>
          <w:tcPr>
            <w:tcW w:w="1772" w:type="pct"/>
          </w:tcPr>
          <w:p w14:paraId="4E6773C8" w14:textId="77777777" w:rsidR="004C24FC" w:rsidRDefault="004C24FC">
            <w:pPr>
              <w:pStyle w:val="TAL"/>
              <w:rPr>
                <w:sz w:val="16"/>
                <w:szCs w:val="16"/>
              </w:rPr>
            </w:pPr>
            <w:proofErr w:type="spellStart"/>
            <w:r>
              <w:rPr>
                <w:sz w:val="16"/>
                <w:szCs w:val="16"/>
              </w:rPr>
              <w:t>SetCounterTo</w:t>
            </w:r>
            <w:proofErr w:type="spellEnd"/>
          </w:p>
        </w:tc>
        <w:tc>
          <w:tcPr>
            <w:tcW w:w="364" w:type="pct"/>
          </w:tcPr>
          <w:p w14:paraId="71D1AC4D" w14:textId="77777777" w:rsidR="004C24FC" w:rsidRDefault="004C24FC">
            <w:pPr>
              <w:pStyle w:val="TAC"/>
              <w:rPr>
                <w:sz w:val="16"/>
                <w:szCs w:val="16"/>
              </w:rPr>
            </w:pPr>
            <w:r>
              <w:rPr>
                <w:sz w:val="16"/>
                <w:szCs w:val="16"/>
              </w:rPr>
              <w:t>O</w:t>
            </w:r>
          </w:p>
        </w:tc>
        <w:tc>
          <w:tcPr>
            <w:tcW w:w="2475" w:type="pct"/>
          </w:tcPr>
          <w:p w14:paraId="13CBEE5A" w14:textId="77777777" w:rsidR="004C24FC" w:rsidRDefault="004C24FC">
            <w:pPr>
              <w:pStyle w:val="TAL"/>
              <w:rPr>
                <w:sz w:val="16"/>
                <w:szCs w:val="16"/>
              </w:rPr>
            </w:pPr>
            <w:r>
              <w:rPr>
                <w:sz w:val="16"/>
                <w:szCs w:val="16"/>
              </w:rPr>
              <w:t>Value, to which the counter shall be set.</w:t>
            </w:r>
          </w:p>
        </w:tc>
        <w:tc>
          <w:tcPr>
            <w:tcW w:w="389" w:type="pct"/>
          </w:tcPr>
          <w:p w14:paraId="1183A739" w14:textId="77777777" w:rsidR="004C24FC" w:rsidRDefault="004C24FC" w:rsidP="007B1B4D">
            <w:pPr>
              <w:pStyle w:val="TAL"/>
              <w:jc w:val="center"/>
              <w:rPr>
                <w:sz w:val="16"/>
                <w:szCs w:val="16"/>
              </w:rPr>
            </w:pPr>
            <w:r>
              <w:rPr>
                <w:sz w:val="16"/>
                <w:szCs w:val="16"/>
              </w:rPr>
              <w:t>50</w:t>
            </w:r>
          </w:p>
        </w:tc>
      </w:tr>
      <w:tr w:rsidR="004C24FC" w14:paraId="37218124" w14:textId="77777777" w:rsidTr="007B1B4D">
        <w:trPr>
          <w:jc w:val="center"/>
        </w:trPr>
        <w:tc>
          <w:tcPr>
            <w:tcW w:w="1772" w:type="pct"/>
          </w:tcPr>
          <w:p w14:paraId="268E4BE4" w14:textId="77777777" w:rsidR="004C24FC" w:rsidRDefault="004C24FC">
            <w:pPr>
              <w:pStyle w:val="TAL"/>
              <w:rPr>
                <w:sz w:val="16"/>
                <w:szCs w:val="16"/>
              </w:rPr>
            </w:pPr>
            <w:proofErr w:type="spellStart"/>
            <w:r>
              <w:rPr>
                <w:sz w:val="16"/>
                <w:szCs w:val="16"/>
              </w:rPr>
              <w:t>Counter</w:t>
            </w:r>
            <w:r>
              <w:rPr>
                <w:sz w:val="16"/>
                <w:szCs w:val="16"/>
              </w:rPr>
              <w:softHyphen/>
              <w:t>Expiry</w:t>
            </w:r>
            <w:r>
              <w:rPr>
                <w:sz w:val="16"/>
                <w:szCs w:val="16"/>
              </w:rPr>
              <w:softHyphen/>
              <w:t>Date</w:t>
            </w:r>
            <w:proofErr w:type="spellEnd"/>
          </w:p>
        </w:tc>
        <w:tc>
          <w:tcPr>
            <w:tcW w:w="364" w:type="pct"/>
          </w:tcPr>
          <w:p w14:paraId="3C023D4D" w14:textId="77777777" w:rsidR="004C24FC" w:rsidRDefault="004C24FC">
            <w:pPr>
              <w:pStyle w:val="TAC"/>
              <w:rPr>
                <w:sz w:val="16"/>
                <w:szCs w:val="16"/>
              </w:rPr>
            </w:pPr>
            <w:r>
              <w:rPr>
                <w:sz w:val="16"/>
                <w:szCs w:val="16"/>
              </w:rPr>
              <w:t>O</w:t>
            </w:r>
          </w:p>
        </w:tc>
        <w:tc>
          <w:tcPr>
            <w:tcW w:w="2475" w:type="pct"/>
          </w:tcPr>
          <w:p w14:paraId="3CF68ACA" w14:textId="77777777" w:rsidR="004C24FC" w:rsidRDefault="004C24FC">
            <w:pPr>
              <w:pStyle w:val="TAL"/>
              <w:rPr>
                <w:sz w:val="16"/>
                <w:szCs w:val="16"/>
              </w:rPr>
            </w:pPr>
            <w:r>
              <w:rPr>
                <w:sz w:val="16"/>
                <w:szCs w:val="16"/>
              </w:rPr>
              <w:t>Timestamp for the expiration date of the current counter value.</w:t>
            </w:r>
          </w:p>
        </w:tc>
        <w:tc>
          <w:tcPr>
            <w:tcW w:w="389" w:type="pct"/>
          </w:tcPr>
          <w:p w14:paraId="59373CBA" w14:textId="77777777" w:rsidR="004C24FC" w:rsidRDefault="004C24FC" w:rsidP="007B1B4D">
            <w:pPr>
              <w:pStyle w:val="TAL"/>
              <w:jc w:val="center"/>
              <w:rPr>
                <w:sz w:val="16"/>
                <w:szCs w:val="16"/>
              </w:rPr>
            </w:pPr>
          </w:p>
        </w:tc>
      </w:tr>
    </w:tbl>
    <w:p w14:paraId="1B640631" w14:textId="77777777" w:rsidR="004C24FC" w:rsidRDefault="004C24FC"/>
    <w:p w14:paraId="674E3D8C" w14:textId="77777777" w:rsidR="004C24FC" w:rsidRDefault="00A711AA">
      <w:pPr>
        <w:pStyle w:val="Heading4"/>
      </w:pPr>
      <w:r>
        <w:br w:type="page"/>
      </w:r>
      <w:bookmarkStart w:id="68" w:name="_Toc393978977"/>
      <w:r w:rsidR="004C24FC">
        <w:lastRenderedPageBreak/>
        <w:t>7.1.3.3</w:t>
      </w:r>
      <w:r w:rsidR="004C24FC">
        <w:tab/>
        <w:t xml:space="preserve">Class </w:t>
      </w:r>
      <w:r w:rsidR="00E46326">
        <w:t>"</w:t>
      </w:r>
      <w:r w:rsidR="004C24FC">
        <w:t>B</w:t>
      </w:r>
      <w:r w:rsidR="00E46326">
        <w:t>"</w:t>
      </w:r>
      <w:r w:rsidR="004C24FC">
        <w:t xml:space="preserve"> specific </w:t>
      </w:r>
      <w:r w:rsidR="007B1B4D">
        <w:t>p</w:t>
      </w:r>
      <w:r w:rsidR="004C24FC">
        <w:t>arameters</w:t>
      </w:r>
      <w:bookmarkEnd w:id="68"/>
    </w:p>
    <w:p w14:paraId="3F9C0318" w14:textId="77777777" w:rsidR="004C24FC" w:rsidRDefault="004C24FC" w:rsidP="007B1B4D">
      <w:r>
        <w:t xml:space="preserve">The </w:t>
      </w:r>
      <w:proofErr w:type="spellStart"/>
      <w:r w:rsidRPr="00C22678">
        <w:rPr>
          <w:b/>
          <w:bCs/>
        </w:rPr>
        <w:t>RequestSubType</w:t>
      </w:r>
      <w:proofErr w:type="spellEnd"/>
      <w:r>
        <w:t xml:space="preserve"> </w:t>
      </w:r>
      <w:r w:rsidR="007B1B4D">
        <w:t xml:space="preserve">parameter </w:t>
      </w:r>
      <w:r>
        <w:t>can have the following values:</w:t>
      </w:r>
    </w:p>
    <w:p w14:paraId="5F2F8463" w14:textId="77777777" w:rsidR="004C24FC" w:rsidRDefault="002353FF" w:rsidP="006E5A3E">
      <w:pPr>
        <w:pStyle w:val="B1"/>
      </w:pPr>
      <w:r>
        <w:t>-</w:t>
      </w:r>
      <w:r>
        <w:tab/>
      </w:r>
      <w:proofErr w:type="spellStart"/>
      <w:r w:rsidR="004C24FC">
        <w:t>AoC</w:t>
      </w:r>
      <w:proofErr w:type="spellEnd"/>
      <w:r w:rsidR="004C24FC">
        <w:t xml:space="preserve"> - In this sub-type, there is no counter reservation and no counter updates by the </w:t>
      </w:r>
      <w:r w:rsidR="000218E3">
        <w:t>RF</w:t>
      </w:r>
      <w:r w:rsidR="004C24FC">
        <w:t>.</w:t>
      </w:r>
    </w:p>
    <w:p w14:paraId="3CF6AD8C" w14:textId="77777777" w:rsidR="004C24FC" w:rsidRDefault="002353FF" w:rsidP="006E5A3E">
      <w:pPr>
        <w:pStyle w:val="B1"/>
      </w:pPr>
      <w:r>
        <w:t>-</w:t>
      </w:r>
      <w:r>
        <w:tab/>
      </w:r>
      <w:r w:rsidR="004C24FC">
        <w:t xml:space="preserve">Reservation - This Price Request sub-type is used at event authorization time, prior to granting a service to a user. The </w:t>
      </w:r>
      <w:r w:rsidR="000218E3">
        <w:t>RF</w:t>
      </w:r>
      <w:r w:rsidR="004C24FC">
        <w:t xml:space="preserve"> will reserve counters as needed according to the request. A Price Request with a Debit sub-type should follow after a service successful delivery or a Release sub-type in case the delivery failed.</w:t>
      </w:r>
    </w:p>
    <w:p w14:paraId="5E6C96B2" w14:textId="77777777" w:rsidR="004C24FC" w:rsidRDefault="002353FF" w:rsidP="006E5A3E">
      <w:pPr>
        <w:pStyle w:val="B1"/>
      </w:pPr>
      <w:r>
        <w:t>-</w:t>
      </w:r>
      <w:r>
        <w:tab/>
      </w:r>
      <w:r w:rsidR="004C24FC">
        <w:t xml:space="preserve">Debit - This Price Request sub-type is issued when a session ends or a service was granted successfully to a user, in order to debit a previously reservation request. The </w:t>
      </w:r>
      <w:r w:rsidR="000218E3">
        <w:t>RF</w:t>
      </w:r>
      <w:r w:rsidR="004C24FC">
        <w:t xml:space="preserve"> will free any unused portion of an outstanding counter reservation. Note that multiple Price Requests with a Debit sub-type can be sent during a session for partial charging.</w:t>
      </w:r>
    </w:p>
    <w:p w14:paraId="06DE0568" w14:textId="77777777" w:rsidR="004C24FC" w:rsidRDefault="002353FF" w:rsidP="006E5A3E">
      <w:pPr>
        <w:pStyle w:val="B1"/>
      </w:pPr>
      <w:r>
        <w:t xml:space="preserve">- </w:t>
      </w:r>
      <w:r>
        <w:tab/>
      </w:r>
      <w:r w:rsidR="004C24FC">
        <w:t xml:space="preserve">Release - This Price Request sub-type is issued when a service delivery failed to release a previously reserved amount. The </w:t>
      </w:r>
      <w:r w:rsidR="000218E3">
        <w:t>RF</w:t>
      </w:r>
      <w:r w:rsidR="004C24FC">
        <w:t xml:space="preserve"> will free any outstanding counter reservation.</w:t>
      </w:r>
    </w:p>
    <w:p w14:paraId="0E8218FD" w14:textId="77777777" w:rsidR="004C24FC" w:rsidRDefault="004C24FC">
      <w:r>
        <w:t xml:space="preserve">The following tables summarize the </w:t>
      </w:r>
      <w:r w:rsidR="006E5A3E">
        <w:t>IE status</w:t>
      </w:r>
      <w:r>
        <w:t xml:space="preserve"> in the various methods and messages. </w:t>
      </w:r>
    </w:p>
    <w:p w14:paraId="300549D9" w14:textId="77777777" w:rsidR="004C24FC" w:rsidRDefault="004C24FC">
      <w:r>
        <w:t xml:space="preserve">Parameter presence in the </w:t>
      </w:r>
      <w:proofErr w:type="spellStart"/>
      <w:r>
        <w:rPr>
          <w:b/>
        </w:rPr>
        <w:t>PriceRequest</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1129"/>
        <w:gridCol w:w="1089"/>
        <w:gridCol w:w="1089"/>
      </w:tblGrid>
      <w:tr w:rsidR="004C24FC" w14:paraId="29461306" w14:textId="77777777">
        <w:trPr>
          <w:trHeight w:val="105"/>
          <w:tblHeader/>
          <w:jc w:val="center"/>
        </w:trPr>
        <w:tc>
          <w:tcPr>
            <w:tcW w:w="0" w:type="auto"/>
            <w:shd w:val="pct10" w:color="auto" w:fill="FFFFFF"/>
          </w:tcPr>
          <w:p w14:paraId="55EEDC8D" w14:textId="77777777" w:rsidR="004C24FC" w:rsidRDefault="002353FF">
            <w:pPr>
              <w:pStyle w:val="TAH"/>
            </w:pPr>
            <w:r>
              <w:t>Information Element</w:t>
            </w:r>
          </w:p>
        </w:tc>
        <w:tc>
          <w:tcPr>
            <w:tcW w:w="0" w:type="auto"/>
            <w:shd w:val="pct10" w:color="auto" w:fill="FFFFFF"/>
          </w:tcPr>
          <w:p w14:paraId="478FFB71" w14:textId="77777777" w:rsidR="006E5A3E" w:rsidRDefault="006E5A3E" w:rsidP="006E5A3E">
            <w:pPr>
              <w:pStyle w:val="TAH"/>
            </w:pPr>
            <w:r w:rsidRPr="00B348F2">
              <w:t>Category</w:t>
            </w:r>
            <w:r>
              <w:t xml:space="preserve"> in </w:t>
            </w:r>
          </w:p>
          <w:p w14:paraId="79ADFF4E" w14:textId="77777777" w:rsidR="004C24FC" w:rsidRDefault="004C24FC">
            <w:pPr>
              <w:pStyle w:val="TAH"/>
            </w:pPr>
            <w:r>
              <w:t>Reservation</w:t>
            </w:r>
          </w:p>
        </w:tc>
        <w:tc>
          <w:tcPr>
            <w:tcW w:w="0" w:type="auto"/>
            <w:shd w:val="pct10" w:color="auto" w:fill="FFFFFF"/>
          </w:tcPr>
          <w:p w14:paraId="23284AB3" w14:textId="77777777" w:rsidR="006E5A3E" w:rsidRDefault="006E5A3E" w:rsidP="006E5A3E">
            <w:pPr>
              <w:pStyle w:val="TAH"/>
            </w:pPr>
            <w:r w:rsidRPr="00B348F2">
              <w:t>Category</w:t>
            </w:r>
            <w:r>
              <w:t xml:space="preserve"> in </w:t>
            </w:r>
          </w:p>
          <w:p w14:paraId="5BC67623" w14:textId="77777777" w:rsidR="004C24FC" w:rsidRDefault="004C24FC">
            <w:pPr>
              <w:pStyle w:val="TAH"/>
            </w:pPr>
            <w:r>
              <w:t>Debit</w:t>
            </w:r>
          </w:p>
        </w:tc>
        <w:tc>
          <w:tcPr>
            <w:tcW w:w="0" w:type="auto"/>
            <w:shd w:val="pct10" w:color="auto" w:fill="FFFFFF"/>
          </w:tcPr>
          <w:p w14:paraId="67AF16FF" w14:textId="77777777" w:rsidR="006E5A3E" w:rsidRDefault="006E5A3E" w:rsidP="006E5A3E">
            <w:pPr>
              <w:pStyle w:val="TAH"/>
            </w:pPr>
            <w:r w:rsidRPr="00B348F2">
              <w:t>Category</w:t>
            </w:r>
            <w:r>
              <w:t xml:space="preserve"> in </w:t>
            </w:r>
          </w:p>
          <w:p w14:paraId="43121F43" w14:textId="77777777" w:rsidR="004C24FC" w:rsidRDefault="004C24FC">
            <w:pPr>
              <w:pStyle w:val="TAH"/>
            </w:pPr>
            <w:r>
              <w:t>Release</w:t>
            </w:r>
          </w:p>
        </w:tc>
      </w:tr>
      <w:tr w:rsidR="004C24FC" w14:paraId="560B9C14"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054A42D"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A2B0167"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EE1A8F4"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621B8D61" w14:textId="77777777" w:rsidR="004C24FC" w:rsidRDefault="004C24FC">
            <w:pPr>
              <w:pStyle w:val="TAL"/>
              <w:jc w:val="center"/>
            </w:pPr>
            <w:r>
              <w:t>M</w:t>
            </w:r>
          </w:p>
        </w:tc>
      </w:tr>
      <w:tr w:rsidR="004C24FC" w14:paraId="3652238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66F7CF1" w14:textId="77777777" w:rsidR="004C24FC" w:rsidRDefault="004C24FC">
            <w:pPr>
              <w:pStyle w:val="TAL"/>
            </w:pPr>
            <w:proofErr w:type="spellStart"/>
            <w:r>
              <w:t>ActualTime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E18DC94"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2AD2E7FE"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781AC706" w14:textId="77777777" w:rsidR="004C24FC" w:rsidRDefault="004C24FC">
            <w:pPr>
              <w:pStyle w:val="TAL"/>
              <w:jc w:val="center"/>
            </w:pPr>
            <w:r>
              <w:t>O</w:t>
            </w:r>
          </w:p>
        </w:tc>
      </w:tr>
      <w:tr w:rsidR="004C24FC" w14:paraId="31AEF9C7"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829865A" w14:textId="77777777" w:rsidR="004C24FC" w:rsidRDefault="004C24FC">
            <w:pPr>
              <w:pStyle w:val="TAL"/>
            </w:pPr>
            <w:r>
              <w:t>Subscription-Id</w:t>
            </w:r>
          </w:p>
        </w:tc>
        <w:tc>
          <w:tcPr>
            <w:tcW w:w="0" w:type="auto"/>
            <w:tcBorders>
              <w:top w:val="single" w:sz="6" w:space="0" w:color="000000"/>
              <w:left w:val="single" w:sz="6" w:space="0" w:color="000000"/>
              <w:bottom w:val="single" w:sz="6" w:space="0" w:color="000000"/>
              <w:right w:val="single" w:sz="6" w:space="0" w:color="000000"/>
            </w:tcBorders>
          </w:tcPr>
          <w:p w14:paraId="3C13E6CA"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289A0C8"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4EA0AD9" w14:textId="77777777" w:rsidR="004C24FC" w:rsidRDefault="004C24FC">
            <w:pPr>
              <w:pStyle w:val="TAL"/>
              <w:jc w:val="center"/>
            </w:pPr>
            <w:r>
              <w:t>-</w:t>
            </w:r>
          </w:p>
        </w:tc>
      </w:tr>
      <w:tr w:rsidR="004C24FC" w14:paraId="7D05D8EB"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0B1240E" w14:textId="77777777" w:rsidR="004C24FC" w:rsidRDefault="004C24FC">
            <w:pPr>
              <w:pStyle w:val="TAL"/>
            </w:pPr>
            <w:r>
              <w:t>Service-</w:t>
            </w:r>
            <w:r>
              <w:rPr>
                <w:rFonts w:eastAsia="MS Mincho" w:cs="Arial"/>
              </w:rPr>
              <w:t>Identifier</w:t>
            </w:r>
          </w:p>
        </w:tc>
        <w:tc>
          <w:tcPr>
            <w:tcW w:w="0" w:type="auto"/>
            <w:tcBorders>
              <w:top w:val="single" w:sz="6" w:space="0" w:color="000000"/>
              <w:left w:val="single" w:sz="6" w:space="0" w:color="000000"/>
              <w:bottom w:val="single" w:sz="6" w:space="0" w:color="000000"/>
              <w:right w:val="single" w:sz="6" w:space="0" w:color="000000"/>
            </w:tcBorders>
          </w:tcPr>
          <w:p w14:paraId="46C101FB"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575CC4D"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32BA92C" w14:textId="77777777" w:rsidR="004C24FC" w:rsidRDefault="004C24FC">
            <w:pPr>
              <w:pStyle w:val="TAL"/>
              <w:jc w:val="center"/>
            </w:pPr>
            <w:r>
              <w:t>-</w:t>
            </w:r>
          </w:p>
        </w:tc>
      </w:tr>
      <w:tr w:rsidR="004C24FC" w14:paraId="6DB8BC21"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45FAAB4" w14:textId="77777777" w:rsidR="004C24FC" w:rsidRDefault="004C24FC">
            <w:pPr>
              <w:pStyle w:val="TAL"/>
            </w:pPr>
            <w:proofErr w:type="spellStart"/>
            <w:r>
              <w:t>DestinationID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52494A1"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2766CB24"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2D8BF813" w14:textId="77777777" w:rsidR="004C24FC" w:rsidRDefault="004C24FC">
            <w:pPr>
              <w:pStyle w:val="TAL"/>
              <w:jc w:val="center"/>
            </w:pPr>
            <w:r>
              <w:t>-</w:t>
            </w:r>
          </w:p>
        </w:tc>
      </w:tr>
      <w:tr w:rsidR="004C24FC" w14:paraId="0EDE885A"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31625E9" w14:textId="77777777" w:rsidR="004C24FC" w:rsidRDefault="004C24FC">
            <w:pPr>
              <w:pStyle w:val="TAL"/>
            </w:pPr>
            <w:proofErr w:type="spellStart"/>
            <w:r>
              <w:t>Service</w:t>
            </w:r>
            <w:r>
              <w:softHyphen/>
              <w:t>Information</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3B95973"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8A969A4"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7646A2C0" w14:textId="77777777" w:rsidR="004C24FC" w:rsidRDefault="004C24FC">
            <w:pPr>
              <w:pStyle w:val="TAL"/>
              <w:jc w:val="center"/>
            </w:pPr>
            <w:r>
              <w:t>-</w:t>
            </w:r>
          </w:p>
        </w:tc>
      </w:tr>
      <w:tr w:rsidR="004C24FC" w14:paraId="34F0E65E" w14:textId="77777777">
        <w:trPr>
          <w:jc w:val="center"/>
        </w:trPr>
        <w:tc>
          <w:tcPr>
            <w:tcW w:w="0" w:type="auto"/>
          </w:tcPr>
          <w:p w14:paraId="0A21AE0E" w14:textId="77777777" w:rsidR="004C24FC" w:rsidRDefault="004C24FC">
            <w:pPr>
              <w:pStyle w:val="TAL"/>
            </w:pPr>
            <w:r>
              <w:t>Extension</w:t>
            </w:r>
          </w:p>
        </w:tc>
        <w:tc>
          <w:tcPr>
            <w:tcW w:w="0" w:type="auto"/>
          </w:tcPr>
          <w:p w14:paraId="491EFBE5" w14:textId="77777777" w:rsidR="004C24FC" w:rsidRDefault="004C24FC">
            <w:pPr>
              <w:pStyle w:val="TAC"/>
            </w:pPr>
            <w:r>
              <w:t>O</w:t>
            </w:r>
          </w:p>
        </w:tc>
        <w:tc>
          <w:tcPr>
            <w:tcW w:w="0" w:type="auto"/>
          </w:tcPr>
          <w:p w14:paraId="44B24B7F" w14:textId="77777777" w:rsidR="004C24FC" w:rsidRDefault="004C24FC">
            <w:pPr>
              <w:pStyle w:val="TAL"/>
              <w:jc w:val="center"/>
            </w:pPr>
            <w:r>
              <w:t>O</w:t>
            </w:r>
          </w:p>
        </w:tc>
        <w:tc>
          <w:tcPr>
            <w:tcW w:w="0" w:type="auto"/>
          </w:tcPr>
          <w:p w14:paraId="07070FAC" w14:textId="77777777" w:rsidR="004C24FC" w:rsidRDefault="004C24FC">
            <w:pPr>
              <w:pStyle w:val="TAL"/>
              <w:jc w:val="center"/>
            </w:pPr>
            <w:r>
              <w:t>O</w:t>
            </w:r>
          </w:p>
        </w:tc>
      </w:tr>
      <w:tr w:rsidR="004C24FC" w14:paraId="7078FCFA" w14:textId="77777777">
        <w:trPr>
          <w:jc w:val="center"/>
        </w:trPr>
        <w:tc>
          <w:tcPr>
            <w:tcW w:w="0" w:type="auto"/>
          </w:tcPr>
          <w:p w14:paraId="18C2766C" w14:textId="77777777" w:rsidR="004C24FC" w:rsidRDefault="004C24FC">
            <w:pPr>
              <w:pStyle w:val="TAL"/>
            </w:pPr>
            <w:proofErr w:type="spellStart"/>
            <w:r>
              <w:t>RequestSub</w:t>
            </w:r>
            <w:r>
              <w:softHyphen/>
              <w:t>Type</w:t>
            </w:r>
            <w:proofErr w:type="spellEnd"/>
          </w:p>
        </w:tc>
        <w:tc>
          <w:tcPr>
            <w:tcW w:w="0" w:type="auto"/>
          </w:tcPr>
          <w:p w14:paraId="7745D1A4" w14:textId="77777777" w:rsidR="004C24FC" w:rsidRDefault="004C24FC">
            <w:pPr>
              <w:pStyle w:val="TAC"/>
            </w:pPr>
            <w:r>
              <w:t>M</w:t>
            </w:r>
          </w:p>
        </w:tc>
        <w:tc>
          <w:tcPr>
            <w:tcW w:w="0" w:type="auto"/>
          </w:tcPr>
          <w:p w14:paraId="4C887A90" w14:textId="77777777" w:rsidR="004C24FC" w:rsidRDefault="004C24FC">
            <w:pPr>
              <w:pStyle w:val="TAL"/>
              <w:jc w:val="center"/>
            </w:pPr>
            <w:r>
              <w:t>M</w:t>
            </w:r>
          </w:p>
        </w:tc>
        <w:tc>
          <w:tcPr>
            <w:tcW w:w="0" w:type="auto"/>
          </w:tcPr>
          <w:p w14:paraId="2AD2B510" w14:textId="77777777" w:rsidR="004C24FC" w:rsidRDefault="004C24FC">
            <w:pPr>
              <w:pStyle w:val="TAL"/>
              <w:jc w:val="center"/>
            </w:pPr>
            <w:r>
              <w:t>M</w:t>
            </w:r>
          </w:p>
        </w:tc>
      </w:tr>
    </w:tbl>
    <w:p w14:paraId="6C8DFEAD" w14:textId="77777777" w:rsidR="004C24FC" w:rsidRDefault="004C24FC"/>
    <w:p w14:paraId="1E70166E" w14:textId="77777777" w:rsidR="004C24FC" w:rsidRDefault="004C24FC">
      <w:r>
        <w:t xml:space="preserve">Parameter presence in the </w:t>
      </w:r>
      <w:proofErr w:type="spellStart"/>
      <w:r>
        <w:rPr>
          <w:b/>
        </w:rPr>
        <w:t>PriceResponse</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1129"/>
        <w:gridCol w:w="1089"/>
        <w:gridCol w:w="1089"/>
      </w:tblGrid>
      <w:tr w:rsidR="004C24FC" w14:paraId="00A39DC2" w14:textId="77777777">
        <w:trPr>
          <w:trHeight w:val="105"/>
          <w:tblHeader/>
          <w:jc w:val="center"/>
        </w:trPr>
        <w:tc>
          <w:tcPr>
            <w:tcW w:w="0" w:type="auto"/>
            <w:shd w:val="pct10" w:color="auto" w:fill="FFFFFF"/>
          </w:tcPr>
          <w:p w14:paraId="4D193CDF" w14:textId="77777777" w:rsidR="004C24FC" w:rsidRDefault="002353FF">
            <w:pPr>
              <w:pStyle w:val="TAH"/>
            </w:pPr>
            <w:r>
              <w:t>Information Element</w:t>
            </w:r>
          </w:p>
        </w:tc>
        <w:tc>
          <w:tcPr>
            <w:tcW w:w="0" w:type="auto"/>
            <w:shd w:val="pct10" w:color="auto" w:fill="FFFFFF"/>
          </w:tcPr>
          <w:p w14:paraId="5C4118B8" w14:textId="77777777" w:rsidR="006E5A3E" w:rsidRDefault="006E5A3E" w:rsidP="006E5A3E">
            <w:pPr>
              <w:pStyle w:val="TAH"/>
            </w:pPr>
            <w:r w:rsidRPr="00B348F2">
              <w:t>Category</w:t>
            </w:r>
            <w:r>
              <w:t xml:space="preserve"> in</w:t>
            </w:r>
          </w:p>
          <w:p w14:paraId="485E1F4A" w14:textId="77777777" w:rsidR="004C24FC" w:rsidRDefault="004C24FC">
            <w:pPr>
              <w:pStyle w:val="TAH"/>
            </w:pPr>
            <w:r>
              <w:t>Reservation</w:t>
            </w:r>
          </w:p>
        </w:tc>
        <w:tc>
          <w:tcPr>
            <w:tcW w:w="0" w:type="auto"/>
            <w:shd w:val="pct10" w:color="auto" w:fill="FFFFFF"/>
          </w:tcPr>
          <w:p w14:paraId="5DE3288E" w14:textId="77777777" w:rsidR="006E5A3E" w:rsidRDefault="006E5A3E" w:rsidP="006E5A3E">
            <w:pPr>
              <w:pStyle w:val="TAH"/>
            </w:pPr>
            <w:r w:rsidRPr="00B348F2">
              <w:t>Category</w:t>
            </w:r>
            <w:r>
              <w:t xml:space="preserve"> in </w:t>
            </w:r>
          </w:p>
          <w:p w14:paraId="6E97C525" w14:textId="77777777" w:rsidR="004C24FC" w:rsidRDefault="004C24FC">
            <w:pPr>
              <w:pStyle w:val="TAH"/>
            </w:pPr>
            <w:r>
              <w:t>Debit</w:t>
            </w:r>
          </w:p>
        </w:tc>
        <w:tc>
          <w:tcPr>
            <w:tcW w:w="0" w:type="auto"/>
            <w:shd w:val="pct10" w:color="auto" w:fill="FFFFFF"/>
          </w:tcPr>
          <w:p w14:paraId="4F731C6B" w14:textId="77777777" w:rsidR="006E5A3E" w:rsidRDefault="006E5A3E" w:rsidP="006E5A3E">
            <w:pPr>
              <w:pStyle w:val="TAH"/>
            </w:pPr>
            <w:r w:rsidRPr="00B348F2">
              <w:t>Category</w:t>
            </w:r>
            <w:r>
              <w:t xml:space="preserve"> in </w:t>
            </w:r>
          </w:p>
          <w:p w14:paraId="0E161801" w14:textId="77777777" w:rsidR="004C24FC" w:rsidRDefault="004C24FC">
            <w:pPr>
              <w:pStyle w:val="TAH"/>
            </w:pPr>
            <w:r>
              <w:t>Release</w:t>
            </w:r>
          </w:p>
        </w:tc>
      </w:tr>
      <w:tr w:rsidR="004C24FC" w14:paraId="61C1E96D"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FE7C237"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9128E4D"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7E9E88A"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638AE00B" w14:textId="77777777" w:rsidR="004C24FC" w:rsidRDefault="004C24FC">
            <w:pPr>
              <w:pStyle w:val="TAL"/>
              <w:jc w:val="center"/>
            </w:pPr>
            <w:r>
              <w:t>M</w:t>
            </w:r>
          </w:p>
        </w:tc>
      </w:tr>
      <w:tr w:rsidR="004C24FC" w14:paraId="6ACECA2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724D5DC" w14:textId="77777777" w:rsidR="004C24FC" w:rsidRDefault="004C24FC">
            <w:pPr>
              <w:pStyle w:val="TAL"/>
            </w:pPr>
            <w:r>
              <w:t>Price</w:t>
            </w:r>
          </w:p>
        </w:tc>
        <w:tc>
          <w:tcPr>
            <w:tcW w:w="0" w:type="auto"/>
            <w:tcBorders>
              <w:top w:val="single" w:sz="6" w:space="0" w:color="000000"/>
              <w:left w:val="single" w:sz="6" w:space="0" w:color="000000"/>
              <w:bottom w:val="single" w:sz="6" w:space="0" w:color="000000"/>
              <w:right w:val="single" w:sz="6" w:space="0" w:color="000000"/>
            </w:tcBorders>
          </w:tcPr>
          <w:p w14:paraId="0B2D3BE8"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15FE4BB"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36D6D5A4" w14:textId="77777777" w:rsidR="004C24FC" w:rsidRDefault="004C24FC">
            <w:pPr>
              <w:pStyle w:val="TAL"/>
              <w:jc w:val="center"/>
            </w:pPr>
            <w:r>
              <w:t>M</w:t>
            </w:r>
          </w:p>
        </w:tc>
      </w:tr>
      <w:tr w:rsidR="004C24FC" w14:paraId="7AA90C98"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A2DD7EB" w14:textId="77777777" w:rsidR="004C24FC" w:rsidRDefault="004C24FC">
            <w:pPr>
              <w:pStyle w:val="TAL"/>
            </w:pPr>
            <w:proofErr w:type="spellStart"/>
            <w:r>
              <w:t>BillingInfo</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BC10A31"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67B0E000"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078E56EA" w14:textId="77777777" w:rsidR="004C24FC" w:rsidRDefault="004C24FC">
            <w:pPr>
              <w:pStyle w:val="TAL"/>
              <w:jc w:val="center"/>
            </w:pPr>
            <w:r>
              <w:t>O</w:t>
            </w:r>
          </w:p>
        </w:tc>
      </w:tr>
      <w:tr w:rsidR="004C24FC" w14:paraId="6727EA5F"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2552F43" w14:textId="77777777" w:rsidR="004C24FC" w:rsidRDefault="004C24FC">
            <w:pPr>
              <w:pStyle w:val="TAL"/>
            </w:pPr>
            <w:r>
              <w:t>Extension</w:t>
            </w:r>
          </w:p>
        </w:tc>
        <w:tc>
          <w:tcPr>
            <w:tcW w:w="0" w:type="auto"/>
            <w:tcBorders>
              <w:top w:val="single" w:sz="6" w:space="0" w:color="000000"/>
              <w:left w:val="single" w:sz="6" w:space="0" w:color="000000"/>
              <w:bottom w:val="single" w:sz="6" w:space="0" w:color="000000"/>
              <w:right w:val="single" w:sz="6" w:space="0" w:color="000000"/>
            </w:tcBorders>
          </w:tcPr>
          <w:p w14:paraId="5902E38C"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EE05344"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5EE736A3" w14:textId="77777777" w:rsidR="004C24FC" w:rsidRDefault="004C24FC">
            <w:pPr>
              <w:pStyle w:val="TAL"/>
              <w:jc w:val="center"/>
            </w:pPr>
            <w:r>
              <w:t>O</w:t>
            </w:r>
          </w:p>
        </w:tc>
      </w:tr>
      <w:tr w:rsidR="004C24FC" w14:paraId="7D1B156E"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1573294" w14:textId="77777777" w:rsidR="004C24FC" w:rsidRDefault="004C24FC">
            <w:pPr>
              <w:pStyle w:val="TAL"/>
            </w:pPr>
            <w:proofErr w:type="spellStart"/>
            <w:r>
              <w:t>BasicPrice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93C191B"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619BE345"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346AB7D4" w14:textId="77777777" w:rsidR="004C24FC" w:rsidRDefault="004C24FC">
            <w:pPr>
              <w:pStyle w:val="TAL"/>
              <w:jc w:val="center"/>
            </w:pPr>
            <w:r>
              <w:t>-</w:t>
            </w:r>
          </w:p>
        </w:tc>
      </w:tr>
      <w:tr w:rsidR="004C24FC" w14:paraId="18049D7A"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3121FDD" w14:textId="77777777" w:rsidR="004C24FC" w:rsidRDefault="004C24FC">
            <w:pPr>
              <w:pStyle w:val="TAL"/>
            </w:pPr>
            <w:proofErr w:type="spellStart"/>
            <w:r>
              <w:t>Counter</w:t>
            </w:r>
            <w:r>
              <w:softHyphen/>
            </w:r>
            <w:r>
              <w:softHyphen/>
            </w:r>
            <w:r>
              <w:softHyphen/>
              <w:t>Price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395D2159"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44D538C9"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2F04E9C" w14:textId="77777777" w:rsidR="004C24FC" w:rsidRDefault="004C24FC">
            <w:pPr>
              <w:pStyle w:val="TAL"/>
              <w:jc w:val="center"/>
            </w:pPr>
            <w:r>
              <w:t>-</w:t>
            </w:r>
          </w:p>
        </w:tc>
      </w:tr>
      <w:tr w:rsidR="004C24FC" w14:paraId="5CDE08F7"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41A0CE4" w14:textId="77777777" w:rsidR="004C24FC" w:rsidRDefault="004C24FC" w:rsidP="00FD6E66">
            <w:pPr>
              <w:pStyle w:val="TAL"/>
            </w:pPr>
            <w:proofErr w:type="spellStart"/>
            <w:r>
              <w:t>ImpactOnCounter</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766D49D0"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59B5993C"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26C4898F" w14:textId="77777777" w:rsidR="004C24FC" w:rsidRDefault="004C24FC">
            <w:pPr>
              <w:pStyle w:val="TAL"/>
              <w:jc w:val="center"/>
            </w:pPr>
            <w:r>
              <w:t>-</w:t>
            </w:r>
          </w:p>
        </w:tc>
      </w:tr>
    </w:tbl>
    <w:p w14:paraId="4D0AD9A6" w14:textId="77777777" w:rsidR="004C24FC" w:rsidRDefault="004C24FC"/>
    <w:p w14:paraId="344CA10D" w14:textId="77777777" w:rsidR="004C24FC" w:rsidRDefault="004C24FC">
      <w:pPr>
        <w:keepNext/>
      </w:pPr>
      <w:r>
        <w:lastRenderedPageBreak/>
        <w:t xml:space="preserve">Parameter presence in the </w:t>
      </w:r>
      <w:proofErr w:type="spellStart"/>
      <w:r>
        <w:rPr>
          <w:b/>
        </w:rPr>
        <w:t>TariffRequest</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69"/>
        <w:gridCol w:w="1129"/>
        <w:gridCol w:w="859"/>
        <w:gridCol w:w="859"/>
      </w:tblGrid>
      <w:tr w:rsidR="004C24FC" w14:paraId="6F282CC7" w14:textId="77777777">
        <w:trPr>
          <w:trHeight w:val="105"/>
          <w:tblHeader/>
          <w:jc w:val="center"/>
        </w:trPr>
        <w:tc>
          <w:tcPr>
            <w:tcW w:w="0" w:type="auto"/>
            <w:shd w:val="pct10" w:color="auto" w:fill="FFFFFF"/>
          </w:tcPr>
          <w:p w14:paraId="7ACB5133" w14:textId="77777777" w:rsidR="004C24FC" w:rsidRDefault="002353FF" w:rsidP="002353FF">
            <w:pPr>
              <w:pStyle w:val="TAH"/>
            </w:pPr>
            <w:r>
              <w:t>Information Element</w:t>
            </w:r>
          </w:p>
        </w:tc>
        <w:tc>
          <w:tcPr>
            <w:tcW w:w="0" w:type="auto"/>
            <w:shd w:val="pct10" w:color="auto" w:fill="FFFFFF"/>
          </w:tcPr>
          <w:p w14:paraId="64F71DCB" w14:textId="77777777" w:rsidR="006E5A3E" w:rsidRDefault="006E5A3E" w:rsidP="006E5A3E">
            <w:pPr>
              <w:pStyle w:val="TAH"/>
            </w:pPr>
            <w:r>
              <w:t xml:space="preserve">Status in </w:t>
            </w:r>
          </w:p>
          <w:p w14:paraId="773ECFC8" w14:textId="77777777" w:rsidR="004C24FC" w:rsidRDefault="004C24FC">
            <w:pPr>
              <w:pStyle w:val="TAH"/>
            </w:pPr>
            <w:r>
              <w:t>Reservation</w:t>
            </w:r>
          </w:p>
        </w:tc>
        <w:tc>
          <w:tcPr>
            <w:tcW w:w="0" w:type="auto"/>
            <w:shd w:val="pct10" w:color="auto" w:fill="FFFFFF"/>
          </w:tcPr>
          <w:p w14:paraId="3FB62018" w14:textId="77777777" w:rsidR="006E5A3E" w:rsidRDefault="006E5A3E" w:rsidP="006E5A3E">
            <w:pPr>
              <w:pStyle w:val="TAH"/>
            </w:pPr>
            <w:r>
              <w:t xml:space="preserve">Status in </w:t>
            </w:r>
          </w:p>
          <w:p w14:paraId="48FA1D0C" w14:textId="77777777" w:rsidR="004C24FC" w:rsidRDefault="004C24FC">
            <w:pPr>
              <w:pStyle w:val="TAH"/>
            </w:pPr>
            <w:r>
              <w:t>Debit</w:t>
            </w:r>
          </w:p>
        </w:tc>
        <w:tc>
          <w:tcPr>
            <w:tcW w:w="0" w:type="auto"/>
            <w:shd w:val="pct10" w:color="auto" w:fill="FFFFFF"/>
          </w:tcPr>
          <w:p w14:paraId="3E393784" w14:textId="77777777" w:rsidR="00E601ED" w:rsidRDefault="00E601ED" w:rsidP="00E601ED">
            <w:pPr>
              <w:pStyle w:val="TAH"/>
            </w:pPr>
            <w:r>
              <w:t xml:space="preserve">Status in </w:t>
            </w:r>
          </w:p>
          <w:p w14:paraId="34139AD8" w14:textId="77777777" w:rsidR="004C24FC" w:rsidRDefault="004C24FC">
            <w:pPr>
              <w:pStyle w:val="TAH"/>
            </w:pPr>
            <w:r>
              <w:t>Release</w:t>
            </w:r>
          </w:p>
        </w:tc>
      </w:tr>
      <w:tr w:rsidR="004C24FC" w14:paraId="5C107E2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34AC61A"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69EBE5F"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2F9FDC7"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2B89AF22" w14:textId="77777777" w:rsidR="004C24FC" w:rsidRDefault="004C24FC">
            <w:pPr>
              <w:pStyle w:val="TAL"/>
              <w:jc w:val="center"/>
            </w:pPr>
            <w:r>
              <w:t>M</w:t>
            </w:r>
          </w:p>
        </w:tc>
      </w:tr>
      <w:tr w:rsidR="004C24FC" w14:paraId="0B7F180F"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FC446A0" w14:textId="77777777" w:rsidR="004C24FC" w:rsidRDefault="004C24FC">
            <w:pPr>
              <w:pStyle w:val="TAL"/>
            </w:pPr>
            <w:proofErr w:type="spellStart"/>
            <w:r>
              <w:t>FirstRequest</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7D66BA0"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67EBAA92"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6FB8DE3" w14:textId="77777777" w:rsidR="004C24FC" w:rsidRDefault="004C24FC">
            <w:pPr>
              <w:pStyle w:val="TAL"/>
              <w:jc w:val="center"/>
            </w:pPr>
            <w:r>
              <w:t>-</w:t>
            </w:r>
          </w:p>
        </w:tc>
      </w:tr>
      <w:tr w:rsidR="004C24FC" w14:paraId="50246D48"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5CA9BB7" w14:textId="77777777" w:rsidR="004C24FC" w:rsidRDefault="004C24FC">
            <w:pPr>
              <w:pStyle w:val="TAL"/>
            </w:pPr>
            <w:proofErr w:type="spellStart"/>
            <w:r>
              <w:t>BeginTime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8C49205"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822C226"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87F2111" w14:textId="77777777" w:rsidR="004C24FC" w:rsidRDefault="004C24FC">
            <w:pPr>
              <w:pStyle w:val="TAL"/>
              <w:jc w:val="center"/>
            </w:pPr>
            <w:r>
              <w:t>-</w:t>
            </w:r>
          </w:p>
        </w:tc>
      </w:tr>
      <w:tr w:rsidR="004C24FC" w14:paraId="57345DE4"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0813069" w14:textId="77777777" w:rsidR="004C24FC" w:rsidRDefault="004C24FC">
            <w:pPr>
              <w:pStyle w:val="TAL"/>
            </w:pPr>
            <w:proofErr w:type="spellStart"/>
            <w:r>
              <w:t>ActualTime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72AEA0A"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4613675"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00730285" w14:textId="77777777" w:rsidR="004C24FC" w:rsidRDefault="004C24FC">
            <w:pPr>
              <w:pStyle w:val="TAL"/>
              <w:jc w:val="center"/>
            </w:pPr>
            <w:r>
              <w:t>M</w:t>
            </w:r>
          </w:p>
        </w:tc>
      </w:tr>
      <w:tr w:rsidR="004C24FC" w14:paraId="5F062449"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F02C8CD" w14:textId="77777777" w:rsidR="004C24FC" w:rsidRDefault="004C24FC" w:rsidP="002353FF">
            <w:pPr>
              <w:pStyle w:val="TAL"/>
            </w:pPr>
            <w:r>
              <w:t>Subscription</w:t>
            </w:r>
            <w:r w:rsidR="002353FF">
              <w:t xml:space="preserve"> </w:t>
            </w:r>
            <w:r>
              <w:t>Id</w:t>
            </w:r>
          </w:p>
        </w:tc>
        <w:tc>
          <w:tcPr>
            <w:tcW w:w="0" w:type="auto"/>
            <w:tcBorders>
              <w:top w:val="single" w:sz="6" w:space="0" w:color="000000"/>
              <w:left w:val="single" w:sz="6" w:space="0" w:color="000000"/>
              <w:bottom w:val="single" w:sz="6" w:space="0" w:color="000000"/>
              <w:right w:val="single" w:sz="6" w:space="0" w:color="000000"/>
            </w:tcBorders>
          </w:tcPr>
          <w:p w14:paraId="78DE1EA9"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C4B3074"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6B8EC41B" w14:textId="77777777" w:rsidR="004C24FC" w:rsidRDefault="004C24FC">
            <w:pPr>
              <w:pStyle w:val="TAL"/>
              <w:jc w:val="center"/>
            </w:pPr>
            <w:r>
              <w:t>-</w:t>
            </w:r>
          </w:p>
        </w:tc>
      </w:tr>
      <w:tr w:rsidR="004C24FC" w14:paraId="15086FA4"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9AAF4B1" w14:textId="77777777" w:rsidR="004C24FC" w:rsidRDefault="004C24FC" w:rsidP="002353FF">
            <w:pPr>
              <w:pStyle w:val="TAL"/>
            </w:pPr>
            <w:r>
              <w:t>Service</w:t>
            </w:r>
            <w:r w:rsidR="002353FF">
              <w:t xml:space="preserve"> </w:t>
            </w:r>
            <w:r>
              <w:rPr>
                <w:rFonts w:eastAsia="MS Mincho" w:cs="Arial"/>
              </w:rPr>
              <w:t>Identifier</w:t>
            </w:r>
          </w:p>
        </w:tc>
        <w:tc>
          <w:tcPr>
            <w:tcW w:w="0" w:type="auto"/>
            <w:tcBorders>
              <w:top w:val="single" w:sz="6" w:space="0" w:color="000000"/>
              <w:left w:val="single" w:sz="6" w:space="0" w:color="000000"/>
              <w:bottom w:val="single" w:sz="6" w:space="0" w:color="000000"/>
              <w:right w:val="single" w:sz="6" w:space="0" w:color="000000"/>
            </w:tcBorders>
          </w:tcPr>
          <w:p w14:paraId="7E79DA8D"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23C25287"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70E4CFE5" w14:textId="77777777" w:rsidR="004C24FC" w:rsidRDefault="004C24FC">
            <w:pPr>
              <w:pStyle w:val="TAL"/>
              <w:jc w:val="center"/>
            </w:pPr>
            <w:r>
              <w:t>-</w:t>
            </w:r>
          </w:p>
        </w:tc>
      </w:tr>
      <w:tr w:rsidR="004C24FC" w14:paraId="4C46CFF1"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FAFAC55" w14:textId="77777777" w:rsidR="004C24FC" w:rsidRDefault="004C24FC">
            <w:pPr>
              <w:pStyle w:val="TAL"/>
            </w:pPr>
            <w:proofErr w:type="spellStart"/>
            <w:r>
              <w:t>DestinationID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1733D35"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0CFFC557"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4B425F17" w14:textId="77777777" w:rsidR="004C24FC" w:rsidRDefault="004C24FC">
            <w:pPr>
              <w:pStyle w:val="TAL"/>
              <w:jc w:val="center"/>
            </w:pPr>
            <w:r>
              <w:t>-</w:t>
            </w:r>
          </w:p>
        </w:tc>
      </w:tr>
      <w:tr w:rsidR="004C24FC" w14:paraId="550D1B5B"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53A4418B" w14:textId="77777777" w:rsidR="004C24FC" w:rsidRDefault="004C24FC" w:rsidP="002353FF">
            <w:pPr>
              <w:pStyle w:val="TAL"/>
            </w:pPr>
            <w:r>
              <w:t>Service</w:t>
            </w:r>
            <w:r w:rsidR="002353FF">
              <w:t xml:space="preserve"> </w:t>
            </w:r>
            <w:r>
              <w:t>Information</w:t>
            </w:r>
          </w:p>
        </w:tc>
        <w:tc>
          <w:tcPr>
            <w:tcW w:w="0" w:type="auto"/>
            <w:tcBorders>
              <w:top w:val="single" w:sz="6" w:space="0" w:color="000000"/>
              <w:left w:val="single" w:sz="6" w:space="0" w:color="000000"/>
              <w:bottom w:val="single" w:sz="6" w:space="0" w:color="000000"/>
              <w:right w:val="single" w:sz="6" w:space="0" w:color="000000"/>
            </w:tcBorders>
          </w:tcPr>
          <w:p w14:paraId="5F734809"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649F799A"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5508FE35" w14:textId="77777777" w:rsidR="004C24FC" w:rsidRDefault="004C24FC">
            <w:pPr>
              <w:pStyle w:val="TAL"/>
              <w:jc w:val="center"/>
            </w:pPr>
            <w:r>
              <w:t>-</w:t>
            </w:r>
          </w:p>
        </w:tc>
      </w:tr>
      <w:tr w:rsidR="004C24FC" w14:paraId="049BEA1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2DF65AC" w14:textId="77777777" w:rsidR="004C24FC" w:rsidRDefault="004C24FC">
            <w:pPr>
              <w:pStyle w:val="TAL"/>
            </w:pPr>
            <w:r>
              <w:t>Extension</w:t>
            </w:r>
          </w:p>
        </w:tc>
        <w:tc>
          <w:tcPr>
            <w:tcW w:w="0" w:type="auto"/>
            <w:tcBorders>
              <w:top w:val="single" w:sz="6" w:space="0" w:color="000000"/>
              <w:left w:val="single" w:sz="6" w:space="0" w:color="000000"/>
              <w:bottom w:val="single" w:sz="6" w:space="0" w:color="000000"/>
              <w:right w:val="single" w:sz="6" w:space="0" w:color="000000"/>
            </w:tcBorders>
          </w:tcPr>
          <w:p w14:paraId="7F4C5BBC"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2F683D00"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4CF8ECA9" w14:textId="77777777" w:rsidR="004C24FC" w:rsidRDefault="004C24FC">
            <w:pPr>
              <w:pStyle w:val="TAL"/>
              <w:jc w:val="center"/>
            </w:pPr>
            <w:r>
              <w:t>O</w:t>
            </w:r>
          </w:p>
        </w:tc>
      </w:tr>
      <w:tr w:rsidR="004C24FC" w14:paraId="002AB179"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C6F130B" w14:textId="77777777" w:rsidR="004C24FC" w:rsidRDefault="004C24FC">
            <w:pPr>
              <w:pStyle w:val="TAL"/>
            </w:pPr>
            <w:r>
              <w:t>Counter</w:t>
            </w:r>
          </w:p>
        </w:tc>
        <w:tc>
          <w:tcPr>
            <w:tcW w:w="0" w:type="auto"/>
            <w:tcBorders>
              <w:top w:val="single" w:sz="6" w:space="0" w:color="000000"/>
              <w:left w:val="single" w:sz="6" w:space="0" w:color="000000"/>
              <w:bottom w:val="single" w:sz="6" w:space="0" w:color="000000"/>
              <w:right w:val="single" w:sz="6" w:space="0" w:color="000000"/>
            </w:tcBorders>
          </w:tcPr>
          <w:p w14:paraId="7C3A85C7"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6C2B1C00"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CDE1DD1" w14:textId="77777777" w:rsidR="004C24FC" w:rsidRDefault="004C24FC">
            <w:pPr>
              <w:pStyle w:val="TAL"/>
              <w:jc w:val="center"/>
            </w:pPr>
            <w:r>
              <w:t>-</w:t>
            </w:r>
          </w:p>
        </w:tc>
      </w:tr>
      <w:tr w:rsidR="004C24FC" w14:paraId="332503E3"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0E71A92" w14:textId="77777777" w:rsidR="004C24FC" w:rsidRDefault="004C24FC">
            <w:pPr>
              <w:pStyle w:val="TAL"/>
            </w:pPr>
            <w:proofErr w:type="spellStart"/>
            <w:r>
              <w:t>BasicPrice</w:t>
            </w:r>
            <w:r>
              <w:softHyphen/>
            </w:r>
            <w:r>
              <w:softHyphen/>
              <w:t>Time</w:t>
            </w:r>
            <w:r>
              <w:softHyphen/>
              <w:t>Stamp</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3CF2FB94"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50AA28E1"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2AEF232B" w14:textId="77777777" w:rsidR="004C24FC" w:rsidRDefault="004C24FC">
            <w:pPr>
              <w:pStyle w:val="TAL"/>
              <w:jc w:val="center"/>
            </w:pPr>
            <w:r>
              <w:t>-</w:t>
            </w:r>
          </w:p>
        </w:tc>
      </w:tr>
      <w:tr w:rsidR="004C24FC" w14:paraId="6638DB78"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E12D815" w14:textId="77777777" w:rsidR="004C24FC" w:rsidRDefault="004C24FC">
            <w:pPr>
              <w:pStyle w:val="TAL"/>
            </w:pPr>
            <w:proofErr w:type="spellStart"/>
            <w:r>
              <w:t>RequestSub</w:t>
            </w:r>
            <w:r>
              <w:softHyphen/>
              <w:t>Type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3F87572"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0DBE6BC3"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5D38C70B" w14:textId="77777777" w:rsidR="004C24FC" w:rsidRDefault="004C24FC">
            <w:pPr>
              <w:pStyle w:val="TAL"/>
              <w:jc w:val="center"/>
            </w:pPr>
            <w:r>
              <w:t>M</w:t>
            </w:r>
          </w:p>
        </w:tc>
      </w:tr>
      <w:tr w:rsidR="004C24FC" w14:paraId="3106EA5A"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E4868B5" w14:textId="77777777" w:rsidR="004C24FC" w:rsidRDefault="004C24FC">
            <w:pPr>
              <w:pStyle w:val="TAL"/>
            </w:pPr>
            <w:proofErr w:type="spellStart"/>
            <w:r>
              <w:t>RequestedUnits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AE5A0A0"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464FEECB"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0388C554" w14:textId="77777777" w:rsidR="004C24FC" w:rsidRDefault="004C24FC">
            <w:pPr>
              <w:pStyle w:val="TAL"/>
              <w:jc w:val="center"/>
            </w:pPr>
            <w:r>
              <w:t>-</w:t>
            </w:r>
          </w:p>
        </w:tc>
      </w:tr>
      <w:tr w:rsidR="004C24FC" w14:paraId="769BA1C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159596E" w14:textId="77777777" w:rsidR="004C24FC" w:rsidRDefault="004C24FC">
            <w:pPr>
              <w:pStyle w:val="TAL"/>
            </w:pPr>
            <w:proofErr w:type="spellStart"/>
            <w:r>
              <w:t>ConsumedUnits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BC8CFE5"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31DC2C47"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669B8073" w14:textId="77777777" w:rsidR="004C24FC" w:rsidRDefault="004C24FC">
            <w:pPr>
              <w:pStyle w:val="TAL"/>
              <w:jc w:val="center"/>
            </w:pPr>
            <w:r>
              <w:t>-</w:t>
            </w:r>
          </w:p>
        </w:tc>
      </w:tr>
      <w:tr w:rsidR="004C24FC" w14:paraId="0D5FD72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B994B1E" w14:textId="77777777" w:rsidR="004C24FC" w:rsidRDefault="004C24FC">
            <w:pPr>
              <w:pStyle w:val="TAL"/>
            </w:pPr>
            <w:proofErr w:type="spellStart"/>
            <w:r>
              <w:t>ConsumedUnits</w:t>
            </w:r>
            <w:proofErr w:type="spellEnd"/>
            <w:r>
              <w:br/>
            </w:r>
            <w:proofErr w:type="spellStart"/>
            <w:r>
              <w:t>AfterTariffSwitch</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52E3AE37"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039F588A"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13145078" w14:textId="77777777" w:rsidR="004C24FC" w:rsidRDefault="004C24FC">
            <w:pPr>
              <w:pStyle w:val="TAL"/>
              <w:jc w:val="center"/>
            </w:pPr>
            <w:r>
              <w:t>-</w:t>
            </w:r>
          </w:p>
        </w:tc>
      </w:tr>
    </w:tbl>
    <w:p w14:paraId="30CC9DB3" w14:textId="77777777" w:rsidR="004C24FC" w:rsidRDefault="004C24FC"/>
    <w:p w14:paraId="34CAA2E9" w14:textId="77777777" w:rsidR="004C24FC" w:rsidRDefault="004C24FC">
      <w:r>
        <w:t xml:space="preserve">Parameter presence in the </w:t>
      </w:r>
      <w:proofErr w:type="spellStart"/>
      <w:r>
        <w:rPr>
          <w:b/>
        </w:rPr>
        <w:t>TariffResponse</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2449"/>
        <w:gridCol w:w="1129"/>
        <w:gridCol w:w="1089"/>
        <w:gridCol w:w="1089"/>
      </w:tblGrid>
      <w:tr w:rsidR="004C24FC" w14:paraId="39FA318F" w14:textId="77777777">
        <w:trPr>
          <w:trHeight w:val="105"/>
          <w:tblHeader/>
          <w:jc w:val="center"/>
        </w:trPr>
        <w:tc>
          <w:tcPr>
            <w:tcW w:w="0" w:type="auto"/>
            <w:shd w:val="pct10" w:color="auto" w:fill="FFFFFF"/>
          </w:tcPr>
          <w:p w14:paraId="5CD8980A" w14:textId="77777777" w:rsidR="004C24FC" w:rsidRDefault="002353FF">
            <w:pPr>
              <w:pStyle w:val="TAH"/>
            </w:pPr>
            <w:r>
              <w:t>Information Element</w:t>
            </w:r>
          </w:p>
        </w:tc>
        <w:tc>
          <w:tcPr>
            <w:tcW w:w="0" w:type="auto"/>
            <w:shd w:val="pct10" w:color="auto" w:fill="FFFFFF"/>
          </w:tcPr>
          <w:p w14:paraId="7C4D97D6" w14:textId="77777777" w:rsidR="00E601ED" w:rsidRDefault="00E601ED" w:rsidP="00E601ED">
            <w:pPr>
              <w:pStyle w:val="TAH"/>
            </w:pPr>
            <w:r w:rsidRPr="00B348F2">
              <w:t>Category</w:t>
            </w:r>
            <w:r>
              <w:t xml:space="preserve"> in </w:t>
            </w:r>
          </w:p>
          <w:p w14:paraId="47C6F5A3" w14:textId="77777777" w:rsidR="004C24FC" w:rsidRDefault="004C24FC">
            <w:pPr>
              <w:pStyle w:val="TAH"/>
            </w:pPr>
            <w:r>
              <w:t>Reservation</w:t>
            </w:r>
          </w:p>
        </w:tc>
        <w:tc>
          <w:tcPr>
            <w:tcW w:w="0" w:type="auto"/>
            <w:shd w:val="pct10" w:color="auto" w:fill="FFFFFF"/>
          </w:tcPr>
          <w:p w14:paraId="36CA42A9" w14:textId="77777777" w:rsidR="00E601ED" w:rsidRDefault="00E601ED" w:rsidP="00E601ED">
            <w:pPr>
              <w:pStyle w:val="TAH"/>
            </w:pPr>
            <w:r w:rsidRPr="00B348F2">
              <w:t>Category</w:t>
            </w:r>
            <w:r>
              <w:t xml:space="preserve"> in </w:t>
            </w:r>
          </w:p>
          <w:p w14:paraId="086C1C13" w14:textId="77777777" w:rsidR="004C24FC" w:rsidRDefault="004C24FC">
            <w:pPr>
              <w:pStyle w:val="TAH"/>
            </w:pPr>
            <w:r>
              <w:t>Debit</w:t>
            </w:r>
          </w:p>
        </w:tc>
        <w:tc>
          <w:tcPr>
            <w:tcW w:w="0" w:type="auto"/>
            <w:shd w:val="pct10" w:color="auto" w:fill="FFFFFF"/>
          </w:tcPr>
          <w:p w14:paraId="367DADBD" w14:textId="77777777" w:rsidR="00E601ED" w:rsidRDefault="00E601ED" w:rsidP="00E601ED">
            <w:pPr>
              <w:pStyle w:val="TAH"/>
            </w:pPr>
            <w:r w:rsidRPr="00B348F2">
              <w:t>Category</w:t>
            </w:r>
            <w:r>
              <w:t xml:space="preserve"> in </w:t>
            </w:r>
          </w:p>
          <w:p w14:paraId="0E7F0547" w14:textId="77777777" w:rsidR="004C24FC" w:rsidRDefault="004C24FC">
            <w:pPr>
              <w:pStyle w:val="TAH"/>
            </w:pPr>
            <w:r>
              <w:t>Release</w:t>
            </w:r>
          </w:p>
        </w:tc>
      </w:tr>
      <w:tr w:rsidR="004C24FC" w14:paraId="34F4515C"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E4C20B4"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598F667E"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D5BC617"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74CB43C8" w14:textId="77777777" w:rsidR="004C24FC" w:rsidRDefault="004C24FC">
            <w:pPr>
              <w:pStyle w:val="TAL"/>
              <w:jc w:val="center"/>
            </w:pPr>
            <w:r>
              <w:t>M</w:t>
            </w:r>
          </w:p>
        </w:tc>
      </w:tr>
      <w:tr w:rsidR="004C24FC" w14:paraId="2055852D"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BE1FA16" w14:textId="77777777" w:rsidR="004C24FC" w:rsidRDefault="004C24FC">
            <w:pPr>
              <w:pStyle w:val="TAL"/>
            </w:pPr>
            <w:proofErr w:type="spellStart"/>
            <w:r>
              <w:t>TariffSwitch</w:t>
            </w:r>
            <w:r>
              <w:softHyphen/>
              <w:t>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743D24B"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0FE758D9"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394828E4" w14:textId="77777777" w:rsidR="004C24FC" w:rsidRDefault="004C24FC">
            <w:pPr>
              <w:pStyle w:val="TAL"/>
              <w:jc w:val="center"/>
            </w:pPr>
            <w:r>
              <w:t>-</w:t>
            </w:r>
          </w:p>
        </w:tc>
      </w:tr>
      <w:tr w:rsidR="004C24FC" w14:paraId="5F24A0BE"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BE2DABB" w14:textId="77777777" w:rsidR="004C24FC" w:rsidRDefault="004C24FC">
            <w:pPr>
              <w:pStyle w:val="TAL"/>
            </w:pPr>
            <w:r>
              <w:softHyphen/>
              <w:t>Current-Tariff</w:t>
            </w:r>
          </w:p>
        </w:tc>
        <w:tc>
          <w:tcPr>
            <w:tcW w:w="0" w:type="auto"/>
            <w:tcBorders>
              <w:top w:val="single" w:sz="6" w:space="0" w:color="000000"/>
              <w:left w:val="single" w:sz="6" w:space="0" w:color="000000"/>
              <w:bottom w:val="single" w:sz="6" w:space="0" w:color="000000"/>
              <w:right w:val="single" w:sz="6" w:space="0" w:color="000000"/>
            </w:tcBorders>
          </w:tcPr>
          <w:p w14:paraId="18EDE112"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8E03EA9"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DD0D267" w14:textId="77777777" w:rsidR="004C24FC" w:rsidRDefault="004C24FC">
            <w:pPr>
              <w:pStyle w:val="TAL"/>
              <w:jc w:val="center"/>
            </w:pPr>
            <w:r>
              <w:t>-</w:t>
            </w:r>
          </w:p>
        </w:tc>
      </w:tr>
      <w:tr w:rsidR="004C24FC" w14:paraId="0F1FCC4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B37855F" w14:textId="77777777" w:rsidR="004C24FC" w:rsidRDefault="004C24FC">
            <w:pPr>
              <w:pStyle w:val="TAL"/>
            </w:pPr>
            <w:r>
              <w:t>Next-</w:t>
            </w:r>
            <w:r>
              <w:softHyphen/>
              <w:t>Tariff</w:t>
            </w:r>
          </w:p>
        </w:tc>
        <w:tc>
          <w:tcPr>
            <w:tcW w:w="0" w:type="auto"/>
            <w:tcBorders>
              <w:top w:val="single" w:sz="6" w:space="0" w:color="000000"/>
              <w:left w:val="single" w:sz="6" w:space="0" w:color="000000"/>
              <w:bottom w:val="single" w:sz="6" w:space="0" w:color="000000"/>
              <w:right w:val="single" w:sz="6" w:space="0" w:color="000000"/>
            </w:tcBorders>
          </w:tcPr>
          <w:p w14:paraId="3C045A04"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0DFE1064"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66C783FF" w14:textId="77777777" w:rsidR="004C24FC" w:rsidRDefault="004C24FC">
            <w:pPr>
              <w:pStyle w:val="TAL"/>
              <w:jc w:val="center"/>
            </w:pPr>
            <w:r>
              <w:t>-</w:t>
            </w:r>
          </w:p>
        </w:tc>
      </w:tr>
      <w:tr w:rsidR="004C24FC" w14:paraId="47B8CBF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51EC257E" w14:textId="77777777" w:rsidR="004C24FC" w:rsidRDefault="004C24FC">
            <w:pPr>
              <w:pStyle w:val="TAL"/>
            </w:pPr>
            <w:proofErr w:type="spellStart"/>
            <w:r>
              <w:t>ExpiryTime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B6735FA"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718EA48A"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084B318E" w14:textId="77777777" w:rsidR="004C24FC" w:rsidRDefault="004C24FC">
            <w:pPr>
              <w:pStyle w:val="TAL"/>
              <w:jc w:val="center"/>
            </w:pPr>
            <w:r>
              <w:t>-</w:t>
            </w:r>
          </w:p>
        </w:tc>
      </w:tr>
      <w:tr w:rsidR="004C24FC" w14:paraId="35FE82F4"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77558C3" w14:textId="77777777" w:rsidR="004C24FC" w:rsidRDefault="004C24FC">
            <w:pPr>
              <w:pStyle w:val="TAL"/>
            </w:pPr>
            <w:proofErr w:type="spellStart"/>
            <w:r>
              <w:t>ValidUnits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BDAF3C1"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69C5EE74"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6959D2F2" w14:textId="77777777" w:rsidR="004C24FC" w:rsidRDefault="004C24FC">
            <w:pPr>
              <w:pStyle w:val="TAL"/>
              <w:jc w:val="center"/>
            </w:pPr>
            <w:r>
              <w:t>-</w:t>
            </w:r>
          </w:p>
        </w:tc>
      </w:tr>
      <w:tr w:rsidR="004C24FC" w14:paraId="5D429DB8"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FF299D6" w14:textId="77777777" w:rsidR="004C24FC" w:rsidRDefault="004C24FC">
            <w:pPr>
              <w:pStyle w:val="TAL"/>
            </w:pPr>
            <w:proofErr w:type="spellStart"/>
            <w:r>
              <w:t>Monetary</w:t>
            </w:r>
            <w:r>
              <w:softHyphen/>
            </w:r>
            <w:r>
              <w:softHyphen/>
              <w:t>Tariff</w:t>
            </w:r>
            <w:r>
              <w:softHyphen/>
              <w:t>After</w:t>
            </w:r>
            <w:r>
              <w:softHyphen/>
            </w:r>
            <w:r>
              <w:softHyphen/>
              <w:t>Valid</w:t>
            </w:r>
            <w:r>
              <w:softHyphen/>
            </w:r>
            <w:r>
              <w:softHyphen/>
              <w:t>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904A6B9"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627CC3F9"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67770D35" w14:textId="77777777" w:rsidR="004C24FC" w:rsidRDefault="004C24FC">
            <w:pPr>
              <w:pStyle w:val="TAL"/>
              <w:jc w:val="center"/>
            </w:pPr>
            <w:r>
              <w:t>-</w:t>
            </w:r>
          </w:p>
        </w:tc>
      </w:tr>
      <w:tr w:rsidR="004C24FC" w14:paraId="25DF5839"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5FA97229" w14:textId="77777777" w:rsidR="004C24FC" w:rsidRDefault="004C24FC">
            <w:pPr>
              <w:pStyle w:val="TAL"/>
            </w:pPr>
            <w:proofErr w:type="spellStart"/>
            <w:r>
              <w:t>BillingInfo</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28D7254"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0767B56B"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30A7867E" w14:textId="77777777" w:rsidR="004C24FC" w:rsidRDefault="004C24FC">
            <w:pPr>
              <w:pStyle w:val="TAL"/>
              <w:jc w:val="center"/>
            </w:pPr>
            <w:r>
              <w:t>-</w:t>
            </w:r>
          </w:p>
        </w:tc>
      </w:tr>
      <w:tr w:rsidR="004C24FC" w14:paraId="3F92278D"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4483FBD" w14:textId="77777777" w:rsidR="004C24FC" w:rsidRDefault="004C24FC">
            <w:pPr>
              <w:pStyle w:val="TAL"/>
            </w:pPr>
            <w:r>
              <w:t>Extension</w:t>
            </w:r>
          </w:p>
        </w:tc>
        <w:tc>
          <w:tcPr>
            <w:tcW w:w="0" w:type="auto"/>
            <w:tcBorders>
              <w:top w:val="single" w:sz="6" w:space="0" w:color="000000"/>
              <w:left w:val="single" w:sz="6" w:space="0" w:color="000000"/>
              <w:bottom w:val="single" w:sz="6" w:space="0" w:color="000000"/>
              <w:right w:val="single" w:sz="6" w:space="0" w:color="000000"/>
            </w:tcBorders>
          </w:tcPr>
          <w:p w14:paraId="62C1FA41"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46AA87D6"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1729F469" w14:textId="77777777" w:rsidR="004C24FC" w:rsidRDefault="004C24FC">
            <w:pPr>
              <w:pStyle w:val="TAL"/>
              <w:jc w:val="center"/>
            </w:pPr>
            <w:r>
              <w:t>O</w:t>
            </w:r>
          </w:p>
        </w:tc>
      </w:tr>
      <w:tr w:rsidR="004C24FC" w14:paraId="6D5A280E"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5042A08" w14:textId="77777777" w:rsidR="004C24FC" w:rsidRDefault="004C24FC">
            <w:pPr>
              <w:pStyle w:val="TAL"/>
            </w:pPr>
            <w:proofErr w:type="spellStart"/>
            <w:r>
              <w:t>Counter</w:t>
            </w:r>
            <w:r>
              <w:softHyphen/>
            </w:r>
            <w:r>
              <w:softHyphen/>
              <w:t>Tariff</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BCD5EA1"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40B42BA4"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AFB14CF" w14:textId="77777777" w:rsidR="004C24FC" w:rsidRDefault="004C24FC">
            <w:pPr>
              <w:pStyle w:val="TAL"/>
              <w:jc w:val="center"/>
            </w:pPr>
            <w:r>
              <w:t>-</w:t>
            </w:r>
          </w:p>
        </w:tc>
      </w:tr>
      <w:tr w:rsidR="004C24FC" w14:paraId="1C659033"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36BF9FA4" w14:textId="77777777" w:rsidR="004C24FC" w:rsidRDefault="004C24FC">
            <w:pPr>
              <w:pStyle w:val="TAL"/>
            </w:pPr>
            <w:proofErr w:type="spellStart"/>
            <w:r>
              <w:t>Requested</w:t>
            </w:r>
            <w:r>
              <w:softHyphen/>
              <w:t>Counter</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705C2879"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1A899841"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2BA2B77A" w14:textId="77777777" w:rsidR="004C24FC" w:rsidRDefault="004C24FC">
            <w:pPr>
              <w:pStyle w:val="TAL"/>
              <w:jc w:val="center"/>
            </w:pPr>
            <w:r>
              <w:t>-</w:t>
            </w:r>
          </w:p>
        </w:tc>
      </w:tr>
      <w:tr w:rsidR="004C24FC" w14:paraId="149B5927"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F59B5F0" w14:textId="77777777" w:rsidR="004C24FC" w:rsidRDefault="004C24FC">
            <w:pPr>
              <w:pStyle w:val="TAL"/>
            </w:pPr>
            <w:proofErr w:type="spellStart"/>
            <w:r>
              <w:t>BasicPrice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2FA5A7FB"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012A2254"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8739156" w14:textId="77777777" w:rsidR="004C24FC" w:rsidRDefault="004C24FC">
            <w:pPr>
              <w:pStyle w:val="TAL"/>
              <w:jc w:val="center"/>
            </w:pPr>
            <w:r>
              <w:t>-</w:t>
            </w:r>
          </w:p>
        </w:tc>
      </w:tr>
      <w:tr w:rsidR="004C24FC" w14:paraId="0E471CEC"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6B7E1FF" w14:textId="77777777" w:rsidR="004C24FC" w:rsidRDefault="004C24FC">
            <w:pPr>
              <w:pStyle w:val="TAL"/>
            </w:pPr>
            <w:r>
              <w:t>Price</w:t>
            </w:r>
          </w:p>
        </w:tc>
        <w:tc>
          <w:tcPr>
            <w:tcW w:w="0" w:type="auto"/>
            <w:tcBorders>
              <w:top w:val="single" w:sz="6" w:space="0" w:color="000000"/>
              <w:left w:val="single" w:sz="6" w:space="0" w:color="000000"/>
              <w:bottom w:val="single" w:sz="6" w:space="0" w:color="000000"/>
              <w:right w:val="single" w:sz="6" w:space="0" w:color="000000"/>
            </w:tcBorders>
          </w:tcPr>
          <w:p w14:paraId="7765A948"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121C3176"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5EA22A8C" w14:textId="77777777" w:rsidR="004C24FC" w:rsidRDefault="004C24FC">
            <w:pPr>
              <w:pStyle w:val="TAL"/>
              <w:jc w:val="center"/>
            </w:pPr>
            <w:r>
              <w:t>-</w:t>
            </w:r>
          </w:p>
        </w:tc>
      </w:tr>
      <w:tr w:rsidR="004C24FC" w14:paraId="23A91DF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592D37F7" w14:textId="77777777" w:rsidR="004C24FC" w:rsidRDefault="004C24FC">
            <w:pPr>
              <w:pStyle w:val="TAL"/>
            </w:pPr>
            <w:proofErr w:type="spellStart"/>
            <w:r>
              <w:t>ImpactOn</w:t>
            </w:r>
            <w:proofErr w:type="spellEnd"/>
            <w:r>
              <w:br/>
              <w:t>Counter</w:t>
            </w:r>
          </w:p>
        </w:tc>
        <w:tc>
          <w:tcPr>
            <w:tcW w:w="0" w:type="auto"/>
            <w:tcBorders>
              <w:top w:val="single" w:sz="6" w:space="0" w:color="000000"/>
              <w:left w:val="single" w:sz="6" w:space="0" w:color="000000"/>
              <w:bottom w:val="single" w:sz="6" w:space="0" w:color="000000"/>
              <w:right w:val="single" w:sz="6" w:space="0" w:color="000000"/>
            </w:tcBorders>
          </w:tcPr>
          <w:p w14:paraId="36C8DB58"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529385ED"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0085AF77" w14:textId="77777777" w:rsidR="004C24FC" w:rsidRDefault="004C24FC">
            <w:pPr>
              <w:pStyle w:val="TAL"/>
              <w:jc w:val="center"/>
            </w:pPr>
            <w:r>
              <w:t>-</w:t>
            </w:r>
          </w:p>
        </w:tc>
      </w:tr>
    </w:tbl>
    <w:p w14:paraId="29EEFC8C" w14:textId="77777777" w:rsidR="004C24FC" w:rsidRDefault="004C24FC"/>
    <w:p w14:paraId="505B6335" w14:textId="77777777" w:rsidR="004C24FC" w:rsidRDefault="004C24FC">
      <w:r>
        <w:t xml:space="preserve">Parameter presence in the </w:t>
      </w:r>
      <w:proofErr w:type="spellStart"/>
      <w:r>
        <w:rPr>
          <w:b/>
        </w:rPr>
        <w:t>ServiceUsageRequest</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1129"/>
        <w:gridCol w:w="1089"/>
        <w:gridCol w:w="1089"/>
      </w:tblGrid>
      <w:tr w:rsidR="004C24FC" w14:paraId="416067DB" w14:textId="77777777">
        <w:trPr>
          <w:trHeight w:val="105"/>
          <w:tblHeader/>
          <w:jc w:val="center"/>
        </w:trPr>
        <w:tc>
          <w:tcPr>
            <w:tcW w:w="0" w:type="auto"/>
            <w:shd w:val="pct10" w:color="auto" w:fill="FFFFFF"/>
          </w:tcPr>
          <w:p w14:paraId="5CF9D05E" w14:textId="77777777" w:rsidR="004C24FC" w:rsidRDefault="002353FF">
            <w:pPr>
              <w:pStyle w:val="TAH"/>
            </w:pPr>
            <w:r>
              <w:t>Information Element</w:t>
            </w:r>
          </w:p>
        </w:tc>
        <w:tc>
          <w:tcPr>
            <w:tcW w:w="0" w:type="auto"/>
            <w:shd w:val="pct10" w:color="auto" w:fill="FFFFFF"/>
          </w:tcPr>
          <w:p w14:paraId="76BB7BB7" w14:textId="77777777" w:rsidR="004C24FC" w:rsidRDefault="00E601ED">
            <w:pPr>
              <w:pStyle w:val="TAH"/>
            </w:pPr>
            <w:r w:rsidRPr="00B348F2">
              <w:t>Category</w:t>
            </w:r>
            <w:r>
              <w:t xml:space="preserve"> in</w:t>
            </w:r>
            <w:r>
              <w:br/>
            </w:r>
            <w:r w:rsidR="004C24FC">
              <w:t>Reservation</w:t>
            </w:r>
          </w:p>
        </w:tc>
        <w:tc>
          <w:tcPr>
            <w:tcW w:w="0" w:type="auto"/>
            <w:shd w:val="pct10" w:color="auto" w:fill="FFFFFF"/>
          </w:tcPr>
          <w:p w14:paraId="118605F5" w14:textId="77777777" w:rsidR="004C24FC" w:rsidRDefault="00E601ED">
            <w:pPr>
              <w:pStyle w:val="TAH"/>
            </w:pPr>
            <w:r w:rsidRPr="00B348F2">
              <w:t>Category</w:t>
            </w:r>
            <w:r>
              <w:t xml:space="preserve"> in</w:t>
            </w:r>
            <w:r>
              <w:br/>
            </w:r>
            <w:r w:rsidR="004C24FC">
              <w:t>Debit</w:t>
            </w:r>
          </w:p>
        </w:tc>
        <w:tc>
          <w:tcPr>
            <w:tcW w:w="0" w:type="auto"/>
            <w:shd w:val="pct10" w:color="auto" w:fill="FFFFFF"/>
          </w:tcPr>
          <w:p w14:paraId="5D9F3FD3" w14:textId="77777777" w:rsidR="004C24FC" w:rsidRDefault="00E601ED">
            <w:pPr>
              <w:pStyle w:val="TAH"/>
            </w:pPr>
            <w:r w:rsidRPr="00B348F2">
              <w:t>Category</w:t>
            </w:r>
            <w:r>
              <w:t xml:space="preserve"> in</w:t>
            </w:r>
            <w:r>
              <w:br/>
            </w:r>
            <w:r w:rsidR="004C24FC">
              <w:t>Release</w:t>
            </w:r>
          </w:p>
        </w:tc>
      </w:tr>
      <w:tr w:rsidR="004C24FC" w14:paraId="7E4E5036"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A7D0D1C"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A6CA8C4"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55932684"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09398274" w14:textId="77777777" w:rsidR="004C24FC" w:rsidRDefault="004C24FC">
            <w:pPr>
              <w:pStyle w:val="TAL"/>
              <w:jc w:val="center"/>
            </w:pPr>
            <w:r>
              <w:t>M</w:t>
            </w:r>
          </w:p>
        </w:tc>
      </w:tr>
      <w:tr w:rsidR="004C24FC" w14:paraId="538269EF"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D68310A" w14:textId="77777777" w:rsidR="004C24FC" w:rsidRDefault="004C24FC">
            <w:pPr>
              <w:pStyle w:val="TAL"/>
            </w:pPr>
            <w:proofErr w:type="spellStart"/>
            <w:r>
              <w:t>BeginTime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12E0534"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1D8A7B0D"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649F6F6C" w14:textId="77777777" w:rsidR="004C24FC" w:rsidRDefault="004C24FC">
            <w:pPr>
              <w:pStyle w:val="TAL"/>
              <w:jc w:val="center"/>
            </w:pPr>
            <w:r>
              <w:t>-</w:t>
            </w:r>
          </w:p>
        </w:tc>
      </w:tr>
      <w:tr w:rsidR="004C24FC" w14:paraId="2279804A"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D26DEA6" w14:textId="77777777" w:rsidR="004C24FC" w:rsidRDefault="004C24FC">
            <w:pPr>
              <w:pStyle w:val="TAL"/>
            </w:pPr>
            <w:proofErr w:type="spellStart"/>
            <w:r>
              <w:t>ActualTime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7386490"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976D57B"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EE8C279" w14:textId="77777777" w:rsidR="004C24FC" w:rsidRDefault="004C24FC">
            <w:pPr>
              <w:pStyle w:val="TAL"/>
              <w:jc w:val="center"/>
            </w:pPr>
            <w:r>
              <w:t>-</w:t>
            </w:r>
          </w:p>
        </w:tc>
      </w:tr>
      <w:tr w:rsidR="004C24FC" w14:paraId="6EE469C3"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A3B52AD" w14:textId="77777777" w:rsidR="004C24FC" w:rsidRDefault="004C24FC">
            <w:pPr>
              <w:pStyle w:val="TAL"/>
            </w:pPr>
            <w:r>
              <w:t>Subscription-Id</w:t>
            </w:r>
          </w:p>
        </w:tc>
        <w:tc>
          <w:tcPr>
            <w:tcW w:w="0" w:type="auto"/>
            <w:tcBorders>
              <w:top w:val="single" w:sz="6" w:space="0" w:color="000000"/>
              <w:left w:val="single" w:sz="6" w:space="0" w:color="000000"/>
              <w:bottom w:val="single" w:sz="6" w:space="0" w:color="000000"/>
              <w:right w:val="single" w:sz="6" w:space="0" w:color="000000"/>
            </w:tcBorders>
          </w:tcPr>
          <w:p w14:paraId="40DF8EBD"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5B73C4F8"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035855E8" w14:textId="77777777" w:rsidR="004C24FC" w:rsidRDefault="004C24FC">
            <w:pPr>
              <w:pStyle w:val="TAL"/>
              <w:jc w:val="center"/>
            </w:pPr>
            <w:r>
              <w:t>M</w:t>
            </w:r>
          </w:p>
        </w:tc>
      </w:tr>
      <w:tr w:rsidR="004C24FC" w14:paraId="03C63C93"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BBA5ECB" w14:textId="77777777" w:rsidR="004C24FC" w:rsidRDefault="004C24FC">
            <w:pPr>
              <w:pStyle w:val="TAL"/>
            </w:pPr>
            <w:r>
              <w:t>Service</w:t>
            </w:r>
            <w:r>
              <w:rPr>
                <w:rFonts w:eastAsia="MS Mincho" w:cs="Arial"/>
              </w:rPr>
              <w:t>-Identifier</w:t>
            </w:r>
          </w:p>
        </w:tc>
        <w:tc>
          <w:tcPr>
            <w:tcW w:w="0" w:type="auto"/>
            <w:tcBorders>
              <w:top w:val="single" w:sz="6" w:space="0" w:color="000000"/>
              <w:left w:val="single" w:sz="6" w:space="0" w:color="000000"/>
              <w:bottom w:val="single" w:sz="6" w:space="0" w:color="000000"/>
              <w:right w:val="single" w:sz="6" w:space="0" w:color="000000"/>
            </w:tcBorders>
          </w:tcPr>
          <w:p w14:paraId="47D35C73"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128E854A"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009C35BD" w14:textId="77777777" w:rsidR="004C24FC" w:rsidRDefault="004C24FC">
            <w:pPr>
              <w:pStyle w:val="TAL"/>
              <w:jc w:val="center"/>
            </w:pPr>
            <w:r>
              <w:t>-</w:t>
            </w:r>
          </w:p>
        </w:tc>
      </w:tr>
      <w:tr w:rsidR="004C24FC" w14:paraId="4923FDCD"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70E8D9F" w14:textId="77777777" w:rsidR="004C24FC" w:rsidRDefault="004C24FC">
            <w:pPr>
              <w:pStyle w:val="TAL"/>
            </w:pPr>
            <w:proofErr w:type="spellStart"/>
            <w:r>
              <w:t>DestinationID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345BF745"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4729D8E0"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2B71D5CE" w14:textId="77777777" w:rsidR="004C24FC" w:rsidRDefault="004C24FC">
            <w:pPr>
              <w:pStyle w:val="TAL"/>
              <w:jc w:val="center"/>
            </w:pPr>
            <w:r>
              <w:t>-</w:t>
            </w:r>
          </w:p>
        </w:tc>
      </w:tr>
      <w:tr w:rsidR="004C24FC" w14:paraId="429F8D0B"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04CC83A2" w14:textId="77777777" w:rsidR="004C24FC" w:rsidRDefault="004C24FC">
            <w:pPr>
              <w:pStyle w:val="TAL"/>
            </w:pPr>
            <w:proofErr w:type="spellStart"/>
            <w:r>
              <w:t>Service</w:t>
            </w:r>
            <w:r>
              <w:softHyphen/>
              <w:t>Information</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34E28F61"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72A3588C"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7F88EAAB" w14:textId="77777777" w:rsidR="004C24FC" w:rsidRDefault="004C24FC">
            <w:pPr>
              <w:pStyle w:val="TAL"/>
              <w:jc w:val="center"/>
            </w:pPr>
            <w:r>
              <w:t>-</w:t>
            </w:r>
          </w:p>
        </w:tc>
      </w:tr>
      <w:tr w:rsidR="004C24FC" w14:paraId="3F7FA191"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DF2C0A0" w14:textId="77777777" w:rsidR="004C24FC" w:rsidRDefault="004C24FC">
            <w:pPr>
              <w:pStyle w:val="TAL"/>
            </w:pPr>
            <w:proofErr w:type="spellStart"/>
            <w:r>
              <w:t>MonetaryQuota</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64D4ADF6"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4E22AFAD"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23BA5C9C" w14:textId="77777777" w:rsidR="004C24FC" w:rsidRDefault="004C24FC">
            <w:pPr>
              <w:pStyle w:val="TAL"/>
              <w:jc w:val="center"/>
            </w:pPr>
            <w:r>
              <w:t>-</w:t>
            </w:r>
          </w:p>
        </w:tc>
      </w:tr>
      <w:tr w:rsidR="004C24FC" w14:paraId="2A7E107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1E6609CD" w14:textId="77777777" w:rsidR="004C24FC" w:rsidRDefault="004C24FC">
            <w:pPr>
              <w:pStyle w:val="TAL"/>
            </w:pPr>
            <w:r>
              <w:t>Minimal</w:t>
            </w:r>
            <w:r>
              <w:br/>
            </w:r>
            <w:proofErr w:type="spellStart"/>
            <w:r>
              <w:t>RequestedUnits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B92B3F2"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60E26C6"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77F26E4A" w14:textId="77777777" w:rsidR="004C24FC" w:rsidRDefault="004C24FC">
            <w:pPr>
              <w:pStyle w:val="TAL"/>
              <w:jc w:val="center"/>
            </w:pPr>
            <w:r>
              <w:t>-</w:t>
            </w:r>
          </w:p>
        </w:tc>
      </w:tr>
      <w:tr w:rsidR="004C24FC" w14:paraId="7A97FD29"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14A30D8" w14:textId="77777777" w:rsidR="004C24FC" w:rsidRDefault="004C24FC">
            <w:pPr>
              <w:pStyle w:val="TAL"/>
            </w:pPr>
            <w:r>
              <w:t>Extension</w:t>
            </w:r>
          </w:p>
        </w:tc>
        <w:tc>
          <w:tcPr>
            <w:tcW w:w="0" w:type="auto"/>
            <w:tcBorders>
              <w:top w:val="single" w:sz="6" w:space="0" w:color="000000"/>
              <w:left w:val="single" w:sz="6" w:space="0" w:color="000000"/>
              <w:bottom w:val="single" w:sz="6" w:space="0" w:color="000000"/>
              <w:right w:val="single" w:sz="6" w:space="0" w:color="000000"/>
            </w:tcBorders>
          </w:tcPr>
          <w:p w14:paraId="5640AE3A"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0A68C628"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7086B343" w14:textId="77777777" w:rsidR="004C24FC" w:rsidRDefault="004C24FC">
            <w:pPr>
              <w:pStyle w:val="TAL"/>
              <w:jc w:val="center"/>
            </w:pPr>
            <w:r>
              <w:t>O</w:t>
            </w:r>
          </w:p>
        </w:tc>
      </w:tr>
      <w:tr w:rsidR="004C24FC" w14:paraId="5DCC1786"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33D7F66C" w14:textId="77777777" w:rsidR="004C24FC" w:rsidRDefault="004C24FC">
            <w:pPr>
              <w:pStyle w:val="TAL"/>
            </w:pPr>
            <w:proofErr w:type="spellStart"/>
            <w:r>
              <w:t>RequestSubType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7F154FB1"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6F9F3DEC"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4B17740E" w14:textId="77777777" w:rsidR="004C24FC" w:rsidRDefault="004C24FC">
            <w:pPr>
              <w:pStyle w:val="TAL"/>
              <w:jc w:val="center"/>
            </w:pPr>
            <w:r>
              <w:t>M</w:t>
            </w:r>
          </w:p>
        </w:tc>
      </w:tr>
      <w:tr w:rsidR="004C24FC" w14:paraId="07B1BB9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79AF52BB" w14:textId="77777777" w:rsidR="004C24FC" w:rsidRDefault="004C24FC">
            <w:pPr>
              <w:pStyle w:val="TAL"/>
            </w:pPr>
            <w:proofErr w:type="spellStart"/>
            <w:r>
              <w:t>ConsumedUnits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5605D515"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38CC57ED"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1255FC03" w14:textId="77777777" w:rsidR="004C24FC" w:rsidRDefault="004C24FC">
            <w:pPr>
              <w:pStyle w:val="TAL"/>
              <w:jc w:val="center"/>
            </w:pPr>
            <w:r>
              <w:t>-</w:t>
            </w:r>
          </w:p>
        </w:tc>
      </w:tr>
      <w:tr w:rsidR="004C24FC" w14:paraId="1B7E1E05"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87526D4" w14:textId="77777777" w:rsidR="004C24FC" w:rsidRDefault="004C24FC">
            <w:pPr>
              <w:pStyle w:val="TAL"/>
            </w:pPr>
            <w:proofErr w:type="spellStart"/>
            <w:r>
              <w:t>ConsumedUnits</w:t>
            </w:r>
            <w:proofErr w:type="spellEnd"/>
            <w:r>
              <w:br/>
            </w:r>
            <w:proofErr w:type="spellStart"/>
            <w:r>
              <w:t>AfterTariffSwitch</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515F709A"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56F98C3"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3544625B" w14:textId="77777777" w:rsidR="004C24FC" w:rsidRDefault="004C24FC">
            <w:pPr>
              <w:pStyle w:val="TAL"/>
              <w:jc w:val="center"/>
            </w:pPr>
            <w:r>
              <w:t>-</w:t>
            </w:r>
          </w:p>
        </w:tc>
      </w:tr>
    </w:tbl>
    <w:p w14:paraId="50525AF1" w14:textId="77777777" w:rsidR="004C24FC" w:rsidRDefault="004C24FC"/>
    <w:p w14:paraId="0277A114" w14:textId="77777777" w:rsidR="004C24FC" w:rsidRDefault="004C24FC">
      <w:pPr>
        <w:keepNext/>
      </w:pPr>
      <w:r>
        <w:lastRenderedPageBreak/>
        <w:t xml:space="preserve">Parameter presence in the </w:t>
      </w:r>
      <w:proofErr w:type="spellStart"/>
      <w:r>
        <w:rPr>
          <w:b/>
        </w:rPr>
        <w:t>ServiceUsageResponse</w:t>
      </w:r>
      <w:proofErr w:type="spellEnd"/>
      <w:r>
        <w:t xml:space="preserve"> message: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9"/>
        <w:gridCol w:w="1129"/>
        <w:gridCol w:w="1089"/>
        <w:gridCol w:w="1089"/>
      </w:tblGrid>
      <w:tr w:rsidR="004C24FC" w14:paraId="181D3A6E" w14:textId="77777777">
        <w:trPr>
          <w:trHeight w:val="105"/>
          <w:tblHeader/>
          <w:jc w:val="center"/>
        </w:trPr>
        <w:tc>
          <w:tcPr>
            <w:tcW w:w="0" w:type="auto"/>
            <w:shd w:val="pct10" w:color="auto" w:fill="FFFFFF"/>
          </w:tcPr>
          <w:p w14:paraId="426B215B" w14:textId="77777777" w:rsidR="004C24FC" w:rsidRDefault="002353FF">
            <w:pPr>
              <w:pStyle w:val="TAH"/>
            </w:pPr>
            <w:r>
              <w:t>Information Element</w:t>
            </w:r>
          </w:p>
        </w:tc>
        <w:tc>
          <w:tcPr>
            <w:tcW w:w="0" w:type="auto"/>
            <w:shd w:val="pct10" w:color="auto" w:fill="FFFFFF"/>
          </w:tcPr>
          <w:p w14:paraId="22EB7688" w14:textId="77777777" w:rsidR="004C24FC" w:rsidRDefault="00E601ED">
            <w:pPr>
              <w:pStyle w:val="TAH"/>
            </w:pPr>
            <w:r w:rsidRPr="00B348F2">
              <w:t>Category</w:t>
            </w:r>
            <w:r>
              <w:t xml:space="preserve"> in</w:t>
            </w:r>
            <w:r>
              <w:br/>
            </w:r>
            <w:r w:rsidR="004C24FC">
              <w:t>Reservation</w:t>
            </w:r>
          </w:p>
        </w:tc>
        <w:tc>
          <w:tcPr>
            <w:tcW w:w="0" w:type="auto"/>
            <w:shd w:val="pct10" w:color="auto" w:fill="FFFFFF"/>
          </w:tcPr>
          <w:p w14:paraId="3E2EFB0D" w14:textId="77777777" w:rsidR="00E601ED" w:rsidRDefault="00E601ED" w:rsidP="00E601ED">
            <w:pPr>
              <w:pStyle w:val="TAH"/>
            </w:pPr>
            <w:r w:rsidRPr="00B348F2">
              <w:t>Category</w:t>
            </w:r>
            <w:r>
              <w:t xml:space="preserve"> in </w:t>
            </w:r>
          </w:p>
          <w:p w14:paraId="2B61EBAE" w14:textId="77777777" w:rsidR="004C24FC" w:rsidRDefault="004C24FC">
            <w:pPr>
              <w:pStyle w:val="TAH"/>
            </w:pPr>
            <w:r>
              <w:t>Debit</w:t>
            </w:r>
          </w:p>
        </w:tc>
        <w:tc>
          <w:tcPr>
            <w:tcW w:w="0" w:type="auto"/>
            <w:shd w:val="pct10" w:color="auto" w:fill="FFFFFF"/>
          </w:tcPr>
          <w:p w14:paraId="669B3066" w14:textId="77777777" w:rsidR="00E601ED" w:rsidRDefault="00E601ED" w:rsidP="00E601ED">
            <w:pPr>
              <w:pStyle w:val="TAH"/>
            </w:pPr>
            <w:r w:rsidRPr="00B348F2">
              <w:t>Category</w:t>
            </w:r>
            <w:r>
              <w:t xml:space="preserve"> in </w:t>
            </w:r>
          </w:p>
          <w:p w14:paraId="6A9CB01D" w14:textId="77777777" w:rsidR="004C24FC" w:rsidRDefault="004C24FC">
            <w:pPr>
              <w:pStyle w:val="TAH"/>
            </w:pPr>
            <w:r>
              <w:t>Release</w:t>
            </w:r>
          </w:p>
        </w:tc>
      </w:tr>
      <w:tr w:rsidR="004C24FC" w14:paraId="1B0D2CDA"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34574509" w14:textId="77777777" w:rsidR="004C24FC" w:rsidRDefault="004C24FC">
            <w:pPr>
              <w:pStyle w:val="TAL"/>
            </w:pPr>
            <w:proofErr w:type="spellStart"/>
            <w:r>
              <w:t>SessionID</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13003128"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096A7891"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54A00C85" w14:textId="77777777" w:rsidR="004C24FC" w:rsidRDefault="004C24FC">
            <w:pPr>
              <w:pStyle w:val="TAL"/>
              <w:jc w:val="center"/>
            </w:pPr>
            <w:r>
              <w:t>M</w:t>
            </w:r>
          </w:p>
        </w:tc>
      </w:tr>
      <w:tr w:rsidR="004C24FC" w14:paraId="189A2AA6"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37E5533" w14:textId="77777777" w:rsidR="004C24FC" w:rsidRDefault="004C24FC">
            <w:pPr>
              <w:pStyle w:val="TAL"/>
            </w:pPr>
            <w:proofErr w:type="spellStart"/>
            <w:r>
              <w:t>TariffSwitch</w:t>
            </w:r>
            <w:r>
              <w:softHyphen/>
              <w:t>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097739A"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4D3A87E7"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97C8228" w14:textId="77777777" w:rsidR="004C24FC" w:rsidRDefault="004C24FC">
            <w:pPr>
              <w:pStyle w:val="TAL"/>
              <w:jc w:val="center"/>
            </w:pPr>
            <w:r>
              <w:t>-</w:t>
            </w:r>
          </w:p>
        </w:tc>
      </w:tr>
      <w:tr w:rsidR="004C24FC" w14:paraId="74C1D287"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D62EE48" w14:textId="77777777" w:rsidR="004C24FC" w:rsidRDefault="004C24FC">
            <w:pPr>
              <w:pStyle w:val="TAL"/>
            </w:pPr>
            <w:r>
              <w:t>Current-</w:t>
            </w:r>
            <w:r>
              <w:softHyphen/>
              <w:t>Tariff</w:t>
            </w:r>
          </w:p>
        </w:tc>
        <w:tc>
          <w:tcPr>
            <w:tcW w:w="0" w:type="auto"/>
            <w:tcBorders>
              <w:top w:val="single" w:sz="6" w:space="0" w:color="000000"/>
              <w:left w:val="single" w:sz="6" w:space="0" w:color="000000"/>
              <w:bottom w:val="single" w:sz="6" w:space="0" w:color="000000"/>
              <w:right w:val="single" w:sz="6" w:space="0" w:color="000000"/>
            </w:tcBorders>
          </w:tcPr>
          <w:p w14:paraId="075C210B"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746C5139"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7A74FAAE" w14:textId="77777777" w:rsidR="004C24FC" w:rsidRDefault="004C24FC">
            <w:pPr>
              <w:pStyle w:val="TAL"/>
              <w:jc w:val="center"/>
            </w:pPr>
            <w:r>
              <w:t>-</w:t>
            </w:r>
          </w:p>
        </w:tc>
      </w:tr>
      <w:tr w:rsidR="004C24FC" w14:paraId="76A67B48"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AB685D8" w14:textId="77777777" w:rsidR="004C24FC" w:rsidRDefault="004C24FC">
            <w:pPr>
              <w:pStyle w:val="TAL"/>
            </w:pPr>
            <w:r>
              <w:t>Next-</w:t>
            </w:r>
            <w:r>
              <w:softHyphen/>
              <w:t>Tariff</w:t>
            </w:r>
          </w:p>
        </w:tc>
        <w:tc>
          <w:tcPr>
            <w:tcW w:w="0" w:type="auto"/>
            <w:tcBorders>
              <w:top w:val="single" w:sz="6" w:space="0" w:color="000000"/>
              <w:left w:val="single" w:sz="6" w:space="0" w:color="000000"/>
              <w:bottom w:val="single" w:sz="6" w:space="0" w:color="000000"/>
              <w:right w:val="single" w:sz="6" w:space="0" w:color="000000"/>
            </w:tcBorders>
          </w:tcPr>
          <w:p w14:paraId="57399299"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6B9DD55"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336CF958" w14:textId="77777777" w:rsidR="004C24FC" w:rsidRDefault="004C24FC">
            <w:pPr>
              <w:pStyle w:val="TAL"/>
              <w:jc w:val="center"/>
            </w:pPr>
            <w:r>
              <w:t>-</w:t>
            </w:r>
          </w:p>
        </w:tc>
      </w:tr>
      <w:tr w:rsidR="004C24FC" w14:paraId="611DD021"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BD482F2" w14:textId="77777777" w:rsidR="004C24FC" w:rsidRDefault="004C24FC">
            <w:pPr>
              <w:pStyle w:val="TAL"/>
            </w:pPr>
            <w:proofErr w:type="spellStart"/>
            <w:r>
              <w:t>ExpiryTime</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52B07F9D"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581C940F"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5B68DE1C" w14:textId="77777777" w:rsidR="004C24FC" w:rsidRDefault="004C24FC">
            <w:pPr>
              <w:pStyle w:val="TAL"/>
              <w:jc w:val="center"/>
            </w:pPr>
            <w:r>
              <w:t>-</w:t>
            </w:r>
          </w:p>
        </w:tc>
      </w:tr>
      <w:tr w:rsidR="004C24FC" w14:paraId="0633064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FC67AC6" w14:textId="77777777" w:rsidR="004C24FC" w:rsidRDefault="004C24FC">
            <w:pPr>
              <w:pStyle w:val="TAL"/>
            </w:pPr>
            <w:proofErr w:type="spellStart"/>
            <w:r>
              <w:t>AllowedUnits</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0C60D048" w14:textId="77777777" w:rsidR="004C24FC" w:rsidRDefault="004C24FC">
            <w:pPr>
              <w:pStyle w:val="TAC"/>
            </w:pPr>
            <w:r>
              <w:t>O</w:t>
            </w:r>
          </w:p>
        </w:tc>
        <w:tc>
          <w:tcPr>
            <w:tcW w:w="0" w:type="auto"/>
            <w:tcBorders>
              <w:top w:val="single" w:sz="6" w:space="0" w:color="000000"/>
              <w:left w:val="single" w:sz="6" w:space="0" w:color="000000"/>
              <w:bottom w:val="single" w:sz="6" w:space="0" w:color="000000"/>
              <w:right w:val="single" w:sz="6" w:space="0" w:color="000000"/>
            </w:tcBorders>
          </w:tcPr>
          <w:p w14:paraId="7922FF2B" w14:textId="77777777" w:rsidR="004C24FC" w:rsidRDefault="004C24FC">
            <w:pPr>
              <w:pStyle w:val="TAL"/>
              <w:jc w:val="center"/>
            </w:pPr>
            <w:r>
              <w:t>-</w:t>
            </w:r>
          </w:p>
        </w:tc>
        <w:tc>
          <w:tcPr>
            <w:tcW w:w="0" w:type="auto"/>
            <w:tcBorders>
              <w:top w:val="single" w:sz="6" w:space="0" w:color="000000"/>
              <w:left w:val="single" w:sz="6" w:space="0" w:color="000000"/>
              <w:bottom w:val="single" w:sz="6" w:space="0" w:color="000000"/>
              <w:right w:val="single" w:sz="6" w:space="0" w:color="000000"/>
            </w:tcBorders>
          </w:tcPr>
          <w:p w14:paraId="4EA40A7C" w14:textId="77777777" w:rsidR="004C24FC" w:rsidRDefault="004C24FC">
            <w:pPr>
              <w:pStyle w:val="TAL"/>
              <w:jc w:val="center"/>
            </w:pPr>
            <w:r>
              <w:t>-</w:t>
            </w:r>
          </w:p>
        </w:tc>
      </w:tr>
      <w:tr w:rsidR="004C24FC" w14:paraId="7DE09854"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6E837880" w14:textId="77777777" w:rsidR="004C24FC" w:rsidRDefault="004C24FC">
            <w:pPr>
              <w:pStyle w:val="TAL"/>
            </w:pPr>
            <w:r>
              <w:t>Price</w:t>
            </w:r>
          </w:p>
        </w:tc>
        <w:tc>
          <w:tcPr>
            <w:tcW w:w="0" w:type="auto"/>
            <w:tcBorders>
              <w:top w:val="single" w:sz="6" w:space="0" w:color="000000"/>
              <w:left w:val="single" w:sz="6" w:space="0" w:color="000000"/>
              <w:bottom w:val="single" w:sz="6" w:space="0" w:color="000000"/>
              <w:right w:val="single" w:sz="6" w:space="0" w:color="000000"/>
            </w:tcBorders>
          </w:tcPr>
          <w:p w14:paraId="44B2A9A1" w14:textId="77777777" w:rsidR="004C24FC" w:rsidRDefault="004C24FC">
            <w:pPr>
              <w:pStyle w:val="TAC"/>
            </w:pPr>
            <w:r>
              <w:t>M</w:t>
            </w:r>
          </w:p>
        </w:tc>
        <w:tc>
          <w:tcPr>
            <w:tcW w:w="0" w:type="auto"/>
            <w:tcBorders>
              <w:top w:val="single" w:sz="6" w:space="0" w:color="000000"/>
              <w:left w:val="single" w:sz="6" w:space="0" w:color="000000"/>
              <w:bottom w:val="single" w:sz="6" w:space="0" w:color="000000"/>
              <w:right w:val="single" w:sz="6" w:space="0" w:color="000000"/>
            </w:tcBorders>
          </w:tcPr>
          <w:p w14:paraId="15226B52" w14:textId="77777777" w:rsidR="004C24FC" w:rsidRDefault="004C24FC">
            <w:pPr>
              <w:pStyle w:val="TAL"/>
              <w:jc w:val="center"/>
            </w:pPr>
            <w:r>
              <w:t>M</w:t>
            </w:r>
          </w:p>
        </w:tc>
        <w:tc>
          <w:tcPr>
            <w:tcW w:w="0" w:type="auto"/>
            <w:tcBorders>
              <w:top w:val="single" w:sz="6" w:space="0" w:color="000000"/>
              <w:left w:val="single" w:sz="6" w:space="0" w:color="000000"/>
              <w:bottom w:val="single" w:sz="6" w:space="0" w:color="000000"/>
              <w:right w:val="single" w:sz="6" w:space="0" w:color="000000"/>
            </w:tcBorders>
          </w:tcPr>
          <w:p w14:paraId="647BD67E" w14:textId="77777777" w:rsidR="004C24FC" w:rsidRDefault="004C24FC">
            <w:pPr>
              <w:pStyle w:val="TAL"/>
              <w:jc w:val="center"/>
            </w:pPr>
            <w:r>
              <w:t>-</w:t>
            </w:r>
          </w:p>
        </w:tc>
      </w:tr>
      <w:tr w:rsidR="004C24FC" w14:paraId="38F8FEFE"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C40D8AF" w14:textId="77777777" w:rsidR="004C24FC" w:rsidRDefault="004C24FC">
            <w:pPr>
              <w:pStyle w:val="TAL"/>
            </w:pPr>
            <w:proofErr w:type="spellStart"/>
            <w:r>
              <w:t>BillingInfo</w:t>
            </w:r>
            <w:proofErr w:type="spellEnd"/>
          </w:p>
        </w:tc>
        <w:tc>
          <w:tcPr>
            <w:tcW w:w="0" w:type="auto"/>
            <w:tcBorders>
              <w:top w:val="single" w:sz="6" w:space="0" w:color="000000"/>
              <w:left w:val="single" w:sz="6" w:space="0" w:color="000000"/>
              <w:bottom w:val="single" w:sz="6" w:space="0" w:color="000000"/>
              <w:right w:val="single" w:sz="6" w:space="0" w:color="000000"/>
            </w:tcBorders>
          </w:tcPr>
          <w:p w14:paraId="4EC58951"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0B31B6CE"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0D3EB02A" w14:textId="77777777" w:rsidR="004C24FC" w:rsidRDefault="004C24FC">
            <w:pPr>
              <w:pStyle w:val="TAL"/>
              <w:jc w:val="center"/>
            </w:pPr>
            <w:r>
              <w:t>-</w:t>
            </w:r>
          </w:p>
        </w:tc>
      </w:tr>
      <w:tr w:rsidR="004C24FC" w14:paraId="4999BFC0"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435B37E8" w14:textId="77777777" w:rsidR="004C24FC" w:rsidRDefault="004C24FC">
            <w:pPr>
              <w:pStyle w:val="TAL"/>
            </w:pPr>
            <w:proofErr w:type="spellStart"/>
            <w:r>
              <w:t>ImpactOn</w:t>
            </w:r>
            <w:proofErr w:type="spellEnd"/>
            <w:r>
              <w:br/>
              <w:t>Counter</w:t>
            </w:r>
          </w:p>
        </w:tc>
        <w:tc>
          <w:tcPr>
            <w:tcW w:w="0" w:type="auto"/>
            <w:tcBorders>
              <w:top w:val="single" w:sz="6" w:space="0" w:color="000000"/>
              <w:left w:val="single" w:sz="6" w:space="0" w:color="000000"/>
              <w:bottom w:val="single" w:sz="6" w:space="0" w:color="000000"/>
              <w:right w:val="single" w:sz="6" w:space="0" w:color="000000"/>
            </w:tcBorders>
          </w:tcPr>
          <w:p w14:paraId="1D7C8CC2"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4E30C146"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3F736941" w14:textId="77777777" w:rsidR="004C24FC" w:rsidRDefault="004C24FC">
            <w:pPr>
              <w:pStyle w:val="TAL"/>
              <w:jc w:val="center"/>
            </w:pPr>
            <w:r>
              <w:t>-</w:t>
            </w:r>
          </w:p>
        </w:tc>
      </w:tr>
      <w:tr w:rsidR="004C24FC" w14:paraId="63801C47" w14:textId="77777777">
        <w:trPr>
          <w:jc w:val="center"/>
        </w:trPr>
        <w:tc>
          <w:tcPr>
            <w:tcW w:w="0" w:type="auto"/>
            <w:tcBorders>
              <w:top w:val="single" w:sz="6" w:space="0" w:color="000000"/>
              <w:left w:val="single" w:sz="6" w:space="0" w:color="000000"/>
              <w:bottom w:val="single" w:sz="6" w:space="0" w:color="000000"/>
              <w:right w:val="single" w:sz="6" w:space="0" w:color="000000"/>
            </w:tcBorders>
          </w:tcPr>
          <w:p w14:paraId="2A5DFA20" w14:textId="77777777" w:rsidR="004C24FC" w:rsidRDefault="004C24FC">
            <w:pPr>
              <w:pStyle w:val="TAL"/>
            </w:pPr>
            <w:r>
              <w:t>Extension</w:t>
            </w:r>
          </w:p>
        </w:tc>
        <w:tc>
          <w:tcPr>
            <w:tcW w:w="0" w:type="auto"/>
            <w:tcBorders>
              <w:top w:val="single" w:sz="6" w:space="0" w:color="000000"/>
              <w:left w:val="single" w:sz="6" w:space="0" w:color="000000"/>
              <w:bottom w:val="single" w:sz="6" w:space="0" w:color="000000"/>
              <w:right w:val="single" w:sz="6" w:space="0" w:color="000000"/>
            </w:tcBorders>
          </w:tcPr>
          <w:p w14:paraId="72515B23" w14:textId="77777777" w:rsidR="004C24FC" w:rsidRDefault="004C24FC">
            <w:pPr>
              <w:pStyle w:val="TAC"/>
            </w:pPr>
            <w:r>
              <w:t>-</w:t>
            </w:r>
          </w:p>
        </w:tc>
        <w:tc>
          <w:tcPr>
            <w:tcW w:w="0" w:type="auto"/>
            <w:tcBorders>
              <w:top w:val="single" w:sz="6" w:space="0" w:color="000000"/>
              <w:left w:val="single" w:sz="6" w:space="0" w:color="000000"/>
              <w:bottom w:val="single" w:sz="6" w:space="0" w:color="000000"/>
              <w:right w:val="single" w:sz="6" w:space="0" w:color="000000"/>
            </w:tcBorders>
          </w:tcPr>
          <w:p w14:paraId="362252CA" w14:textId="77777777" w:rsidR="004C24FC" w:rsidRDefault="004C24FC">
            <w:pPr>
              <w:pStyle w:val="TAL"/>
              <w:jc w:val="center"/>
            </w:pPr>
            <w:r>
              <w:t>O</w:t>
            </w:r>
          </w:p>
        </w:tc>
        <w:tc>
          <w:tcPr>
            <w:tcW w:w="0" w:type="auto"/>
            <w:tcBorders>
              <w:top w:val="single" w:sz="6" w:space="0" w:color="000000"/>
              <w:left w:val="single" w:sz="6" w:space="0" w:color="000000"/>
              <w:bottom w:val="single" w:sz="6" w:space="0" w:color="000000"/>
              <w:right w:val="single" w:sz="6" w:space="0" w:color="000000"/>
            </w:tcBorders>
          </w:tcPr>
          <w:p w14:paraId="5DCED9A3" w14:textId="77777777" w:rsidR="004C24FC" w:rsidRDefault="004C24FC">
            <w:pPr>
              <w:pStyle w:val="TAL"/>
              <w:jc w:val="center"/>
            </w:pPr>
            <w:r>
              <w:t>O</w:t>
            </w:r>
          </w:p>
        </w:tc>
      </w:tr>
    </w:tbl>
    <w:p w14:paraId="44C9B65F" w14:textId="77777777" w:rsidR="004C24FC" w:rsidRDefault="004C24FC"/>
    <w:p w14:paraId="0966278B" w14:textId="77777777" w:rsidR="004C24FC" w:rsidRDefault="004C24FC" w:rsidP="00C22678">
      <w:r>
        <w:t xml:space="preserve">The </w:t>
      </w:r>
      <w:proofErr w:type="spellStart"/>
      <w:r>
        <w:rPr>
          <w:b/>
        </w:rPr>
        <w:t>ImpactOnCounter</w:t>
      </w:r>
      <w:proofErr w:type="spellEnd"/>
      <w:r>
        <w:t xml:space="preserve"> </w:t>
      </w:r>
      <w:r w:rsidR="00C22678">
        <w:t>parameter</w:t>
      </w:r>
      <w:r>
        <w:t xml:space="preserve"> has the following structure: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70" w:type="dxa"/>
        </w:tblCellMar>
        <w:tblLook w:val="0000" w:firstRow="0" w:lastRow="0" w:firstColumn="0" w:lastColumn="0" w:noHBand="0" w:noVBand="0"/>
      </w:tblPr>
      <w:tblGrid>
        <w:gridCol w:w="1830"/>
        <w:gridCol w:w="879"/>
        <w:gridCol w:w="6191"/>
        <w:gridCol w:w="839"/>
      </w:tblGrid>
      <w:tr w:rsidR="004C24FC" w14:paraId="3249D353" w14:textId="77777777">
        <w:trPr>
          <w:tblHeader/>
          <w:jc w:val="center"/>
        </w:trPr>
        <w:tc>
          <w:tcPr>
            <w:tcW w:w="940" w:type="pct"/>
            <w:shd w:val="pct10" w:color="auto" w:fill="FFFFFF"/>
          </w:tcPr>
          <w:p w14:paraId="2F07A87C" w14:textId="77777777" w:rsidR="004C24FC" w:rsidRDefault="002353FF">
            <w:pPr>
              <w:pStyle w:val="TAH"/>
            </w:pPr>
            <w:r>
              <w:t>Information Element</w:t>
            </w:r>
          </w:p>
        </w:tc>
        <w:tc>
          <w:tcPr>
            <w:tcW w:w="333" w:type="pct"/>
            <w:shd w:val="pct10" w:color="auto" w:fill="FFFFFF"/>
          </w:tcPr>
          <w:p w14:paraId="53D75E3C" w14:textId="77777777" w:rsidR="004C24FC" w:rsidRDefault="00E601ED">
            <w:pPr>
              <w:pStyle w:val="TAH"/>
            </w:pPr>
            <w:r w:rsidRPr="00B348F2">
              <w:t>Category</w:t>
            </w:r>
          </w:p>
        </w:tc>
        <w:tc>
          <w:tcPr>
            <w:tcW w:w="3297" w:type="pct"/>
            <w:shd w:val="pct10" w:color="auto" w:fill="FFFFFF"/>
          </w:tcPr>
          <w:p w14:paraId="0846FEB0" w14:textId="77777777" w:rsidR="004C24FC" w:rsidRDefault="004C24FC">
            <w:pPr>
              <w:pStyle w:val="TAH"/>
            </w:pPr>
            <w:r>
              <w:t>Description</w:t>
            </w:r>
          </w:p>
        </w:tc>
        <w:tc>
          <w:tcPr>
            <w:tcW w:w="431" w:type="pct"/>
            <w:shd w:val="pct10" w:color="auto" w:fill="FFFFFF"/>
          </w:tcPr>
          <w:p w14:paraId="26A56614" w14:textId="77777777" w:rsidR="004C24FC" w:rsidRDefault="004C24FC">
            <w:pPr>
              <w:pStyle w:val="TAH"/>
            </w:pPr>
            <w:r>
              <w:t>Example</w:t>
            </w:r>
          </w:p>
        </w:tc>
      </w:tr>
      <w:tr w:rsidR="004C24FC" w14:paraId="7763BDB3" w14:textId="77777777">
        <w:trPr>
          <w:jc w:val="center"/>
        </w:trPr>
        <w:tc>
          <w:tcPr>
            <w:tcW w:w="940" w:type="pct"/>
          </w:tcPr>
          <w:p w14:paraId="553CEA9F" w14:textId="77777777" w:rsidR="004C24FC" w:rsidRDefault="004C24FC">
            <w:pPr>
              <w:pStyle w:val="TAL"/>
            </w:pPr>
            <w:proofErr w:type="spellStart"/>
            <w:r>
              <w:t>CounterID</w:t>
            </w:r>
            <w:proofErr w:type="spellEnd"/>
          </w:p>
        </w:tc>
        <w:tc>
          <w:tcPr>
            <w:tcW w:w="333" w:type="pct"/>
          </w:tcPr>
          <w:p w14:paraId="1D01BCF1" w14:textId="77777777" w:rsidR="004C24FC" w:rsidRDefault="004C24FC">
            <w:pPr>
              <w:pStyle w:val="TAC"/>
            </w:pPr>
            <w:r>
              <w:t>M</w:t>
            </w:r>
          </w:p>
        </w:tc>
        <w:tc>
          <w:tcPr>
            <w:tcW w:w="3297" w:type="pct"/>
          </w:tcPr>
          <w:p w14:paraId="66BA2198" w14:textId="77777777" w:rsidR="004C24FC" w:rsidRDefault="004C24FC">
            <w:pPr>
              <w:pStyle w:val="TAL"/>
            </w:pPr>
            <w:r>
              <w:t>Identifies the Counter (i.e. used to address the counter).</w:t>
            </w:r>
          </w:p>
        </w:tc>
        <w:tc>
          <w:tcPr>
            <w:tcW w:w="431" w:type="pct"/>
          </w:tcPr>
          <w:p w14:paraId="0DA7BF54" w14:textId="77777777" w:rsidR="004C24FC" w:rsidRDefault="004C24FC" w:rsidP="007B1B4D">
            <w:pPr>
              <w:pStyle w:val="TAL"/>
              <w:jc w:val="center"/>
            </w:pPr>
          </w:p>
        </w:tc>
      </w:tr>
      <w:tr w:rsidR="004C24FC" w14:paraId="3EB23C7E" w14:textId="77777777">
        <w:trPr>
          <w:jc w:val="center"/>
        </w:trPr>
        <w:tc>
          <w:tcPr>
            <w:tcW w:w="940" w:type="pct"/>
          </w:tcPr>
          <w:p w14:paraId="4871611B" w14:textId="77777777" w:rsidR="004C24FC" w:rsidRDefault="004C24FC">
            <w:pPr>
              <w:pStyle w:val="TAL"/>
            </w:pPr>
            <w:proofErr w:type="spellStart"/>
            <w:r>
              <w:t>CounterValueBegin</w:t>
            </w:r>
            <w:proofErr w:type="spellEnd"/>
          </w:p>
        </w:tc>
        <w:tc>
          <w:tcPr>
            <w:tcW w:w="333" w:type="pct"/>
          </w:tcPr>
          <w:p w14:paraId="40A723FF" w14:textId="77777777" w:rsidR="004C24FC" w:rsidRDefault="004C24FC">
            <w:pPr>
              <w:pStyle w:val="TAC"/>
            </w:pPr>
            <w:r>
              <w:t>O</w:t>
            </w:r>
          </w:p>
        </w:tc>
        <w:tc>
          <w:tcPr>
            <w:tcW w:w="3297" w:type="pct"/>
          </w:tcPr>
          <w:p w14:paraId="671CC9A6" w14:textId="77777777" w:rsidR="004C24FC" w:rsidRDefault="004C24FC">
            <w:pPr>
              <w:pStyle w:val="TAL"/>
            </w:pPr>
            <w:r>
              <w:t>The counter value at the beginning of the online charging session.</w:t>
            </w:r>
          </w:p>
        </w:tc>
        <w:tc>
          <w:tcPr>
            <w:tcW w:w="431" w:type="pct"/>
          </w:tcPr>
          <w:p w14:paraId="5670C13E" w14:textId="77777777" w:rsidR="004C24FC" w:rsidRDefault="004C24FC" w:rsidP="007B1B4D">
            <w:pPr>
              <w:pStyle w:val="TAL"/>
              <w:jc w:val="center"/>
            </w:pPr>
            <w:r>
              <w:t>17</w:t>
            </w:r>
          </w:p>
        </w:tc>
      </w:tr>
      <w:tr w:rsidR="004C24FC" w14:paraId="78A1C72E" w14:textId="77777777">
        <w:trPr>
          <w:jc w:val="center"/>
        </w:trPr>
        <w:tc>
          <w:tcPr>
            <w:tcW w:w="940" w:type="pct"/>
          </w:tcPr>
          <w:p w14:paraId="56C786DD" w14:textId="77777777" w:rsidR="004C24FC" w:rsidRDefault="004C24FC">
            <w:pPr>
              <w:pStyle w:val="TAL"/>
            </w:pPr>
            <w:proofErr w:type="spellStart"/>
            <w:r>
              <w:t>CounterValueChange</w:t>
            </w:r>
            <w:proofErr w:type="spellEnd"/>
          </w:p>
        </w:tc>
        <w:tc>
          <w:tcPr>
            <w:tcW w:w="333" w:type="pct"/>
          </w:tcPr>
          <w:p w14:paraId="3F8DA500" w14:textId="77777777" w:rsidR="004C24FC" w:rsidRDefault="004C24FC">
            <w:pPr>
              <w:pStyle w:val="TAC"/>
            </w:pPr>
            <w:r>
              <w:t>M</w:t>
            </w:r>
          </w:p>
        </w:tc>
        <w:tc>
          <w:tcPr>
            <w:tcW w:w="3297" w:type="pct"/>
          </w:tcPr>
          <w:p w14:paraId="37FFCD3D" w14:textId="77777777" w:rsidR="004C24FC" w:rsidRDefault="004C24FC">
            <w:pPr>
              <w:pStyle w:val="TAL"/>
            </w:pPr>
            <w:r>
              <w:t>The change in the counter value as result of the current online charging session.</w:t>
            </w:r>
          </w:p>
        </w:tc>
        <w:tc>
          <w:tcPr>
            <w:tcW w:w="431" w:type="pct"/>
          </w:tcPr>
          <w:p w14:paraId="6B7167A3" w14:textId="77777777" w:rsidR="004C24FC" w:rsidRDefault="004C24FC" w:rsidP="007B1B4D">
            <w:pPr>
              <w:pStyle w:val="TAL"/>
              <w:jc w:val="center"/>
            </w:pPr>
            <w:r>
              <w:t>-4</w:t>
            </w:r>
          </w:p>
        </w:tc>
      </w:tr>
      <w:tr w:rsidR="004C24FC" w14:paraId="162D590C" w14:textId="77777777">
        <w:trPr>
          <w:jc w:val="center"/>
        </w:trPr>
        <w:tc>
          <w:tcPr>
            <w:tcW w:w="940" w:type="pct"/>
          </w:tcPr>
          <w:p w14:paraId="7163305C" w14:textId="77777777" w:rsidR="004C24FC" w:rsidRDefault="004C24FC">
            <w:pPr>
              <w:pStyle w:val="TAL"/>
            </w:pPr>
            <w:proofErr w:type="spellStart"/>
            <w:r>
              <w:t>CounterValueEnd</w:t>
            </w:r>
            <w:proofErr w:type="spellEnd"/>
          </w:p>
        </w:tc>
        <w:tc>
          <w:tcPr>
            <w:tcW w:w="333" w:type="pct"/>
          </w:tcPr>
          <w:p w14:paraId="054334FC" w14:textId="77777777" w:rsidR="004C24FC" w:rsidRDefault="004C24FC">
            <w:pPr>
              <w:pStyle w:val="TAC"/>
            </w:pPr>
            <w:r>
              <w:t>O</w:t>
            </w:r>
          </w:p>
        </w:tc>
        <w:tc>
          <w:tcPr>
            <w:tcW w:w="3297" w:type="pct"/>
          </w:tcPr>
          <w:p w14:paraId="7E5448E3" w14:textId="77777777" w:rsidR="004C24FC" w:rsidRDefault="004C24FC">
            <w:pPr>
              <w:pStyle w:val="TAL"/>
            </w:pPr>
            <w:r>
              <w:t>The counter value at the end of the online charging session. Note that this value may be different from the value at the beginning of the online charging session plus the value change in case of concurrent service consumption.</w:t>
            </w:r>
          </w:p>
        </w:tc>
        <w:tc>
          <w:tcPr>
            <w:tcW w:w="431" w:type="pct"/>
          </w:tcPr>
          <w:p w14:paraId="027D2627" w14:textId="77777777" w:rsidR="004C24FC" w:rsidRDefault="004C24FC" w:rsidP="007B1B4D">
            <w:pPr>
              <w:pStyle w:val="TAL"/>
              <w:jc w:val="center"/>
            </w:pPr>
            <w:r>
              <w:t>11</w:t>
            </w:r>
          </w:p>
        </w:tc>
      </w:tr>
    </w:tbl>
    <w:p w14:paraId="64BDE1A6" w14:textId="77777777" w:rsidR="004C24FC" w:rsidRDefault="004C24FC"/>
    <w:p w14:paraId="6386884D" w14:textId="77777777" w:rsidR="004C24FC" w:rsidRDefault="00A711AA">
      <w:pPr>
        <w:pStyle w:val="Heading3"/>
      </w:pPr>
      <w:r>
        <w:br w:type="page"/>
      </w:r>
      <w:bookmarkStart w:id="69" w:name="_Toc393978978"/>
      <w:r w:rsidR="004C24FC">
        <w:lastRenderedPageBreak/>
        <w:t>7.1.4</w:t>
      </w:r>
      <w:r w:rsidR="004C24FC">
        <w:tab/>
      </w:r>
      <w:r w:rsidR="00CC2F22">
        <w:t>P</w:t>
      </w:r>
      <w:r w:rsidR="004C24FC">
        <w:t>rotocol specification</w:t>
      </w:r>
      <w:bookmarkEnd w:id="69"/>
    </w:p>
    <w:p w14:paraId="3B27DA80" w14:textId="77777777" w:rsidR="00245BF1" w:rsidRPr="00245BF1" w:rsidRDefault="00E55C25" w:rsidP="00245BF1">
      <w:pPr>
        <w:pStyle w:val="Heading4"/>
      </w:pPr>
      <w:bookmarkStart w:id="70" w:name="_Toc393978979"/>
      <w:r>
        <w:t>7.1.4.0</w:t>
      </w:r>
      <w:r>
        <w:tab/>
      </w:r>
      <w:r w:rsidR="00245BF1">
        <w:t>Introduction</w:t>
      </w:r>
      <w:bookmarkEnd w:id="70"/>
    </w:p>
    <w:p w14:paraId="02F622E4" w14:textId="77777777" w:rsidR="004C24FC" w:rsidRDefault="004C24FC">
      <w:r>
        <w:t xml:space="preserve">The messages for the Re interface, their formats and their contents are defined in terms of the Rating Application, a new 3GPP specific Diameter application based on the Diameter </w:t>
      </w:r>
      <w:r w:rsidR="00CC2F22">
        <w:t>B</w:t>
      </w:r>
      <w:r>
        <w:t xml:space="preserve">ase </w:t>
      </w:r>
      <w:r w:rsidR="00CC2F22">
        <w:t>P</w:t>
      </w:r>
      <w:r>
        <w:t>rotocol [401]. The application ID for the Rating Application is</w:t>
      </w:r>
      <w:r>
        <w:rPr>
          <w:rFonts w:hint="eastAsia"/>
          <w:i/>
          <w:iCs/>
          <w:lang w:eastAsia="zh-CN"/>
        </w:rPr>
        <w:t xml:space="preserve"> </w:t>
      </w:r>
      <w:r>
        <w:rPr>
          <w:rFonts w:hint="eastAsia"/>
          <w:iCs/>
          <w:lang w:eastAsia="zh-CN"/>
        </w:rPr>
        <w:t>defined in TS 29.230 [205]</w:t>
      </w:r>
      <w:r>
        <w:t>.</w:t>
      </w:r>
    </w:p>
    <w:p w14:paraId="37A535C2" w14:textId="77777777" w:rsidR="004C24FC" w:rsidRDefault="004C24FC" w:rsidP="00E36ED0">
      <w:r>
        <w:t>The messages for the Re interface are defined in the following clause 7.1.4</w:t>
      </w:r>
      <w:r w:rsidR="00CC2F22">
        <w:t>.</w:t>
      </w:r>
      <w:r>
        <w:t xml:space="preserve">1. These are new messages that are not included in the Diameter base protocol, however, relevant AVPs from the Diameter base protocol are included in the definition of these messages. Additional AVPs which are required for the functionality of the Re interface are also included. These additional AVPs are explained in detail in clause 7.1.4.2. </w:t>
      </w:r>
    </w:p>
    <w:p w14:paraId="580C1E68" w14:textId="77777777" w:rsidR="004C24FC" w:rsidRDefault="004C24FC" w:rsidP="00E4127D">
      <w:pPr>
        <w:pStyle w:val="EditorsNote"/>
        <w:overflowPunct/>
        <w:autoSpaceDE/>
        <w:autoSpaceDN/>
        <w:adjustRightInd/>
        <w:textAlignment w:val="auto"/>
        <w:rPr>
          <w:noProof/>
          <w:lang w:eastAsia="en-US"/>
        </w:rPr>
      </w:pPr>
      <w:r>
        <w:rPr>
          <w:noProof/>
          <w:lang w:eastAsia="en-US"/>
        </w:rPr>
        <w:t>Editor's Note: We have to define Finite State Machines (for class "A" only for the OCF, for class "B" for both, OCF and RF)?</w:t>
      </w:r>
    </w:p>
    <w:p w14:paraId="63F75ED6" w14:textId="77777777" w:rsidR="004C24FC" w:rsidRDefault="004C24FC" w:rsidP="00051553">
      <w:pPr>
        <w:pStyle w:val="EditorsNote"/>
        <w:overflowPunct/>
        <w:autoSpaceDE/>
        <w:autoSpaceDN/>
        <w:adjustRightInd/>
        <w:textAlignment w:val="auto"/>
        <w:rPr>
          <w:noProof/>
          <w:lang w:eastAsia="en-US"/>
        </w:rPr>
      </w:pPr>
      <w:r>
        <w:rPr>
          <w:noProof/>
          <w:lang w:eastAsia="en-US"/>
        </w:rPr>
        <w:t>Editor's Note: Error handling needs to be defined (separate</w:t>
      </w:r>
      <w:r w:rsidR="00E36ED0">
        <w:rPr>
          <w:noProof/>
          <w:lang w:eastAsia="en-US"/>
        </w:rPr>
        <w:t xml:space="preserve"> </w:t>
      </w:r>
      <w:r>
        <w:rPr>
          <w:noProof/>
          <w:lang w:eastAsia="en-US"/>
        </w:rPr>
        <w:t>clause).</w:t>
      </w:r>
    </w:p>
    <w:p w14:paraId="23FE1687" w14:textId="77777777" w:rsidR="004C24FC" w:rsidRDefault="004C24FC">
      <w:pPr>
        <w:pStyle w:val="Heading4"/>
      </w:pPr>
      <w:bookmarkStart w:id="71" w:name="_Toc393978980"/>
      <w:r>
        <w:t>7.1.4.1</w:t>
      </w:r>
      <w:r>
        <w:tab/>
        <w:t>Rating messages on the Re interface</w:t>
      </w:r>
      <w:bookmarkEnd w:id="71"/>
    </w:p>
    <w:p w14:paraId="65B30A43" w14:textId="77777777" w:rsidR="004C24FC" w:rsidRDefault="004C24FC" w:rsidP="00E36ED0">
      <w:r>
        <w:t xml:space="preserve">The table </w:t>
      </w:r>
      <w:r w:rsidR="00051553">
        <w:t xml:space="preserve">7.1.4.1.1 </w:t>
      </w:r>
      <w:r>
        <w:t>below describes the use of messages on the Re interface. Details on the use of these messages can be found in clause 6.2 of this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01"/>
        <w:gridCol w:w="827"/>
        <w:gridCol w:w="1037"/>
        <w:gridCol w:w="1157"/>
      </w:tblGrid>
      <w:tr w:rsidR="00CC2F22" w14:paraId="37AE59FE" w14:textId="77777777">
        <w:trPr>
          <w:jc w:val="center"/>
        </w:trPr>
        <w:tc>
          <w:tcPr>
            <w:tcW w:w="2001" w:type="dxa"/>
            <w:shd w:val="pct10" w:color="auto" w:fill="auto"/>
          </w:tcPr>
          <w:p w14:paraId="209DA8A6" w14:textId="77777777" w:rsidR="00CC2F22" w:rsidRDefault="00CC2F22">
            <w:pPr>
              <w:pStyle w:val="TAC"/>
              <w:rPr>
                <w:rFonts w:eastAsia="MS Mincho"/>
                <w:b/>
                <w:bCs/>
              </w:rPr>
            </w:pPr>
            <w:r>
              <w:rPr>
                <w:rFonts w:eastAsia="MS Mincho"/>
                <w:b/>
                <w:bCs/>
              </w:rPr>
              <w:t>Message</w:t>
            </w:r>
          </w:p>
        </w:tc>
        <w:tc>
          <w:tcPr>
            <w:tcW w:w="827" w:type="dxa"/>
            <w:tcBorders>
              <w:bottom w:val="single" w:sz="4" w:space="0" w:color="auto"/>
            </w:tcBorders>
            <w:shd w:val="pct10" w:color="auto" w:fill="auto"/>
          </w:tcPr>
          <w:p w14:paraId="5B5BA8E4" w14:textId="77777777" w:rsidR="00CC2F22" w:rsidRDefault="00CC2F22">
            <w:pPr>
              <w:pStyle w:val="TAC"/>
              <w:rPr>
                <w:rFonts w:eastAsia="MS Mincho"/>
                <w:b/>
                <w:bCs/>
              </w:rPr>
            </w:pPr>
            <w:r>
              <w:rPr>
                <w:rFonts w:eastAsia="MS Mincho"/>
                <w:b/>
                <w:bCs/>
              </w:rPr>
              <w:t>Source</w:t>
            </w:r>
          </w:p>
        </w:tc>
        <w:tc>
          <w:tcPr>
            <w:tcW w:w="1037" w:type="dxa"/>
            <w:tcBorders>
              <w:bottom w:val="single" w:sz="4" w:space="0" w:color="auto"/>
            </w:tcBorders>
            <w:shd w:val="pct10" w:color="auto" w:fill="auto"/>
          </w:tcPr>
          <w:p w14:paraId="666B22B2" w14:textId="77777777" w:rsidR="00CC2F22" w:rsidRDefault="00CC2F22">
            <w:pPr>
              <w:pStyle w:val="TAC"/>
              <w:rPr>
                <w:rFonts w:eastAsia="MS Mincho"/>
                <w:b/>
                <w:bCs/>
              </w:rPr>
            </w:pPr>
            <w:r>
              <w:rPr>
                <w:rFonts w:eastAsia="MS Mincho"/>
                <w:b/>
                <w:bCs/>
              </w:rPr>
              <w:t>Destination</w:t>
            </w:r>
          </w:p>
        </w:tc>
        <w:tc>
          <w:tcPr>
            <w:tcW w:w="1157" w:type="dxa"/>
            <w:shd w:val="pct10" w:color="auto" w:fill="auto"/>
          </w:tcPr>
          <w:p w14:paraId="371EE7C6" w14:textId="77777777" w:rsidR="00CC2F22" w:rsidRDefault="00CC2F22">
            <w:pPr>
              <w:pStyle w:val="TAC"/>
              <w:rPr>
                <w:rFonts w:eastAsia="MS Mincho"/>
                <w:b/>
                <w:bCs/>
              </w:rPr>
            </w:pPr>
            <w:r>
              <w:rPr>
                <w:rFonts w:eastAsia="MS Mincho"/>
                <w:b/>
                <w:bCs/>
              </w:rPr>
              <w:t>Abbreviation</w:t>
            </w:r>
          </w:p>
        </w:tc>
      </w:tr>
      <w:tr w:rsidR="00CC2F22" w14:paraId="362193E7" w14:textId="77777777">
        <w:trPr>
          <w:jc w:val="center"/>
        </w:trPr>
        <w:tc>
          <w:tcPr>
            <w:tcW w:w="2001" w:type="dxa"/>
          </w:tcPr>
          <w:p w14:paraId="36BF2E8E" w14:textId="77777777" w:rsidR="00CC2F22" w:rsidRDefault="00CC2F22">
            <w:pPr>
              <w:pStyle w:val="TAC"/>
              <w:jc w:val="left"/>
            </w:pPr>
            <w:proofErr w:type="spellStart"/>
            <w:r>
              <w:t>PriceRequest</w:t>
            </w:r>
            <w:proofErr w:type="spellEnd"/>
          </w:p>
        </w:tc>
        <w:tc>
          <w:tcPr>
            <w:tcW w:w="827" w:type="dxa"/>
            <w:shd w:val="clear" w:color="auto" w:fill="FFFFFF"/>
          </w:tcPr>
          <w:p w14:paraId="5F69C9C9" w14:textId="77777777" w:rsidR="00CC2F22" w:rsidRDefault="00CC2F22">
            <w:pPr>
              <w:pStyle w:val="TAC"/>
            </w:pPr>
            <w:r>
              <w:t>EBCF</w:t>
            </w:r>
          </w:p>
        </w:tc>
        <w:tc>
          <w:tcPr>
            <w:tcW w:w="1037" w:type="dxa"/>
            <w:shd w:val="clear" w:color="auto" w:fill="FFFFFF"/>
          </w:tcPr>
          <w:p w14:paraId="786F19CE" w14:textId="77777777" w:rsidR="00CC2F22" w:rsidRDefault="00CC2F22">
            <w:pPr>
              <w:pStyle w:val="TAC"/>
            </w:pPr>
            <w:r>
              <w:t>RF</w:t>
            </w:r>
          </w:p>
        </w:tc>
        <w:tc>
          <w:tcPr>
            <w:tcW w:w="1157" w:type="dxa"/>
          </w:tcPr>
          <w:p w14:paraId="593DE25B" w14:textId="77777777" w:rsidR="00CC2F22" w:rsidRDefault="00CC2F22">
            <w:pPr>
              <w:pStyle w:val="TAC"/>
            </w:pPr>
            <w:r>
              <w:t>PRQ</w:t>
            </w:r>
          </w:p>
        </w:tc>
      </w:tr>
      <w:tr w:rsidR="00CC2F22" w14:paraId="4B9F1BAD" w14:textId="77777777">
        <w:trPr>
          <w:jc w:val="center"/>
        </w:trPr>
        <w:tc>
          <w:tcPr>
            <w:tcW w:w="2001" w:type="dxa"/>
          </w:tcPr>
          <w:p w14:paraId="4133CC66" w14:textId="77777777" w:rsidR="00CC2F22" w:rsidRDefault="00CC2F22">
            <w:pPr>
              <w:pStyle w:val="TAC"/>
              <w:jc w:val="left"/>
            </w:pPr>
            <w:proofErr w:type="spellStart"/>
            <w:r>
              <w:t>PriceResponse</w:t>
            </w:r>
            <w:proofErr w:type="spellEnd"/>
          </w:p>
        </w:tc>
        <w:tc>
          <w:tcPr>
            <w:tcW w:w="827" w:type="dxa"/>
            <w:shd w:val="clear" w:color="auto" w:fill="FFFFFF"/>
          </w:tcPr>
          <w:p w14:paraId="7B3549D4" w14:textId="77777777" w:rsidR="00CC2F22" w:rsidRDefault="00CC2F22">
            <w:pPr>
              <w:pStyle w:val="TAC"/>
            </w:pPr>
            <w:r>
              <w:t>RF</w:t>
            </w:r>
          </w:p>
        </w:tc>
        <w:tc>
          <w:tcPr>
            <w:tcW w:w="1037" w:type="dxa"/>
            <w:shd w:val="clear" w:color="auto" w:fill="FFFFFF"/>
          </w:tcPr>
          <w:p w14:paraId="465E55FB" w14:textId="77777777" w:rsidR="00CC2F22" w:rsidRDefault="00CC2F22">
            <w:pPr>
              <w:pStyle w:val="TAC"/>
            </w:pPr>
            <w:r>
              <w:t>EBCF</w:t>
            </w:r>
          </w:p>
        </w:tc>
        <w:tc>
          <w:tcPr>
            <w:tcW w:w="1157" w:type="dxa"/>
          </w:tcPr>
          <w:p w14:paraId="2C1563B7" w14:textId="77777777" w:rsidR="00CC2F22" w:rsidRDefault="00CC2F22">
            <w:pPr>
              <w:pStyle w:val="TAC"/>
            </w:pPr>
            <w:r>
              <w:t>PRS</w:t>
            </w:r>
          </w:p>
        </w:tc>
      </w:tr>
      <w:tr w:rsidR="00CC2F22" w14:paraId="553098ED" w14:textId="77777777">
        <w:trPr>
          <w:jc w:val="center"/>
        </w:trPr>
        <w:tc>
          <w:tcPr>
            <w:tcW w:w="2001" w:type="dxa"/>
          </w:tcPr>
          <w:p w14:paraId="31F59E88" w14:textId="77777777" w:rsidR="00CC2F22" w:rsidRDefault="00CC2F22">
            <w:pPr>
              <w:pStyle w:val="TAC"/>
              <w:jc w:val="left"/>
            </w:pPr>
            <w:proofErr w:type="spellStart"/>
            <w:r>
              <w:t>TariffRequest</w:t>
            </w:r>
            <w:proofErr w:type="spellEnd"/>
          </w:p>
        </w:tc>
        <w:tc>
          <w:tcPr>
            <w:tcW w:w="827" w:type="dxa"/>
            <w:shd w:val="clear" w:color="auto" w:fill="FFFFFF"/>
          </w:tcPr>
          <w:p w14:paraId="36CF835A" w14:textId="77777777" w:rsidR="00CC2F22" w:rsidRDefault="00CC2F22">
            <w:pPr>
              <w:pStyle w:val="TAC"/>
            </w:pPr>
            <w:r>
              <w:t>SBCF</w:t>
            </w:r>
          </w:p>
        </w:tc>
        <w:tc>
          <w:tcPr>
            <w:tcW w:w="1037" w:type="dxa"/>
            <w:shd w:val="clear" w:color="auto" w:fill="FFFFFF"/>
          </w:tcPr>
          <w:p w14:paraId="51EED329" w14:textId="77777777" w:rsidR="00CC2F22" w:rsidRDefault="00CC2F22">
            <w:pPr>
              <w:pStyle w:val="TAC"/>
            </w:pPr>
            <w:r>
              <w:t>RF</w:t>
            </w:r>
          </w:p>
        </w:tc>
        <w:tc>
          <w:tcPr>
            <w:tcW w:w="1157" w:type="dxa"/>
          </w:tcPr>
          <w:p w14:paraId="52279FF7" w14:textId="77777777" w:rsidR="00CC2F22" w:rsidRDefault="00CC2F22">
            <w:pPr>
              <w:pStyle w:val="TAC"/>
            </w:pPr>
            <w:r>
              <w:t>TRQ</w:t>
            </w:r>
          </w:p>
        </w:tc>
      </w:tr>
      <w:tr w:rsidR="00CC2F22" w14:paraId="4DC92BB6" w14:textId="77777777">
        <w:trPr>
          <w:jc w:val="center"/>
        </w:trPr>
        <w:tc>
          <w:tcPr>
            <w:tcW w:w="2001" w:type="dxa"/>
          </w:tcPr>
          <w:p w14:paraId="44679FE7" w14:textId="77777777" w:rsidR="00CC2F22" w:rsidRDefault="00CC2F22">
            <w:pPr>
              <w:pStyle w:val="TAC"/>
              <w:jc w:val="left"/>
            </w:pPr>
            <w:proofErr w:type="spellStart"/>
            <w:r>
              <w:t>TariffResponse</w:t>
            </w:r>
            <w:proofErr w:type="spellEnd"/>
          </w:p>
        </w:tc>
        <w:tc>
          <w:tcPr>
            <w:tcW w:w="827" w:type="dxa"/>
            <w:shd w:val="clear" w:color="auto" w:fill="FFFFFF"/>
          </w:tcPr>
          <w:p w14:paraId="566E38A8" w14:textId="77777777" w:rsidR="00CC2F22" w:rsidRDefault="00CC2F22">
            <w:pPr>
              <w:pStyle w:val="TAC"/>
            </w:pPr>
            <w:r>
              <w:t>RF</w:t>
            </w:r>
          </w:p>
        </w:tc>
        <w:tc>
          <w:tcPr>
            <w:tcW w:w="1037" w:type="dxa"/>
            <w:shd w:val="clear" w:color="auto" w:fill="FFFFFF"/>
          </w:tcPr>
          <w:p w14:paraId="5D8079C5" w14:textId="77777777" w:rsidR="00CC2F22" w:rsidRDefault="00CC2F22">
            <w:pPr>
              <w:pStyle w:val="TAC"/>
            </w:pPr>
            <w:r>
              <w:t>SBCF</w:t>
            </w:r>
          </w:p>
        </w:tc>
        <w:tc>
          <w:tcPr>
            <w:tcW w:w="1157" w:type="dxa"/>
          </w:tcPr>
          <w:p w14:paraId="24CC5442" w14:textId="77777777" w:rsidR="00CC2F22" w:rsidRDefault="00CC2F22">
            <w:pPr>
              <w:pStyle w:val="TAC"/>
            </w:pPr>
            <w:r>
              <w:t>TRS</w:t>
            </w:r>
          </w:p>
        </w:tc>
      </w:tr>
      <w:tr w:rsidR="00CC2F22" w14:paraId="0C3A4619" w14:textId="77777777">
        <w:trPr>
          <w:jc w:val="center"/>
        </w:trPr>
        <w:tc>
          <w:tcPr>
            <w:tcW w:w="2001" w:type="dxa"/>
          </w:tcPr>
          <w:p w14:paraId="399EC6C0" w14:textId="77777777" w:rsidR="00CC2F22" w:rsidRDefault="00CC2F22">
            <w:pPr>
              <w:pStyle w:val="TAC"/>
              <w:jc w:val="left"/>
            </w:pPr>
            <w:proofErr w:type="spellStart"/>
            <w:r>
              <w:t>ServiceUsageRequest</w:t>
            </w:r>
            <w:proofErr w:type="spellEnd"/>
          </w:p>
        </w:tc>
        <w:tc>
          <w:tcPr>
            <w:tcW w:w="827" w:type="dxa"/>
            <w:shd w:val="clear" w:color="auto" w:fill="FFFFFF"/>
          </w:tcPr>
          <w:p w14:paraId="1B3B813A" w14:textId="77777777" w:rsidR="00CC2F22" w:rsidRDefault="00CC2F22">
            <w:pPr>
              <w:pStyle w:val="TAC"/>
            </w:pPr>
            <w:r>
              <w:t>SBCF</w:t>
            </w:r>
          </w:p>
        </w:tc>
        <w:tc>
          <w:tcPr>
            <w:tcW w:w="1037" w:type="dxa"/>
            <w:shd w:val="clear" w:color="auto" w:fill="FFFFFF"/>
          </w:tcPr>
          <w:p w14:paraId="54D960DD" w14:textId="77777777" w:rsidR="00CC2F22" w:rsidRDefault="00CC2F22">
            <w:pPr>
              <w:pStyle w:val="TAC"/>
            </w:pPr>
            <w:r>
              <w:t>RF</w:t>
            </w:r>
          </w:p>
        </w:tc>
        <w:tc>
          <w:tcPr>
            <w:tcW w:w="1157" w:type="dxa"/>
          </w:tcPr>
          <w:p w14:paraId="3265F379" w14:textId="77777777" w:rsidR="00CC2F22" w:rsidRDefault="00CC2F22">
            <w:pPr>
              <w:pStyle w:val="TAC"/>
            </w:pPr>
            <w:r>
              <w:t>SUQ</w:t>
            </w:r>
          </w:p>
        </w:tc>
      </w:tr>
      <w:tr w:rsidR="00CC2F22" w14:paraId="1C951BC0" w14:textId="77777777">
        <w:trPr>
          <w:jc w:val="center"/>
        </w:trPr>
        <w:tc>
          <w:tcPr>
            <w:tcW w:w="2001" w:type="dxa"/>
          </w:tcPr>
          <w:p w14:paraId="329FD818" w14:textId="77777777" w:rsidR="00CC2F22" w:rsidRDefault="00CC2F22">
            <w:pPr>
              <w:pStyle w:val="TAC"/>
              <w:jc w:val="left"/>
            </w:pPr>
            <w:proofErr w:type="spellStart"/>
            <w:r>
              <w:t>ServiceUsageResponse</w:t>
            </w:r>
            <w:proofErr w:type="spellEnd"/>
          </w:p>
        </w:tc>
        <w:tc>
          <w:tcPr>
            <w:tcW w:w="827" w:type="dxa"/>
            <w:shd w:val="clear" w:color="auto" w:fill="FFFFFF"/>
          </w:tcPr>
          <w:p w14:paraId="3931CE3C" w14:textId="77777777" w:rsidR="00CC2F22" w:rsidRDefault="00CC2F22">
            <w:pPr>
              <w:pStyle w:val="TAC"/>
            </w:pPr>
            <w:r>
              <w:t>RF</w:t>
            </w:r>
          </w:p>
        </w:tc>
        <w:tc>
          <w:tcPr>
            <w:tcW w:w="1037" w:type="dxa"/>
            <w:shd w:val="clear" w:color="auto" w:fill="FFFFFF"/>
          </w:tcPr>
          <w:p w14:paraId="46C1B282" w14:textId="77777777" w:rsidR="00CC2F22" w:rsidRDefault="00CC2F22">
            <w:pPr>
              <w:pStyle w:val="TAC"/>
            </w:pPr>
            <w:r>
              <w:t>SBCF</w:t>
            </w:r>
          </w:p>
        </w:tc>
        <w:tc>
          <w:tcPr>
            <w:tcW w:w="1157" w:type="dxa"/>
          </w:tcPr>
          <w:p w14:paraId="0FE9EF7C" w14:textId="77777777" w:rsidR="00CC2F22" w:rsidRDefault="00CC2F22">
            <w:pPr>
              <w:pStyle w:val="TAC"/>
            </w:pPr>
            <w:r>
              <w:t>SUS</w:t>
            </w:r>
          </w:p>
        </w:tc>
      </w:tr>
    </w:tbl>
    <w:p w14:paraId="1F5654F7" w14:textId="77777777" w:rsidR="00051553" w:rsidRDefault="00051553" w:rsidP="00051553">
      <w:pPr>
        <w:pStyle w:val="TH"/>
        <w:rPr>
          <w:noProof/>
        </w:rPr>
      </w:pPr>
      <w:r>
        <w:rPr>
          <w:noProof/>
        </w:rPr>
        <w:t xml:space="preserve">Table 7.1.4.1.1: </w:t>
      </w:r>
      <w:r>
        <w:t>Rating messages on the Re interface</w:t>
      </w:r>
    </w:p>
    <w:p w14:paraId="4E0654C2" w14:textId="77777777" w:rsidR="004C24FC" w:rsidRDefault="004C24FC"/>
    <w:p w14:paraId="63EE65D3" w14:textId="77777777" w:rsidR="004C24FC" w:rsidRDefault="004C24FC" w:rsidP="00051553">
      <w:pPr>
        <w:pStyle w:val="EditorsNote"/>
        <w:overflowPunct/>
        <w:autoSpaceDE/>
        <w:autoSpaceDN/>
        <w:adjustRightInd/>
        <w:textAlignment w:val="auto"/>
        <w:rPr>
          <w:noProof/>
          <w:lang w:eastAsia="en-US"/>
        </w:rPr>
      </w:pPr>
      <w:r>
        <w:rPr>
          <w:noProof/>
          <w:lang w:eastAsia="en-US"/>
        </w:rPr>
        <w:t xml:space="preserve">Editor's Note: Command codes shall be defined by </w:t>
      </w:r>
      <w:r w:rsidR="00D04B5E">
        <w:rPr>
          <w:noProof/>
          <w:lang w:eastAsia="en-US"/>
        </w:rPr>
        <w:t xml:space="preserve">3GPP WG </w:t>
      </w:r>
      <w:r>
        <w:rPr>
          <w:noProof/>
          <w:lang w:eastAsia="en-US"/>
        </w:rPr>
        <w:t>C</w:t>
      </w:r>
      <w:r w:rsidR="00D04B5E">
        <w:rPr>
          <w:noProof/>
          <w:lang w:eastAsia="en-US"/>
        </w:rPr>
        <w:t>T</w:t>
      </w:r>
      <w:r>
        <w:rPr>
          <w:noProof/>
          <w:lang w:eastAsia="en-US"/>
        </w:rPr>
        <w:t>4, and shall be included in TS 29.230.</w:t>
      </w:r>
    </w:p>
    <w:p w14:paraId="4BC53734" w14:textId="77777777" w:rsidR="004C24FC" w:rsidRDefault="004C24FC" w:rsidP="00051553">
      <w:pPr>
        <w:pStyle w:val="EditorsNote"/>
        <w:overflowPunct/>
        <w:autoSpaceDE/>
        <w:autoSpaceDN/>
        <w:adjustRightInd/>
        <w:textAlignment w:val="auto"/>
        <w:rPr>
          <w:noProof/>
          <w:lang w:eastAsia="en-US"/>
        </w:rPr>
      </w:pPr>
      <w:r>
        <w:rPr>
          <w:noProof/>
          <w:lang w:eastAsia="en-US"/>
        </w:rPr>
        <w:t>Editor's Note: Do we have to include (some of the) other messages defined in the Diameter base protocol?</w:t>
      </w:r>
    </w:p>
    <w:p w14:paraId="67E3A0C7" w14:textId="77777777" w:rsidR="004C24FC" w:rsidRDefault="004C24FC" w:rsidP="00E36ED0">
      <w:r>
        <w:t xml:space="preserve">The following clauses describe the structure of the individual messages on the Re interface. The descriptions are based directly on the format of the </w:t>
      </w:r>
      <w:r>
        <w:rPr>
          <w:i/>
        </w:rPr>
        <w:t>Accounting-Request</w:t>
      </w:r>
      <w:r>
        <w:t xml:space="preserve"> and </w:t>
      </w:r>
      <w:r>
        <w:rPr>
          <w:i/>
        </w:rPr>
        <w:t>Accounting-Answer</w:t>
      </w:r>
      <w:r>
        <w:t xml:space="preserve"> messages defined in the base Diameter protocol specification [401].</w:t>
      </w:r>
    </w:p>
    <w:p w14:paraId="229BD8CC" w14:textId="77777777" w:rsidR="004C24FC" w:rsidRDefault="004C24FC">
      <w:r>
        <w:t>The following symbols are used in the tables:</w:t>
      </w:r>
    </w:p>
    <w:p w14:paraId="4FD8D02B" w14:textId="77777777" w:rsidR="004C24FC" w:rsidRDefault="00CC2F22" w:rsidP="00CC2F22">
      <w:pPr>
        <w:pStyle w:val="B1"/>
      </w:pPr>
      <w:r>
        <w:t>-</w:t>
      </w:r>
      <w:r>
        <w:tab/>
      </w:r>
      <w:r w:rsidR="004C24FC">
        <w:t>&lt;AVP&gt; indicates a mandatory AVP with a fixed position in the message.</w:t>
      </w:r>
    </w:p>
    <w:p w14:paraId="4BB6D517" w14:textId="77777777" w:rsidR="004C24FC" w:rsidRDefault="00CC2F22" w:rsidP="00CC2F22">
      <w:pPr>
        <w:pStyle w:val="B1"/>
      </w:pPr>
      <w:r>
        <w:t>-</w:t>
      </w:r>
      <w:r>
        <w:tab/>
      </w:r>
      <w:r w:rsidR="004C24FC">
        <w:t>{AVP} indicates a mandatory AVP in the message.</w:t>
      </w:r>
    </w:p>
    <w:p w14:paraId="4019BA88" w14:textId="77777777" w:rsidR="004C24FC" w:rsidRDefault="00CC2F22" w:rsidP="00CC2F22">
      <w:pPr>
        <w:pStyle w:val="B1"/>
      </w:pPr>
      <w:r>
        <w:t>-</w:t>
      </w:r>
      <w:r>
        <w:tab/>
      </w:r>
      <w:r w:rsidR="004C24FC">
        <w:t>[AVP] indicates an optional AVP in the message.</w:t>
      </w:r>
    </w:p>
    <w:p w14:paraId="3615D1D1" w14:textId="77777777" w:rsidR="004C24FC" w:rsidRDefault="00CC2F22" w:rsidP="00CC2F22">
      <w:pPr>
        <w:pStyle w:val="B1"/>
      </w:pPr>
      <w:r>
        <w:t>-</w:t>
      </w:r>
      <w:r>
        <w:tab/>
      </w:r>
      <w:r w:rsidR="004C24FC">
        <w:t>*AVP indicates that multiple occurrences of an AVP are possible.</w:t>
      </w:r>
    </w:p>
    <w:p w14:paraId="7E1F13AB" w14:textId="77777777" w:rsidR="004C24FC" w:rsidRDefault="00A711AA">
      <w:pPr>
        <w:pStyle w:val="Heading5"/>
      </w:pPr>
      <w:r>
        <w:br w:type="page"/>
      </w:r>
      <w:bookmarkStart w:id="72" w:name="_Toc393978981"/>
      <w:r w:rsidR="004C24FC">
        <w:lastRenderedPageBreak/>
        <w:t>7.1.4.1.1</w:t>
      </w:r>
      <w:r w:rsidR="004C24FC">
        <w:tab/>
      </w:r>
      <w:proofErr w:type="spellStart"/>
      <w:r w:rsidR="004C24FC">
        <w:t>PriceRequest</w:t>
      </w:r>
      <w:proofErr w:type="spellEnd"/>
      <w:r w:rsidR="004C24FC">
        <w:t xml:space="preserve"> message</w:t>
      </w:r>
      <w:bookmarkEnd w:id="72"/>
    </w:p>
    <w:p w14:paraId="094271AC" w14:textId="77777777" w:rsidR="004C24FC" w:rsidRDefault="004C24FC">
      <w:pPr>
        <w:keepNext/>
      </w:pPr>
      <w:r>
        <w:t xml:space="preserve">The Diameter </w:t>
      </w:r>
      <w:proofErr w:type="spellStart"/>
      <w:r>
        <w:rPr>
          <w:i/>
        </w:rPr>
        <w:t>PriceRequest</w:t>
      </w:r>
      <w:proofErr w:type="spellEnd"/>
      <w:r>
        <w:t xml:space="preserve"> </w:t>
      </w:r>
      <w:r w:rsidR="00CC2F22">
        <w:t>command</w:t>
      </w:r>
      <w:r>
        <w:t xml:space="preserve"> as used on the Re interface has the following structure.</w:t>
      </w:r>
    </w:p>
    <w:p w14:paraId="550F9259" w14:textId="77777777" w:rsidR="00EF74EE" w:rsidRDefault="004C24FC" w:rsidP="00D04B5E">
      <w:pPr>
        <w:pStyle w:val="PL"/>
        <w:overflowPunct/>
        <w:autoSpaceDE/>
        <w:autoSpaceDN/>
        <w:adjustRightInd/>
        <w:ind w:left="284"/>
        <w:textAlignment w:val="auto"/>
        <w:rPr>
          <w:lang w:eastAsia="en-US"/>
        </w:rPr>
      </w:pPr>
      <w:r w:rsidRPr="00D04B5E">
        <w:rPr>
          <w:lang w:eastAsia="en-US"/>
        </w:rPr>
        <w:t>&lt;PRQ&gt; :: = &lt;Diameter Header: xxx, REQ, PXY&gt;</w:t>
      </w:r>
    </w:p>
    <w:p w14:paraId="516E4961" w14:textId="77777777" w:rsidR="00EF74EE" w:rsidRDefault="00EF74EE" w:rsidP="00D04B5E">
      <w:pPr>
        <w:pStyle w:val="PL"/>
        <w:overflowPunct/>
        <w:autoSpaceDE/>
        <w:autoSpaceDN/>
        <w:adjustRightInd/>
        <w:ind w:left="284"/>
        <w:textAlignment w:val="auto"/>
        <w:rPr>
          <w:lang w:eastAsia="en-US"/>
        </w:rPr>
      </w:pPr>
    </w:p>
    <w:p w14:paraId="0F020168" w14:textId="77777777" w:rsidR="00EF74EE" w:rsidRDefault="00EF74EE" w:rsidP="00D04B5E">
      <w:pPr>
        <w:pStyle w:val="PL"/>
        <w:overflowPunct/>
        <w:autoSpaceDE/>
        <w:autoSpaceDN/>
        <w:adjustRightInd/>
        <w:ind w:left="852"/>
        <w:textAlignment w:val="auto"/>
        <w:rPr>
          <w:lang w:eastAsia="en-US"/>
        </w:rPr>
      </w:pPr>
      <w:r>
        <w:rPr>
          <w:lang w:eastAsia="en-US"/>
        </w:rPr>
        <w:tab/>
      </w:r>
      <w:r w:rsidR="00D04B5E">
        <w:rPr>
          <w:lang w:eastAsia="en-US"/>
        </w:rPr>
        <w:tab/>
      </w:r>
      <w:r w:rsidR="00D04B5E">
        <w:rPr>
          <w:lang w:eastAsia="en-US"/>
        </w:rPr>
        <w:tab/>
      </w:r>
      <w:r w:rsidR="00D04B5E">
        <w:rPr>
          <w:lang w:eastAsia="en-US"/>
        </w:rPr>
        <w:tab/>
      </w:r>
      <w:r w:rsidR="004C24FC" w:rsidRPr="00D04B5E">
        <w:rPr>
          <w:lang w:eastAsia="en-US"/>
        </w:rPr>
        <w:t>&lt;Session-Id&gt;</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{Origin-Host}</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{Origin-Realm}</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{Destination-Realm}</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[Destination-Host]</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[Vendor-Specific-Application-Id]</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[User-Name]</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[Event-Timestamp]</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w:t>
      </w:r>
      <w:proofErr w:type="spellStart"/>
      <w:r w:rsidR="004C24FC" w:rsidRPr="00D04B5E">
        <w:rPr>
          <w:lang w:eastAsia="en-US"/>
        </w:rPr>
        <w:t>ActualTime</w:t>
      </w:r>
      <w:proofErr w:type="spellEnd"/>
      <w:r w:rsidR="004C24FC" w:rsidRPr="00D04B5E">
        <w:rPr>
          <w:lang w:eastAsia="en-US"/>
        </w:rPr>
        <w:t>}</w:t>
      </w:r>
      <w:r w:rsidR="004C24FC" w:rsidRP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{Subscription-Id}</w:t>
      </w:r>
      <w:r w:rsid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004C24FC" w:rsidRPr="00D04B5E">
        <w:rPr>
          <w:lang w:eastAsia="en-US"/>
        </w:rPr>
        <w:t>*{Service-Rating}</w:t>
      </w:r>
      <w:r w:rsidR="00D04B5E">
        <w:rPr>
          <w:lang w:eastAsia="en-US"/>
        </w:rPr>
        <w:br/>
      </w:r>
    </w:p>
    <w:p w14:paraId="5AFCAD39" w14:textId="77777777" w:rsidR="00D04B5E" w:rsidRPr="00EF74EE" w:rsidRDefault="00D04B5E" w:rsidP="00BB6E31">
      <w:pPr>
        <w:rPr>
          <w:lang w:eastAsia="en-US"/>
        </w:rPr>
      </w:pPr>
    </w:p>
    <w:p w14:paraId="2A8E579F" w14:textId="77777777" w:rsidR="004C24FC" w:rsidRDefault="004C24FC" w:rsidP="00EF74EE">
      <w:pPr>
        <w:pStyle w:val="EditorsNote"/>
        <w:overflowPunct/>
        <w:autoSpaceDE/>
        <w:autoSpaceDN/>
        <w:adjustRightInd/>
        <w:textAlignment w:val="auto"/>
        <w:rPr>
          <w:noProof/>
          <w:lang w:eastAsia="en-US"/>
        </w:rPr>
      </w:pPr>
      <w:r w:rsidRPr="00EF74EE">
        <w:rPr>
          <w:noProof/>
          <w:lang w:eastAsia="en-US"/>
        </w:rPr>
        <w:t xml:space="preserve">Editor's Note: Check if all included AVPs from the Diameter base protocol are needed. </w:t>
      </w:r>
      <w:r w:rsidRPr="00EF74EE">
        <w:rPr>
          <w:noProof/>
          <w:lang w:eastAsia="en-US"/>
        </w:rPr>
        <w:br/>
        <w:t xml:space="preserve">Check if additional AVPs from the Diameter base protocol </w:t>
      </w:r>
      <w:r w:rsidR="00DE3C89">
        <w:rPr>
          <w:noProof/>
          <w:lang w:eastAsia="en-US"/>
        </w:rPr>
        <w:t>shall</w:t>
      </w:r>
      <w:r w:rsidRPr="00EF74EE">
        <w:rPr>
          <w:noProof/>
          <w:lang w:eastAsia="en-US"/>
        </w:rPr>
        <w:t xml:space="preserve"> be included.</w:t>
      </w:r>
    </w:p>
    <w:p w14:paraId="31C44887" w14:textId="77777777" w:rsidR="004C24FC" w:rsidRDefault="004C24FC">
      <w:pPr>
        <w:pStyle w:val="Heading5"/>
      </w:pPr>
      <w:bookmarkStart w:id="73" w:name="_Toc393978982"/>
      <w:r>
        <w:t>7.1.4.1.2</w:t>
      </w:r>
      <w:r>
        <w:tab/>
      </w:r>
      <w:proofErr w:type="spellStart"/>
      <w:r>
        <w:t>PriceResponse</w:t>
      </w:r>
      <w:proofErr w:type="spellEnd"/>
      <w:r>
        <w:t xml:space="preserve"> message</w:t>
      </w:r>
      <w:bookmarkEnd w:id="73"/>
    </w:p>
    <w:p w14:paraId="521F2DBF" w14:textId="77777777" w:rsidR="004C24FC" w:rsidRDefault="004C24FC">
      <w:pPr>
        <w:keepNext/>
      </w:pPr>
      <w:r>
        <w:t xml:space="preserve">The Diameter </w:t>
      </w:r>
      <w:proofErr w:type="spellStart"/>
      <w:r>
        <w:rPr>
          <w:i/>
        </w:rPr>
        <w:t>PriceResponse</w:t>
      </w:r>
      <w:proofErr w:type="spellEnd"/>
      <w:r>
        <w:t xml:space="preserve"> </w:t>
      </w:r>
      <w:r w:rsidR="00CC2F22">
        <w:t>command</w:t>
      </w:r>
      <w:r>
        <w:t xml:space="preserve"> as used on the Re interface has the following structure.</w:t>
      </w:r>
    </w:p>
    <w:p w14:paraId="112AD5E7" w14:textId="77777777" w:rsidR="00D04B5E" w:rsidRDefault="004C24FC" w:rsidP="00D04B5E">
      <w:pPr>
        <w:pStyle w:val="PL"/>
        <w:overflowPunct/>
        <w:autoSpaceDE/>
        <w:autoSpaceDN/>
        <w:adjustRightInd/>
        <w:ind w:left="284"/>
        <w:textAlignment w:val="auto"/>
        <w:rPr>
          <w:lang w:eastAsia="en-US"/>
        </w:rPr>
      </w:pPr>
      <w:r w:rsidRPr="00D04B5E">
        <w:rPr>
          <w:lang w:eastAsia="en-US"/>
        </w:rPr>
        <w:t xml:space="preserve">&lt;PRS&gt; :: = </w:t>
      </w:r>
      <w:r w:rsidRPr="00D04B5E">
        <w:rPr>
          <w:lang w:eastAsia="en-US"/>
        </w:rPr>
        <w:tab/>
        <w:t>&lt;Diameter Header: xxx, PXY&gt;</w:t>
      </w:r>
    </w:p>
    <w:p w14:paraId="335CA668" w14:textId="77777777" w:rsidR="00D04B5E" w:rsidRDefault="004C24FC" w:rsidP="00D04B5E">
      <w:pPr>
        <w:pStyle w:val="PL"/>
        <w:overflowPunct/>
        <w:autoSpaceDE/>
        <w:autoSpaceDN/>
        <w:adjustRightInd/>
        <w:ind w:left="284"/>
        <w:textAlignment w:val="auto"/>
        <w:rPr>
          <w:lang w:eastAsia="en-US"/>
        </w:rPr>
      </w:pP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&lt;Session-Id&gt;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{Origin-Host}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{Origin-Realm}</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[Vendor-Specific-Application-Id]</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[User-Name]</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[Event-Timestamp]</w:t>
      </w:r>
      <w:r w:rsidR="00D04B5E">
        <w:rPr>
          <w:lang w:eastAsia="en-US"/>
        </w:rPr>
        <w:br/>
      </w:r>
      <w:r w:rsidR="00D04B5E">
        <w:rPr>
          <w:lang w:eastAsia="en-US"/>
        </w:rPr>
        <w:tab/>
      </w:r>
      <w:r w:rsidR="00D04B5E">
        <w:rPr>
          <w:lang w:eastAsia="en-US"/>
        </w:rPr>
        <w:tab/>
      </w:r>
      <w:r w:rsidR="00D04B5E">
        <w:rPr>
          <w:lang w:eastAsia="en-US"/>
        </w:rPr>
        <w:tab/>
      </w:r>
      <w:r w:rsidR="00D04B5E">
        <w:rPr>
          <w:lang w:eastAsia="en-US"/>
        </w:rPr>
        <w:tab/>
      </w:r>
      <w:r w:rsidRPr="00D04B5E">
        <w:rPr>
          <w:lang w:eastAsia="en-US"/>
        </w:rPr>
        <w:t>*{Service-Rating}</w:t>
      </w:r>
      <w:r w:rsidR="00D04B5E">
        <w:rPr>
          <w:lang w:eastAsia="en-US"/>
        </w:rPr>
        <w:br/>
      </w:r>
    </w:p>
    <w:p w14:paraId="0468B30F" w14:textId="77777777" w:rsidR="00D04B5E" w:rsidRPr="00D04B5E" w:rsidRDefault="00D04B5E" w:rsidP="00D04B5E">
      <w:pPr>
        <w:rPr>
          <w:lang w:eastAsia="en-US"/>
        </w:rPr>
      </w:pPr>
    </w:p>
    <w:p w14:paraId="3FAA00AB" w14:textId="77777777" w:rsidR="004C24FC" w:rsidRDefault="004C24FC" w:rsidP="00EF74EE">
      <w:pPr>
        <w:pStyle w:val="EditorsNote"/>
        <w:overflowPunct/>
        <w:autoSpaceDE/>
        <w:autoSpaceDN/>
        <w:adjustRightInd/>
        <w:textAlignment w:val="auto"/>
        <w:rPr>
          <w:noProof/>
          <w:lang w:eastAsia="en-US"/>
        </w:rPr>
      </w:pPr>
      <w:r w:rsidRPr="00EF74EE">
        <w:rPr>
          <w:noProof/>
          <w:lang w:eastAsia="en-US"/>
        </w:rPr>
        <w:t xml:space="preserve">Editor's Note: Check if all included AVPs from the Diameter base protocol are needed. </w:t>
      </w:r>
      <w:r w:rsidRPr="00EF74EE">
        <w:rPr>
          <w:noProof/>
          <w:lang w:eastAsia="en-US"/>
        </w:rPr>
        <w:br/>
        <w:t xml:space="preserve">Check if additional AVPs from the Diameter base protocol </w:t>
      </w:r>
      <w:r w:rsidR="00DE3C89">
        <w:rPr>
          <w:noProof/>
          <w:lang w:eastAsia="en-US"/>
        </w:rPr>
        <w:t>shall</w:t>
      </w:r>
      <w:r w:rsidRPr="00EF74EE">
        <w:rPr>
          <w:noProof/>
          <w:lang w:eastAsia="en-US"/>
        </w:rPr>
        <w:t xml:space="preserve"> be included.</w:t>
      </w:r>
    </w:p>
    <w:p w14:paraId="77E87F21" w14:textId="77777777" w:rsidR="004C24FC" w:rsidRDefault="004C24FC">
      <w:pPr>
        <w:pStyle w:val="Heading5"/>
      </w:pPr>
      <w:bookmarkStart w:id="74" w:name="_Toc393978983"/>
      <w:r>
        <w:t>7.1.4.1.3</w:t>
      </w:r>
      <w:r>
        <w:tab/>
      </w:r>
      <w:proofErr w:type="spellStart"/>
      <w:r>
        <w:t>TariffRequest</w:t>
      </w:r>
      <w:proofErr w:type="spellEnd"/>
      <w:r>
        <w:t xml:space="preserve"> message</w:t>
      </w:r>
      <w:bookmarkEnd w:id="74"/>
    </w:p>
    <w:p w14:paraId="2D61FB1E" w14:textId="77777777" w:rsidR="004C24FC" w:rsidRDefault="004C24FC">
      <w:pPr>
        <w:keepNext/>
      </w:pPr>
      <w:r>
        <w:t xml:space="preserve">The Diameter </w:t>
      </w:r>
      <w:proofErr w:type="spellStart"/>
      <w:r>
        <w:rPr>
          <w:i/>
        </w:rPr>
        <w:t>TariffRequest</w:t>
      </w:r>
      <w:proofErr w:type="spellEnd"/>
      <w:r>
        <w:t xml:space="preserve"> </w:t>
      </w:r>
      <w:r w:rsidR="00CC2F22">
        <w:t>command</w:t>
      </w:r>
      <w:r>
        <w:t xml:space="preserve"> as used on the Re interface has the following structure.</w:t>
      </w:r>
    </w:p>
    <w:p w14:paraId="22EB778E" w14:textId="77777777" w:rsidR="00D04B5E" w:rsidRDefault="004C24FC" w:rsidP="00D04B5E">
      <w:pPr>
        <w:pStyle w:val="PL"/>
        <w:overflowPunct/>
        <w:autoSpaceDE/>
        <w:autoSpaceDN/>
        <w:adjustRightInd/>
        <w:ind w:left="284"/>
        <w:textAlignment w:val="auto"/>
        <w:rPr>
          <w:lang w:eastAsia="en-US"/>
        </w:rPr>
      </w:pPr>
      <w:r w:rsidRPr="00D04B5E">
        <w:rPr>
          <w:lang w:eastAsia="en-US"/>
        </w:rPr>
        <w:t xml:space="preserve">&lt;TRQ&gt; :: = </w:t>
      </w:r>
      <w:r w:rsidRPr="00D04B5E">
        <w:rPr>
          <w:lang w:eastAsia="en-US"/>
        </w:rPr>
        <w:tab/>
        <w:t>&lt;Diameter Header: xxx, REQ, PXY&gt;</w:t>
      </w:r>
    </w:p>
    <w:p w14:paraId="3E564B44" w14:textId="77777777" w:rsidR="004C24FC" w:rsidRDefault="004C24FC" w:rsidP="00D04B5E">
      <w:pPr>
        <w:pStyle w:val="PL"/>
        <w:overflowPunct/>
        <w:autoSpaceDE/>
        <w:autoSpaceDN/>
        <w:adjustRightInd/>
        <w:ind w:left="284"/>
        <w:textAlignment w:val="auto"/>
        <w:rPr>
          <w:lang w:eastAsia="en-US"/>
        </w:rPr>
      </w:pP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&lt;Session-Id&gt;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{Origin-Host}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{Origin-Realm}</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{Destination-Realm}</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[Destination-Host]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[Vendor-Specific-Application-Id]</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[User-Name]</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[Event-Timestamp]</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w:t>
      </w:r>
      <w:proofErr w:type="spellStart"/>
      <w:r w:rsidRPr="00D04B5E">
        <w:rPr>
          <w:lang w:eastAsia="en-US"/>
        </w:rPr>
        <w:t>FirstRequest</w:t>
      </w:r>
      <w:proofErr w:type="spellEnd"/>
      <w:r w:rsidRPr="00D04B5E">
        <w:rPr>
          <w:lang w:eastAsia="en-US"/>
        </w:rPr>
        <w: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w:t>
      </w:r>
      <w:proofErr w:type="spellStart"/>
      <w:r w:rsidRPr="00D04B5E">
        <w:rPr>
          <w:lang w:eastAsia="en-US"/>
        </w:rPr>
        <w:t>BeginTime</w:t>
      </w:r>
      <w:proofErr w:type="spellEnd"/>
      <w:r w:rsidRPr="00D04B5E">
        <w:rPr>
          <w:lang w:eastAsia="en-US"/>
        </w:rPr>
        <w: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w:t>
      </w:r>
      <w:proofErr w:type="spellStart"/>
      <w:r w:rsidRPr="00D04B5E">
        <w:rPr>
          <w:lang w:eastAsia="en-US"/>
        </w:rPr>
        <w:t>ActualTime</w:t>
      </w:r>
      <w:proofErr w:type="spellEnd"/>
      <w:r w:rsidRPr="00D04B5E">
        <w:rPr>
          <w:lang w:eastAsia="en-US"/>
        </w:rPr>
        <w: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{Subscription-Id}</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*{Service-Rating}</w:t>
      </w:r>
    </w:p>
    <w:p w14:paraId="0F9250E3" w14:textId="77777777" w:rsidR="00D04B5E" w:rsidRPr="00D04B5E" w:rsidRDefault="00D04B5E" w:rsidP="00D04B5E">
      <w:pPr>
        <w:pStyle w:val="PL"/>
        <w:overflowPunct/>
        <w:autoSpaceDE/>
        <w:autoSpaceDN/>
        <w:adjustRightInd/>
        <w:ind w:left="284"/>
        <w:textAlignment w:val="auto"/>
        <w:rPr>
          <w:lang w:eastAsia="en-US"/>
        </w:rPr>
      </w:pPr>
    </w:p>
    <w:p w14:paraId="7B35DE7E" w14:textId="77777777" w:rsidR="004C24FC" w:rsidRDefault="004C24FC"/>
    <w:p w14:paraId="5CA5734B" w14:textId="77777777" w:rsidR="004C24FC" w:rsidRPr="00EF74EE" w:rsidRDefault="004C24FC" w:rsidP="00EF74EE">
      <w:pPr>
        <w:pStyle w:val="EditorsNote"/>
        <w:overflowPunct/>
        <w:autoSpaceDE/>
        <w:autoSpaceDN/>
        <w:adjustRightInd/>
        <w:textAlignment w:val="auto"/>
        <w:rPr>
          <w:noProof/>
          <w:lang w:eastAsia="en-US"/>
        </w:rPr>
      </w:pPr>
      <w:r w:rsidRPr="00EF74EE">
        <w:rPr>
          <w:noProof/>
          <w:lang w:eastAsia="en-US"/>
        </w:rPr>
        <w:t xml:space="preserve">Editor's Note: Check if all included AVPs from the Diameter base protocol are needed. </w:t>
      </w:r>
      <w:r w:rsidRPr="00EF74EE">
        <w:rPr>
          <w:noProof/>
          <w:lang w:eastAsia="en-US"/>
        </w:rPr>
        <w:br/>
        <w:t xml:space="preserve">Check if additional AVPs from the Diameter base protocol </w:t>
      </w:r>
      <w:r w:rsidR="00DE3C89">
        <w:rPr>
          <w:noProof/>
          <w:lang w:eastAsia="en-US"/>
        </w:rPr>
        <w:t>shall</w:t>
      </w:r>
      <w:r w:rsidRPr="00EF74EE">
        <w:rPr>
          <w:noProof/>
          <w:lang w:eastAsia="en-US"/>
        </w:rPr>
        <w:t xml:space="preserve"> be included.</w:t>
      </w:r>
    </w:p>
    <w:p w14:paraId="5244F743" w14:textId="77777777" w:rsidR="004C24FC" w:rsidRDefault="00A711AA">
      <w:pPr>
        <w:pStyle w:val="Heading5"/>
      </w:pPr>
      <w:r>
        <w:br w:type="page"/>
      </w:r>
      <w:bookmarkStart w:id="75" w:name="_Toc393978984"/>
      <w:r w:rsidR="004C24FC">
        <w:lastRenderedPageBreak/>
        <w:t>7.1.4.1.4</w:t>
      </w:r>
      <w:r w:rsidR="004C24FC">
        <w:tab/>
      </w:r>
      <w:proofErr w:type="spellStart"/>
      <w:r w:rsidR="004C24FC">
        <w:t>TariffResponse</w:t>
      </w:r>
      <w:proofErr w:type="spellEnd"/>
      <w:r w:rsidR="004C24FC">
        <w:t xml:space="preserve"> message</w:t>
      </w:r>
      <w:bookmarkEnd w:id="75"/>
    </w:p>
    <w:p w14:paraId="3ACE9836" w14:textId="77777777" w:rsidR="004C24FC" w:rsidRDefault="004C24FC">
      <w:pPr>
        <w:keepNext/>
      </w:pPr>
      <w:r>
        <w:t xml:space="preserve">The Diameter </w:t>
      </w:r>
      <w:proofErr w:type="spellStart"/>
      <w:r>
        <w:rPr>
          <w:i/>
        </w:rPr>
        <w:t>TariffResponse</w:t>
      </w:r>
      <w:proofErr w:type="spellEnd"/>
      <w:r>
        <w:t xml:space="preserve"> </w:t>
      </w:r>
      <w:r w:rsidR="00CC2F22">
        <w:t>command</w:t>
      </w:r>
      <w:r>
        <w:t xml:space="preserve"> as used on the Re interface has the following structure.</w:t>
      </w:r>
    </w:p>
    <w:p w14:paraId="22B2256A" w14:textId="77777777" w:rsidR="00D04B5E" w:rsidRDefault="004C24FC" w:rsidP="00D04B5E">
      <w:pPr>
        <w:pStyle w:val="PL"/>
        <w:overflowPunct/>
        <w:autoSpaceDE/>
        <w:autoSpaceDN/>
        <w:adjustRightInd/>
        <w:ind w:left="284"/>
        <w:textAlignment w:val="auto"/>
        <w:rPr>
          <w:lang w:eastAsia="en-US"/>
        </w:rPr>
      </w:pPr>
      <w:r w:rsidRPr="00D04B5E">
        <w:rPr>
          <w:lang w:eastAsia="en-US"/>
        </w:rPr>
        <w:t xml:space="preserve">&lt;TRS&gt; :: = </w:t>
      </w:r>
      <w:r w:rsidRPr="00D04B5E">
        <w:rPr>
          <w:lang w:eastAsia="en-US"/>
        </w:rPr>
        <w:tab/>
        <w:t>&lt;Diameter Header: xxx, PXY&gt;</w:t>
      </w:r>
    </w:p>
    <w:p w14:paraId="27520629" w14:textId="77777777" w:rsidR="004C24FC" w:rsidRPr="00D04B5E" w:rsidRDefault="004C24FC" w:rsidP="00D04B5E">
      <w:pPr>
        <w:pStyle w:val="PL"/>
        <w:overflowPunct/>
        <w:autoSpaceDE/>
        <w:autoSpaceDN/>
        <w:adjustRightInd/>
        <w:ind w:left="284"/>
        <w:textAlignment w:val="auto"/>
        <w:rPr>
          <w:lang w:eastAsia="en-US"/>
        </w:rPr>
      </w:pP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&lt;Session-Id&gt;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{Origin-Host}</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{Origin-Realm}</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[Vendor-Specific-Application-Id]</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[User-Name]</w:t>
      </w:r>
      <w:r w:rsidRPr="00D04B5E">
        <w:rPr>
          <w:lang w:eastAsia="en-US"/>
        </w:rPr>
        <w:br/>
      </w:r>
      <w:r w:rsidR="00D04B5E">
        <w:rPr>
          <w:lang w:eastAsia="en-US"/>
        </w:rPr>
        <w:tab/>
      </w:r>
      <w:r w:rsidR="00D04B5E">
        <w:rPr>
          <w:lang w:eastAsia="en-US"/>
        </w:rPr>
        <w:tab/>
      </w:r>
      <w:r w:rsidR="00D04B5E">
        <w:rPr>
          <w:lang w:eastAsia="en-US"/>
        </w:rPr>
        <w:tab/>
      </w:r>
      <w:r w:rsidRPr="00D04B5E">
        <w:rPr>
          <w:lang w:eastAsia="en-US"/>
        </w:rPr>
        <w:tab/>
        <w:t>[Event-Timestamp]</w:t>
      </w:r>
      <w:r w:rsidRPr="00D04B5E">
        <w:rPr>
          <w:lang w:eastAsia="en-US"/>
        </w:rPr>
        <w:br/>
      </w:r>
      <w:r w:rsidR="00D04B5E">
        <w:rPr>
          <w:lang w:eastAsia="en-US"/>
        </w:rPr>
        <w:tab/>
      </w:r>
      <w:r w:rsidR="00D04B5E">
        <w:rPr>
          <w:lang w:eastAsia="en-US"/>
        </w:rPr>
        <w:tab/>
      </w:r>
      <w:r w:rsidRPr="00D04B5E">
        <w:rPr>
          <w:lang w:eastAsia="en-US"/>
        </w:rPr>
        <w:tab/>
      </w:r>
      <w:r w:rsidR="00D04B5E">
        <w:rPr>
          <w:lang w:eastAsia="en-US"/>
        </w:rPr>
        <w:tab/>
      </w:r>
      <w:r w:rsidRPr="00D04B5E">
        <w:rPr>
          <w:lang w:eastAsia="en-US"/>
        </w:rPr>
        <w:t>*{Service-Rating}</w:t>
      </w:r>
    </w:p>
    <w:p w14:paraId="10C324A5" w14:textId="77777777" w:rsidR="00D04B5E" w:rsidRDefault="00D04B5E" w:rsidP="00BB6E31">
      <w:pPr>
        <w:rPr>
          <w:noProof/>
          <w:lang w:eastAsia="en-US"/>
        </w:rPr>
      </w:pPr>
    </w:p>
    <w:p w14:paraId="296187F0" w14:textId="77777777" w:rsidR="004C24FC" w:rsidRPr="00EF74EE" w:rsidRDefault="004C24FC" w:rsidP="00EF74EE">
      <w:pPr>
        <w:pStyle w:val="EditorsNote"/>
        <w:overflowPunct/>
        <w:autoSpaceDE/>
        <w:autoSpaceDN/>
        <w:adjustRightInd/>
        <w:textAlignment w:val="auto"/>
        <w:rPr>
          <w:noProof/>
          <w:lang w:eastAsia="en-US"/>
        </w:rPr>
      </w:pPr>
      <w:r w:rsidRPr="00EF74EE">
        <w:rPr>
          <w:noProof/>
          <w:lang w:eastAsia="en-US"/>
        </w:rPr>
        <w:t xml:space="preserve">Editor's Note: Check if all included AVPs from the Diameter base protocol are needed. </w:t>
      </w:r>
      <w:r w:rsidRPr="00EF74EE">
        <w:rPr>
          <w:noProof/>
          <w:lang w:eastAsia="en-US"/>
        </w:rPr>
        <w:br/>
        <w:t xml:space="preserve">Check if additional AVPs from the Diameter base protocol </w:t>
      </w:r>
      <w:r w:rsidR="00DE3C89">
        <w:rPr>
          <w:noProof/>
          <w:lang w:eastAsia="en-US"/>
        </w:rPr>
        <w:t>shall</w:t>
      </w:r>
      <w:r w:rsidRPr="00EF74EE">
        <w:rPr>
          <w:noProof/>
          <w:lang w:eastAsia="en-US"/>
        </w:rPr>
        <w:t xml:space="preserve"> be included.</w:t>
      </w:r>
    </w:p>
    <w:p w14:paraId="1DA8CC4B" w14:textId="77777777" w:rsidR="004C24FC" w:rsidRDefault="004C24FC">
      <w:pPr>
        <w:pStyle w:val="Heading5"/>
      </w:pPr>
      <w:bookmarkStart w:id="76" w:name="_Toc393978985"/>
      <w:r>
        <w:t>7.1.4.1.5</w:t>
      </w:r>
      <w:r>
        <w:tab/>
      </w:r>
      <w:proofErr w:type="spellStart"/>
      <w:r>
        <w:t>ServiceUsageRequest</w:t>
      </w:r>
      <w:proofErr w:type="spellEnd"/>
      <w:r>
        <w:t xml:space="preserve"> message</w:t>
      </w:r>
      <w:bookmarkEnd w:id="76"/>
    </w:p>
    <w:p w14:paraId="6FB2255F" w14:textId="77777777" w:rsidR="004C24FC" w:rsidRDefault="004C24FC">
      <w:pPr>
        <w:pStyle w:val="NO"/>
      </w:pPr>
      <w:r>
        <w:t xml:space="preserve">The Diameter </w:t>
      </w:r>
      <w:proofErr w:type="spellStart"/>
      <w:r>
        <w:rPr>
          <w:i/>
        </w:rPr>
        <w:t>ServiceUsageRequest</w:t>
      </w:r>
      <w:proofErr w:type="spellEnd"/>
      <w:r>
        <w:t xml:space="preserve"> </w:t>
      </w:r>
      <w:r w:rsidR="00CC2F22">
        <w:t>command</w:t>
      </w:r>
      <w:r>
        <w:t xml:space="preserve"> as used on the Re interface has the following structure.</w:t>
      </w:r>
    </w:p>
    <w:p w14:paraId="20509C55" w14:textId="77777777" w:rsidR="00D04B5E" w:rsidRDefault="004C24FC" w:rsidP="00D04B5E">
      <w:pPr>
        <w:pStyle w:val="PL"/>
        <w:overflowPunct/>
        <w:autoSpaceDE/>
        <w:autoSpaceDN/>
        <w:adjustRightInd/>
        <w:ind w:left="284"/>
        <w:textAlignment w:val="auto"/>
        <w:rPr>
          <w:lang w:eastAsia="en-US"/>
        </w:rPr>
      </w:pPr>
      <w:r w:rsidRPr="00D04B5E">
        <w:rPr>
          <w:lang w:eastAsia="en-US"/>
        </w:rPr>
        <w:t xml:space="preserve">&lt;SUQ&gt; :: = </w:t>
      </w:r>
      <w:r w:rsidRPr="00D04B5E">
        <w:rPr>
          <w:lang w:eastAsia="en-US"/>
        </w:rPr>
        <w:tab/>
        <w:t>&lt;Diameter Header: xxx, REQ, PXY&gt;</w:t>
      </w:r>
    </w:p>
    <w:p w14:paraId="4F8A353B" w14:textId="77777777" w:rsidR="00D04B5E" w:rsidRDefault="004C24FC" w:rsidP="00D04B5E">
      <w:pPr>
        <w:pStyle w:val="PL"/>
        <w:overflowPunct/>
        <w:autoSpaceDE/>
        <w:autoSpaceDN/>
        <w:adjustRightInd/>
        <w:ind w:left="284"/>
        <w:textAlignment w:val="auto"/>
        <w:rPr>
          <w:lang w:eastAsia="en-US"/>
        </w:rPr>
      </w:pPr>
      <w:r w:rsidRPr="00D04B5E">
        <w:rPr>
          <w:lang w:eastAsia="en-US"/>
        </w:rPr>
        <w:br/>
      </w:r>
      <w:r w:rsidR="00D04B5E">
        <w:rPr>
          <w:lang w:eastAsia="en-US"/>
        </w:rPr>
        <w:tab/>
      </w:r>
      <w:r w:rsidR="00D04B5E">
        <w:rPr>
          <w:lang w:eastAsia="en-US"/>
        </w:rPr>
        <w:tab/>
      </w:r>
      <w:r w:rsidR="00D04B5E">
        <w:rPr>
          <w:lang w:eastAsia="en-US"/>
        </w:rPr>
        <w:tab/>
      </w:r>
      <w:r w:rsidRPr="00D04B5E">
        <w:rPr>
          <w:lang w:eastAsia="en-US"/>
        </w:rPr>
        <w:t>&lt;Session-Id&gt;</w:t>
      </w:r>
      <w:r w:rsidRPr="00D04B5E">
        <w:rPr>
          <w:lang w:eastAsia="en-US"/>
        </w:rPr>
        <w:br/>
      </w:r>
      <w:r w:rsidR="00D04B5E">
        <w:rPr>
          <w:lang w:eastAsia="en-US"/>
        </w:rPr>
        <w:tab/>
      </w:r>
      <w:r w:rsidR="00D04B5E">
        <w:rPr>
          <w:lang w:eastAsia="en-US"/>
        </w:rPr>
        <w:tab/>
      </w:r>
      <w:r w:rsidRPr="00D04B5E">
        <w:rPr>
          <w:lang w:eastAsia="en-US"/>
        </w:rPr>
        <w:tab/>
        <w:t>{Origin-Host}</w:t>
      </w:r>
      <w:r w:rsidRPr="00D04B5E">
        <w:rPr>
          <w:lang w:eastAsia="en-US"/>
        </w:rPr>
        <w:br/>
      </w:r>
      <w:r w:rsidR="00D04B5E">
        <w:rPr>
          <w:lang w:eastAsia="en-US"/>
        </w:rPr>
        <w:tab/>
      </w:r>
      <w:r w:rsidR="00D04B5E">
        <w:rPr>
          <w:lang w:eastAsia="en-US"/>
        </w:rPr>
        <w:tab/>
      </w:r>
      <w:r w:rsidRPr="00D04B5E">
        <w:rPr>
          <w:lang w:eastAsia="en-US"/>
        </w:rPr>
        <w:tab/>
        <w:t>{Origin-Realm}</w:t>
      </w:r>
      <w:r w:rsidRPr="00D04B5E">
        <w:rPr>
          <w:lang w:eastAsia="en-US"/>
        </w:rPr>
        <w:br/>
      </w:r>
      <w:r w:rsidR="00D04B5E">
        <w:rPr>
          <w:lang w:eastAsia="en-US"/>
        </w:rPr>
        <w:tab/>
      </w:r>
      <w:r w:rsidR="00D04B5E">
        <w:rPr>
          <w:lang w:eastAsia="en-US"/>
        </w:rPr>
        <w:tab/>
      </w:r>
      <w:r w:rsidRPr="00D04B5E">
        <w:rPr>
          <w:lang w:eastAsia="en-US"/>
        </w:rPr>
        <w:tab/>
        <w:t>{Destination-Realm}</w:t>
      </w:r>
      <w:r w:rsidRPr="00D04B5E">
        <w:rPr>
          <w:lang w:eastAsia="en-US"/>
        </w:rPr>
        <w:br/>
      </w:r>
      <w:r w:rsidR="00D04B5E">
        <w:rPr>
          <w:lang w:eastAsia="en-US"/>
        </w:rPr>
        <w:tab/>
      </w:r>
      <w:r w:rsidR="00D04B5E">
        <w:rPr>
          <w:lang w:eastAsia="en-US"/>
        </w:rPr>
        <w:tab/>
      </w:r>
      <w:r w:rsidRPr="00D04B5E">
        <w:rPr>
          <w:lang w:eastAsia="en-US"/>
        </w:rPr>
        <w:tab/>
        <w:t>[Destination-Host]</w:t>
      </w:r>
      <w:r w:rsidRPr="00D04B5E">
        <w:rPr>
          <w:lang w:eastAsia="en-US"/>
        </w:rPr>
        <w:br/>
      </w:r>
      <w:r w:rsidR="00D04B5E">
        <w:rPr>
          <w:lang w:eastAsia="en-US"/>
        </w:rPr>
        <w:tab/>
      </w:r>
      <w:r w:rsidR="00D04B5E">
        <w:rPr>
          <w:lang w:eastAsia="en-US"/>
        </w:rPr>
        <w:tab/>
      </w:r>
      <w:r w:rsidRPr="00D04B5E">
        <w:rPr>
          <w:lang w:eastAsia="en-US"/>
        </w:rPr>
        <w:tab/>
        <w:t>[Vendor-Specific-Application-Id]</w:t>
      </w:r>
      <w:r w:rsidRPr="00D04B5E">
        <w:rPr>
          <w:lang w:eastAsia="en-US"/>
        </w:rPr>
        <w:br/>
      </w:r>
      <w:r w:rsidR="00D04B5E">
        <w:rPr>
          <w:lang w:eastAsia="en-US"/>
        </w:rPr>
        <w:tab/>
      </w:r>
      <w:r w:rsidR="00D04B5E">
        <w:rPr>
          <w:lang w:eastAsia="en-US"/>
        </w:rPr>
        <w:tab/>
      </w:r>
      <w:r w:rsidRPr="00D04B5E">
        <w:rPr>
          <w:lang w:eastAsia="en-US"/>
        </w:rPr>
        <w:tab/>
        <w:t>[User-Name]</w:t>
      </w:r>
      <w:r w:rsidRPr="00D04B5E">
        <w:rPr>
          <w:lang w:eastAsia="en-US"/>
        </w:rPr>
        <w:br/>
      </w:r>
      <w:r w:rsidR="00D04B5E">
        <w:rPr>
          <w:lang w:eastAsia="en-US"/>
        </w:rPr>
        <w:tab/>
      </w:r>
      <w:r w:rsidR="00D04B5E">
        <w:rPr>
          <w:lang w:eastAsia="en-US"/>
        </w:rPr>
        <w:tab/>
      </w:r>
      <w:r w:rsidRPr="00D04B5E">
        <w:rPr>
          <w:lang w:eastAsia="en-US"/>
        </w:rPr>
        <w:tab/>
        <w:t>[Event-Timestamp]</w:t>
      </w:r>
      <w:r w:rsidRPr="00D04B5E">
        <w:rPr>
          <w:lang w:eastAsia="en-US"/>
        </w:rPr>
        <w:br/>
      </w:r>
      <w:r w:rsidR="00D04B5E">
        <w:rPr>
          <w:lang w:eastAsia="en-US"/>
        </w:rPr>
        <w:tab/>
      </w:r>
      <w:r w:rsidR="00D04B5E">
        <w:rPr>
          <w:lang w:eastAsia="en-US"/>
        </w:rPr>
        <w:tab/>
      </w:r>
      <w:r w:rsidRPr="00D04B5E">
        <w:rPr>
          <w:lang w:eastAsia="en-US"/>
        </w:rPr>
        <w:tab/>
        <w:t>[</w:t>
      </w:r>
      <w:proofErr w:type="spellStart"/>
      <w:r w:rsidRPr="00D04B5E">
        <w:rPr>
          <w:lang w:eastAsia="en-US"/>
        </w:rPr>
        <w:t>BeginTime</w:t>
      </w:r>
      <w:proofErr w:type="spellEnd"/>
      <w:r w:rsidRPr="00D04B5E">
        <w:rPr>
          <w:lang w:eastAsia="en-US"/>
        </w:rPr>
        <w:t>]</w:t>
      </w:r>
      <w:r w:rsidRPr="00D04B5E">
        <w:rPr>
          <w:lang w:eastAsia="en-US"/>
        </w:rPr>
        <w:br/>
      </w:r>
      <w:r w:rsidR="00D04B5E">
        <w:rPr>
          <w:lang w:eastAsia="en-US"/>
        </w:rPr>
        <w:tab/>
      </w:r>
      <w:r w:rsidR="00D04B5E">
        <w:rPr>
          <w:lang w:eastAsia="en-US"/>
        </w:rPr>
        <w:tab/>
      </w:r>
      <w:r w:rsidRPr="00D04B5E">
        <w:rPr>
          <w:lang w:eastAsia="en-US"/>
        </w:rPr>
        <w:tab/>
        <w:t>{</w:t>
      </w:r>
      <w:proofErr w:type="spellStart"/>
      <w:r w:rsidRPr="00D04B5E">
        <w:rPr>
          <w:lang w:eastAsia="en-US"/>
        </w:rPr>
        <w:t>ActualTime</w:t>
      </w:r>
      <w:proofErr w:type="spellEnd"/>
      <w:r w:rsidRPr="00D04B5E">
        <w:rPr>
          <w:lang w:eastAsia="en-US"/>
        </w:rPr>
        <w:t>}</w:t>
      </w:r>
      <w:r w:rsidRPr="00D04B5E">
        <w:rPr>
          <w:lang w:eastAsia="en-US"/>
        </w:rPr>
        <w:br/>
      </w:r>
      <w:r w:rsidR="00D04B5E">
        <w:rPr>
          <w:lang w:eastAsia="en-US"/>
        </w:rPr>
        <w:tab/>
      </w:r>
      <w:r w:rsidR="00D04B5E">
        <w:rPr>
          <w:lang w:eastAsia="en-US"/>
        </w:rPr>
        <w:tab/>
      </w:r>
      <w:r w:rsidRPr="00D04B5E">
        <w:rPr>
          <w:lang w:eastAsia="en-US"/>
        </w:rPr>
        <w:tab/>
        <w:t>{Subscription-Id}</w:t>
      </w:r>
      <w:r w:rsidR="00D04B5E">
        <w:rPr>
          <w:lang w:eastAsia="en-US"/>
        </w:rPr>
        <w:br/>
      </w:r>
      <w:r w:rsidR="00D04B5E">
        <w:rPr>
          <w:lang w:eastAsia="en-US"/>
        </w:rPr>
        <w:tab/>
      </w:r>
      <w:r w:rsidR="00D04B5E">
        <w:rPr>
          <w:lang w:eastAsia="en-US"/>
        </w:rPr>
        <w:tab/>
      </w:r>
      <w:r w:rsidR="00D04B5E">
        <w:rPr>
          <w:lang w:eastAsia="en-US"/>
        </w:rPr>
        <w:tab/>
      </w:r>
      <w:r w:rsidRPr="00D04B5E">
        <w:rPr>
          <w:lang w:eastAsia="en-US"/>
        </w:rPr>
        <w:t>*{Service-Rating}</w:t>
      </w:r>
      <w:r w:rsidR="00D04B5E">
        <w:rPr>
          <w:lang w:eastAsia="en-US"/>
        </w:rPr>
        <w:br/>
      </w:r>
    </w:p>
    <w:p w14:paraId="0428F5CC" w14:textId="77777777" w:rsidR="00BB6E31" w:rsidRDefault="00BB6E31" w:rsidP="00BB6E31">
      <w:pPr>
        <w:rPr>
          <w:lang w:eastAsia="en-US"/>
        </w:rPr>
      </w:pPr>
    </w:p>
    <w:p w14:paraId="326A5306" w14:textId="77777777" w:rsidR="004C24FC" w:rsidRDefault="004C24FC" w:rsidP="00EF74EE">
      <w:pPr>
        <w:pStyle w:val="EditorsNote"/>
        <w:overflowPunct/>
        <w:autoSpaceDE/>
        <w:autoSpaceDN/>
        <w:adjustRightInd/>
        <w:textAlignment w:val="auto"/>
        <w:rPr>
          <w:noProof/>
          <w:lang w:eastAsia="en-US"/>
        </w:rPr>
      </w:pPr>
      <w:r>
        <w:rPr>
          <w:noProof/>
          <w:lang w:eastAsia="en-US"/>
        </w:rPr>
        <w:t xml:space="preserve">Editor's Note: Check if all included AVPs from the Diameter base protocol are needed. </w:t>
      </w:r>
      <w:r>
        <w:rPr>
          <w:noProof/>
          <w:lang w:eastAsia="en-US"/>
        </w:rPr>
        <w:br/>
        <w:t xml:space="preserve">Check if additional AVPs from the Diameter base protocol </w:t>
      </w:r>
      <w:r w:rsidR="00DE3C89">
        <w:rPr>
          <w:noProof/>
          <w:lang w:eastAsia="en-US"/>
        </w:rPr>
        <w:t>shall</w:t>
      </w:r>
      <w:r>
        <w:rPr>
          <w:noProof/>
          <w:lang w:eastAsia="en-US"/>
        </w:rPr>
        <w:t xml:space="preserve"> be included.</w:t>
      </w:r>
    </w:p>
    <w:p w14:paraId="33FFE4B2" w14:textId="77777777" w:rsidR="004C24FC" w:rsidRDefault="004C24FC" w:rsidP="00EF74EE">
      <w:pPr>
        <w:pStyle w:val="EditorsNote"/>
        <w:overflowPunct/>
        <w:autoSpaceDE/>
        <w:autoSpaceDN/>
        <w:adjustRightInd/>
        <w:textAlignment w:val="auto"/>
        <w:rPr>
          <w:noProof/>
          <w:lang w:eastAsia="en-US"/>
        </w:rPr>
      </w:pPr>
      <w:r>
        <w:rPr>
          <w:noProof/>
          <w:lang w:eastAsia="en-US"/>
        </w:rPr>
        <w:t xml:space="preserve">Editor's Note: Check if the order of the AVPs is aligned with the </w:t>
      </w:r>
      <w:r w:rsidR="007B1B4D">
        <w:rPr>
          <w:noProof/>
          <w:lang w:eastAsia="en-US"/>
        </w:rPr>
        <w:t>TariffRequest</w:t>
      </w:r>
      <w:r>
        <w:rPr>
          <w:noProof/>
          <w:lang w:eastAsia="en-US"/>
        </w:rPr>
        <w:t xml:space="preserve">. </w:t>
      </w:r>
    </w:p>
    <w:p w14:paraId="7AF5607E" w14:textId="77777777" w:rsidR="004C24FC" w:rsidRDefault="004C24FC">
      <w:pPr>
        <w:pStyle w:val="Heading5"/>
      </w:pPr>
      <w:bookmarkStart w:id="77" w:name="_Toc393978986"/>
      <w:r>
        <w:t>7.1.4.1.6</w:t>
      </w:r>
      <w:r>
        <w:tab/>
      </w:r>
      <w:proofErr w:type="spellStart"/>
      <w:r>
        <w:t>ServiceUsageResponse</w:t>
      </w:r>
      <w:proofErr w:type="spellEnd"/>
      <w:r>
        <w:t xml:space="preserve"> message</w:t>
      </w:r>
      <w:bookmarkEnd w:id="77"/>
    </w:p>
    <w:p w14:paraId="3283CE31" w14:textId="77777777" w:rsidR="004C24FC" w:rsidRDefault="004C24FC">
      <w:pPr>
        <w:pStyle w:val="NO"/>
      </w:pPr>
      <w:r>
        <w:t xml:space="preserve">The Diameter </w:t>
      </w:r>
      <w:proofErr w:type="spellStart"/>
      <w:r>
        <w:rPr>
          <w:i/>
        </w:rPr>
        <w:t>ServiceUsageResponse</w:t>
      </w:r>
      <w:proofErr w:type="spellEnd"/>
      <w:r>
        <w:t xml:space="preserve"> </w:t>
      </w:r>
      <w:r w:rsidR="00CC2F22">
        <w:t>command</w:t>
      </w:r>
      <w:r>
        <w:t xml:space="preserve"> as used on the Re interface has the following structure.</w:t>
      </w:r>
    </w:p>
    <w:p w14:paraId="0589F091" w14:textId="77777777" w:rsidR="00BB6E31" w:rsidRDefault="004C24FC" w:rsidP="00BB6E31">
      <w:pPr>
        <w:pStyle w:val="PL"/>
        <w:overflowPunct/>
        <w:autoSpaceDE/>
        <w:autoSpaceDN/>
        <w:adjustRightInd/>
        <w:ind w:left="568" w:hanging="284"/>
        <w:textAlignment w:val="auto"/>
        <w:rPr>
          <w:lang w:eastAsia="en-US"/>
        </w:rPr>
      </w:pPr>
      <w:r w:rsidRPr="00BB6E31">
        <w:rPr>
          <w:lang w:eastAsia="en-US"/>
        </w:rPr>
        <w:t xml:space="preserve">&lt;SUS&gt; :: = </w:t>
      </w:r>
      <w:r w:rsidRPr="00BB6E31">
        <w:rPr>
          <w:lang w:eastAsia="en-US"/>
        </w:rPr>
        <w:tab/>
        <w:t>&lt;Diameter Header: xxx, PXY&gt;</w:t>
      </w:r>
      <w:r w:rsidR="00BB6E31">
        <w:rPr>
          <w:lang w:eastAsia="en-US"/>
        </w:rPr>
        <w:br/>
      </w:r>
      <w:r w:rsidR="00BB6E31">
        <w:rPr>
          <w:lang w:eastAsia="en-US"/>
        </w:rPr>
        <w:br/>
      </w:r>
      <w:r w:rsidR="00BB6E31">
        <w:rPr>
          <w:lang w:eastAsia="en-US"/>
        </w:rPr>
        <w:tab/>
      </w:r>
      <w:r w:rsidR="00BB6E31">
        <w:rPr>
          <w:lang w:eastAsia="en-US"/>
        </w:rPr>
        <w:tab/>
      </w:r>
      <w:r w:rsidRPr="00BB6E31">
        <w:rPr>
          <w:lang w:eastAsia="en-US"/>
        </w:rPr>
        <w:tab/>
        <w:t>&lt;Session-Id&gt;</w:t>
      </w:r>
      <w:r w:rsidRPr="00BB6E31">
        <w:rPr>
          <w:lang w:eastAsia="en-US"/>
        </w:rPr>
        <w:br/>
      </w:r>
      <w:r w:rsidR="00BB6E31">
        <w:rPr>
          <w:lang w:eastAsia="en-US"/>
        </w:rPr>
        <w:tab/>
      </w:r>
      <w:r w:rsidR="00BB6E31">
        <w:rPr>
          <w:lang w:eastAsia="en-US"/>
        </w:rPr>
        <w:tab/>
      </w:r>
      <w:r w:rsidR="00BB6E31">
        <w:rPr>
          <w:lang w:eastAsia="en-US"/>
        </w:rPr>
        <w:tab/>
      </w:r>
      <w:r w:rsidRPr="00BB6E31">
        <w:rPr>
          <w:lang w:eastAsia="en-US"/>
        </w:rPr>
        <w:t>{Origin-Host}</w:t>
      </w:r>
      <w:r w:rsidRPr="00BB6E31">
        <w:rPr>
          <w:lang w:eastAsia="en-US"/>
        </w:rPr>
        <w:br/>
      </w:r>
      <w:r w:rsidR="00BB6E31">
        <w:rPr>
          <w:lang w:eastAsia="en-US"/>
        </w:rPr>
        <w:tab/>
      </w:r>
      <w:r w:rsidR="00BB6E31">
        <w:rPr>
          <w:lang w:eastAsia="en-US"/>
        </w:rPr>
        <w:tab/>
      </w:r>
      <w:r w:rsidR="00BB6E31">
        <w:rPr>
          <w:lang w:eastAsia="en-US"/>
        </w:rPr>
        <w:tab/>
      </w:r>
      <w:r w:rsidRPr="00BB6E31">
        <w:rPr>
          <w:lang w:eastAsia="en-US"/>
        </w:rPr>
        <w:t>{Origin-Realm}</w:t>
      </w:r>
      <w:r w:rsidRPr="00BB6E31">
        <w:rPr>
          <w:lang w:eastAsia="en-US"/>
        </w:rPr>
        <w:br/>
      </w:r>
      <w:r w:rsidR="00BB6E31">
        <w:rPr>
          <w:lang w:eastAsia="en-US"/>
        </w:rPr>
        <w:tab/>
      </w:r>
      <w:r w:rsidR="00BB6E31">
        <w:rPr>
          <w:lang w:eastAsia="en-US"/>
        </w:rPr>
        <w:tab/>
      </w:r>
      <w:r w:rsidRPr="00BB6E31">
        <w:rPr>
          <w:lang w:eastAsia="en-US"/>
        </w:rPr>
        <w:tab/>
        <w:t>[Vendor-Specific-Application-Id]</w:t>
      </w:r>
      <w:r w:rsidRPr="00BB6E31">
        <w:rPr>
          <w:lang w:eastAsia="en-US"/>
        </w:rPr>
        <w:br/>
      </w:r>
      <w:r w:rsidR="00BB6E31">
        <w:rPr>
          <w:lang w:eastAsia="en-US"/>
        </w:rPr>
        <w:tab/>
      </w:r>
      <w:r w:rsidR="00BB6E31">
        <w:rPr>
          <w:lang w:eastAsia="en-US"/>
        </w:rPr>
        <w:tab/>
      </w:r>
      <w:r w:rsidRPr="00BB6E31">
        <w:rPr>
          <w:lang w:eastAsia="en-US"/>
        </w:rPr>
        <w:tab/>
        <w:t>[User-Name]</w:t>
      </w:r>
      <w:r w:rsidRPr="00BB6E31">
        <w:rPr>
          <w:lang w:eastAsia="en-US"/>
        </w:rPr>
        <w:br/>
      </w:r>
      <w:r w:rsidR="00BB6E31">
        <w:rPr>
          <w:lang w:eastAsia="en-US"/>
        </w:rPr>
        <w:tab/>
      </w:r>
      <w:r w:rsidR="00BB6E31">
        <w:rPr>
          <w:lang w:eastAsia="en-US"/>
        </w:rPr>
        <w:tab/>
      </w:r>
      <w:r w:rsidRPr="00BB6E31">
        <w:rPr>
          <w:lang w:eastAsia="en-US"/>
        </w:rPr>
        <w:tab/>
        <w:t>[Event-Timestamp]</w:t>
      </w:r>
      <w:r w:rsidR="00BB6E31">
        <w:rPr>
          <w:lang w:eastAsia="en-US"/>
        </w:rPr>
        <w:br/>
      </w:r>
      <w:r w:rsidR="00BB6E31">
        <w:rPr>
          <w:lang w:eastAsia="en-US"/>
        </w:rPr>
        <w:tab/>
      </w:r>
      <w:r w:rsidR="00BB6E31">
        <w:rPr>
          <w:lang w:eastAsia="en-US"/>
        </w:rPr>
        <w:tab/>
      </w:r>
      <w:r w:rsidR="00BB6E31">
        <w:rPr>
          <w:lang w:eastAsia="en-US"/>
        </w:rPr>
        <w:tab/>
      </w:r>
      <w:r w:rsidRPr="00BB6E31">
        <w:rPr>
          <w:lang w:eastAsia="en-US"/>
        </w:rPr>
        <w:t>*{Service-Rating}</w:t>
      </w:r>
      <w:r w:rsidR="00BB6E31">
        <w:rPr>
          <w:lang w:eastAsia="en-US"/>
        </w:rPr>
        <w:br/>
      </w:r>
    </w:p>
    <w:p w14:paraId="17DE9816" w14:textId="77777777" w:rsidR="00BB6E31" w:rsidRPr="00BB6E31" w:rsidRDefault="00BB6E31" w:rsidP="00BB6E31">
      <w:pPr>
        <w:rPr>
          <w:lang w:eastAsia="en-US"/>
        </w:rPr>
      </w:pPr>
    </w:p>
    <w:p w14:paraId="517D3A51" w14:textId="77777777" w:rsidR="004C24FC" w:rsidRDefault="004C24FC" w:rsidP="00EF74EE">
      <w:pPr>
        <w:pStyle w:val="EditorsNote"/>
        <w:overflowPunct/>
        <w:autoSpaceDE/>
        <w:autoSpaceDN/>
        <w:adjustRightInd/>
        <w:textAlignment w:val="auto"/>
        <w:rPr>
          <w:noProof/>
          <w:lang w:eastAsia="en-US"/>
        </w:rPr>
      </w:pPr>
      <w:r>
        <w:rPr>
          <w:noProof/>
          <w:lang w:eastAsia="en-US"/>
        </w:rPr>
        <w:t xml:space="preserve">Editor's Note: Check if all included AVPs from the Diameter base protocol are needed. </w:t>
      </w:r>
      <w:r>
        <w:rPr>
          <w:noProof/>
          <w:lang w:eastAsia="en-US"/>
        </w:rPr>
        <w:br/>
        <w:t xml:space="preserve">Check if additional AVPs from the Diameter base protocol </w:t>
      </w:r>
      <w:r w:rsidR="00DE3C89">
        <w:rPr>
          <w:noProof/>
          <w:lang w:eastAsia="en-US"/>
        </w:rPr>
        <w:t>shall</w:t>
      </w:r>
      <w:r>
        <w:rPr>
          <w:noProof/>
          <w:lang w:eastAsia="en-US"/>
        </w:rPr>
        <w:t xml:space="preserve"> be included.</w:t>
      </w:r>
    </w:p>
    <w:p w14:paraId="4C33035A" w14:textId="77777777" w:rsidR="004C24FC" w:rsidRDefault="004C24FC" w:rsidP="00EF74EE">
      <w:pPr>
        <w:pStyle w:val="EditorsNote"/>
        <w:overflowPunct/>
        <w:autoSpaceDE/>
        <w:autoSpaceDN/>
        <w:adjustRightInd/>
        <w:textAlignment w:val="auto"/>
        <w:rPr>
          <w:noProof/>
          <w:lang w:eastAsia="en-US"/>
        </w:rPr>
      </w:pPr>
      <w:r>
        <w:rPr>
          <w:noProof/>
          <w:lang w:eastAsia="en-US"/>
        </w:rPr>
        <w:t xml:space="preserve">Editor's Note: Check if the order of the AVPs is aligned with the tariff response. </w:t>
      </w:r>
    </w:p>
    <w:p w14:paraId="5C1469F0" w14:textId="77777777" w:rsidR="004C24FC" w:rsidRDefault="004C24FC">
      <w:pPr>
        <w:pStyle w:val="Heading4"/>
      </w:pPr>
      <w:r>
        <w:br w:type="page"/>
      </w:r>
      <w:bookmarkStart w:id="78" w:name="_Toc393978987"/>
      <w:r>
        <w:lastRenderedPageBreak/>
        <w:t>7.1.4.2</w:t>
      </w:r>
      <w:r>
        <w:tab/>
        <w:t>AVPs for Rating on the Re interface</w:t>
      </w:r>
      <w:bookmarkEnd w:id="78"/>
    </w:p>
    <w:p w14:paraId="1630F8A7" w14:textId="77777777" w:rsidR="004C24FC" w:rsidRDefault="004C24FC" w:rsidP="00BB6E31">
      <w:r>
        <w:t>The use of the Attribute Value Pairs (AVPs) that are defined in the Diameter Base Protocol [401] is specified in</w:t>
      </w:r>
      <w:r>
        <w:br/>
        <w:t>clause 7.1.4.1 for the Re interface. Detailed specification of these AVPs is available in the Diameter base protocol specification.</w:t>
      </w:r>
    </w:p>
    <w:p w14:paraId="6FBFD7B0" w14:textId="77777777" w:rsidR="004C24FC" w:rsidRDefault="004C24FC" w:rsidP="00A37C37">
      <w:pPr>
        <w:pStyle w:val="EditorsNote"/>
        <w:overflowPunct/>
        <w:autoSpaceDE/>
        <w:autoSpaceDN/>
        <w:adjustRightInd/>
        <w:textAlignment w:val="auto"/>
      </w:pPr>
      <w:r>
        <w:t>Editor</w:t>
      </w:r>
      <w:r w:rsidR="00E46326">
        <w:t>'</w:t>
      </w:r>
      <w:r>
        <w:t xml:space="preserve">s Note: </w:t>
      </w:r>
      <w:r w:rsidR="00E46326">
        <w:t>"</w:t>
      </w:r>
      <w:r>
        <w:t xml:space="preserve">The 3GPP Rating Application uses the value </w:t>
      </w:r>
      <w:r>
        <w:rPr>
          <w:i/>
          <w:iCs/>
        </w:rPr>
        <w:t>xxx</w:t>
      </w:r>
      <w:r>
        <w:t xml:space="preserve"> (3GPP) as </w:t>
      </w:r>
      <w:r>
        <w:rPr>
          <w:i/>
        </w:rPr>
        <w:t>Vendor-Id</w:t>
      </w:r>
      <w:r>
        <w:t>.</w:t>
      </w:r>
      <w:r w:rsidR="00E46326">
        <w:t>"</w:t>
      </w:r>
      <w:r>
        <w:t xml:space="preserve"> – Do we need this ?</w:t>
      </w:r>
    </w:p>
    <w:p w14:paraId="2DC25D8B" w14:textId="77777777" w:rsidR="004C24FC" w:rsidRDefault="004C24FC" w:rsidP="00E36ED0">
      <w:r>
        <w:t xml:space="preserve">Additional AVPs which are not included in the Diameter </w:t>
      </w:r>
      <w:r w:rsidR="00CC2F22">
        <w:t>B</w:t>
      </w:r>
      <w:r>
        <w:t xml:space="preserve">ase </w:t>
      </w:r>
      <w:r w:rsidR="00CC2F22">
        <w:t>P</w:t>
      </w:r>
      <w:r>
        <w:t xml:space="preserve">rotocol are used for rating purposes in all messages on the Re interface. The use of these AVPs is described in clause 7.1.4.1. </w:t>
      </w:r>
    </w:p>
    <w:p w14:paraId="148B78D6" w14:textId="77777777" w:rsidR="004C24FC" w:rsidRDefault="004C24FC" w:rsidP="00E36ED0">
      <w:r>
        <w:t>Detailed descriptions of AVPs that are used specifically for online rating are provided in the clauses below the table. The table contains all AVPs used for the Diameter Rating application, in alphabetical order. For AVPs that are just borrowed from other applications only the reference is provided in the table below, and the detailed description is not repeated.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7"/>
        <w:gridCol w:w="1502"/>
        <w:gridCol w:w="1274"/>
        <w:gridCol w:w="3204"/>
      </w:tblGrid>
      <w:tr w:rsidR="004C24FC" w14:paraId="688DD1C0" w14:textId="77777777" w:rsidTr="00A711AA">
        <w:trPr>
          <w:tblHeader/>
        </w:trPr>
        <w:tc>
          <w:tcPr>
            <w:tcW w:w="0" w:type="auto"/>
            <w:shd w:val="pct10" w:color="auto" w:fill="auto"/>
          </w:tcPr>
          <w:p w14:paraId="45A76D54" w14:textId="77777777" w:rsidR="004C24FC" w:rsidRDefault="004C24FC" w:rsidP="002353FF">
            <w:pPr>
              <w:pStyle w:val="TAC"/>
              <w:rPr>
                <w:b/>
                <w:bCs/>
              </w:rPr>
            </w:pPr>
            <w:r>
              <w:rPr>
                <w:b/>
                <w:bCs/>
              </w:rPr>
              <w:lastRenderedPageBreak/>
              <w:t>AVP</w:t>
            </w:r>
          </w:p>
        </w:tc>
        <w:tc>
          <w:tcPr>
            <w:tcW w:w="0" w:type="auto"/>
            <w:shd w:val="pct10" w:color="auto" w:fill="auto"/>
          </w:tcPr>
          <w:p w14:paraId="431A0336" w14:textId="77777777" w:rsidR="004C24FC" w:rsidRDefault="004C24FC">
            <w:pPr>
              <w:pStyle w:val="TAC"/>
              <w:rPr>
                <w:b/>
                <w:bCs/>
              </w:rPr>
            </w:pPr>
            <w:r>
              <w:rPr>
                <w:b/>
                <w:bCs/>
              </w:rPr>
              <w:t>AVP Code</w:t>
            </w:r>
          </w:p>
        </w:tc>
        <w:tc>
          <w:tcPr>
            <w:tcW w:w="0" w:type="auto"/>
            <w:shd w:val="pct10" w:color="auto" w:fill="auto"/>
          </w:tcPr>
          <w:p w14:paraId="57FA0456" w14:textId="77777777" w:rsidR="004C24FC" w:rsidRDefault="004C24FC">
            <w:pPr>
              <w:pStyle w:val="TAC"/>
              <w:rPr>
                <w:b/>
                <w:bCs/>
              </w:rPr>
            </w:pPr>
            <w:r>
              <w:rPr>
                <w:b/>
                <w:bCs/>
              </w:rPr>
              <w:t>Data Type</w:t>
            </w:r>
          </w:p>
        </w:tc>
        <w:tc>
          <w:tcPr>
            <w:tcW w:w="0" w:type="auto"/>
            <w:shd w:val="pct10" w:color="auto" w:fill="auto"/>
          </w:tcPr>
          <w:p w14:paraId="2D85294A" w14:textId="77777777" w:rsidR="004C24FC" w:rsidRDefault="004C24FC">
            <w:pPr>
              <w:pStyle w:val="TAC"/>
              <w:rPr>
                <w:b/>
                <w:bCs/>
              </w:rPr>
            </w:pPr>
            <w:r>
              <w:rPr>
                <w:b/>
                <w:bCs/>
              </w:rPr>
              <w:t>Description / Reference</w:t>
            </w:r>
          </w:p>
        </w:tc>
      </w:tr>
      <w:tr w:rsidR="004C24FC" w14:paraId="616E03EC" w14:textId="77777777" w:rsidTr="00A711AA">
        <w:trPr>
          <w:tblHeader/>
        </w:trPr>
        <w:tc>
          <w:tcPr>
            <w:tcW w:w="0" w:type="auto"/>
            <w:gridSpan w:val="4"/>
          </w:tcPr>
          <w:p w14:paraId="23B492BC" w14:textId="77777777" w:rsidR="004C24FC" w:rsidRPr="00E55C25" w:rsidRDefault="004C24FC" w:rsidP="00BB6E31">
            <w:pPr>
              <w:pStyle w:val="TAL"/>
              <w:jc w:val="center"/>
              <w:rPr>
                <w:b/>
                <w:bCs/>
                <w:sz w:val="16"/>
                <w:szCs w:val="16"/>
                <w:lang w:val="pt-BR"/>
              </w:rPr>
            </w:pPr>
            <w:r w:rsidRPr="00E55C25">
              <w:rPr>
                <w:b/>
                <w:bCs/>
                <w:sz w:val="16"/>
                <w:szCs w:val="16"/>
                <w:lang w:val="pt-BR"/>
              </w:rPr>
              <w:t xml:space="preserve">AVPs from Diameter </w:t>
            </w:r>
            <w:r w:rsidR="00BB6E31" w:rsidRPr="00E55C25">
              <w:rPr>
                <w:b/>
                <w:bCs/>
                <w:sz w:val="16"/>
                <w:szCs w:val="16"/>
                <w:lang w:val="pt-BR"/>
              </w:rPr>
              <w:t>B</w:t>
            </w:r>
            <w:r w:rsidRPr="00E55C25">
              <w:rPr>
                <w:b/>
                <w:bCs/>
                <w:sz w:val="16"/>
                <w:szCs w:val="16"/>
                <w:lang w:val="pt-BR"/>
              </w:rPr>
              <w:t xml:space="preserve">ase </w:t>
            </w:r>
            <w:r w:rsidR="00BB6E31" w:rsidRPr="00E55C25">
              <w:rPr>
                <w:b/>
                <w:bCs/>
                <w:sz w:val="16"/>
                <w:szCs w:val="16"/>
                <w:lang w:val="pt-BR"/>
              </w:rPr>
              <w:t>P</w:t>
            </w:r>
            <w:r w:rsidRPr="00E55C25">
              <w:rPr>
                <w:b/>
                <w:bCs/>
                <w:sz w:val="16"/>
                <w:szCs w:val="16"/>
                <w:lang w:val="pt-BR"/>
              </w:rPr>
              <w:t>rotocol</w:t>
            </w:r>
          </w:p>
        </w:tc>
      </w:tr>
      <w:tr w:rsidR="004C24FC" w14:paraId="25C7FFA9" w14:textId="77777777" w:rsidTr="00A711AA">
        <w:trPr>
          <w:tblHeader/>
        </w:trPr>
        <w:tc>
          <w:tcPr>
            <w:tcW w:w="0" w:type="auto"/>
          </w:tcPr>
          <w:p w14:paraId="54995577"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[Destination-Host]</w:t>
            </w:r>
          </w:p>
        </w:tc>
        <w:tc>
          <w:tcPr>
            <w:tcW w:w="0" w:type="auto"/>
          </w:tcPr>
          <w:p w14:paraId="1970A32E" w14:textId="77777777" w:rsidR="004C24FC" w:rsidRPr="00E55C25" w:rsidRDefault="004C24FC">
            <w:pPr>
              <w:pStyle w:val="TAC"/>
              <w:jc w:val="both"/>
              <w:rPr>
                <w:rFonts w:cs="Arial"/>
                <w:sz w:val="16"/>
                <w:szCs w:val="16"/>
              </w:rPr>
            </w:pPr>
          </w:p>
        </w:tc>
        <w:tc>
          <w:tcPr>
            <w:tcW w:w="0" w:type="auto"/>
          </w:tcPr>
          <w:p w14:paraId="1130D33C" w14:textId="77777777" w:rsidR="004C24FC" w:rsidRPr="00E55C25" w:rsidRDefault="004C24FC">
            <w:pPr>
              <w:pStyle w:val="TAC"/>
              <w:jc w:val="both"/>
              <w:rPr>
                <w:rFonts w:cs="Arial"/>
                <w:sz w:val="16"/>
                <w:szCs w:val="16"/>
              </w:rPr>
            </w:pPr>
          </w:p>
        </w:tc>
        <w:tc>
          <w:tcPr>
            <w:tcW w:w="0" w:type="auto"/>
          </w:tcPr>
          <w:p w14:paraId="19246F21" w14:textId="77777777" w:rsidR="004C24FC" w:rsidRPr="00E55C25" w:rsidRDefault="004C24FC">
            <w:pPr>
              <w:pStyle w:val="TAL"/>
              <w:jc w:val="both"/>
              <w:rPr>
                <w:sz w:val="16"/>
                <w:szCs w:val="16"/>
              </w:rPr>
            </w:pPr>
            <w:r w:rsidRPr="00E55C25">
              <w:rPr>
                <w:sz w:val="16"/>
                <w:szCs w:val="16"/>
              </w:rPr>
              <w:t>[401]</w:t>
            </w:r>
          </w:p>
        </w:tc>
      </w:tr>
      <w:tr w:rsidR="004C24FC" w14:paraId="702F7630" w14:textId="77777777" w:rsidTr="00A711AA">
        <w:trPr>
          <w:tblHeader/>
        </w:trPr>
        <w:tc>
          <w:tcPr>
            <w:tcW w:w="0" w:type="auto"/>
          </w:tcPr>
          <w:p w14:paraId="04A7B27E"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{Destination-Realm}</w:t>
            </w:r>
          </w:p>
        </w:tc>
        <w:tc>
          <w:tcPr>
            <w:tcW w:w="0" w:type="auto"/>
          </w:tcPr>
          <w:p w14:paraId="307732D0" w14:textId="77777777" w:rsidR="004C24FC" w:rsidRPr="00E55C25" w:rsidRDefault="004C24FC">
            <w:pPr>
              <w:pStyle w:val="TAC"/>
              <w:jc w:val="both"/>
              <w:rPr>
                <w:rFonts w:cs="Arial"/>
                <w:sz w:val="16"/>
                <w:szCs w:val="16"/>
              </w:rPr>
            </w:pPr>
          </w:p>
        </w:tc>
        <w:tc>
          <w:tcPr>
            <w:tcW w:w="0" w:type="auto"/>
          </w:tcPr>
          <w:p w14:paraId="67E52163" w14:textId="77777777" w:rsidR="004C24FC" w:rsidRPr="00E55C25" w:rsidRDefault="004C24FC">
            <w:pPr>
              <w:pStyle w:val="TAC"/>
              <w:jc w:val="both"/>
              <w:rPr>
                <w:rFonts w:cs="Arial"/>
                <w:sz w:val="16"/>
                <w:szCs w:val="16"/>
              </w:rPr>
            </w:pPr>
          </w:p>
        </w:tc>
        <w:tc>
          <w:tcPr>
            <w:tcW w:w="0" w:type="auto"/>
          </w:tcPr>
          <w:p w14:paraId="5C3ECC46" w14:textId="77777777" w:rsidR="004C24FC" w:rsidRPr="00E55C25" w:rsidRDefault="004C24FC">
            <w:pPr>
              <w:pStyle w:val="TAL"/>
              <w:jc w:val="both"/>
              <w:rPr>
                <w:sz w:val="16"/>
                <w:szCs w:val="16"/>
              </w:rPr>
            </w:pPr>
            <w:r w:rsidRPr="00E55C25">
              <w:rPr>
                <w:sz w:val="16"/>
                <w:szCs w:val="16"/>
              </w:rPr>
              <w:t>[401]</w:t>
            </w:r>
          </w:p>
        </w:tc>
      </w:tr>
      <w:tr w:rsidR="004C24FC" w14:paraId="7AB6D96F" w14:textId="77777777" w:rsidTr="00A711AA">
        <w:trPr>
          <w:tblHeader/>
        </w:trPr>
        <w:tc>
          <w:tcPr>
            <w:tcW w:w="0" w:type="auto"/>
          </w:tcPr>
          <w:p w14:paraId="67D60AB1"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[Event-Timestamp]</w:t>
            </w:r>
          </w:p>
        </w:tc>
        <w:tc>
          <w:tcPr>
            <w:tcW w:w="0" w:type="auto"/>
          </w:tcPr>
          <w:p w14:paraId="196520DD" w14:textId="77777777" w:rsidR="004C24FC" w:rsidRPr="00E55C25" w:rsidRDefault="004C24FC">
            <w:pPr>
              <w:pStyle w:val="TAC"/>
              <w:jc w:val="both"/>
              <w:rPr>
                <w:rFonts w:cs="Arial"/>
                <w:sz w:val="16"/>
                <w:szCs w:val="16"/>
              </w:rPr>
            </w:pPr>
          </w:p>
        </w:tc>
        <w:tc>
          <w:tcPr>
            <w:tcW w:w="0" w:type="auto"/>
          </w:tcPr>
          <w:p w14:paraId="57AA7BBA" w14:textId="77777777" w:rsidR="004C24FC" w:rsidRPr="00E55C25" w:rsidRDefault="004C24FC">
            <w:pPr>
              <w:pStyle w:val="TAC"/>
              <w:jc w:val="both"/>
              <w:rPr>
                <w:rFonts w:cs="Arial"/>
                <w:sz w:val="16"/>
                <w:szCs w:val="16"/>
              </w:rPr>
            </w:pPr>
          </w:p>
        </w:tc>
        <w:tc>
          <w:tcPr>
            <w:tcW w:w="0" w:type="auto"/>
          </w:tcPr>
          <w:p w14:paraId="42596650" w14:textId="77777777" w:rsidR="004C24FC" w:rsidRPr="00E55C25" w:rsidRDefault="004C24FC">
            <w:pPr>
              <w:pStyle w:val="TAL"/>
              <w:jc w:val="both"/>
              <w:rPr>
                <w:sz w:val="16"/>
                <w:szCs w:val="16"/>
              </w:rPr>
            </w:pPr>
            <w:r w:rsidRPr="00E55C25">
              <w:rPr>
                <w:sz w:val="16"/>
                <w:szCs w:val="16"/>
              </w:rPr>
              <w:t>[401]</w:t>
            </w:r>
          </w:p>
        </w:tc>
      </w:tr>
      <w:tr w:rsidR="004C24FC" w14:paraId="42F7D661" w14:textId="77777777" w:rsidTr="00A711AA">
        <w:trPr>
          <w:tblHeader/>
        </w:trPr>
        <w:tc>
          <w:tcPr>
            <w:tcW w:w="0" w:type="auto"/>
          </w:tcPr>
          <w:p w14:paraId="53C07760"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{Origin-Host}</w:t>
            </w:r>
          </w:p>
        </w:tc>
        <w:tc>
          <w:tcPr>
            <w:tcW w:w="0" w:type="auto"/>
          </w:tcPr>
          <w:p w14:paraId="19B0880D" w14:textId="77777777" w:rsidR="004C24FC" w:rsidRPr="00E55C25" w:rsidRDefault="004C24FC">
            <w:pPr>
              <w:pStyle w:val="TAC"/>
              <w:jc w:val="both"/>
              <w:rPr>
                <w:rFonts w:cs="Arial"/>
                <w:sz w:val="16"/>
                <w:szCs w:val="16"/>
              </w:rPr>
            </w:pPr>
          </w:p>
        </w:tc>
        <w:tc>
          <w:tcPr>
            <w:tcW w:w="0" w:type="auto"/>
          </w:tcPr>
          <w:p w14:paraId="24601CF6" w14:textId="77777777" w:rsidR="004C24FC" w:rsidRPr="00E55C25" w:rsidRDefault="004C24FC">
            <w:pPr>
              <w:pStyle w:val="TAC"/>
              <w:jc w:val="both"/>
              <w:rPr>
                <w:rFonts w:cs="Arial"/>
                <w:sz w:val="16"/>
                <w:szCs w:val="16"/>
              </w:rPr>
            </w:pPr>
          </w:p>
        </w:tc>
        <w:tc>
          <w:tcPr>
            <w:tcW w:w="0" w:type="auto"/>
          </w:tcPr>
          <w:p w14:paraId="1643D2BA" w14:textId="77777777" w:rsidR="004C24FC" w:rsidRPr="00E55C25" w:rsidRDefault="004C24FC">
            <w:pPr>
              <w:pStyle w:val="TAL"/>
              <w:jc w:val="both"/>
              <w:rPr>
                <w:sz w:val="16"/>
                <w:szCs w:val="16"/>
              </w:rPr>
            </w:pPr>
            <w:r w:rsidRPr="00E55C25">
              <w:rPr>
                <w:sz w:val="16"/>
                <w:szCs w:val="16"/>
              </w:rPr>
              <w:t>[401]</w:t>
            </w:r>
          </w:p>
        </w:tc>
      </w:tr>
      <w:tr w:rsidR="004C24FC" w14:paraId="01C32672" w14:textId="77777777" w:rsidTr="00A711AA">
        <w:trPr>
          <w:tblHeader/>
        </w:trPr>
        <w:tc>
          <w:tcPr>
            <w:tcW w:w="0" w:type="auto"/>
          </w:tcPr>
          <w:p w14:paraId="38E8128B"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{Origin-Realm}</w:t>
            </w:r>
          </w:p>
        </w:tc>
        <w:tc>
          <w:tcPr>
            <w:tcW w:w="0" w:type="auto"/>
          </w:tcPr>
          <w:p w14:paraId="3A1C2707" w14:textId="77777777" w:rsidR="004C24FC" w:rsidRPr="00E55C25" w:rsidRDefault="004C24FC">
            <w:pPr>
              <w:pStyle w:val="TAC"/>
              <w:jc w:val="both"/>
              <w:rPr>
                <w:rFonts w:cs="Arial"/>
                <w:sz w:val="16"/>
                <w:szCs w:val="16"/>
              </w:rPr>
            </w:pPr>
          </w:p>
        </w:tc>
        <w:tc>
          <w:tcPr>
            <w:tcW w:w="0" w:type="auto"/>
          </w:tcPr>
          <w:p w14:paraId="65120AC9" w14:textId="77777777" w:rsidR="004C24FC" w:rsidRPr="00E55C25" w:rsidRDefault="004C24FC">
            <w:pPr>
              <w:pStyle w:val="TAC"/>
              <w:jc w:val="both"/>
              <w:rPr>
                <w:rFonts w:cs="Arial"/>
                <w:sz w:val="16"/>
                <w:szCs w:val="16"/>
              </w:rPr>
            </w:pPr>
          </w:p>
        </w:tc>
        <w:tc>
          <w:tcPr>
            <w:tcW w:w="0" w:type="auto"/>
          </w:tcPr>
          <w:p w14:paraId="0034B9A9" w14:textId="77777777" w:rsidR="004C24FC" w:rsidRPr="00E55C25" w:rsidRDefault="004C24FC">
            <w:pPr>
              <w:pStyle w:val="TAL"/>
              <w:jc w:val="both"/>
              <w:rPr>
                <w:sz w:val="16"/>
                <w:szCs w:val="16"/>
              </w:rPr>
            </w:pPr>
            <w:r w:rsidRPr="00E55C25">
              <w:rPr>
                <w:sz w:val="16"/>
                <w:szCs w:val="16"/>
              </w:rPr>
              <w:t>[401]</w:t>
            </w:r>
          </w:p>
        </w:tc>
      </w:tr>
      <w:tr w:rsidR="004C24FC" w14:paraId="0E6C9FFA" w14:textId="77777777" w:rsidTr="00A711AA">
        <w:trPr>
          <w:tblHeader/>
        </w:trPr>
        <w:tc>
          <w:tcPr>
            <w:tcW w:w="0" w:type="auto"/>
          </w:tcPr>
          <w:p w14:paraId="36A690AC" w14:textId="77777777" w:rsidR="004C24FC" w:rsidRPr="00E55C25" w:rsidRDefault="004C24FC">
            <w:pPr>
              <w:pStyle w:val="TAL"/>
              <w:tabs>
                <w:tab w:val="left" w:pos="285"/>
              </w:tabs>
              <w:jc w:val="both"/>
              <w:rPr>
                <w:rFonts w:eastAsia="MS Mincho"/>
                <w:sz w:val="16"/>
                <w:szCs w:val="16"/>
              </w:rPr>
            </w:pPr>
            <w:r w:rsidRPr="00E55C25">
              <w:rPr>
                <w:rFonts w:eastAsia="MS Mincho" w:cs="Arial"/>
                <w:sz w:val="16"/>
                <w:szCs w:val="16"/>
              </w:rPr>
              <w:t>&lt;Session-Id&gt;</w:t>
            </w:r>
          </w:p>
        </w:tc>
        <w:tc>
          <w:tcPr>
            <w:tcW w:w="0" w:type="auto"/>
          </w:tcPr>
          <w:p w14:paraId="2F08F39C" w14:textId="77777777" w:rsidR="004C24FC" w:rsidRPr="00E55C25" w:rsidRDefault="004C24FC">
            <w:pPr>
              <w:pStyle w:val="TAC"/>
              <w:jc w:val="both"/>
              <w:rPr>
                <w:rFonts w:cs="Arial"/>
                <w:sz w:val="16"/>
                <w:szCs w:val="16"/>
              </w:rPr>
            </w:pPr>
          </w:p>
        </w:tc>
        <w:tc>
          <w:tcPr>
            <w:tcW w:w="0" w:type="auto"/>
          </w:tcPr>
          <w:p w14:paraId="0576791F" w14:textId="77777777" w:rsidR="004C24FC" w:rsidRPr="00E55C25" w:rsidRDefault="004C24FC">
            <w:pPr>
              <w:pStyle w:val="TAC"/>
              <w:jc w:val="both"/>
              <w:rPr>
                <w:rFonts w:cs="Arial"/>
                <w:sz w:val="16"/>
                <w:szCs w:val="16"/>
              </w:rPr>
            </w:pPr>
          </w:p>
        </w:tc>
        <w:tc>
          <w:tcPr>
            <w:tcW w:w="0" w:type="auto"/>
          </w:tcPr>
          <w:p w14:paraId="2D115EBF" w14:textId="77777777" w:rsidR="004C24FC" w:rsidRPr="00E55C25" w:rsidRDefault="004C24FC">
            <w:pPr>
              <w:pStyle w:val="TAL"/>
              <w:jc w:val="both"/>
              <w:rPr>
                <w:sz w:val="16"/>
                <w:szCs w:val="16"/>
              </w:rPr>
            </w:pPr>
            <w:r w:rsidRPr="00E55C25">
              <w:rPr>
                <w:sz w:val="16"/>
                <w:szCs w:val="16"/>
              </w:rPr>
              <w:t>[401]</w:t>
            </w:r>
          </w:p>
        </w:tc>
      </w:tr>
      <w:tr w:rsidR="004C24FC" w14:paraId="328AFCA8" w14:textId="77777777" w:rsidTr="00A711AA">
        <w:trPr>
          <w:tblHeader/>
        </w:trPr>
        <w:tc>
          <w:tcPr>
            <w:tcW w:w="0" w:type="auto"/>
          </w:tcPr>
          <w:p w14:paraId="78420472" w14:textId="77777777" w:rsidR="004C24FC" w:rsidRPr="00E55C25" w:rsidRDefault="004C24FC">
            <w:pPr>
              <w:pStyle w:val="TAL"/>
              <w:tabs>
                <w:tab w:val="left" w:pos="285"/>
              </w:tabs>
              <w:jc w:val="both"/>
              <w:rPr>
                <w:rFonts w:eastAsia="MS Mincho" w:cs="Arial"/>
                <w:sz w:val="16"/>
                <w:szCs w:val="16"/>
              </w:rPr>
            </w:pPr>
            <w:r w:rsidRPr="00E55C25">
              <w:rPr>
                <w:rFonts w:eastAsia="MS Mincho" w:cs="Arial"/>
                <w:sz w:val="16"/>
                <w:szCs w:val="16"/>
              </w:rPr>
              <w:t>[User-Name]</w:t>
            </w:r>
          </w:p>
        </w:tc>
        <w:tc>
          <w:tcPr>
            <w:tcW w:w="0" w:type="auto"/>
          </w:tcPr>
          <w:p w14:paraId="17B18653" w14:textId="77777777" w:rsidR="004C24FC" w:rsidRPr="00E55C25" w:rsidRDefault="004C24FC">
            <w:pPr>
              <w:pStyle w:val="TAC"/>
              <w:jc w:val="both"/>
              <w:rPr>
                <w:rFonts w:cs="Arial"/>
                <w:sz w:val="16"/>
                <w:szCs w:val="16"/>
              </w:rPr>
            </w:pPr>
          </w:p>
        </w:tc>
        <w:tc>
          <w:tcPr>
            <w:tcW w:w="0" w:type="auto"/>
          </w:tcPr>
          <w:p w14:paraId="107AC9D7" w14:textId="77777777" w:rsidR="004C24FC" w:rsidRPr="00E55C25" w:rsidRDefault="004C24FC">
            <w:pPr>
              <w:pStyle w:val="TAC"/>
              <w:jc w:val="both"/>
              <w:rPr>
                <w:rFonts w:cs="Arial"/>
                <w:sz w:val="16"/>
                <w:szCs w:val="16"/>
              </w:rPr>
            </w:pPr>
          </w:p>
        </w:tc>
        <w:tc>
          <w:tcPr>
            <w:tcW w:w="0" w:type="auto"/>
          </w:tcPr>
          <w:p w14:paraId="519DEC9C" w14:textId="77777777" w:rsidR="004C24FC" w:rsidRPr="00E55C25" w:rsidRDefault="004C24FC">
            <w:pPr>
              <w:pStyle w:val="TAL"/>
              <w:jc w:val="both"/>
              <w:rPr>
                <w:sz w:val="16"/>
                <w:szCs w:val="16"/>
              </w:rPr>
            </w:pPr>
            <w:r w:rsidRPr="00E55C25">
              <w:rPr>
                <w:sz w:val="16"/>
                <w:szCs w:val="16"/>
              </w:rPr>
              <w:t>[401]</w:t>
            </w:r>
          </w:p>
        </w:tc>
      </w:tr>
      <w:tr w:rsidR="004C24FC" w14:paraId="35D5CE9C" w14:textId="77777777" w:rsidTr="00A711AA">
        <w:trPr>
          <w:tblHeader/>
        </w:trPr>
        <w:tc>
          <w:tcPr>
            <w:tcW w:w="0" w:type="auto"/>
          </w:tcPr>
          <w:p w14:paraId="190B86A9" w14:textId="77777777" w:rsidR="004C24FC" w:rsidRPr="00E55C25" w:rsidRDefault="004C24FC">
            <w:pPr>
              <w:pStyle w:val="TAL"/>
              <w:tabs>
                <w:tab w:val="left" w:pos="285"/>
              </w:tabs>
              <w:jc w:val="both"/>
              <w:rPr>
                <w:rFonts w:eastAsia="MS Mincho" w:cs="Arial"/>
                <w:sz w:val="16"/>
                <w:szCs w:val="16"/>
              </w:rPr>
            </w:pPr>
            <w:r w:rsidRPr="00E55C25">
              <w:rPr>
                <w:rFonts w:eastAsia="MS Mincho" w:cs="Arial"/>
                <w:sz w:val="16"/>
                <w:szCs w:val="16"/>
              </w:rPr>
              <w:t>[Vendor-Specific-Application-Id]</w:t>
            </w:r>
          </w:p>
        </w:tc>
        <w:tc>
          <w:tcPr>
            <w:tcW w:w="0" w:type="auto"/>
          </w:tcPr>
          <w:p w14:paraId="6A39BBC3" w14:textId="77777777" w:rsidR="004C24FC" w:rsidRPr="00E55C25" w:rsidRDefault="004C24FC">
            <w:pPr>
              <w:pStyle w:val="TAC"/>
              <w:jc w:val="both"/>
              <w:rPr>
                <w:rFonts w:cs="Arial"/>
                <w:sz w:val="16"/>
                <w:szCs w:val="16"/>
              </w:rPr>
            </w:pPr>
          </w:p>
        </w:tc>
        <w:tc>
          <w:tcPr>
            <w:tcW w:w="0" w:type="auto"/>
          </w:tcPr>
          <w:p w14:paraId="43E514C9" w14:textId="77777777" w:rsidR="004C24FC" w:rsidRPr="00E55C25" w:rsidRDefault="004C24FC">
            <w:pPr>
              <w:pStyle w:val="TAC"/>
              <w:jc w:val="both"/>
              <w:rPr>
                <w:rFonts w:cs="Arial"/>
                <w:sz w:val="16"/>
                <w:szCs w:val="16"/>
              </w:rPr>
            </w:pPr>
          </w:p>
        </w:tc>
        <w:tc>
          <w:tcPr>
            <w:tcW w:w="0" w:type="auto"/>
          </w:tcPr>
          <w:p w14:paraId="465B40E8" w14:textId="77777777" w:rsidR="004C24FC" w:rsidRPr="00E55C25" w:rsidRDefault="004C24FC">
            <w:pPr>
              <w:pStyle w:val="TAL"/>
              <w:jc w:val="both"/>
              <w:rPr>
                <w:sz w:val="16"/>
                <w:szCs w:val="16"/>
              </w:rPr>
            </w:pPr>
            <w:r w:rsidRPr="00E55C25">
              <w:rPr>
                <w:sz w:val="16"/>
                <w:szCs w:val="16"/>
              </w:rPr>
              <w:t>[401]</w:t>
            </w:r>
          </w:p>
        </w:tc>
      </w:tr>
      <w:tr w:rsidR="004C24FC" w14:paraId="28EE36D9" w14:textId="77777777" w:rsidTr="00A711AA">
        <w:trPr>
          <w:tblHeader/>
        </w:trPr>
        <w:tc>
          <w:tcPr>
            <w:tcW w:w="0" w:type="auto"/>
            <w:gridSpan w:val="4"/>
          </w:tcPr>
          <w:p w14:paraId="666417B4" w14:textId="77777777" w:rsidR="004C24FC" w:rsidRPr="00E55C25" w:rsidRDefault="004C24FC">
            <w:pPr>
              <w:pStyle w:val="TAL"/>
              <w:jc w:val="center"/>
              <w:rPr>
                <w:b/>
                <w:bCs/>
                <w:sz w:val="16"/>
                <w:szCs w:val="16"/>
              </w:rPr>
            </w:pPr>
            <w:r w:rsidRPr="00E55C25">
              <w:rPr>
                <w:b/>
                <w:bCs/>
                <w:sz w:val="16"/>
                <w:szCs w:val="16"/>
              </w:rPr>
              <w:t>General Diameter Rating AVPs</w:t>
            </w:r>
          </w:p>
        </w:tc>
      </w:tr>
      <w:tr w:rsidR="004C24FC" w14:paraId="18DD03BD" w14:textId="77777777" w:rsidTr="00A711AA">
        <w:trPr>
          <w:tblHeader/>
        </w:trPr>
        <w:tc>
          <w:tcPr>
            <w:tcW w:w="0" w:type="auto"/>
          </w:tcPr>
          <w:p w14:paraId="55BAF03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w:t>
            </w:r>
            <w:proofErr w:type="spellStart"/>
            <w:r w:rsidRPr="00E55C25">
              <w:rPr>
                <w:rFonts w:eastAsia="MS Mincho"/>
                <w:sz w:val="16"/>
                <w:szCs w:val="16"/>
              </w:rPr>
              <w:t>ActualTime</w:t>
            </w:r>
            <w:proofErr w:type="spellEnd"/>
            <w:r w:rsidRPr="00E55C25">
              <w:rPr>
                <w:rFonts w:eastAsia="MS Mincho"/>
                <w:sz w:val="16"/>
                <w:szCs w:val="16"/>
              </w:rPr>
              <w:t>}</w:t>
            </w:r>
          </w:p>
        </w:tc>
        <w:tc>
          <w:tcPr>
            <w:tcW w:w="0" w:type="auto"/>
          </w:tcPr>
          <w:p w14:paraId="7F9EF99F" w14:textId="77777777" w:rsidR="004C24FC" w:rsidRPr="00E55C25" w:rsidRDefault="004C24FC">
            <w:pPr>
              <w:pStyle w:val="TAC"/>
              <w:jc w:val="both"/>
              <w:rPr>
                <w:sz w:val="16"/>
                <w:szCs w:val="16"/>
              </w:rPr>
            </w:pPr>
            <w:r w:rsidRPr="00E55C25">
              <w:rPr>
                <w:sz w:val="16"/>
                <w:szCs w:val="16"/>
              </w:rPr>
              <w:t>TBD</w:t>
            </w:r>
          </w:p>
        </w:tc>
        <w:tc>
          <w:tcPr>
            <w:tcW w:w="0" w:type="auto"/>
          </w:tcPr>
          <w:p w14:paraId="10DB4213" w14:textId="77777777" w:rsidR="004C24FC" w:rsidRPr="00E55C25" w:rsidRDefault="004C24FC">
            <w:pPr>
              <w:pStyle w:val="TAC"/>
              <w:jc w:val="both"/>
              <w:rPr>
                <w:rFonts w:cs="Arial"/>
                <w:sz w:val="16"/>
                <w:szCs w:val="16"/>
              </w:rPr>
            </w:pPr>
            <w:r w:rsidRPr="00E55C25">
              <w:rPr>
                <w:rFonts w:cs="Arial"/>
                <w:sz w:val="16"/>
                <w:szCs w:val="16"/>
              </w:rPr>
              <w:t>Time</w:t>
            </w:r>
          </w:p>
        </w:tc>
        <w:tc>
          <w:tcPr>
            <w:tcW w:w="0" w:type="auto"/>
          </w:tcPr>
          <w:p w14:paraId="46828960" w14:textId="77777777" w:rsidR="004C24FC" w:rsidRPr="00E55C25" w:rsidRDefault="004C24FC" w:rsidP="00E36ED0">
            <w:pPr>
              <w:pStyle w:val="TAL"/>
              <w:jc w:val="both"/>
              <w:rPr>
                <w:sz w:val="16"/>
                <w:szCs w:val="16"/>
              </w:rPr>
            </w:pPr>
            <w:r w:rsidRPr="00E55C25">
              <w:rPr>
                <w:sz w:val="16"/>
                <w:szCs w:val="16"/>
              </w:rPr>
              <w:t>clause 7.1.4.2.1</w:t>
            </w:r>
          </w:p>
        </w:tc>
      </w:tr>
      <w:tr w:rsidR="004C24FC" w14:paraId="7364095C" w14:textId="77777777" w:rsidTr="00A711AA">
        <w:trPr>
          <w:tblHeader/>
        </w:trPr>
        <w:tc>
          <w:tcPr>
            <w:tcW w:w="0" w:type="auto"/>
          </w:tcPr>
          <w:p w14:paraId="71E537A8" w14:textId="77777777" w:rsidR="004C24FC" w:rsidRPr="00E55C25" w:rsidRDefault="004C24FC">
            <w:pPr>
              <w:pStyle w:val="TAL"/>
              <w:tabs>
                <w:tab w:val="left" w:pos="285"/>
              </w:tabs>
              <w:jc w:val="both"/>
              <w:rPr>
                <w:sz w:val="16"/>
                <w:szCs w:val="16"/>
              </w:rPr>
            </w:pPr>
            <w:r w:rsidRPr="00E55C25">
              <w:rPr>
                <w:rFonts w:eastAsia="MS Mincho"/>
                <w:sz w:val="16"/>
                <w:szCs w:val="16"/>
              </w:rPr>
              <w:t>[</w:t>
            </w:r>
            <w:proofErr w:type="spellStart"/>
            <w:r w:rsidRPr="00E55C25">
              <w:rPr>
                <w:rFonts w:eastAsia="MS Mincho"/>
                <w:sz w:val="16"/>
                <w:szCs w:val="16"/>
              </w:rPr>
              <w:t>BeginTime</w:t>
            </w:r>
            <w:proofErr w:type="spellEnd"/>
            <w:r w:rsidRPr="00E55C25">
              <w:rPr>
                <w:rFonts w:eastAsia="MS Mincho"/>
                <w:sz w:val="16"/>
                <w:szCs w:val="16"/>
              </w:rPr>
              <w:t>]</w:t>
            </w:r>
          </w:p>
        </w:tc>
        <w:tc>
          <w:tcPr>
            <w:tcW w:w="0" w:type="auto"/>
          </w:tcPr>
          <w:p w14:paraId="01952B9C" w14:textId="77777777" w:rsidR="004C24FC" w:rsidRPr="00E55C25" w:rsidRDefault="004C24FC">
            <w:pPr>
              <w:pStyle w:val="TAC"/>
              <w:jc w:val="both"/>
              <w:rPr>
                <w:sz w:val="16"/>
                <w:szCs w:val="16"/>
              </w:rPr>
            </w:pPr>
            <w:r w:rsidRPr="00E55C25">
              <w:rPr>
                <w:sz w:val="16"/>
                <w:szCs w:val="16"/>
              </w:rPr>
              <w:t>TBD</w:t>
            </w:r>
          </w:p>
        </w:tc>
        <w:tc>
          <w:tcPr>
            <w:tcW w:w="0" w:type="auto"/>
          </w:tcPr>
          <w:p w14:paraId="52B6B1A6" w14:textId="77777777" w:rsidR="004C24FC" w:rsidRPr="00E55C25" w:rsidRDefault="004C24FC">
            <w:pPr>
              <w:pStyle w:val="TAC"/>
              <w:jc w:val="both"/>
              <w:rPr>
                <w:sz w:val="16"/>
                <w:szCs w:val="16"/>
              </w:rPr>
            </w:pPr>
            <w:r w:rsidRPr="00E55C25">
              <w:rPr>
                <w:rFonts w:cs="Arial"/>
                <w:sz w:val="16"/>
                <w:szCs w:val="16"/>
              </w:rPr>
              <w:t>Time</w:t>
            </w:r>
          </w:p>
        </w:tc>
        <w:tc>
          <w:tcPr>
            <w:tcW w:w="0" w:type="auto"/>
          </w:tcPr>
          <w:p w14:paraId="45CA0D10" w14:textId="77777777" w:rsidR="004C24FC" w:rsidRPr="00E55C25" w:rsidRDefault="004C24FC" w:rsidP="00E36ED0">
            <w:pPr>
              <w:pStyle w:val="TAL"/>
              <w:jc w:val="both"/>
              <w:rPr>
                <w:sz w:val="16"/>
                <w:szCs w:val="16"/>
              </w:rPr>
            </w:pPr>
            <w:r w:rsidRPr="00E55C25">
              <w:rPr>
                <w:sz w:val="16"/>
                <w:szCs w:val="16"/>
              </w:rPr>
              <w:t>clause 7.1.4.2.5</w:t>
            </w:r>
          </w:p>
        </w:tc>
      </w:tr>
      <w:tr w:rsidR="004C24FC" w14:paraId="186663F4" w14:textId="77777777" w:rsidTr="00A711AA">
        <w:trPr>
          <w:tblHeader/>
        </w:trPr>
        <w:tc>
          <w:tcPr>
            <w:tcW w:w="0" w:type="auto"/>
          </w:tcPr>
          <w:p w14:paraId="5FC7F380" w14:textId="77777777" w:rsidR="004C24FC" w:rsidRPr="00E55C25" w:rsidRDefault="004C24FC">
            <w:pPr>
              <w:pStyle w:val="TAL"/>
              <w:tabs>
                <w:tab w:val="left" w:pos="285"/>
              </w:tabs>
              <w:jc w:val="both"/>
              <w:rPr>
                <w:sz w:val="16"/>
                <w:szCs w:val="16"/>
              </w:rPr>
            </w:pPr>
            <w:r w:rsidRPr="00E55C25">
              <w:rPr>
                <w:rFonts w:eastAsia="MS Mincho"/>
                <w:sz w:val="16"/>
                <w:szCs w:val="16"/>
              </w:rPr>
              <w:t>[</w:t>
            </w:r>
            <w:proofErr w:type="spellStart"/>
            <w:r w:rsidRPr="00E55C25">
              <w:rPr>
                <w:rFonts w:eastAsia="MS Mincho"/>
                <w:sz w:val="16"/>
                <w:szCs w:val="16"/>
              </w:rPr>
              <w:t>FirstRequest</w:t>
            </w:r>
            <w:proofErr w:type="spellEnd"/>
            <w:r w:rsidRPr="00E55C25">
              <w:rPr>
                <w:rFonts w:eastAsia="MS Mincho"/>
                <w:sz w:val="16"/>
                <w:szCs w:val="16"/>
              </w:rPr>
              <w:t>]</w:t>
            </w:r>
          </w:p>
        </w:tc>
        <w:tc>
          <w:tcPr>
            <w:tcW w:w="0" w:type="auto"/>
          </w:tcPr>
          <w:p w14:paraId="14D550B1" w14:textId="77777777" w:rsidR="004C24FC" w:rsidRPr="00E55C25" w:rsidRDefault="004C24FC">
            <w:pPr>
              <w:pStyle w:val="TAC"/>
              <w:jc w:val="both"/>
              <w:rPr>
                <w:sz w:val="16"/>
                <w:szCs w:val="16"/>
              </w:rPr>
            </w:pPr>
            <w:r w:rsidRPr="00E55C25">
              <w:rPr>
                <w:sz w:val="16"/>
                <w:szCs w:val="16"/>
              </w:rPr>
              <w:t>TBD</w:t>
            </w:r>
          </w:p>
        </w:tc>
        <w:tc>
          <w:tcPr>
            <w:tcW w:w="0" w:type="auto"/>
          </w:tcPr>
          <w:p w14:paraId="56854BF3" w14:textId="77777777" w:rsidR="004C24FC" w:rsidRPr="00E55C25" w:rsidRDefault="004C24FC">
            <w:pPr>
              <w:pStyle w:val="TAC"/>
              <w:jc w:val="both"/>
              <w:rPr>
                <w:sz w:val="16"/>
                <w:szCs w:val="16"/>
              </w:rPr>
            </w:pPr>
            <w:r w:rsidRPr="00E55C25">
              <w:rPr>
                <w:sz w:val="16"/>
                <w:szCs w:val="16"/>
              </w:rPr>
              <w:t>Enumerated</w:t>
            </w:r>
          </w:p>
        </w:tc>
        <w:tc>
          <w:tcPr>
            <w:tcW w:w="0" w:type="auto"/>
          </w:tcPr>
          <w:p w14:paraId="52BF8537" w14:textId="77777777" w:rsidR="004C24FC" w:rsidRPr="00E55C25" w:rsidRDefault="004C24FC" w:rsidP="00E36ED0">
            <w:pPr>
              <w:pStyle w:val="TAL"/>
              <w:jc w:val="both"/>
              <w:rPr>
                <w:sz w:val="16"/>
                <w:szCs w:val="16"/>
              </w:rPr>
            </w:pPr>
            <w:r w:rsidRPr="00E55C25">
              <w:rPr>
                <w:sz w:val="16"/>
                <w:szCs w:val="16"/>
              </w:rPr>
              <w:t>clause 7.1.4.2.41</w:t>
            </w:r>
          </w:p>
        </w:tc>
      </w:tr>
      <w:tr w:rsidR="004C24FC" w14:paraId="57EA3A80" w14:textId="77777777" w:rsidTr="00A711AA">
        <w:trPr>
          <w:tblHeader/>
        </w:trPr>
        <w:tc>
          <w:tcPr>
            <w:tcW w:w="0" w:type="auto"/>
          </w:tcPr>
          <w:p w14:paraId="2B153A5E"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 xml:space="preserve">*{Service-Rating} </w:t>
            </w:r>
          </w:p>
        </w:tc>
        <w:tc>
          <w:tcPr>
            <w:tcW w:w="0" w:type="auto"/>
          </w:tcPr>
          <w:p w14:paraId="686D00DD" w14:textId="77777777" w:rsidR="004C24FC" w:rsidRPr="00E55C25" w:rsidRDefault="004C24FC">
            <w:pPr>
              <w:pStyle w:val="TAC"/>
              <w:jc w:val="both"/>
              <w:rPr>
                <w:sz w:val="16"/>
                <w:szCs w:val="16"/>
              </w:rPr>
            </w:pPr>
            <w:r w:rsidRPr="00E55C25">
              <w:rPr>
                <w:sz w:val="16"/>
                <w:szCs w:val="16"/>
              </w:rPr>
              <w:t>TBD</w:t>
            </w:r>
          </w:p>
        </w:tc>
        <w:tc>
          <w:tcPr>
            <w:tcW w:w="0" w:type="auto"/>
          </w:tcPr>
          <w:p w14:paraId="38C6FA86" w14:textId="77777777" w:rsidR="004C24FC" w:rsidRPr="00E55C25" w:rsidRDefault="004C24FC">
            <w:pPr>
              <w:pStyle w:val="TAC"/>
              <w:jc w:val="both"/>
              <w:rPr>
                <w:rFonts w:cs="Arial"/>
                <w:sz w:val="16"/>
                <w:szCs w:val="16"/>
              </w:rPr>
            </w:pPr>
            <w:r w:rsidRPr="00E55C25">
              <w:rPr>
                <w:rFonts w:cs="Arial"/>
                <w:sz w:val="16"/>
                <w:szCs w:val="16"/>
              </w:rPr>
              <w:t>Grouped</w:t>
            </w:r>
          </w:p>
        </w:tc>
        <w:tc>
          <w:tcPr>
            <w:tcW w:w="0" w:type="auto"/>
          </w:tcPr>
          <w:p w14:paraId="4485B129" w14:textId="77777777" w:rsidR="004C24FC" w:rsidRPr="00E55C25" w:rsidRDefault="004C24FC">
            <w:pPr>
              <w:pStyle w:val="TAL"/>
              <w:jc w:val="both"/>
              <w:rPr>
                <w:sz w:val="16"/>
                <w:szCs w:val="16"/>
              </w:rPr>
            </w:pPr>
          </w:p>
        </w:tc>
      </w:tr>
      <w:tr w:rsidR="004C24FC" w14:paraId="7ACFC54F" w14:textId="77777777" w:rsidTr="00A711AA">
        <w:trPr>
          <w:tblHeader/>
        </w:trPr>
        <w:tc>
          <w:tcPr>
            <w:tcW w:w="0" w:type="auto"/>
          </w:tcPr>
          <w:p w14:paraId="4FD31AB7" w14:textId="77777777" w:rsidR="004C24FC" w:rsidRPr="00E55C25" w:rsidRDefault="004C24FC">
            <w:pPr>
              <w:pStyle w:val="TAL"/>
              <w:tabs>
                <w:tab w:val="left" w:pos="285"/>
              </w:tabs>
              <w:jc w:val="both"/>
              <w:rPr>
                <w:rFonts w:eastAsia="MS Mincho"/>
                <w:sz w:val="16"/>
                <w:szCs w:val="16"/>
              </w:rPr>
            </w:pPr>
            <w:r w:rsidRPr="00E55C25">
              <w:rPr>
                <w:sz w:val="16"/>
                <w:szCs w:val="16"/>
              </w:rPr>
              <w:tab/>
              <w:t>{Service-</w:t>
            </w:r>
            <w:r w:rsidRPr="00E55C25">
              <w:rPr>
                <w:rFonts w:eastAsia="MS Mincho" w:cs="Arial"/>
                <w:sz w:val="16"/>
                <w:szCs w:val="16"/>
              </w:rPr>
              <w:t>Identifier}</w:t>
            </w:r>
          </w:p>
        </w:tc>
        <w:tc>
          <w:tcPr>
            <w:tcW w:w="0" w:type="auto"/>
          </w:tcPr>
          <w:p w14:paraId="70B4ACA1" w14:textId="77777777" w:rsidR="004C24FC" w:rsidRPr="00E55C25" w:rsidRDefault="004C24FC">
            <w:pPr>
              <w:pStyle w:val="TAC"/>
              <w:jc w:val="both"/>
              <w:rPr>
                <w:sz w:val="16"/>
                <w:szCs w:val="16"/>
              </w:rPr>
            </w:pPr>
            <w:r w:rsidRPr="00E55C25">
              <w:rPr>
                <w:sz w:val="16"/>
                <w:szCs w:val="16"/>
              </w:rPr>
              <w:t>TBD</w:t>
            </w:r>
          </w:p>
        </w:tc>
        <w:tc>
          <w:tcPr>
            <w:tcW w:w="0" w:type="auto"/>
          </w:tcPr>
          <w:p w14:paraId="5E4F87A2" w14:textId="77777777" w:rsidR="004C24FC" w:rsidRPr="00E55C25" w:rsidRDefault="004C24FC">
            <w:pPr>
              <w:pStyle w:val="TAC"/>
              <w:jc w:val="both"/>
              <w:rPr>
                <w:rFonts w:cs="Arial"/>
                <w:sz w:val="16"/>
                <w:szCs w:val="16"/>
              </w:rPr>
            </w:pPr>
            <w:r w:rsidRPr="00E55C25">
              <w:rPr>
                <w:sz w:val="16"/>
                <w:szCs w:val="16"/>
              </w:rPr>
              <w:t>UTF8String</w:t>
            </w:r>
          </w:p>
        </w:tc>
        <w:tc>
          <w:tcPr>
            <w:tcW w:w="0" w:type="auto"/>
          </w:tcPr>
          <w:p w14:paraId="2C134877" w14:textId="77777777" w:rsidR="004C24FC" w:rsidRPr="00E55C25" w:rsidRDefault="004C24FC" w:rsidP="00E36ED0">
            <w:pPr>
              <w:pStyle w:val="TAL"/>
              <w:jc w:val="both"/>
              <w:rPr>
                <w:sz w:val="16"/>
                <w:szCs w:val="16"/>
              </w:rPr>
            </w:pPr>
            <w:r w:rsidRPr="00E55C25">
              <w:rPr>
                <w:sz w:val="16"/>
                <w:szCs w:val="16"/>
              </w:rPr>
              <w:t>clause 7.1.4.2.53; [402]</w:t>
            </w:r>
          </w:p>
        </w:tc>
      </w:tr>
      <w:tr w:rsidR="004C24FC" w14:paraId="6E93A80B" w14:textId="77777777" w:rsidTr="00A711AA">
        <w:trPr>
          <w:tblHeader/>
        </w:trPr>
        <w:tc>
          <w:tcPr>
            <w:tcW w:w="0" w:type="auto"/>
          </w:tcPr>
          <w:p w14:paraId="0FD15DDD" w14:textId="77777777" w:rsidR="004C24FC" w:rsidRPr="00E55C25" w:rsidRDefault="004C24FC">
            <w:pPr>
              <w:pStyle w:val="TAL"/>
              <w:tabs>
                <w:tab w:val="left" w:pos="285"/>
              </w:tabs>
              <w:jc w:val="both"/>
              <w:rPr>
                <w:rFonts w:eastAsia="MS Mincho"/>
                <w:sz w:val="16"/>
                <w:szCs w:val="16"/>
              </w:rPr>
            </w:pPr>
            <w:r w:rsidRPr="00E55C25">
              <w:rPr>
                <w:sz w:val="16"/>
                <w:szCs w:val="16"/>
              </w:rPr>
              <w:tab/>
              <w:t>* [</w:t>
            </w:r>
            <w:proofErr w:type="spellStart"/>
            <w:r w:rsidRPr="00E55C25">
              <w:rPr>
                <w:sz w:val="16"/>
                <w:szCs w:val="16"/>
              </w:rPr>
              <w:t>DestinationID</w:t>
            </w:r>
            <w:proofErr w:type="spellEnd"/>
            <w:r w:rsidRPr="00E55C25">
              <w:rPr>
                <w:sz w:val="16"/>
                <w:szCs w:val="16"/>
              </w:rPr>
              <w:t>]</w:t>
            </w:r>
          </w:p>
        </w:tc>
        <w:tc>
          <w:tcPr>
            <w:tcW w:w="0" w:type="auto"/>
          </w:tcPr>
          <w:p w14:paraId="6E0AABFE" w14:textId="77777777" w:rsidR="004C24FC" w:rsidRPr="00E55C25" w:rsidRDefault="004C24FC">
            <w:pPr>
              <w:pStyle w:val="TAC"/>
              <w:jc w:val="both"/>
              <w:rPr>
                <w:sz w:val="16"/>
                <w:szCs w:val="16"/>
              </w:rPr>
            </w:pPr>
            <w:r w:rsidRPr="00E55C25">
              <w:rPr>
                <w:sz w:val="16"/>
                <w:szCs w:val="16"/>
              </w:rPr>
              <w:t>TBD</w:t>
            </w:r>
          </w:p>
        </w:tc>
        <w:tc>
          <w:tcPr>
            <w:tcW w:w="0" w:type="auto"/>
          </w:tcPr>
          <w:p w14:paraId="2A751EC5"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6A2A29D4" w14:textId="77777777" w:rsidR="004C24FC" w:rsidRPr="00E55C25" w:rsidRDefault="004C24FC" w:rsidP="00E36ED0">
            <w:pPr>
              <w:pStyle w:val="TAL"/>
              <w:jc w:val="both"/>
              <w:rPr>
                <w:sz w:val="16"/>
                <w:szCs w:val="16"/>
              </w:rPr>
            </w:pPr>
            <w:r w:rsidRPr="00E55C25">
              <w:rPr>
                <w:sz w:val="16"/>
                <w:szCs w:val="16"/>
              </w:rPr>
              <w:t>clause 7.1.4.2.29</w:t>
            </w:r>
          </w:p>
        </w:tc>
      </w:tr>
      <w:tr w:rsidR="004C24FC" w14:paraId="66D866C3" w14:textId="77777777" w:rsidTr="00A711AA">
        <w:trPr>
          <w:tblHeader/>
        </w:trPr>
        <w:tc>
          <w:tcPr>
            <w:tcW w:w="0" w:type="auto"/>
          </w:tcPr>
          <w:p w14:paraId="31A29BC4"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DestinationIDType</w:t>
            </w:r>
            <w:proofErr w:type="spellEnd"/>
            <w:r w:rsidRPr="00E55C25">
              <w:rPr>
                <w:rFonts w:eastAsia="MS Mincho"/>
                <w:sz w:val="16"/>
                <w:szCs w:val="16"/>
              </w:rPr>
              <w:t>}</w:t>
            </w:r>
          </w:p>
        </w:tc>
        <w:tc>
          <w:tcPr>
            <w:tcW w:w="0" w:type="auto"/>
          </w:tcPr>
          <w:p w14:paraId="463E8C17" w14:textId="77777777" w:rsidR="004C24FC" w:rsidRPr="00E55C25" w:rsidRDefault="004C24FC">
            <w:pPr>
              <w:pStyle w:val="TAC"/>
              <w:jc w:val="both"/>
              <w:rPr>
                <w:sz w:val="16"/>
                <w:szCs w:val="16"/>
              </w:rPr>
            </w:pPr>
            <w:r w:rsidRPr="00E55C25">
              <w:rPr>
                <w:sz w:val="16"/>
                <w:szCs w:val="16"/>
              </w:rPr>
              <w:t>TBD</w:t>
            </w:r>
          </w:p>
        </w:tc>
        <w:tc>
          <w:tcPr>
            <w:tcW w:w="0" w:type="auto"/>
          </w:tcPr>
          <w:p w14:paraId="689118AF" w14:textId="77777777" w:rsidR="004C24FC" w:rsidRPr="00E55C25" w:rsidRDefault="004C24FC">
            <w:pPr>
              <w:pStyle w:val="TAC"/>
              <w:jc w:val="both"/>
              <w:rPr>
                <w:rFonts w:cs="Arial"/>
                <w:sz w:val="16"/>
                <w:szCs w:val="16"/>
              </w:rPr>
            </w:pPr>
            <w:r w:rsidRPr="00E55C25">
              <w:rPr>
                <w:sz w:val="16"/>
                <w:szCs w:val="16"/>
              </w:rPr>
              <w:t>Enumerated</w:t>
            </w:r>
          </w:p>
        </w:tc>
        <w:tc>
          <w:tcPr>
            <w:tcW w:w="0" w:type="auto"/>
          </w:tcPr>
          <w:p w14:paraId="216CD29C" w14:textId="77777777" w:rsidR="004C24FC" w:rsidRPr="00E55C25" w:rsidRDefault="004C24FC" w:rsidP="00E36ED0">
            <w:pPr>
              <w:pStyle w:val="TAL"/>
              <w:jc w:val="both"/>
              <w:rPr>
                <w:sz w:val="16"/>
                <w:szCs w:val="16"/>
              </w:rPr>
            </w:pPr>
            <w:r w:rsidRPr="00E55C25">
              <w:rPr>
                <w:sz w:val="16"/>
                <w:szCs w:val="16"/>
              </w:rPr>
              <w:t>clause 7.1.4.2.31</w:t>
            </w:r>
          </w:p>
        </w:tc>
      </w:tr>
      <w:tr w:rsidR="004C24FC" w14:paraId="2293146D" w14:textId="77777777" w:rsidTr="00A711AA">
        <w:trPr>
          <w:tblHeader/>
        </w:trPr>
        <w:tc>
          <w:tcPr>
            <w:tcW w:w="0" w:type="auto"/>
          </w:tcPr>
          <w:p w14:paraId="16EB3A9B"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DestinationIDData</w:t>
            </w:r>
            <w:proofErr w:type="spellEnd"/>
            <w:r w:rsidRPr="00E55C25">
              <w:rPr>
                <w:rFonts w:eastAsia="MS Mincho"/>
                <w:sz w:val="16"/>
                <w:szCs w:val="16"/>
              </w:rPr>
              <w:t>}</w:t>
            </w:r>
          </w:p>
        </w:tc>
        <w:tc>
          <w:tcPr>
            <w:tcW w:w="0" w:type="auto"/>
          </w:tcPr>
          <w:p w14:paraId="59341823" w14:textId="77777777" w:rsidR="004C24FC" w:rsidRPr="00E55C25" w:rsidRDefault="004C24FC">
            <w:pPr>
              <w:pStyle w:val="TAC"/>
              <w:jc w:val="both"/>
              <w:rPr>
                <w:sz w:val="16"/>
                <w:szCs w:val="16"/>
              </w:rPr>
            </w:pPr>
            <w:r w:rsidRPr="00E55C25">
              <w:rPr>
                <w:sz w:val="16"/>
                <w:szCs w:val="16"/>
              </w:rPr>
              <w:t>TBD</w:t>
            </w:r>
          </w:p>
        </w:tc>
        <w:tc>
          <w:tcPr>
            <w:tcW w:w="0" w:type="auto"/>
          </w:tcPr>
          <w:p w14:paraId="3E8EC9A9" w14:textId="77777777" w:rsidR="004C24FC" w:rsidRPr="00E55C25" w:rsidRDefault="004C24FC">
            <w:pPr>
              <w:pStyle w:val="TAC"/>
              <w:jc w:val="both"/>
              <w:rPr>
                <w:rFonts w:cs="Arial"/>
                <w:sz w:val="16"/>
                <w:szCs w:val="16"/>
              </w:rPr>
            </w:pPr>
            <w:r w:rsidRPr="00E55C25">
              <w:rPr>
                <w:sz w:val="16"/>
                <w:szCs w:val="16"/>
              </w:rPr>
              <w:t>UTF8String</w:t>
            </w:r>
          </w:p>
        </w:tc>
        <w:tc>
          <w:tcPr>
            <w:tcW w:w="0" w:type="auto"/>
          </w:tcPr>
          <w:p w14:paraId="06DB3529" w14:textId="77777777" w:rsidR="004C24FC" w:rsidRPr="00E55C25" w:rsidRDefault="004C24FC" w:rsidP="00E36ED0">
            <w:pPr>
              <w:pStyle w:val="TAL"/>
              <w:jc w:val="both"/>
              <w:rPr>
                <w:sz w:val="16"/>
                <w:szCs w:val="16"/>
              </w:rPr>
            </w:pPr>
            <w:r w:rsidRPr="00E55C25">
              <w:rPr>
                <w:sz w:val="16"/>
                <w:szCs w:val="16"/>
              </w:rPr>
              <w:t>clause 7.1.4.2.30</w:t>
            </w:r>
          </w:p>
        </w:tc>
      </w:tr>
      <w:tr w:rsidR="004C24FC" w14:paraId="07AA3FF8" w14:textId="77777777" w:rsidTr="00A711AA">
        <w:trPr>
          <w:tblHeader/>
        </w:trPr>
        <w:tc>
          <w:tcPr>
            <w:tcW w:w="0" w:type="auto"/>
          </w:tcPr>
          <w:p w14:paraId="7F836BB7"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ServiceInformation</w:t>
            </w:r>
            <w:proofErr w:type="spellEnd"/>
            <w:r w:rsidRPr="00E55C25">
              <w:rPr>
                <w:rFonts w:eastAsia="MS Mincho"/>
                <w:sz w:val="16"/>
                <w:szCs w:val="16"/>
              </w:rPr>
              <w:t>]</w:t>
            </w:r>
          </w:p>
        </w:tc>
        <w:tc>
          <w:tcPr>
            <w:tcW w:w="0" w:type="auto"/>
          </w:tcPr>
          <w:p w14:paraId="6FC84EAD" w14:textId="77777777" w:rsidR="004C24FC" w:rsidRPr="00E55C25" w:rsidRDefault="004C24FC">
            <w:pPr>
              <w:pStyle w:val="TAC"/>
              <w:jc w:val="both"/>
              <w:rPr>
                <w:sz w:val="16"/>
                <w:szCs w:val="16"/>
              </w:rPr>
            </w:pPr>
            <w:r w:rsidRPr="00E55C25">
              <w:rPr>
                <w:sz w:val="16"/>
                <w:szCs w:val="16"/>
              </w:rPr>
              <w:t>TBD</w:t>
            </w:r>
          </w:p>
        </w:tc>
        <w:tc>
          <w:tcPr>
            <w:tcW w:w="0" w:type="auto"/>
          </w:tcPr>
          <w:p w14:paraId="727F4525"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178C97DA" w14:textId="77777777" w:rsidR="004C24FC" w:rsidRPr="00E55C25" w:rsidRDefault="004C24FC" w:rsidP="00E36ED0">
            <w:pPr>
              <w:pStyle w:val="TAL"/>
              <w:jc w:val="both"/>
              <w:rPr>
                <w:sz w:val="16"/>
                <w:szCs w:val="16"/>
              </w:rPr>
            </w:pPr>
            <w:r w:rsidRPr="00E55C25">
              <w:rPr>
                <w:sz w:val="16"/>
                <w:szCs w:val="16"/>
              </w:rPr>
              <w:t xml:space="preserve">clause 7.1.4.2.54 </w:t>
            </w:r>
          </w:p>
        </w:tc>
      </w:tr>
      <w:tr w:rsidR="004C24FC" w14:paraId="18C39D62" w14:textId="77777777" w:rsidTr="00A711AA">
        <w:trPr>
          <w:tblHeader/>
        </w:trPr>
        <w:tc>
          <w:tcPr>
            <w:tcW w:w="0" w:type="auto"/>
          </w:tcPr>
          <w:p w14:paraId="2964C24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[Extension]</w:t>
            </w:r>
          </w:p>
        </w:tc>
        <w:tc>
          <w:tcPr>
            <w:tcW w:w="0" w:type="auto"/>
          </w:tcPr>
          <w:p w14:paraId="197E8FBD" w14:textId="77777777" w:rsidR="004C24FC" w:rsidRPr="00E55C25" w:rsidRDefault="004C24FC">
            <w:pPr>
              <w:pStyle w:val="TAC"/>
              <w:jc w:val="both"/>
              <w:rPr>
                <w:sz w:val="16"/>
                <w:szCs w:val="16"/>
              </w:rPr>
            </w:pPr>
            <w:r w:rsidRPr="00E55C25">
              <w:rPr>
                <w:sz w:val="16"/>
                <w:szCs w:val="16"/>
              </w:rPr>
              <w:t>TBD</w:t>
            </w:r>
          </w:p>
        </w:tc>
        <w:tc>
          <w:tcPr>
            <w:tcW w:w="0" w:type="auto"/>
          </w:tcPr>
          <w:p w14:paraId="275D0CFE" w14:textId="77777777" w:rsidR="004C24FC" w:rsidRPr="00E55C25" w:rsidRDefault="004C24FC">
            <w:pPr>
              <w:pStyle w:val="TAC"/>
              <w:jc w:val="both"/>
              <w:rPr>
                <w:rFonts w:cs="Arial"/>
                <w:sz w:val="16"/>
                <w:szCs w:val="16"/>
              </w:rPr>
            </w:pPr>
            <w:r w:rsidRPr="00E55C25">
              <w:rPr>
                <w:rFonts w:cs="Arial"/>
                <w:sz w:val="16"/>
                <w:szCs w:val="16"/>
              </w:rPr>
              <w:t>Grouped</w:t>
            </w:r>
          </w:p>
        </w:tc>
        <w:tc>
          <w:tcPr>
            <w:tcW w:w="0" w:type="auto"/>
          </w:tcPr>
          <w:p w14:paraId="37C8431E" w14:textId="77777777" w:rsidR="004C24FC" w:rsidRPr="00E55C25" w:rsidRDefault="004C24FC" w:rsidP="00E36ED0">
            <w:pPr>
              <w:pStyle w:val="TAL"/>
              <w:jc w:val="both"/>
              <w:rPr>
                <w:sz w:val="16"/>
                <w:szCs w:val="16"/>
              </w:rPr>
            </w:pPr>
            <w:r w:rsidRPr="00E55C25">
              <w:rPr>
                <w:sz w:val="16"/>
                <w:szCs w:val="16"/>
              </w:rPr>
              <w:t>clause 7.1.4.2.40</w:t>
            </w:r>
          </w:p>
        </w:tc>
      </w:tr>
      <w:tr w:rsidR="004C24FC" w14:paraId="252C6AE7" w14:textId="77777777" w:rsidTr="00A711AA">
        <w:trPr>
          <w:tblHeader/>
        </w:trPr>
        <w:tc>
          <w:tcPr>
            <w:tcW w:w="0" w:type="auto"/>
          </w:tcPr>
          <w:p w14:paraId="23797705"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[Price]</w:t>
            </w:r>
          </w:p>
        </w:tc>
        <w:tc>
          <w:tcPr>
            <w:tcW w:w="0" w:type="auto"/>
          </w:tcPr>
          <w:p w14:paraId="05D7BA0F" w14:textId="77777777" w:rsidR="004C24FC" w:rsidRPr="00E55C25" w:rsidRDefault="004C24FC">
            <w:pPr>
              <w:pStyle w:val="TAC"/>
              <w:jc w:val="both"/>
              <w:rPr>
                <w:sz w:val="16"/>
                <w:szCs w:val="16"/>
              </w:rPr>
            </w:pPr>
            <w:r w:rsidRPr="00E55C25">
              <w:rPr>
                <w:sz w:val="16"/>
                <w:szCs w:val="16"/>
              </w:rPr>
              <w:t>TBD</w:t>
            </w:r>
          </w:p>
        </w:tc>
        <w:tc>
          <w:tcPr>
            <w:tcW w:w="0" w:type="auto"/>
          </w:tcPr>
          <w:p w14:paraId="4009909D"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49FDB598" w14:textId="77777777" w:rsidR="004C24FC" w:rsidRPr="00E55C25" w:rsidRDefault="004C24FC" w:rsidP="00E36ED0">
            <w:pPr>
              <w:pStyle w:val="TAL"/>
              <w:rPr>
                <w:sz w:val="16"/>
                <w:szCs w:val="16"/>
              </w:rPr>
            </w:pPr>
            <w:r w:rsidRPr="00E55C25">
              <w:rPr>
                <w:sz w:val="16"/>
                <w:szCs w:val="16"/>
              </w:rPr>
              <w:t xml:space="preserve">clause7.1.4.2.48; </w:t>
            </w:r>
            <w:r w:rsidRPr="00E55C25">
              <w:rPr>
                <w:sz w:val="16"/>
                <w:szCs w:val="16"/>
              </w:rPr>
              <w:br/>
              <w:t>mandatory in PRS, optional in TRS</w:t>
            </w:r>
          </w:p>
        </w:tc>
      </w:tr>
      <w:tr w:rsidR="004C24FC" w14:paraId="33CA97DA" w14:textId="77777777" w:rsidTr="00A711AA">
        <w:trPr>
          <w:tblHeader/>
        </w:trPr>
        <w:tc>
          <w:tcPr>
            <w:tcW w:w="0" w:type="auto"/>
          </w:tcPr>
          <w:p w14:paraId="340DDBDD" w14:textId="77777777" w:rsidR="004C24FC" w:rsidRPr="00E55C25" w:rsidRDefault="004C24FC">
            <w:pPr>
              <w:pStyle w:val="TAL"/>
              <w:tabs>
                <w:tab w:val="left" w:pos="285"/>
              </w:tabs>
              <w:jc w:val="both"/>
              <w:rPr>
                <w:rFonts w:eastAsia="MS Mincho"/>
                <w:sz w:val="16"/>
                <w:szCs w:val="16"/>
              </w:rPr>
            </w:pPr>
            <w:r w:rsidRPr="00E55C25">
              <w:rPr>
                <w:rFonts w:eastAsia="MS Mincho"/>
                <w:color w:val="000000"/>
                <w:sz w:val="16"/>
                <w:szCs w:val="16"/>
              </w:rPr>
              <w:tab/>
              <w:t>[</w:t>
            </w:r>
            <w:proofErr w:type="spellStart"/>
            <w:r w:rsidRPr="00E55C25">
              <w:rPr>
                <w:rFonts w:eastAsia="MS Mincho"/>
                <w:color w:val="000000"/>
                <w:sz w:val="16"/>
                <w:szCs w:val="16"/>
              </w:rPr>
              <w:t>BillingInfo</w:t>
            </w:r>
            <w:proofErr w:type="spellEnd"/>
            <w:r w:rsidRPr="00E55C25">
              <w:rPr>
                <w:rFonts w:eastAsia="MS Mincho"/>
                <w:color w:val="000000"/>
                <w:sz w:val="16"/>
                <w:szCs w:val="16"/>
              </w:rPr>
              <w:t>]</w:t>
            </w:r>
          </w:p>
        </w:tc>
        <w:tc>
          <w:tcPr>
            <w:tcW w:w="0" w:type="auto"/>
          </w:tcPr>
          <w:p w14:paraId="12B86CC1" w14:textId="77777777" w:rsidR="004C24FC" w:rsidRPr="00E55C25" w:rsidRDefault="004C24FC">
            <w:pPr>
              <w:pStyle w:val="TAC"/>
              <w:jc w:val="both"/>
              <w:rPr>
                <w:sz w:val="16"/>
                <w:szCs w:val="16"/>
              </w:rPr>
            </w:pPr>
            <w:r w:rsidRPr="00E55C25">
              <w:rPr>
                <w:sz w:val="16"/>
                <w:szCs w:val="16"/>
              </w:rPr>
              <w:t>TBD</w:t>
            </w:r>
          </w:p>
        </w:tc>
        <w:tc>
          <w:tcPr>
            <w:tcW w:w="0" w:type="auto"/>
          </w:tcPr>
          <w:p w14:paraId="4830D5D2" w14:textId="77777777" w:rsidR="004C24FC" w:rsidRPr="00E55C25" w:rsidRDefault="004C24FC">
            <w:pPr>
              <w:pStyle w:val="TAC"/>
              <w:jc w:val="both"/>
              <w:rPr>
                <w:rFonts w:cs="Arial"/>
                <w:sz w:val="16"/>
                <w:szCs w:val="16"/>
              </w:rPr>
            </w:pPr>
            <w:r w:rsidRPr="00E55C25">
              <w:rPr>
                <w:sz w:val="16"/>
                <w:szCs w:val="16"/>
              </w:rPr>
              <w:t>UTF8String</w:t>
            </w:r>
          </w:p>
        </w:tc>
        <w:tc>
          <w:tcPr>
            <w:tcW w:w="0" w:type="auto"/>
          </w:tcPr>
          <w:p w14:paraId="1487AB7D" w14:textId="77777777" w:rsidR="004C24FC" w:rsidRPr="00E55C25" w:rsidRDefault="004C24FC" w:rsidP="00E36ED0">
            <w:pPr>
              <w:pStyle w:val="TAL"/>
              <w:jc w:val="both"/>
              <w:rPr>
                <w:sz w:val="16"/>
                <w:szCs w:val="16"/>
              </w:rPr>
            </w:pPr>
            <w:r w:rsidRPr="00E55C25">
              <w:rPr>
                <w:sz w:val="16"/>
                <w:szCs w:val="16"/>
              </w:rPr>
              <w:t>clause 7.1.4.2.6</w:t>
            </w:r>
          </w:p>
        </w:tc>
      </w:tr>
      <w:tr w:rsidR="004C24FC" w14:paraId="1D0B9A7F" w14:textId="77777777" w:rsidTr="00A711AA">
        <w:trPr>
          <w:tblHeader/>
        </w:trPr>
        <w:tc>
          <w:tcPr>
            <w:tcW w:w="0" w:type="auto"/>
          </w:tcPr>
          <w:p w14:paraId="7E305DEF"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TariffSwitchTime</w:t>
            </w:r>
            <w:proofErr w:type="spellEnd"/>
            <w:r w:rsidRPr="00E55C25">
              <w:rPr>
                <w:rFonts w:eastAsia="MS Mincho"/>
                <w:sz w:val="16"/>
                <w:szCs w:val="16"/>
              </w:rPr>
              <w:t>]</w:t>
            </w:r>
          </w:p>
        </w:tc>
        <w:tc>
          <w:tcPr>
            <w:tcW w:w="0" w:type="auto"/>
          </w:tcPr>
          <w:p w14:paraId="20908E91" w14:textId="77777777" w:rsidR="004C24FC" w:rsidRPr="00E55C25" w:rsidRDefault="004C24FC">
            <w:pPr>
              <w:pStyle w:val="TAC"/>
              <w:jc w:val="both"/>
              <w:rPr>
                <w:sz w:val="16"/>
                <w:szCs w:val="16"/>
              </w:rPr>
            </w:pPr>
            <w:r w:rsidRPr="00E55C25">
              <w:rPr>
                <w:sz w:val="16"/>
                <w:szCs w:val="16"/>
              </w:rPr>
              <w:t>TBD</w:t>
            </w:r>
          </w:p>
        </w:tc>
        <w:tc>
          <w:tcPr>
            <w:tcW w:w="0" w:type="auto"/>
          </w:tcPr>
          <w:p w14:paraId="64BA0426"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4F3E1DD7" w14:textId="77777777" w:rsidR="004C24FC" w:rsidRPr="00E55C25" w:rsidRDefault="004C24FC" w:rsidP="00E36ED0">
            <w:pPr>
              <w:pStyle w:val="TAL"/>
              <w:jc w:val="both"/>
              <w:rPr>
                <w:sz w:val="16"/>
                <w:szCs w:val="16"/>
              </w:rPr>
            </w:pPr>
            <w:r w:rsidRPr="00E55C25">
              <w:rPr>
                <w:sz w:val="16"/>
                <w:szCs w:val="16"/>
              </w:rPr>
              <w:t>clause 7.1.4.2.59</w:t>
            </w:r>
          </w:p>
        </w:tc>
      </w:tr>
      <w:tr w:rsidR="004C24FC" w14:paraId="57004D6C" w14:textId="77777777" w:rsidTr="00A711AA">
        <w:trPr>
          <w:tblHeader/>
        </w:trPr>
        <w:tc>
          <w:tcPr>
            <w:tcW w:w="0" w:type="auto"/>
          </w:tcPr>
          <w:p w14:paraId="6132C85C"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{Current-Tariff}</w:t>
            </w:r>
          </w:p>
        </w:tc>
        <w:tc>
          <w:tcPr>
            <w:tcW w:w="0" w:type="auto"/>
          </w:tcPr>
          <w:p w14:paraId="743D6389" w14:textId="77777777" w:rsidR="004C24FC" w:rsidRPr="00E55C25" w:rsidRDefault="004C24FC">
            <w:pPr>
              <w:pStyle w:val="TAC"/>
              <w:jc w:val="both"/>
              <w:rPr>
                <w:sz w:val="16"/>
                <w:szCs w:val="16"/>
              </w:rPr>
            </w:pPr>
            <w:r w:rsidRPr="00E55C25">
              <w:rPr>
                <w:sz w:val="16"/>
                <w:szCs w:val="16"/>
              </w:rPr>
              <w:t>TBD</w:t>
            </w:r>
          </w:p>
        </w:tc>
        <w:tc>
          <w:tcPr>
            <w:tcW w:w="0" w:type="auto"/>
          </w:tcPr>
          <w:p w14:paraId="7220711B"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61A02034" w14:textId="77777777" w:rsidR="004C24FC" w:rsidRPr="00E55C25" w:rsidRDefault="004C24FC">
            <w:pPr>
              <w:pStyle w:val="TAL"/>
              <w:jc w:val="both"/>
              <w:rPr>
                <w:sz w:val="16"/>
                <w:szCs w:val="16"/>
              </w:rPr>
            </w:pPr>
            <w:r w:rsidRPr="00E55C25">
              <w:rPr>
                <w:sz w:val="16"/>
                <w:szCs w:val="16"/>
              </w:rPr>
              <w:t>As defined in [50]</w:t>
            </w:r>
          </w:p>
        </w:tc>
      </w:tr>
      <w:tr w:rsidR="004C24FC" w14:paraId="1B853B47" w14:textId="77777777" w:rsidTr="00A711AA">
        <w:trPr>
          <w:tblHeader/>
        </w:trPr>
        <w:tc>
          <w:tcPr>
            <w:tcW w:w="0" w:type="auto"/>
          </w:tcPr>
          <w:p w14:paraId="41A6FC9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[Next-Tariff]</w:t>
            </w:r>
          </w:p>
        </w:tc>
        <w:tc>
          <w:tcPr>
            <w:tcW w:w="0" w:type="auto"/>
          </w:tcPr>
          <w:p w14:paraId="3E358E04" w14:textId="77777777" w:rsidR="004C24FC" w:rsidRPr="00E55C25" w:rsidRDefault="004C24FC">
            <w:pPr>
              <w:pStyle w:val="TAC"/>
              <w:jc w:val="both"/>
              <w:rPr>
                <w:sz w:val="16"/>
                <w:szCs w:val="16"/>
              </w:rPr>
            </w:pPr>
            <w:r w:rsidRPr="00E55C25">
              <w:rPr>
                <w:sz w:val="16"/>
                <w:szCs w:val="16"/>
              </w:rPr>
              <w:t>TBD</w:t>
            </w:r>
          </w:p>
        </w:tc>
        <w:tc>
          <w:tcPr>
            <w:tcW w:w="0" w:type="auto"/>
          </w:tcPr>
          <w:p w14:paraId="279602C6"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40F53F2B" w14:textId="77777777" w:rsidR="004C24FC" w:rsidRPr="00E55C25" w:rsidRDefault="004C24FC">
            <w:pPr>
              <w:pStyle w:val="TAL"/>
              <w:jc w:val="both"/>
              <w:rPr>
                <w:sz w:val="16"/>
                <w:szCs w:val="16"/>
              </w:rPr>
            </w:pPr>
            <w:r w:rsidRPr="00E55C25">
              <w:rPr>
                <w:sz w:val="16"/>
                <w:szCs w:val="16"/>
              </w:rPr>
              <w:t>As defined in [50]</w:t>
            </w:r>
          </w:p>
        </w:tc>
      </w:tr>
      <w:tr w:rsidR="004C24FC" w14:paraId="0C495167" w14:textId="77777777" w:rsidTr="00A711AA">
        <w:trPr>
          <w:tblHeader/>
        </w:trPr>
        <w:tc>
          <w:tcPr>
            <w:tcW w:w="0" w:type="auto"/>
          </w:tcPr>
          <w:p w14:paraId="613FC06C"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ExpiryTime</w:t>
            </w:r>
            <w:proofErr w:type="spellEnd"/>
            <w:r w:rsidRPr="00E55C25">
              <w:rPr>
                <w:rFonts w:eastAsia="MS Mincho"/>
                <w:sz w:val="16"/>
                <w:szCs w:val="16"/>
              </w:rPr>
              <w:t>]</w:t>
            </w:r>
          </w:p>
        </w:tc>
        <w:tc>
          <w:tcPr>
            <w:tcW w:w="0" w:type="auto"/>
          </w:tcPr>
          <w:p w14:paraId="65C5E0D3" w14:textId="77777777" w:rsidR="004C24FC" w:rsidRPr="00E55C25" w:rsidRDefault="004C24FC">
            <w:pPr>
              <w:pStyle w:val="TAC"/>
              <w:jc w:val="both"/>
              <w:rPr>
                <w:sz w:val="16"/>
                <w:szCs w:val="16"/>
              </w:rPr>
            </w:pPr>
            <w:r w:rsidRPr="00E55C25">
              <w:rPr>
                <w:sz w:val="16"/>
                <w:szCs w:val="16"/>
              </w:rPr>
              <w:t>TBD</w:t>
            </w:r>
          </w:p>
        </w:tc>
        <w:tc>
          <w:tcPr>
            <w:tcW w:w="0" w:type="auto"/>
          </w:tcPr>
          <w:p w14:paraId="734EE693"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34F09322" w14:textId="77777777" w:rsidR="004C24FC" w:rsidRPr="00E55C25" w:rsidRDefault="004C24FC" w:rsidP="00E36ED0">
            <w:pPr>
              <w:pStyle w:val="TAL"/>
              <w:jc w:val="both"/>
              <w:rPr>
                <w:sz w:val="16"/>
                <w:szCs w:val="16"/>
              </w:rPr>
            </w:pPr>
            <w:r w:rsidRPr="00E55C25">
              <w:rPr>
                <w:sz w:val="16"/>
                <w:szCs w:val="16"/>
              </w:rPr>
              <w:t>clause 7.1.4.2.39</w:t>
            </w:r>
          </w:p>
        </w:tc>
      </w:tr>
      <w:tr w:rsidR="004C24FC" w14:paraId="2FCCBEFD" w14:textId="77777777" w:rsidTr="00A711AA">
        <w:trPr>
          <w:tblHeader/>
        </w:trPr>
        <w:tc>
          <w:tcPr>
            <w:tcW w:w="0" w:type="auto"/>
          </w:tcPr>
          <w:p w14:paraId="73C48BE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ValidUnits</w:t>
            </w:r>
            <w:proofErr w:type="spellEnd"/>
            <w:r w:rsidRPr="00E55C25">
              <w:rPr>
                <w:rFonts w:eastAsia="MS Mincho"/>
                <w:sz w:val="16"/>
                <w:szCs w:val="16"/>
              </w:rPr>
              <w:t>]</w:t>
            </w:r>
          </w:p>
        </w:tc>
        <w:tc>
          <w:tcPr>
            <w:tcW w:w="0" w:type="auto"/>
          </w:tcPr>
          <w:p w14:paraId="5638BCB7" w14:textId="77777777" w:rsidR="004C24FC" w:rsidRPr="00E55C25" w:rsidRDefault="004C24FC">
            <w:pPr>
              <w:pStyle w:val="TAC"/>
              <w:jc w:val="both"/>
              <w:rPr>
                <w:sz w:val="16"/>
                <w:szCs w:val="16"/>
              </w:rPr>
            </w:pPr>
            <w:r w:rsidRPr="00E55C25">
              <w:rPr>
                <w:sz w:val="16"/>
                <w:szCs w:val="16"/>
              </w:rPr>
              <w:t>TBD</w:t>
            </w:r>
          </w:p>
        </w:tc>
        <w:tc>
          <w:tcPr>
            <w:tcW w:w="0" w:type="auto"/>
          </w:tcPr>
          <w:p w14:paraId="59ACAC8B"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50643832" w14:textId="77777777" w:rsidR="004C24FC" w:rsidRPr="00E55C25" w:rsidRDefault="004C24FC" w:rsidP="00E36ED0">
            <w:pPr>
              <w:pStyle w:val="TAL"/>
              <w:jc w:val="both"/>
              <w:rPr>
                <w:sz w:val="16"/>
                <w:szCs w:val="16"/>
              </w:rPr>
            </w:pPr>
            <w:r w:rsidRPr="00E55C25">
              <w:rPr>
                <w:sz w:val="16"/>
                <w:szCs w:val="16"/>
              </w:rPr>
              <w:t>clause 7.1.4.2.60</w:t>
            </w:r>
          </w:p>
        </w:tc>
      </w:tr>
      <w:tr w:rsidR="004C24FC" w14:paraId="60ADE738" w14:textId="77777777" w:rsidTr="00A711AA">
        <w:trPr>
          <w:tblHeader/>
        </w:trPr>
        <w:tc>
          <w:tcPr>
            <w:tcW w:w="0" w:type="auto"/>
          </w:tcPr>
          <w:p w14:paraId="5CC7CE2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MonetaryTariffAfterValidUnits</w:t>
            </w:r>
            <w:proofErr w:type="spellEnd"/>
            <w:r w:rsidRPr="00E55C25">
              <w:rPr>
                <w:rFonts w:eastAsia="MS Mincho"/>
                <w:sz w:val="16"/>
                <w:szCs w:val="16"/>
              </w:rPr>
              <w:t>]</w:t>
            </w:r>
          </w:p>
        </w:tc>
        <w:tc>
          <w:tcPr>
            <w:tcW w:w="0" w:type="auto"/>
          </w:tcPr>
          <w:p w14:paraId="783D34CA" w14:textId="77777777" w:rsidR="004C24FC" w:rsidRPr="00E55C25" w:rsidRDefault="004C24FC">
            <w:pPr>
              <w:pStyle w:val="TAC"/>
              <w:jc w:val="both"/>
              <w:rPr>
                <w:sz w:val="16"/>
                <w:szCs w:val="16"/>
              </w:rPr>
            </w:pPr>
            <w:r w:rsidRPr="00E55C25">
              <w:rPr>
                <w:sz w:val="16"/>
                <w:szCs w:val="16"/>
              </w:rPr>
              <w:t>TBD</w:t>
            </w:r>
          </w:p>
        </w:tc>
        <w:tc>
          <w:tcPr>
            <w:tcW w:w="0" w:type="auto"/>
          </w:tcPr>
          <w:p w14:paraId="5F1F1C2C"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4788A850" w14:textId="77777777" w:rsidR="004C24FC" w:rsidRPr="00E55C25" w:rsidRDefault="004C24FC" w:rsidP="00E36ED0">
            <w:pPr>
              <w:pStyle w:val="TAL"/>
              <w:jc w:val="both"/>
              <w:rPr>
                <w:sz w:val="16"/>
                <w:szCs w:val="16"/>
              </w:rPr>
            </w:pPr>
            <w:r w:rsidRPr="00E55C25">
              <w:rPr>
                <w:sz w:val="16"/>
                <w:szCs w:val="16"/>
              </w:rPr>
              <w:t>clause 7.1.4.2.45</w:t>
            </w:r>
          </w:p>
        </w:tc>
      </w:tr>
      <w:tr w:rsidR="004C24FC" w14:paraId="1A5DF77A" w14:textId="77777777" w:rsidTr="00A711AA">
        <w:trPr>
          <w:tblHeader/>
        </w:trPr>
        <w:tc>
          <w:tcPr>
            <w:tcW w:w="0" w:type="auto"/>
          </w:tcPr>
          <w:p w14:paraId="0A8C273D" w14:textId="77777777" w:rsidR="004C24FC" w:rsidRPr="00E55C25" w:rsidRDefault="004C24FC">
            <w:pPr>
              <w:pStyle w:val="TAL"/>
              <w:tabs>
                <w:tab w:val="left" w:pos="285"/>
              </w:tabs>
              <w:jc w:val="both"/>
              <w:rPr>
                <w:sz w:val="16"/>
                <w:szCs w:val="16"/>
              </w:rPr>
            </w:pPr>
            <w:r w:rsidRPr="00E55C25">
              <w:rPr>
                <w:rFonts w:eastAsia="MS Mincho"/>
                <w:sz w:val="16"/>
                <w:szCs w:val="16"/>
              </w:rPr>
              <w:t>{Subscription-Id}</w:t>
            </w:r>
          </w:p>
        </w:tc>
        <w:tc>
          <w:tcPr>
            <w:tcW w:w="0" w:type="auto"/>
          </w:tcPr>
          <w:p w14:paraId="3DCA051C" w14:textId="77777777" w:rsidR="004C24FC" w:rsidRPr="00E55C25" w:rsidRDefault="004C24FC">
            <w:pPr>
              <w:pStyle w:val="TAC"/>
              <w:jc w:val="both"/>
              <w:rPr>
                <w:sz w:val="16"/>
                <w:szCs w:val="16"/>
              </w:rPr>
            </w:pPr>
            <w:r w:rsidRPr="00E55C25">
              <w:rPr>
                <w:sz w:val="16"/>
                <w:szCs w:val="16"/>
              </w:rPr>
              <w:t>TBD</w:t>
            </w:r>
          </w:p>
        </w:tc>
        <w:tc>
          <w:tcPr>
            <w:tcW w:w="0" w:type="auto"/>
          </w:tcPr>
          <w:p w14:paraId="0A32D49F" w14:textId="77777777" w:rsidR="004C24FC" w:rsidRPr="00E55C25" w:rsidRDefault="004C24FC">
            <w:pPr>
              <w:pStyle w:val="TAC"/>
              <w:jc w:val="both"/>
              <w:rPr>
                <w:sz w:val="16"/>
                <w:szCs w:val="16"/>
              </w:rPr>
            </w:pPr>
            <w:r w:rsidRPr="00E55C25">
              <w:rPr>
                <w:sz w:val="16"/>
                <w:szCs w:val="16"/>
              </w:rPr>
              <w:t>Grouped</w:t>
            </w:r>
          </w:p>
        </w:tc>
        <w:tc>
          <w:tcPr>
            <w:tcW w:w="0" w:type="auto"/>
          </w:tcPr>
          <w:p w14:paraId="5B139C3F" w14:textId="77777777" w:rsidR="004C24FC" w:rsidRPr="00E55C25" w:rsidRDefault="004C24FC" w:rsidP="00E36ED0">
            <w:pPr>
              <w:pStyle w:val="TAL"/>
              <w:jc w:val="both"/>
              <w:rPr>
                <w:sz w:val="16"/>
                <w:szCs w:val="16"/>
              </w:rPr>
            </w:pPr>
            <w:r w:rsidRPr="00E55C25">
              <w:rPr>
                <w:sz w:val="16"/>
                <w:szCs w:val="16"/>
              </w:rPr>
              <w:t>clause 7.1.4.2.56</w:t>
            </w:r>
          </w:p>
        </w:tc>
      </w:tr>
      <w:tr w:rsidR="004C24FC" w14:paraId="07FA5416" w14:textId="77777777" w:rsidTr="00A711AA">
        <w:trPr>
          <w:tblHeader/>
        </w:trPr>
        <w:tc>
          <w:tcPr>
            <w:tcW w:w="0" w:type="auto"/>
          </w:tcPr>
          <w:p w14:paraId="21EBCDF3"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{Subscription-Id-Type}</w:t>
            </w:r>
          </w:p>
        </w:tc>
        <w:tc>
          <w:tcPr>
            <w:tcW w:w="0" w:type="auto"/>
          </w:tcPr>
          <w:p w14:paraId="6E48B9D1" w14:textId="77777777" w:rsidR="004C24FC" w:rsidRPr="00E55C25" w:rsidRDefault="004C24FC">
            <w:pPr>
              <w:pStyle w:val="TAC"/>
              <w:jc w:val="both"/>
              <w:rPr>
                <w:sz w:val="16"/>
                <w:szCs w:val="16"/>
              </w:rPr>
            </w:pPr>
            <w:r w:rsidRPr="00E55C25">
              <w:rPr>
                <w:sz w:val="16"/>
                <w:szCs w:val="16"/>
              </w:rPr>
              <w:t>TBD</w:t>
            </w:r>
          </w:p>
        </w:tc>
        <w:tc>
          <w:tcPr>
            <w:tcW w:w="0" w:type="auto"/>
          </w:tcPr>
          <w:p w14:paraId="770D7F42" w14:textId="77777777" w:rsidR="004C24FC" w:rsidRPr="00E55C25" w:rsidRDefault="004C24FC">
            <w:pPr>
              <w:pStyle w:val="TAC"/>
              <w:jc w:val="both"/>
              <w:rPr>
                <w:sz w:val="16"/>
                <w:szCs w:val="16"/>
              </w:rPr>
            </w:pPr>
            <w:r w:rsidRPr="00E55C25">
              <w:rPr>
                <w:sz w:val="16"/>
                <w:szCs w:val="16"/>
              </w:rPr>
              <w:t>Enumerated</w:t>
            </w:r>
          </w:p>
        </w:tc>
        <w:tc>
          <w:tcPr>
            <w:tcW w:w="0" w:type="auto"/>
          </w:tcPr>
          <w:p w14:paraId="5BD7FC63" w14:textId="77777777" w:rsidR="004C24FC" w:rsidRPr="00E55C25" w:rsidRDefault="004C24FC" w:rsidP="00E36ED0">
            <w:pPr>
              <w:pStyle w:val="TAL"/>
              <w:jc w:val="both"/>
              <w:rPr>
                <w:sz w:val="16"/>
                <w:szCs w:val="16"/>
              </w:rPr>
            </w:pPr>
            <w:r w:rsidRPr="00E55C25">
              <w:rPr>
                <w:sz w:val="16"/>
                <w:szCs w:val="16"/>
              </w:rPr>
              <w:t>clause 7.1.4.2.58</w:t>
            </w:r>
          </w:p>
        </w:tc>
      </w:tr>
      <w:tr w:rsidR="004C24FC" w14:paraId="19614868" w14:textId="77777777" w:rsidTr="00A711AA">
        <w:trPr>
          <w:tblHeader/>
        </w:trPr>
        <w:tc>
          <w:tcPr>
            <w:tcW w:w="0" w:type="auto"/>
          </w:tcPr>
          <w:p w14:paraId="2978759C"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{Subscription-Id-Data}</w:t>
            </w:r>
          </w:p>
        </w:tc>
        <w:tc>
          <w:tcPr>
            <w:tcW w:w="0" w:type="auto"/>
          </w:tcPr>
          <w:p w14:paraId="0D449C32" w14:textId="77777777" w:rsidR="004C24FC" w:rsidRPr="00E55C25" w:rsidRDefault="004C24FC">
            <w:pPr>
              <w:pStyle w:val="TAC"/>
              <w:jc w:val="both"/>
              <w:rPr>
                <w:sz w:val="16"/>
                <w:szCs w:val="16"/>
              </w:rPr>
            </w:pPr>
            <w:r w:rsidRPr="00E55C25">
              <w:rPr>
                <w:sz w:val="16"/>
                <w:szCs w:val="16"/>
              </w:rPr>
              <w:t>TBD</w:t>
            </w:r>
          </w:p>
        </w:tc>
        <w:tc>
          <w:tcPr>
            <w:tcW w:w="0" w:type="auto"/>
          </w:tcPr>
          <w:p w14:paraId="1C28D853" w14:textId="77777777" w:rsidR="004C24FC" w:rsidRPr="00E55C25" w:rsidRDefault="004C24FC">
            <w:pPr>
              <w:pStyle w:val="TAC"/>
              <w:jc w:val="both"/>
              <w:rPr>
                <w:sz w:val="16"/>
                <w:szCs w:val="16"/>
              </w:rPr>
            </w:pPr>
            <w:r w:rsidRPr="00E55C25">
              <w:rPr>
                <w:rFonts w:cs="Arial"/>
                <w:sz w:val="16"/>
                <w:szCs w:val="16"/>
              </w:rPr>
              <w:t>UTF8String</w:t>
            </w:r>
          </w:p>
        </w:tc>
        <w:tc>
          <w:tcPr>
            <w:tcW w:w="0" w:type="auto"/>
          </w:tcPr>
          <w:p w14:paraId="65FF976E" w14:textId="77777777" w:rsidR="004C24FC" w:rsidRPr="00E55C25" w:rsidRDefault="004C24FC" w:rsidP="00E36ED0">
            <w:pPr>
              <w:pStyle w:val="TAL"/>
              <w:jc w:val="both"/>
              <w:rPr>
                <w:sz w:val="16"/>
                <w:szCs w:val="16"/>
              </w:rPr>
            </w:pPr>
            <w:r w:rsidRPr="00E55C25">
              <w:rPr>
                <w:sz w:val="16"/>
                <w:szCs w:val="16"/>
              </w:rPr>
              <w:t>clause 7.1.4.2.57; [402]</w:t>
            </w:r>
          </w:p>
        </w:tc>
      </w:tr>
      <w:tr w:rsidR="004C24FC" w14:paraId="1EC28264" w14:textId="77777777" w:rsidTr="00A711AA">
        <w:trPr>
          <w:tblHeader/>
        </w:trPr>
        <w:tc>
          <w:tcPr>
            <w:tcW w:w="0" w:type="auto"/>
            <w:gridSpan w:val="4"/>
          </w:tcPr>
          <w:p w14:paraId="44237168" w14:textId="77777777" w:rsidR="004C24FC" w:rsidRPr="00E55C25" w:rsidRDefault="004C24FC">
            <w:pPr>
              <w:pStyle w:val="TAL"/>
              <w:jc w:val="center"/>
              <w:rPr>
                <w:b/>
                <w:bCs/>
                <w:sz w:val="16"/>
                <w:szCs w:val="16"/>
              </w:rPr>
            </w:pPr>
            <w:r w:rsidRPr="00E55C25">
              <w:rPr>
                <w:b/>
                <w:bCs/>
                <w:sz w:val="16"/>
                <w:szCs w:val="16"/>
              </w:rPr>
              <w:t>Class A specific Diameter Rating AVPs</w:t>
            </w:r>
          </w:p>
        </w:tc>
      </w:tr>
      <w:tr w:rsidR="004C24FC" w14:paraId="04C23801" w14:textId="77777777" w:rsidTr="00A711AA">
        <w:trPr>
          <w:tblHeader/>
        </w:trPr>
        <w:tc>
          <w:tcPr>
            <w:tcW w:w="4016" w:type="dxa"/>
          </w:tcPr>
          <w:p w14:paraId="2711077A"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 xml:space="preserve">*{Service-Rating} </w:t>
            </w:r>
          </w:p>
        </w:tc>
        <w:tc>
          <w:tcPr>
            <w:tcW w:w="1621" w:type="dxa"/>
          </w:tcPr>
          <w:p w14:paraId="5358A24B" w14:textId="77777777" w:rsidR="004C24FC" w:rsidRPr="00E55C25" w:rsidRDefault="004C24FC">
            <w:pPr>
              <w:pStyle w:val="TAC"/>
              <w:jc w:val="both"/>
              <w:rPr>
                <w:rFonts w:cs="Arial"/>
                <w:i/>
                <w:iCs/>
                <w:color w:val="FF0000"/>
                <w:sz w:val="16"/>
                <w:szCs w:val="16"/>
              </w:rPr>
            </w:pPr>
            <w:r w:rsidRPr="00E55C25">
              <w:rPr>
                <w:sz w:val="16"/>
                <w:szCs w:val="16"/>
              </w:rPr>
              <w:t>TBD</w:t>
            </w:r>
          </w:p>
        </w:tc>
        <w:tc>
          <w:tcPr>
            <w:tcW w:w="1212" w:type="dxa"/>
          </w:tcPr>
          <w:p w14:paraId="0A570252" w14:textId="77777777" w:rsidR="004C24FC" w:rsidRPr="00E55C25" w:rsidRDefault="004C24FC">
            <w:pPr>
              <w:pStyle w:val="TAC"/>
              <w:jc w:val="both"/>
              <w:rPr>
                <w:rFonts w:cs="Arial"/>
                <w:sz w:val="16"/>
                <w:szCs w:val="16"/>
              </w:rPr>
            </w:pPr>
            <w:r w:rsidRPr="00E55C25">
              <w:rPr>
                <w:rFonts w:cs="Arial"/>
                <w:sz w:val="16"/>
                <w:szCs w:val="16"/>
              </w:rPr>
              <w:t>Grouped</w:t>
            </w:r>
          </w:p>
        </w:tc>
        <w:tc>
          <w:tcPr>
            <w:tcW w:w="0" w:type="auto"/>
          </w:tcPr>
          <w:p w14:paraId="4700CCEB" w14:textId="77777777" w:rsidR="004C24FC" w:rsidRPr="00E55C25" w:rsidRDefault="004C24FC">
            <w:pPr>
              <w:pStyle w:val="TAL"/>
              <w:jc w:val="both"/>
              <w:rPr>
                <w:sz w:val="16"/>
                <w:szCs w:val="16"/>
              </w:rPr>
            </w:pPr>
          </w:p>
        </w:tc>
      </w:tr>
      <w:tr w:rsidR="004C24FC" w14:paraId="088D1A87" w14:textId="77777777" w:rsidTr="00A711AA">
        <w:trPr>
          <w:tblHeader/>
        </w:trPr>
        <w:tc>
          <w:tcPr>
            <w:tcW w:w="4016" w:type="dxa"/>
          </w:tcPr>
          <w:p w14:paraId="29EB2FA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 [Counter]</w:t>
            </w:r>
          </w:p>
        </w:tc>
        <w:tc>
          <w:tcPr>
            <w:tcW w:w="1621" w:type="dxa"/>
          </w:tcPr>
          <w:p w14:paraId="3E907A87" w14:textId="77777777" w:rsidR="004C24FC" w:rsidRPr="00E55C25" w:rsidRDefault="004C24FC">
            <w:pPr>
              <w:pStyle w:val="TAC"/>
              <w:jc w:val="both"/>
              <w:rPr>
                <w:sz w:val="16"/>
                <w:szCs w:val="16"/>
              </w:rPr>
            </w:pPr>
            <w:r w:rsidRPr="00E55C25">
              <w:rPr>
                <w:sz w:val="16"/>
                <w:szCs w:val="16"/>
              </w:rPr>
              <w:t>TBD</w:t>
            </w:r>
          </w:p>
        </w:tc>
        <w:tc>
          <w:tcPr>
            <w:tcW w:w="1212" w:type="dxa"/>
          </w:tcPr>
          <w:p w14:paraId="47B96ADA"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2F4516EC" w14:textId="77777777" w:rsidR="004C24FC" w:rsidRPr="00E55C25" w:rsidRDefault="004C24FC" w:rsidP="00E36ED0">
            <w:pPr>
              <w:pStyle w:val="TAL"/>
              <w:jc w:val="both"/>
              <w:rPr>
                <w:sz w:val="16"/>
                <w:szCs w:val="16"/>
              </w:rPr>
            </w:pPr>
            <w:r w:rsidRPr="00E55C25">
              <w:rPr>
                <w:sz w:val="16"/>
                <w:szCs w:val="16"/>
              </w:rPr>
              <w:t>clause 7.1.4.2.9</w:t>
            </w:r>
          </w:p>
        </w:tc>
      </w:tr>
      <w:tr w:rsidR="004C24FC" w14:paraId="202428DF" w14:textId="77777777" w:rsidTr="00A711AA">
        <w:trPr>
          <w:tblHeader/>
        </w:trPr>
        <w:tc>
          <w:tcPr>
            <w:tcW w:w="4016" w:type="dxa"/>
          </w:tcPr>
          <w:p w14:paraId="283F68C3"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CounterID</w:t>
            </w:r>
            <w:proofErr w:type="spellEnd"/>
            <w:r w:rsidRPr="00E55C25">
              <w:rPr>
                <w:rFonts w:eastAsia="MS Mincho"/>
                <w:sz w:val="16"/>
                <w:szCs w:val="16"/>
              </w:rPr>
              <w:t>}</w:t>
            </w:r>
          </w:p>
        </w:tc>
        <w:tc>
          <w:tcPr>
            <w:tcW w:w="1621" w:type="dxa"/>
          </w:tcPr>
          <w:p w14:paraId="23A2D1C4" w14:textId="77777777" w:rsidR="004C24FC" w:rsidRPr="00E55C25" w:rsidRDefault="004C24FC">
            <w:pPr>
              <w:pStyle w:val="TAC"/>
              <w:jc w:val="both"/>
              <w:rPr>
                <w:sz w:val="16"/>
                <w:szCs w:val="16"/>
              </w:rPr>
            </w:pPr>
            <w:r w:rsidRPr="00E55C25">
              <w:rPr>
                <w:sz w:val="16"/>
                <w:szCs w:val="16"/>
              </w:rPr>
              <w:t>TBD</w:t>
            </w:r>
          </w:p>
        </w:tc>
        <w:tc>
          <w:tcPr>
            <w:tcW w:w="1212" w:type="dxa"/>
          </w:tcPr>
          <w:p w14:paraId="38560646"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573B7C80" w14:textId="77777777" w:rsidR="004C24FC" w:rsidRPr="00E55C25" w:rsidRDefault="004C24FC" w:rsidP="00E36ED0">
            <w:pPr>
              <w:pStyle w:val="TAL"/>
              <w:jc w:val="both"/>
              <w:rPr>
                <w:sz w:val="16"/>
                <w:szCs w:val="16"/>
              </w:rPr>
            </w:pPr>
            <w:r w:rsidRPr="00E55C25">
              <w:rPr>
                <w:sz w:val="16"/>
                <w:szCs w:val="16"/>
              </w:rPr>
              <w:t>clause 7.1.4.2.20</w:t>
            </w:r>
          </w:p>
        </w:tc>
      </w:tr>
      <w:tr w:rsidR="004C24FC" w14:paraId="054849EB" w14:textId="77777777" w:rsidTr="00A711AA">
        <w:trPr>
          <w:tblHeader/>
        </w:trPr>
        <w:tc>
          <w:tcPr>
            <w:tcW w:w="4016" w:type="dxa"/>
          </w:tcPr>
          <w:p w14:paraId="2640BBD8"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CounterValue</w:t>
            </w:r>
            <w:proofErr w:type="spellEnd"/>
            <w:r w:rsidRPr="00E55C25">
              <w:rPr>
                <w:rFonts w:eastAsia="MS Mincho"/>
                <w:sz w:val="16"/>
                <w:szCs w:val="16"/>
              </w:rPr>
              <w:t>]</w:t>
            </w:r>
          </w:p>
        </w:tc>
        <w:tc>
          <w:tcPr>
            <w:tcW w:w="1621" w:type="dxa"/>
          </w:tcPr>
          <w:p w14:paraId="1C73163A" w14:textId="77777777" w:rsidR="004C24FC" w:rsidRPr="00E55C25" w:rsidRDefault="004C24FC">
            <w:pPr>
              <w:pStyle w:val="TAC"/>
              <w:jc w:val="both"/>
              <w:rPr>
                <w:sz w:val="16"/>
                <w:szCs w:val="16"/>
              </w:rPr>
            </w:pPr>
            <w:r w:rsidRPr="00E55C25">
              <w:rPr>
                <w:sz w:val="16"/>
                <w:szCs w:val="16"/>
              </w:rPr>
              <w:t>TBD</w:t>
            </w:r>
          </w:p>
        </w:tc>
        <w:tc>
          <w:tcPr>
            <w:tcW w:w="1212" w:type="dxa"/>
          </w:tcPr>
          <w:p w14:paraId="062870DC"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587E6DD4" w14:textId="77777777" w:rsidR="004C24FC" w:rsidRPr="00E55C25" w:rsidRDefault="004C24FC" w:rsidP="00E36ED0">
            <w:pPr>
              <w:pStyle w:val="TAL"/>
              <w:jc w:val="both"/>
              <w:rPr>
                <w:sz w:val="16"/>
                <w:szCs w:val="16"/>
              </w:rPr>
            </w:pPr>
            <w:r w:rsidRPr="00E55C25">
              <w:rPr>
                <w:sz w:val="16"/>
                <w:szCs w:val="16"/>
              </w:rPr>
              <w:t>clause 7.1.4.2.25</w:t>
            </w:r>
          </w:p>
        </w:tc>
      </w:tr>
      <w:tr w:rsidR="004C24FC" w14:paraId="045B7B35" w14:textId="77777777" w:rsidTr="00A711AA">
        <w:trPr>
          <w:tblHeader/>
        </w:trPr>
        <w:tc>
          <w:tcPr>
            <w:tcW w:w="4016" w:type="dxa"/>
          </w:tcPr>
          <w:p w14:paraId="41485F10"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CounterExpiryDate</w:t>
            </w:r>
            <w:proofErr w:type="spellEnd"/>
            <w:r w:rsidRPr="00E55C25">
              <w:rPr>
                <w:rFonts w:eastAsia="MS Mincho"/>
                <w:sz w:val="16"/>
                <w:szCs w:val="16"/>
              </w:rPr>
              <w:t>]</w:t>
            </w:r>
          </w:p>
        </w:tc>
        <w:tc>
          <w:tcPr>
            <w:tcW w:w="1621" w:type="dxa"/>
          </w:tcPr>
          <w:p w14:paraId="1073C67A" w14:textId="77777777" w:rsidR="004C24FC" w:rsidRPr="00E55C25" w:rsidRDefault="004C24FC">
            <w:pPr>
              <w:pStyle w:val="TAC"/>
              <w:jc w:val="both"/>
              <w:rPr>
                <w:sz w:val="16"/>
                <w:szCs w:val="16"/>
              </w:rPr>
            </w:pPr>
            <w:r w:rsidRPr="00E55C25">
              <w:rPr>
                <w:sz w:val="16"/>
                <w:szCs w:val="16"/>
              </w:rPr>
              <w:t>TBD</w:t>
            </w:r>
          </w:p>
        </w:tc>
        <w:tc>
          <w:tcPr>
            <w:tcW w:w="1212" w:type="dxa"/>
          </w:tcPr>
          <w:p w14:paraId="4491EBBF" w14:textId="77777777" w:rsidR="004C24FC" w:rsidRPr="00E55C25" w:rsidRDefault="004C24FC">
            <w:pPr>
              <w:pStyle w:val="TAC"/>
              <w:jc w:val="both"/>
              <w:rPr>
                <w:rFonts w:cs="Arial"/>
                <w:sz w:val="16"/>
                <w:szCs w:val="16"/>
              </w:rPr>
            </w:pPr>
            <w:r w:rsidRPr="00E55C25">
              <w:rPr>
                <w:rFonts w:cs="Arial"/>
                <w:sz w:val="16"/>
                <w:szCs w:val="16"/>
              </w:rPr>
              <w:t>Time</w:t>
            </w:r>
          </w:p>
        </w:tc>
        <w:tc>
          <w:tcPr>
            <w:tcW w:w="0" w:type="auto"/>
          </w:tcPr>
          <w:p w14:paraId="2D0DC56C" w14:textId="77777777" w:rsidR="004C24FC" w:rsidRPr="00E55C25" w:rsidRDefault="004C24FC" w:rsidP="00E36ED0">
            <w:pPr>
              <w:pStyle w:val="TAL"/>
              <w:jc w:val="both"/>
              <w:rPr>
                <w:sz w:val="16"/>
                <w:szCs w:val="16"/>
              </w:rPr>
            </w:pPr>
            <w:r w:rsidRPr="00E55C25">
              <w:rPr>
                <w:sz w:val="16"/>
                <w:szCs w:val="16"/>
              </w:rPr>
              <w:t>clause 7.1.4.2.19</w:t>
            </w:r>
          </w:p>
        </w:tc>
      </w:tr>
      <w:tr w:rsidR="004C24FC" w14:paraId="32A5DF24" w14:textId="77777777" w:rsidTr="00A711AA">
        <w:trPr>
          <w:tblHeader/>
        </w:trPr>
        <w:tc>
          <w:tcPr>
            <w:tcW w:w="4016" w:type="dxa"/>
          </w:tcPr>
          <w:p w14:paraId="449251DB" w14:textId="77777777" w:rsidR="004C24FC" w:rsidRPr="00E55C25" w:rsidRDefault="004C24FC">
            <w:pPr>
              <w:pStyle w:val="TAL"/>
              <w:tabs>
                <w:tab w:val="left" w:pos="285"/>
              </w:tabs>
              <w:jc w:val="both"/>
              <w:rPr>
                <w:sz w:val="16"/>
                <w:szCs w:val="16"/>
              </w:rPr>
            </w:pPr>
            <w:r w:rsidRPr="00E55C25">
              <w:rPr>
                <w:rFonts w:eastAsia="MS Mincho"/>
                <w:sz w:val="16"/>
                <w:szCs w:val="16"/>
              </w:rPr>
              <w:tab/>
              <w:t>[</w:t>
            </w:r>
            <w:proofErr w:type="spellStart"/>
            <w:r w:rsidRPr="00E55C25">
              <w:rPr>
                <w:rFonts w:eastAsia="MS Mincho"/>
                <w:sz w:val="16"/>
                <w:szCs w:val="16"/>
              </w:rPr>
              <w:t>BasicPriceTimeStamp</w:t>
            </w:r>
            <w:proofErr w:type="spellEnd"/>
            <w:r w:rsidRPr="00E55C25">
              <w:rPr>
                <w:rFonts w:eastAsia="MS Mincho"/>
                <w:sz w:val="16"/>
                <w:szCs w:val="16"/>
              </w:rPr>
              <w:t>]</w:t>
            </w:r>
          </w:p>
        </w:tc>
        <w:tc>
          <w:tcPr>
            <w:tcW w:w="1621" w:type="dxa"/>
          </w:tcPr>
          <w:p w14:paraId="3C5B21D7" w14:textId="77777777" w:rsidR="004C24FC" w:rsidRPr="00E55C25" w:rsidRDefault="004C24FC">
            <w:pPr>
              <w:pStyle w:val="TAC"/>
              <w:jc w:val="both"/>
              <w:rPr>
                <w:sz w:val="16"/>
                <w:szCs w:val="16"/>
              </w:rPr>
            </w:pPr>
            <w:r w:rsidRPr="00E55C25">
              <w:rPr>
                <w:sz w:val="16"/>
                <w:szCs w:val="16"/>
              </w:rPr>
              <w:t>TBD</w:t>
            </w:r>
          </w:p>
        </w:tc>
        <w:tc>
          <w:tcPr>
            <w:tcW w:w="1212" w:type="dxa"/>
          </w:tcPr>
          <w:p w14:paraId="0F2E026F" w14:textId="77777777" w:rsidR="004C24FC" w:rsidRPr="00E55C25" w:rsidRDefault="004C24FC">
            <w:pPr>
              <w:pStyle w:val="TAC"/>
              <w:jc w:val="both"/>
              <w:rPr>
                <w:rFonts w:cs="Arial"/>
                <w:sz w:val="16"/>
                <w:szCs w:val="16"/>
              </w:rPr>
            </w:pPr>
            <w:r w:rsidRPr="00E55C25">
              <w:rPr>
                <w:rFonts w:cs="Arial"/>
                <w:sz w:val="16"/>
                <w:szCs w:val="16"/>
              </w:rPr>
              <w:t>Time</w:t>
            </w:r>
          </w:p>
        </w:tc>
        <w:tc>
          <w:tcPr>
            <w:tcW w:w="0" w:type="auto"/>
          </w:tcPr>
          <w:p w14:paraId="7320212E" w14:textId="77777777" w:rsidR="004C24FC" w:rsidRPr="00E55C25" w:rsidRDefault="004C24FC" w:rsidP="00E36ED0">
            <w:pPr>
              <w:pStyle w:val="TAL"/>
              <w:jc w:val="both"/>
              <w:rPr>
                <w:sz w:val="16"/>
                <w:szCs w:val="16"/>
              </w:rPr>
            </w:pPr>
            <w:r w:rsidRPr="00E55C25">
              <w:rPr>
                <w:sz w:val="16"/>
                <w:szCs w:val="16"/>
              </w:rPr>
              <w:t>clause 7.1.4.2.4</w:t>
            </w:r>
          </w:p>
        </w:tc>
      </w:tr>
      <w:tr w:rsidR="004C24FC" w14:paraId="205BF5D7" w14:textId="77777777" w:rsidTr="00A711AA">
        <w:trPr>
          <w:tblHeader/>
        </w:trPr>
        <w:tc>
          <w:tcPr>
            <w:tcW w:w="4016" w:type="dxa"/>
          </w:tcPr>
          <w:p w14:paraId="206E449E"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BasicPrice</w:t>
            </w:r>
            <w:proofErr w:type="spellEnd"/>
            <w:r w:rsidRPr="00E55C25">
              <w:rPr>
                <w:rFonts w:eastAsia="MS Mincho"/>
                <w:sz w:val="16"/>
                <w:szCs w:val="16"/>
              </w:rPr>
              <w:t>]</w:t>
            </w:r>
          </w:p>
        </w:tc>
        <w:tc>
          <w:tcPr>
            <w:tcW w:w="1621" w:type="dxa"/>
          </w:tcPr>
          <w:p w14:paraId="414B2163" w14:textId="77777777" w:rsidR="004C24FC" w:rsidRPr="00E55C25" w:rsidRDefault="004C24FC">
            <w:pPr>
              <w:pStyle w:val="TAC"/>
              <w:jc w:val="both"/>
              <w:rPr>
                <w:sz w:val="16"/>
                <w:szCs w:val="16"/>
              </w:rPr>
            </w:pPr>
            <w:r w:rsidRPr="00E55C25">
              <w:rPr>
                <w:sz w:val="16"/>
                <w:szCs w:val="16"/>
              </w:rPr>
              <w:t>TBD</w:t>
            </w:r>
          </w:p>
        </w:tc>
        <w:tc>
          <w:tcPr>
            <w:tcW w:w="1212" w:type="dxa"/>
          </w:tcPr>
          <w:p w14:paraId="7A4CB172"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6B40647D" w14:textId="77777777" w:rsidR="004C24FC" w:rsidRPr="00E55C25" w:rsidRDefault="004C24FC" w:rsidP="00E36ED0">
            <w:pPr>
              <w:pStyle w:val="TAL"/>
              <w:jc w:val="both"/>
              <w:rPr>
                <w:sz w:val="16"/>
                <w:szCs w:val="16"/>
              </w:rPr>
            </w:pPr>
            <w:r w:rsidRPr="00E55C25">
              <w:rPr>
                <w:sz w:val="16"/>
                <w:szCs w:val="16"/>
              </w:rPr>
              <w:t>clause 7.1.4.2.3</w:t>
            </w:r>
          </w:p>
        </w:tc>
      </w:tr>
      <w:tr w:rsidR="004C24FC" w14:paraId="286D1D34" w14:textId="77777777" w:rsidTr="00A711AA">
        <w:trPr>
          <w:tblHeader/>
        </w:trPr>
        <w:tc>
          <w:tcPr>
            <w:tcW w:w="4016" w:type="dxa"/>
          </w:tcPr>
          <w:p w14:paraId="02F2F846"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 [</w:t>
            </w:r>
            <w:proofErr w:type="spellStart"/>
            <w:r w:rsidRPr="00E55C25">
              <w:rPr>
                <w:rFonts w:eastAsia="MS Mincho"/>
                <w:sz w:val="16"/>
                <w:szCs w:val="16"/>
              </w:rPr>
              <w:t>CounterPrice</w:t>
            </w:r>
            <w:proofErr w:type="spellEnd"/>
            <w:r w:rsidRPr="00E55C25">
              <w:rPr>
                <w:rFonts w:eastAsia="MS Mincho"/>
                <w:sz w:val="16"/>
                <w:szCs w:val="16"/>
              </w:rPr>
              <w:t>]</w:t>
            </w:r>
          </w:p>
        </w:tc>
        <w:tc>
          <w:tcPr>
            <w:tcW w:w="1621" w:type="dxa"/>
          </w:tcPr>
          <w:p w14:paraId="3E2B4DA0" w14:textId="77777777" w:rsidR="004C24FC" w:rsidRPr="00E55C25" w:rsidRDefault="004C24FC">
            <w:pPr>
              <w:pStyle w:val="TAC"/>
              <w:jc w:val="both"/>
              <w:rPr>
                <w:sz w:val="16"/>
                <w:szCs w:val="16"/>
              </w:rPr>
            </w:pPr>
            <w:r w:rsidRPr="00E55C25">
              <w:rPr>
                <w:sz w:val="16"/>
                <w:szCs w:val="16"/>
              </w:rPr>
              <w:t>TBD</w:t>
            </w:r>
          </w:p>
        </w:tc>
        <w:tc>
          <w:tcPr>
            <w:tcW w:w="1212" w:type="dxa"/>
          </w:tcPr>
          <w:p w14:paraId="1E4DD5CF"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2B103925" w14:textId="77777777" w:rsidR="004C24FC" w:rsidRPr="00E55C25" w:rsidRDefault="004C24FC" w:rsidP="00E36ED0">
            <w:pPr>
              <w:pStyle w:val="TAL"/>
              <w:jc w:val="both"/>
              <w:rPr>
                <w:sz w:val="16"/>
                <w:szCs w:val="16"/>
              </w:rPr>
            </w:pPr>
            <w:r w:rsidRPr="00E55C25">
              <w:rPr>
                <w:sz w:val="16"/>
                <w:szCs w:val="16"/>
              </w:rPr>
              <w:t>clause 7.1.4.2.21</w:t>
            </w:r>
          </w:p>
        </w:tc>
      </w:tr>
      <w:tr w:rsidR="004C24FC" w14:paraId="16313AE3" w14:textId="77777777" w:rsidTr="00A711AA">
        <w:trPr>
          <w:tblHeader/>
        </w:trPr>
        <w:tc>
          <w:tcPr>
            <w:tcW w:w="4016" w:type="dxa"/>
          </w:tcPr>
          <w:p w14:paraId="7D0628C8"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CounterID</w:t>
            </w:r>
            <w:proofErr w:type="spellEnd"/>
            <w:r w:rsidRPr="00E55C25">
              <w:rPr>
                <w:rFonts w:eastAsia="MS Mincho"/>
                <w:sz w:val="16"/>
                <w:szCs w:val="16"/>
              </w:rPr>
              <w:t>}</w:t>
            </w:r>
          </w:p>
        </w:tc>
        <w:tc>
          <w:tcPr>
            <w:tcW w:w="1621" w:type="dxa"/>
          </w:tcPr>
          <w:p w14:paraId="70577923" w14:textId="77777777" w:rsidR="004C24FC" w:rsidRPr="00E55C25" w:rsidRDefault="004C24FC">
            <w:pPr>
              <w:pStyle w:val="TAC"/>
              <w:jc w:val="both"/>
              <w:rPr>
                <w:sz w:val="16"/>
                <w:szCs w:val="16"/>
              </w:rPr>
            </w:pPr>
            <w:r w:rsidRPr="00E55C25">
              <w:rPr>
                <w:sz w:val="16"/>
                <w:szCs w:val="16"/>
              </w:rPr>
              <w:t>TBD</w:t>
            </w:r>
          </w:p>
        </w:tc>
        <w:tc>
          <w:tcPr>
            <w:tcW w:w="1212" w:type="dxa"/>
          </w:tcPr>
          <w:p w14:paraId="66CF36EA"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367A8AF2" w14:textId="77777777" w:rsidR="004C24FC" w:rsidRPr="00E55C25" w:rsidRDefault="004C24FC" w:rsidP="00E36ED0">
            <w:pPr>
              <w:pStyle w:val="TAL"/>
              <w:jc w:val="both"/>
              <w:rPr>
                <w:sz w:val="16"/>
                <w:szCs w:val="16"/>
              </w:rPr>
            </w:pPr>
            <w:r w:rsidRPr="00E55C25">
              <w:rPr>
                <w:sz w:val="16"/>
                <w:szCs w:val="16"/>
              </w:rPr>
              <w:t>clause 7.1.4.2.20</w:t>
            </w:r>
          </w:p>
        </w:tc>
      </w:tr>
      <w:tr w:rsidR="004C24FC" w14:paraId="07FF99A3" w14:textId="77777777" w:rsidTr="00A711AA">
        <w:trPr>
          <w:tblHeader/>
        </w:trPr>
        <w:tc>
          <w:tcPr>
            <w:tcW w:w="4016" w:type="dxa"/>
          </w:tcPr>
          <w:p w14:paraId="79ACC930"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CounterType</w:t>
            </w:r>
            <w:proofErr w:type="spellEnd"/>
            <w:r w:rsidRPr="00E55C25">
              <w:rPr>
                <w:rFonts w:eastAsia="MS Mincho"/>
                <w:sz w:val="16"/>
                <w:szCs w:val="16"/>
              </w:rPr>
              <w:t>]</w:t>
            </w:r>
          </w:p>
        </w:tc>
        <w:tc>
          <w:tcPr>
            <w:tcW w:w="1621" w:type="dxa"/>
          </w:tcPr>
          <w:p w14:paraId="74AF3583" w14:textId="77777777" w:rsidR="004C24FC" w:rsidRPr="00E55C25" w:rsidRDefault="004C24FC">
            <w:pPr>
              <w:pStyle w:val="TAC"/>
              <w:jc w:val="both"/>
              <w:rPr>
                <w:sz w:val="16"/>
                <w:szCs w:val="16"/>
              </w:rPr>
            </w:pPr>
            <w:r w:rsidRPr="00E55C25">
              <w:rPr>
                <w:sz w:val="16"/>
                <w:szCs w:val="16"/>
              </w:rPr>
              <w:t>TBD</w:t>
            </w:r>
          </w:p>
        </w:tc>
        <w:tc>
          <w:tcPr>
            <w:tcW w:w="1212" w:type="dxa"/>
          </w:tcPr>
          <w:p w14:paraId="00A4E532"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50F9535B" w14:textId="77777777" w:rsidR="004C24FC" w:rsidRPr="00E55C25" w:rsidRDefault="004C24FC" w:rsidP="00E36ED0">
            <w:pPr>
              <w:pStyle w:val="TAL"/>
              <w:jc w:val="both"/>
              <w:rPr>
                <w:sz w:val="16"/>
                <w:szCs w:val="16"/>
              </w:rPr>
            </w:pPr>
            <w:r w:rsidRPr="00E55C25">
              <w:rPr>
                <w:sz w:val="16"/>
                <w:szCs w:val="16"/>
              </w:rPr>
              <w:t>clause 7.1.4.2.24</w:t>
            </w:r>
          </w:p>
        </w:tc>
      </w:tr>
      <w:tr w:rsidR="004C24FC" w14:paraId="7364EC19" w14:textId="77777777" w:rsidTr="00A711AA">
        <w:trPr>
          <w:tblHeader/>
        </w:trPr>
        <w:tc>
          <w:tcPr>
            <w:tcW w:w="4016" w:type="dxa"/>
          </w:tcPr>
          <w:p w14:paraId="73B5BD68"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w:t>
            </w:r>
            <w:proofErr w:type="spellEnd"/>
            <w:r w:rsidRPr="00E55C25">
              <w:rPr>
                <w:rFonts w:eastAsia="MS Mincho"/>
                <w:sz w:val="16"/>
                <w:szCs w:val="16"/>
              </w:rPr>
              <w:t>]</w:t>
            </w:r>
          </w:p>
        </w:tc>
        <w:tc>
          <w:tcPr>
            <w:tcW w:w="1621" w:type="dxa"/>
          </w:tcPr>
          <w:p w14:paraId="1E302BA8" w14:textId="77777777" w:rsidR="004C24FC" w:rsidRPr="00E55C25" w:rsidRDefault="004C24FC">
            <w:pPr>
              <w:pStyle w:val="TAC"/>
              <w:jc w:val="both"/>
              <w:rPr>
                <w:sz w:val="16"/>
                <w:szCs w:val="16"/>
              </w:rPr>
            </w:pPr>
            <w:r w:rsidRPr="00E55C25">
              <w:rPr>
                <w:sz w:val="16"/>
                <w:szCs w:val="16"/>
              </w:rPr>
              <w:t>TBD</w:t>
            </w:r>
          </w:p>
        </w:tc>
        <w:tc>
          <w:tcPr>
            <w:tcW w:w="1212" w:type="dxa"/>
          </w:tcPr>
          <w:p w14:paraId="39077CA9"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6F4634CF" w14:textId="77777777" w:rsidR="004C24FC" w:rsidRPr="00E55C25" w:rsidRDefault="004C24FC" w:rsidP="00E36ED0">
            <w:pPr>
              <w:pStyle w:val="TAL"/>
              <w:jc w:val="both"/>
              <w:rPr>
                <w:sz w:val="16"/>
                <w:szCs w:val="16"/>
              </w:rPr>
            </w:pPr>
            <w:r w:rsidRPr="00E55C25">
              <w:rPr>
                <w:sz w:val="16"/>
                <w:szCs w:val="16"/>
              </w:rPr>
              <w:t>clause 7.1.4.2.10</w:t>
            </w:r>
          </w:p>
        </w:tc>
      </w:tr>
      <w:tr w:rsidR="004C24FC" w14:paraId="53F2B5DC" w14:textId="77777777" w:rsidTr="00A711AA">
        <w:trPr>
          <w:tblHeader/>
        </w:trPr>
        <w:tc>
          <w:tcPr>
            <w:tcW w:w="4016" w:type="dxa"/>
          </w:tcPr>
          <w:p w14:paraId="01C26183"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SetCounterTo</w:t>
            </w:r>
            <w:proofErr w:type="spellEnd"/>
            <w:r w:rsidRPr="00E55C25">
              <w:rPr>
                <w:rFonts w:eastAsia="MS Mincho"/>
                <w:sz w:val="16"/>
                <w:szCs w:val="16"/>
              </w:rPr>
              <w:t>]</w:t>
            </w:r>
          </w:p>
        </w:tc>
        <w:tc>
          <w:tcPr>
            <w:tcW w:w="1621" w:type="dxa"/>
          </w:tcPr>
          <w:p w14:paraId="19239DC2" w14:textId="77777777" w:rsidR="004C24FC" w:rsidRPr="00E55C25" w:rsidRDefault="004C24FC">
            <w:pPr>
              <w:pStyle w:val="TAC"/>
              <w:jc w:val="both"/>
              <w:rPr>
                <w:sz w:val="16"/>
                <w:szCs w:val="16"/>
              </w:rPr>
            </w:pPr>
            <w:r w:rsidRPr="00E55C25">
              <w:rPr>
                <w:sz w:val="16"/>
                <w:szCs w:val="16"/>
              </w:rPr>
              <w:t>TBD</w:t>
            </w:r>
          </w:p>
        </w:tc>
        <w:tc>
          <w:tcPr>
            <w:tcW w:w="1212" w:type="dxa"/>
          </w:tcPr>
          <w:p w14:paraId="0667D3AE"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5830672B" w14:textId="77777777" w:rsidR="004C24FC" w:rsidRPr="00E55C25" w:rsidRDefault="004C24FC" w:rsidP="00E36ED0">
            <w:pPr>
              <w:pStyle w:val="TAL"/>
              <w:jc w:val="both"/>
              <w:rPr>
                <w:sz w:val="16"/>
                <w:szCs w:val="16"/>
              </w:rPr>
            </w:pPr>
            <w:r w:rsidRPr="00E55C25">
              <w:rPr>
                <w:sz w:val="16"/>
                <w:szCs w:val="16"/>
              </w:rPr>
              <w:t>clause 7.1.4.2.55</w:t>
            </w:r>
          </w:p>
        </w:tc>
      </w:tr>
      <w:tr w:rsidR="004C24FC" w14:paraId="0A0F7100" w14:textId="77777777" w:rsidTr="00A711AA">
        <w:trPr>
          <w:tblHeader/>
        </w:trPr>
        <w:tc>
          <w:tcPr>
            <w:tcW w:w="4016" w:type="dxa"/>
          </w:tcPr>
          <w:p w14:paraId="21379F93"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CounterExpiryDate</w:t>
            </w:r>
            <w:proofErr w:type="spellEnd"/>
            <w:r w:rsidRPr="00E55C25">
              <w:rPr>
                <w:rFonts w:eastAsia="MS Mincho"/>
                <w:sz w:val="16"/>
                <w:szCs w:val="16"/>
              </w:rPr>
              <w:t>]</w:t>
            </w:r>
          </w:p>
        </w:tc>
        <w:tc>
          <w:tcPr>
            <w:tcW w:w="1621" w:type="dxa"/>
          </w:tcPr>
          <w:p w14:paraId="6DF19E65" w14:textId="77777777" w:rsidR="004C24FC" w:rsidRPr="00E55C25" w:rsidRDefault="004C24FC">
            <w:pPr>
              <w:pStyle w:val="TAC"/>
              <w:jc w:val="both"/>
              <w:rPr>
                <w:sz w:val="16"/>
                <w:szCs w:val="16"/>
              </w:rPr>
            </w:pPr>
            <w:r w:rsidRPr="00E55C25">
              <w:rPr>
                <w:sz w:val="16"/>
                <w:szCs w:val="16"/>
              </w:rPr>
              <w:t>TBD</w:t>
            </w:r>
          </w:p>
        </w:tc>
        <w:tc>
          <w:tcPr>
            <w:tcW w:w="1212" w:type="dxa"/>
          </w:tcPr>
          <w:p w14:paraId="69567A48" w14:textId="77777777" w:rsidR="004C24FC" w:rsidRPr="00E55C25" w:rsidRDefault="004C24FC">
            <w:pPr>
              <w:pStyle w:val="TAC"/>
              <w:jc w:val="both"/>
              <w:rPr>
                <w:rFonts w:cs="Arial"/>
                <w:sz w:val="16"/>
                <w:szCs w:val="16"/>
              </w:rPr>
            </w:pPr>
            <w:r w:rsidRPr="00E55C25">
              <w:rPr>
                <w:rFonts w:cs="Arial"/>
                <w:sz w:val="16"/>
                <w:szCs w:val="16"/>
              </w:rPr>
              <w:t>Time</w:t>
            </w:r>
          </w:p>
        </w:tc>
        <w:tc>
          <w:tcPr>
            <w:tcW w:w="0" w:type="auto"/>
          </w:tcPr>
          <w:p w14:paraId="359E0415" w14:textId="77777777" w:rsidR="004C24FC" w:rsidRPr="00E55C25" w:rsidRDefault="004C24FC" w:rsidP="00A12F2D">
            <w:pPr>
              <w:pStyle w:val="TAL"/>
              <w:jc w:val="both"/>
              <w:rPr>
                <w:sz w:val="16"/>
                <w:szCs w:val="16"/>
              </w:rPr>
            </w:pPr>
            <w:r w:rsidRPr="00E55C25">
              <w:rPr>
                <w:sz w:val="16"/>
                <w:szCs w:val="16"/>
              </w:rPr>
              <w:t>clause 7.1.4.2.19</w:t>
            </w:r>
          </w:p>
        </w:tc>
      </w:tr>
      <w:tr w:rsidR="004C24FC" w14:paraId="24DA3B22" w14:textId="77777777" w:rsidTr="00A711AA">
        <w:trPr>
          <w:tblHeader/>
        </w:trPr>
        <w:tc>
          <w:tcPr>
            <w:tcW w:w="4016" w:type="dxa"/>
          </w:tcPr>
          <w:p w14:paraId="0D6EB889"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 [</w:t>
            </w:r>
            <w:proofErr w:type="spellStart"/>
            <w:r w:rsidRPr="00E55C25">
              <w:rPr>
                <w:rFonts w:eastAsia="MS Mincho"/>
                <w:sz w:val="16"/>
                <w:szCs w:val="16"/>
              </w:rPr>
              <w:t>CounterTariff</w:t>
            </w:r>
            <w:proofErr w:type="spellEnd"/>
            <w:r w:rsidRPr="00E55C25">
              <w:rPr>
                <w:rFonts w:eastAsia="MS Mincho"/>
                <w:sz w:val="16"/>
                <w:szCs w:val="16"/>
              </w:rPr>
              <w:t>]</w:t>
            </w:r>
          </w:p>
        </w:tc>
        <w:tc>
          <w:tcPr>
            <w:tcW w:w="1621" w:type="dxa"/>
          </w:tcPr>
          <w:p w14:paraId="6BAA27B3" w14:textId="77777777" w:rsidR="004C24FC" w:rsidRPr="00E55C25" w:rsidRDefault="004C24FC">
            <w:pPr>
              <w:pStyle w:val="TAC"/>
              <w:jc w:val="both"/>
              <w:rPr>
                <w:sz w:val="16"/>
                <w:szCs w:val="16"/>
              </w:rPr>
            </w:pPr>
            <w:r w:rsidRPr="00E55C25">
              <w:rPr>
                <w:sz w:val="16"/>
                <w:szCs w:val="16"/>
              </w:rPr>
              <w:t>TBD</w:t>
            </w:r>
          </w:p>
        </w:tc>
        <w:tc>
          <w:tcPr>
            <w:tcW w:w="1212" w:type="dxa"/>
          </w:tcPr>
          <w:p w14:paraId="79C1E640" w14:textId="77777777" w:rsidR="004C24FC" w:rsidRPr="00E55C25" w:rsidRDefault="004C24FC">
            <w:pPr>
              <w:pStyle w:val="TAC"/>
              <w:jc w:val="both"/>
              <w:rPr>
                <w:rFonts w:cs="Arial"/>
                <w:sz w:val="16"/>
                <w:szCs w:val="16"/>
              </w:rPr>
            </w:pPr>
            <w:r w:rsidRPr="00E55C25">
              <w:rPr>
                <w:sz w:val="16"/>
                <w:szCs w:val="16"/>
              </w:rPr>
              <w:t>Grouped</w:t>
            </w:r>
          </w:p>
        </w:tc>
        <w:tc>
          <w:tcPr>
            <w:tcW w:w="0" w:type="auto"/>
          </w:tcPr>
          <w:p w14:paraId="1EAB1891" w14:textId="77777777" w:rsidR="004C24FC" w:rsidRPr="00E55C25" w:rsidRDefault="004C24FC" w:rsidP="00A12F2D">
            <w:pPr>
              <w:pStyle w:val="TAL"/>
              <w:jc w:val="both"/>
              <w:rPr>
                <w:sz w:val="16"/>
                <w:szCs w:val="16"/>
              </w:rPr>
            </w:pPr>
            <w:r w:rsidRPr="00E55C25">
              <w:rPr>
                <w:sz w:val="16"/>
                <w:szCs w:val="16"/>
              </w:rPr>
              <w:t>clause 7.1.4.2.22</w:t>
            </w:r>
          </w:p>
        </w:tc>
      </w:tr>
      <w:tr w:rsidR="004C24FC" w14:paraId="34B118EA" w14:textId="77777777" w:rsidTr="00A711AA">
        <w:trPr>
          <w:tblHeader/>
        </w:trPr>
        <w:tc>
          <w:tcPr>
            <w:tcW w:w="4016" w:type="dxa"/>
          </w:tcPr>
          <w:p w14:paraId="631B53A0"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CounterID</w:t>
            </w:r>
            <w:proofErr w:type="spellEnd"/>
            <w:r w:rsidRPr="00E55C25">
              <w:rPr>
                <w:rFonts w:eastAsia="MS Mincho"/>
                <w:sz w:val="16"/>
                <w:szCs w:val="16"/>
              </w:rPr>
              <w:t>}</w:t>
            </w:r>
          </w:p>
        </w:tc>
        <w:tc>
          <w:tcPr>
            <w:tcW w:w="1621" w:type="dxa"/>
          </w:tcPr>
          <w:p w14:paraId="2A641DE2" w14:textId="77777777" w:rsidR="004C24FC" w:rsidRPr="00E55C25" w:rsidRDefault="004C24FC">
            <w:pPr>
              <w:pStyle w:val="TAC"/>
              <w:jc w:val="both"/>
              <w:rPr>
                <w:sz w:val="16"/>
                <w:szCs w:val="16"/>
              </w:rPr>
            </w:pPr>
            <w:r w:rsidRPr="00E55C25">
              <w:rPr>
                <w:sz w:val="16"/>
                <w:szCs w:val="16"/>
              </w:rPr>
              <w:t>TBD</w:t>
            </w:r>
          </w:p>
        </w:tc>
        <w:tc>
          <w:tcPr>
            <w:tcW w:w="1212" w:type="dxa"/>
          </w:tcPr>
          <w:p w14:paraId="5DDB2B23"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3C12B4DB" w14:textId="77777777" w:rsidR="004C24FC" w:rsidRPr="00E55C25" w:rsidRDefault="004C24FC" w:rsidP="00A12F2D">
            <w:pPr>
              <w:pStyle w:val="TAL"/>
              <w:jc w:val="both"/>
              <w:rPr>
                <w:sz w:val="16"/>
                <w:szCs w:val="16"/>
              </w:rPr>
            </w:pPr>
            <w:r w:rsidRPr="00E55C25">
              <w:rPr>
                <w:sz w:val="16"/>
                <w:szCs w:val="16"/>
              </w:rPr>
              <w:t>clause 7.1.4.2.20</w:t>
            </w:r>
          </w:p>
        </w:tc>
      </w:tr>
      <w:tr w:rsidR="004C24FC" w14:paraId="74A54F8D" w14:textId="77777777" w:rsidTr="00A711AA">
        <w:trPr>
          <w:tblHeader/>
        </w:trPr>
        <w:tc>
          <w:tcPr>
            <w:tcW w:w="4016" w:type="dxa"/>
          </w:tcPr>
          <w:p w14:paraId="09159D4E"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CounterType</w:t>
            </w:r>
            <w:proofErr w:type="spellEnd"/>
            <w:r w:rsidRPr="00E55C25">
              <w:rPr>
                <w:rFonts w:eastAsia="MS Mincho"/>
                <w:sz w:val="16"/>
                <w:szCs w:val="16"/>
              </w:rPr>
              <w:t>]</w:t>
            </w:r>
          </w:p>
        </w:tc>
        <w:tc>
          <w:tcPr>
            <w:tcW w:w="1621" w:type="dxa"/>
          </w:tcPr>
          <w:p w14:paraId="1D407A14" w14:textId="77777777" w:rsidR="004C24FC" w:rsidRPr="00E55C25" w:rsidRDefault="004C24FC">
            <w:pPr>
              <w:pStyle w:val="TAC"/>
              <w:jc w:val="both"/>
              <w:rPr>
                <w:sz w:val="16"/>
                <w:szCs w:val="16"/>
              </w:rPr>
            </w:pPr>
            <w:r w:rsidRPr="00E55C25">
              <w:rPr>
                <w:sz w:val="16"/>
                <w:szCs w:val="16"/>
              </w:rPr>
              <w:t>TBD</w:t>
            </w:r>
          </w:p>
        </w:tc>
        <w:tc>
          <w:tcPr>
            <w:tcW w:w="1212" w:type="dxa"/>
          </w:tcPr>
          <w:p w14:paraId="4D980258"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5B9EC2D5" w14:textId="77777777" w:rsidR="004C24FC" w:rsidRPr="00E55C25" w:rsidRDefault="004C24FC" w:rsidP="00A12F2D">
            <w:pPr>
              <w:pStyle w:val="TAL"/>
              <w:jc w:val="both"/>
              <w:rPr>
                <w:sz w:val="16"/>
                <w:szCs w:val="16"/>
              </w:rPr>
            </w:pPr>
            <w:r w:rsidRPr="00E55C25">
              <w:rPr>
                <w:sz w:val="16"/>
                <w:szCs w:val="16"/>
              </w:rPr>
              <w:t>clause 7.1.4.2.24</w:t>
            </w:r>
          </w:p>
        </w:tc>
      </w:tr>
      <w:tr w:rsidR="004C24FC" w14:paraId="0BE99575" w14:textId="77777777" w:rsidTr="00A711AA">
        <w:trPr>
          <w:tblHeader/>
        </w:trPr>
        <w:tc>
          <w:tcPr>
            <w:tcW w:w="4016" w:type="dxa"/>
          </w:tcPr>
          <w:p w14:paraId="04E9BCD4"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CounterChangePerSession</w:t>
            </w:r>
            <w:proofErr w:type="spellEnd"/>
            <w:r w:rsidRPr="00E55C25">
              <w:rPr>
                <w:rFonts w:eastAsia="MS Mincho"/>
                <w:sz w:val="16"/>
                <w:szCs w:val="16"/>
              </w:rPr>
              <w:t>]</w:t>
            </w:r>
          </w:p>
        </w:tc>
        <w:tc>
          <w:tcPr>
            <w:tcW w:w="1621" w:type="dxa"/>
          </w:tcPr>
          <w:p w14:paraId="15FDB403" w14:textId="77777777" w:rsidR="004C24FC" w:rsidRPr="00E55C25" w:rsidRDefault="004C24FC">
            <w:pPr>
              <w:pStyle w:val="TAC"/>
              <w:jc w:val="both"/>
              <w:rPr>
                <w:sz w:val="16"/>
                <w:szCs w:val="16"/>
              </w:rPr>
            </w:pPr>
            <w:r w:rsidRPr="00E55C25">
              <w:rPr>
                <w:sz w:val="16"/>
                <w:szCs w:val="16"/>
              </w:rPr>
              <w:t>TBD</w:t>
            </w:r>
          </w:p>
        </w:tc>
        <w:tc>
          <w:tcPr>
            <w:tcW w:w="1212" w:type="dxa"/>
          </w:tcPr>
          <w:p w14:paraId="40EF83E6"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3FA3D9DC" w14:textId="77777777" w:rsidR="004C24FC" w:rsidRPr="00E55C25" w:rsidRDefault="004C24FC" w:rsidP="00A12F2D">
            <w:pPr>
              <w:pStyle w:val="TAL"/>
              <w:jc w:val="both"/>
              <w:rPr>
                <w:sz w:val="16"/>
                <w:szCs w:val="16"/>
              </w:rPr>
            </w:pPr>
            <w:r w:rsidRPr="00E55C25">
              <w:rPr>
                <w:sz w:val="16"/>
                <w:szCs w:val="16"/>
              </w:rPr>
              <w:t>clause 7.1.4.2.16</w:t>
            </w:r>
          </w:p>
        </w:tc>
      </w:tr>
      <w:tr w:rsidR="004C24FC" w14:paraId="02662C26" w14:textId="77777777" w:rsidTr="00A711AA">
        <w:trPr>
          <w:tblHeader/>
        </w:trPr>
        <w:tc>
          <w:tcPr>
            <w:tcW w:w="4016" w:type="dxa"/>
          </w:tcPr>
          <w:p w14:paraId="1B175663"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CounterChangePerConsumed</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ServiceUnit</w:t>
            </w:r>
            <w:proofErr w:type="spellEnd"/>
            <w:r w:rsidRPr="00E55C25">
              <w:rPr>
                <w:rFonts w:eastAsia="MS Mincho"/>
                <w:sz w:val="16"/>
                <w:szCs w:val="16"/>
              </w:rPr>
              <w:t>]</w:t>
            </w:r>
          </w:p>
        </w:tc>
        <w:tc>
          <w:tcPr>
            <w:tcW w:w="1621" w:type="dxa"/>
          </w:tcPr>
          <w:p w14:paraId="6959E63C" w14:textId="77777777" w:rsidR="004C24FC" w:rsidRPr="00E55C25" w:rsidRDefault="004C24FC">
            <w:pPr>
              <w:pStyle w:val="TAC"/>
              <w:jc w:val="both"/>
              <w:rPr>
                <w:sz w:val="16"/>
                <w:szCs w:val="16"/>
              </w:rPr>
            </w:pPr>
            <w:r w:rsidRPr="00E55C25">
              <w:rPr>
                <w:sz w:val="16"/>
                <w:szCs w:val="16"/>
              </w:rPr>
              <w:t>TBD</w:t>
            </w:r>
          </w:p>
        </w:tc>
        <w:tc>
          <w:tcPr>
            <w:tcW w:w="1212" w:type="dxa"/>
          </w:tcPr>
          <w:p w14:paraId="38E27692"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62EB92A8" w14:textId="77777777" w:rsidR="004C24FC" w:rsidRPr="00E55C25" w:rsidRDefault="004C24FC" w:rsidP="00A12F2D">
            <w:pPr>
              <w:pStyle w:val="TAL"/>
              <w:jc w:val="both"/>
              <w:rPr>
                <w:sz w:val="16"/>
                <w:szCs w:val="16"/>
              </w:rPr>
            </w:pPr>
            <w:r w:rsidRPr="00E55C25">
              <w:rPr>
                <w:sz w:val="16"/>
                <w:szCs w:val="16"/>
              </w:rPr>
              <w:t>clause 7.1.4.2.15</w:t>
            </w:r>
          </w:p>
        </w:tc>
      </w:tr>
      <w:tr w:rsidR="004C24FC" w14:paraId="50A775D5" w14:textId="77777777" w:rsidTr="00A711AA">
        <w:trPr>
          <w:tblHeader/>
        </w:trPr>
        <w:tc>
          <w:tcPr>
            <w:tcW w:w="4016" w:type="dxa"/>
          </w:tcPr>
          <w:p w14:paraId="24B85D9C"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CounterChangeForFirst</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ChargeableTimeUnit</w:t>
            </w:r>
            <w:proofErr w:type="spellEnd"/>
            <w:r w:rsidRPr="00E55C25">
              <w:rPr>
                <w:rFonts w:eastAsia="MS Mincho"/>
                <w:sz w:val="16"/>
                <w:szCs w:val="16"/>
              </w:rPr>
              <w:t>]</w:t>
            </w:r>
          </w:p>
        </w:tc>
        <w:tc>
          <w:tcPr>
            <w:tcW w:w="1621" w:type="dxa"/>
          </w:tcPr>
          <w:p w14:paraId="4FEBFF2B" w14:textId="77777777" w:rsidR="004C24FC" w:rsidRPr="00E55C25" w:rsidRDefault="004C24FC">
            <w:pPr>
              <w:pStyle w:val="TAC"/>
              <w:jc w:val="both"/>
              <w:rPr>
                <w:sz w:val="16"/>
                <w:szCs w:val="16"/>
              </w:rPr>
            </w:pPr>
            <w:r w:rsidRPr="00E55C25">
              <w:rPr>
                <w:sz w:val="16"/>
                <w:szCs w:val="16"/>
              </w:rPr>
              <w:t>TBD</w:t>
            </w:r>
          </w:p>
        </w:tc>
        <w:tc>
          <w:tcPr>
            <w:tcW w:w="1212" w:type="dxa"/>
          </w:tcPr>
          <w:p w14:paraId="2BA8E8C4"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09F6805F" w14:textId="77777777" w:rsidR="004C24FC" w:rsidRPr="00E55C25" w:rsidRDefault="004C24FC" w:rsidP="00A12F2D">
            <w:pPr>
              <w:pStyle w:val="TAL"/>
              <w:jc w:val="both"/>
              <w:rPr>
                <w:sz w:val="16"/>
                <w:szCs w:val="16"/>
              </w:rPr>
            </w:pPr>
            <w:r w:rsidRPr="00E55C25">
              <w:rPr>
                <w:sz w:val="16"/>
                <w:szCs w:val="16"/>
              </w:rPr>
              <w:t>clause 7.1.4.2.11</w:t>
            </w:r>
          </w:p>
        </w:tc>
      </w:tr>
      <w:tr w:rsidR="004C24FC" w14:paraId="68BAD0ED" w14:textId="77777777" w:rsidTr="00A711AA">
        <w:trPr>
          <w:tblHeader/>
        </w:trPr>
        <w:tc>
          <w:tcPr>
            <w:tcW w:w="4016" w:type="dxa"/>
          </w:tcPr>
          <w:p w14:paraId="4360447F"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CounterChangePerSubsequent</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ChargeableTimeUnit</w:t>
            </w:r>
            <w:proofErr w:type="spellEnd"/>
            <w:r w:rsidRPr="00E55C25">
              <w:rPr>
                <w:rFonts w:eastAsia="MS Mincho"/>
                <w:sz w:val="16"/>
                <w:szCs w:val="16"/>
              </w:rPr>
              <w:t>]</w:t>
            </w:r>
          </w:p>
        </w:tc>
        <w:tc>
          <w:tcPr>
            <w:tcW w:w="1621" w:type="dxa"/>
          </w:tcPr>
          <w:p w14:paraId="5F3086FD" w14:textId="77777777" w:rsidR="004C24FC" w:rsidRPr="00E55C25" w:rsidRDefault="004C24FC">
            <w:pPr>
              <w:pStyle w:val="TAC"/>
              <w:jc w:val="both"/>
              <w:rPr>
                <w:sz w:val="16"/>
                <w:szCs w:val="16"/>
              </w:rPr>
            </w:pPr>
            <w:r w:rsidRPr="00E55C25">
              <w:rPr>
                <w:sz w:val="16"/>
                <w:szCs w:val="16"/>
              </w:rPr>
              <w:t>TBD</w:t>
            </w:r>
          </w:p>
        </w:tc>
        <w:tc>
          <w:tcPr>
            <w:tcW w:w="1212" w:type="dxa"/>
          </w:tcPr>
          <w:p w14:paraId="63B7835B"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12372609" w14:textId="77777777" w:rsidR="004C24FC" w:rsidRPr="00E55C25" w:rsidRDefault="004C24FC" w:rsidP="00A12F2D">
            <w:pPr>
              <w:pStyle w:val="TAL"/>
              <w:jc w:val="both"/>
              <w:rPr>
                <w:sz w:val="16"/>
                <w:szCs w:val="16"/>
              </w:rPr>
            </w:pPr>
            <w:r w:rsidRPr="00E55C25">
              <w:rPr>
                <w:sz w:val="16"/>
                <w:szCs w:val="16"/>
              </w:rPr>
              <w:t>clause 7.1.4.2.17</w:t>
            </w:r>
          </w:p>
        </w:tc>
      </w:tr>
      <w:tr w:rsidR="004C24FC" w14:paraId="2B7A7F16" w14:textId="77777777" w:rsidTr="00A711AA">
        <w:trPr>
          <w:tblHeader/>
        </w:trPr>
        <w:tc>
          <w:tcPr>
            <w:tcW w:w="4016" w:type="dxa"/>
          </w:tcPr>
          <w:p w14:paraId="61EE1400"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CounterChangePerChargeable</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VolumeUnit</w:t>
            </w:r>
            <w:proofErr w:type="spellEnd"/>
            <w:r w:rsidRPr="00E55C25">
              <w:rPr>
                <w:rFonts w:eastAsia="MS Mincho"/>
                <w:sz w:val="16"/>
                <w:szCs w:val="16"/>
              </w:rPr>
              <w:t>]</w:t>
            </w:r>
          </w:p>
        </w:tc>
        <w:tc>
          <w:tcPr>
            <w:tcW w:w="1621" w:type="dxa"/>
          </w:tcPr>
          <w:p w14:paraId="0582202A" w14:textId="77777777" w:rsidR="004C24FC" w:rsidRPr="00E55C25" w:rsidRDefault="004C24FC">
            <w:pPr>
              <w:pStyle w:val="TAC"/>
              <w:jc w:val="both"/>
              <w:rPr>
                <w:sz w:val="16"/>
                <w:szCs w:val="16"/>
              </w:rPr>
            </w:pPr>
            <w:r w:rsidRPr="00E55C25">
              <w:rPr>
                <w:sz w:val="16"/>
                <w:szCs w:val="16"/>
              </w:rPr>
              <w:t>TBD</w:t>
            </w:r>
          </w:p>
        </w:tc>
        <w:tc>
          <w:tcPr>
            <w:tcW w:w="1212" w:type="dxa"/>
          </w:tcPr>
          <w:p w14:paraId="6C18AEC4"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09F5884C" w14:textId="77777777" w:rsidR="004C24FC" w:rsidRPr="00E55C25" w:rsidRDefault="004C24FC" w:rsidP="00A12F2D">
            <w:pPr>
              <w:pStyle w:val="TAL"/>
              <w:jc w:val="both"/>
              <w:rPr>
                <w:sz w:val="16"/>
                <w:szCs w:val="16"/>
              </w:rPr>
            </w:pPr>
            <w:r w:rsidRPr="00E55C25">
              <w:rPr>
                <w:sz w:val="16"/>
                <w:szCs w:val="16"/>
              </w:rPr>
              <w:t>clause 7.1.4.2.13</w:t>
            </w:r>
          </w:p>
        </w:tc>
      </w:tr>
      <w:tr w:rsidR="004C24FC" w14:paraId="0A0BC460" w14:textId="77777777" w:rsidTr="00A711AA">
        <w:trPr>
          <w:tblHeader/>
        </w:trPr>
        <w:tc>
          <w:tcPr>
            <w:tcW w:w="4016" w:type="dxa"/>
          </w:tcPr>
          <w:p w14:paraId="156A40AB"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CounterChangeForFirst</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ChargeableTimeUnitAfterSwitch</w:t>
            </w:r>
            <w:proofErr w:type="spellEnd"/>
            <w:r w:rsidRPr="00E55C25">
              <w:rPr>
                <w:rFonts w:eastAsia="MS Mincho"/>
                <w:sz w:val="16"/>
                <w:szCs w:val="16"/>
              </w:rPr>
              <w:t>]</w:t>
            </w:r>
          </w:p>
        </w:tc>
        <w:tc>
          <w:tcPr>
            <w:tcW w:w="1621" w:type="dxa"/>
          </w:tcPr>
          <w:p w14:paraId="283F9326" w14:textId="77777777" w:rsidR="004C24FC" w:rsidRPr="00E55C25" w:rsidRDefault="004C24FC">
            <w:pPr>
              <w:pStyle w:val="TAC"/>
              <w:jc w:val="both"/>
              <w:rPr>
                <w:sz w:val="16"/>
                <w:szCs w:val="16"/>
              </w:rPr>
            </w:pPr>
            <w:r w:rsidRPr="00E55C25">
              <w:rPr>
                <w:sz w:val="16"/>
                <w:szCs w:val="16"/>
              </w:rPr>
              <w:t>TBD</w:t>
            </w:r>
          </w:p>
        </w:tc>
        <w:tc>
          <w:tcPr>
            <w:tcW w:w="1212" w:type="dxa"/>
          </w:tcPr>
          <w:p w14:paraId="29FCE708"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6637E9A8" w14:textId="77777777" w:rsidR="004C24FC" w:rsidRPr="00E55C25" w:rsidRDefault="004C24FC" w:rsidP="00A12F2D">
            <w:pPr>
              <w:pStyle w:val="TAL"/>
              <w:jc w:val="both"/>
              <w:rPr>
                <w:sz w:val="16"/>
                <w:szCs w:val="16"/>
              </w:rPr>
            </w:pPr>
            <w:r w:rsidRPr="00E55C25">
              <w:rPr>
                <w:sz w:val="16"/>
                <w:szCs w:val="16"/>
              </w:rPr>
              <w:t>clause 7.1.4.2.12</w:t>
            </w:r>
          </w:p>
        </w:tc>
      </w:tr>
      <w:tr w:rsidR="004C24FC" w14:paraId="294B1926" w14:textId="77777777" w:rsidTr="00A711AA">
        <w:trPr>
          <w:tblHeader/>
        </w:trPr>
        <w:tc>
          <w:tcPr>
            <w:tcW w:w="4016" w:type="dxa"/>
          </w:tcPr>
          <w:p w14:paraId="00795166"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CounterChangePerSubsequent</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ChargeableTimeUnitAfterSwitch</w:t>
            </w:r>
            <w:proofErr w:type="spellEnd"/>
            <w:r w:rsidRPr="00E55C25">
              <w:rPr>
                <w:rFonts w:eastAsia="MS Mincho"/>
                <w:sz w:val="16"/>
                <w:szCs w:val="16"/>
              </w:rPr>
              <w:t>]</w:t>
            </w:r>
          </w:p>
        </w:tc>
        <w:tc>
          <w:tcPr>
            <w:tcW w:w="1621" w:type="dxa"/>
          </w:tcPr>
          <w:p w14:paraId="49346436" w14:textId="77777777" w:rsidR="004C24FC" w:rsidRPr="00E55C25" w:rsidRDefault="004C24FC">
            <w:pPr>
              <w:pStyle w:val="TAC"/>
              <w:jc w:val="both"/>
              <w:rPr>
                <w:sz w:val="16"/>
                <w:szCs w:val="16"/>
              </w:rPr>
            </w:pPr>
            <w:r w:rsidRPr="00E55C25">
              <w:rPr>
                <w:sz w:val="16"/>
                <w:szCs w:val="16"/>
              </w:rPr>
              <w:t>TBD</w:t>
            </w:r>
          </w:p>
        </w:tc>
        <w:tc>
          <w:tcPr>
            <w:tcW w:w="1212" w:type="dxa"/>
          </w:tcPr>
          <w:p w14:paraId="79F54142"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50D57DE2" w14:textId="77777777" w:rsidR="004C24FC" w:rsidRPr="00E55C25" w:rsidRDefault="004C24FC" w:rsidP="00A12F2D">
            <w:pPr>
              <w:pStyle w:val="TAL"/>
              <w:jc w:val="both"/>
              <w:rPr>
                <w:sz w:val="16"/>
                <w:szCs w:val="16"/>
              </w:rPr>
            </w:pPr>
            <w:r w:rsidRPr="00E55C25">
              <w:rPr>
                <w:sz w:val="16"/>
                <w:szCs w:val="16"/>
              </w:rPr>
              <w:t>clause 7.1.4.2.18</w:t>
            </w:r>
          </w:p>
        </w:tc>
      </w:tr>
      <w:tr w:rsidR="004C24FC" w14:paraId="6F5D41EC" w14:textId="77777777" w:rsidTr="00A711AA">
        <w:trPr>
          <w:tblHeader/>
        </w:trPr>
        <w:tc>
          <w:tcPr>
            <w:tcW w:w="4016" w:type="dxa"/>
          </w:tcPr>
          <w:p w14:paraId="41109CAC"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CounterChangePerChargeable</w:t>
            </w:r>
            <w:proofErr w:type="spellEnd"/>
            <w:r w:rsidRPr="00E55C25">
              <w:rPr>
                <w:rFonts w:eastAsia="MS Mincho"/>
                <w:sz w:val="16"/>
                <w:szCs w:val="16"/>
              </w:rPr>
              <w:softHyphen/>
            </w:r>
            <w:r w:rsidRPr="00E55C25">
              <w:rPr>
                <w:rFonts w:eastAsia="MS Mincho"/>
                <w:sz w:val="16"/>
                <w:szCs w:val="16"/>
              </w:rPr>
              <w:tab/>
            </w:r>
            <w:proofErr w:type="spellStart"/>
            <w:r w:rsidRPr="00E55C25">
              <w:rPr>
                <w:rFonts w:eastAsia="MS Mincho"/>
                <w:sz w:val="16"/>
                <w:szCs w:val="16"/>
              </w:rPr>
              <w:t>VolumeUnitAfterSwitch</w:t>
            </w:r>
            <w:proofErr w:type="spellEnd"/>
            <w:r w:rsidRPr="00E55C25">
              <w:rPr>
                <w:rFonts w:eastAsia="MS Mincho"/>
                <w:sz w:val="16"/>
                <w:szCs w:val="16"/>
              </w:rPr>
              <w:t>]</w:t>
            </w:r>
          </w:p>
        </w:tc>
        <w:tc>
          <w:tcPr>
            <w:tcW w:w="1621" w:type="dxa"/>
          </w:tcPr>
          <w:p w14:paraId="35575278" w14:textId="77777777" w:rsidR="004C24FC" w:rsidRPr="00E55C25" w:rsidRDefault="004C24FC">
            <w:pPr>
              <w:pStyle w:val="TAC"/>
              <w:jc w:val="both"/>
              <w:rPr>
                <w:sz w:val="16"/>
                <w:szCs w:val="16"/>
              </w:rPr>
            </w:pPr>
            <w:r w:rsidRPr="00E55C25">
              <w:rPr>
                <w:sz w:val="16"/>
                <w:szCs w:val="16"/>
              </w:rPr>
              <w:t>TBD</w:t>
            </w:r>
          </w:p>
        </w:tc>
        <w:tc>
          <w:tcPr>
            <w:tcW w:w="1212" w:type="dxa"/>
          </w:tcPr>
          <w:p w14:paraId="72039337"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0E33AC14" w14:textId="77777777" w:rsidR="004C24FC" w:rsidRPr="00E55C25" w:rsidRDefault="004C24FC" w:rsidP="00A12F2D">
            <w:pPr>
              <w:pStyle w:val="TAL"/>
              <w:jc w:val="both"/>
              <w:rPr>
                <w:sz w:val="16"/>
                <w:szCs w:val="16"/>
              </w:rPr>
            </w:pPr>
            <w:r w:rsidRPr="00E55C25">
              <w:rPr>
                <w:sz w:val="16"/>
                <w:szCs w:val="16"/>
              </w:rPr>
              <w:t>clause 7.1.4.2.14</w:t>
            </w:r>
          </w:p>
        </w:tc>
      </w:tr>
      <w:tr w:rsidR="004C24FC" w14:paraId="54F90B19" w14:textId="77777777" w:rsidTr="00A711AA">
        <w:trPr>
          <w:tblHeader/>
        </w:trPr>
        <w:tc>
          <w:tcPr>
            <w:tcW w:w="4016" w:type="dxa"/>
          </w:tcPr>
          <w:p w14:paraId="67B6DF96"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CounterThreshold</w:t>
            </w:r>
            <w:proofErr w:type="spellEnd"/>
            <w:r w:rsidRPr="00E55C25">
              <w:rPr>
                <w:rFonts w:eastAsia="MS Mincho"/>
                <w:sz w:val="16"/>
                <w:szCs w:val="16"/>
              </w:rPr>
              <w:t>]</w:t>
            </w:r>
          </w:p>
        </w:tc>
        <w:tc>
          <w:tcPr>
            <w:tcW w:w="1621" w:type="dxa"/>
          </w:tcPr>
          <w:p w14:paraId="6DAC6A36" w14:textId="77777777" w:rsidR="004C24FC" w:rsidRPr="00E55C25" w:rsidRDefault="004C24FC">
            <w:pPr>
              <w:pStyle w:val="TAC"/>
              <w:jc w:val="both"/>
              <w:rPr>
                <w:sz w:val="16"/>
                <w:szCs w:val="16"/>
              </w:rPr>
            </w:pPr>
            <w:r w:rsidRPr="00E55C25">
              <w:rPr>
                <w:sz w:val="16"/>
                <w:szCs w:val="16"/>
              </w:rPr>
              <w:t>TBD</w:t>
            </w:r>
          </w:p>
        </w:tc>
        <w:tc>
          <w:tcPr>
            <w:tcW w:w="1212" w:type="dxa"/>
          </w:tcPr>
          <w:p w14:paraId="0A7388F7"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0D5A1C36" w14:textId="77777777" w:rsidR="004C24FC" w:rsidRPr="00E55C25" w:rsidRDefault="004C24FC" w:rsidP="00A12F2D">
            <w:pPr>
              <w:pStyle w:val="TAL"/>
              <w:jc w:val="both"/>
              <w:rPr>
                <w:sz w:val="16"/>
                <w:szCs w:val="16"/>
              </w:rPr>
            </w:pPr>
            <w:r w:rsidRPr="00E55C25">
              <w:rPr>
                <w:sz w:val="16"/>
                <w:szCs w:val="16"/>
              </w:rPr>
              <w:t>clause 7.1.4.2.23</w:t>
            </w:r>
          </w:p>
        </w:tc>
      </w:tr>
      <w:tr w:rsidR="004C24FC" w14:paraId="6A461E3E" w14:textId="77777777" w:rsidTr="00A711AA">
        <w:trPr>
          <w:tblHeader/>
        </w:trPr>
        <w:tc>
          <w:tcPr>
            <w:tcW w:w="4016" w:type="dxa"/>
          </w:tcPr>
          <w:p w14:paraId="712BA2DC"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SetCounterTo</w:t>
            </w:r>
            <w:proofErr w:type="spellEnd"/>
            <w:r w:rsidRPr="00E55C25">
              <w:rPr>
                <w:rFonts w:eastAsia="MS Mincho"/>
                <w:sz w:val="16"/>
                <w:szCs w:val="16"/>
              </w:rPr>
              <w:t>]</w:t>
            </w:r>
          </w:p>
        </w:tc>
        <w:tc>
          <w:tcPr>
            <w:tcW w:w="1621" w:type="dxa"/>
          </w:tcPr>
          <w:p w14:paraId="3213B787" w14:textId="77777777" w:rsidR="004C24FC" w:rsidRPr="00E55C25" w:rsidRDefault="004C24FC">
            <w:pPr>
              <w:pStyle w:val="TAC"/>
              <w:jc w:val="both"/>
              <w:rPr>
                <w:sz w:val="16"/>
                <w:szCs w:val="16"/>
              </w:rPr>
            </w:pPr>
            <w:r w:rsidRPr="00E55C25">
              <w:rPr>
                <w:sz w:val="16"/>
                <w:szCs w:val="16"/>
              </w:rPr>
              <w:t>TBD</w:t>
            </w:r>
          </w:p>
        </w:tc>
        <w:tc>
          <w:tcPr>
            <w:tcW w:w="1212" w:type="dxa"/>
          </w:tcPr>
          <w:p w14:paraId="39747535" w14:textId="77777777" w:rsidR="004C24FC" w:rsidRPr="00E55C25" w:rsidRDefault="004C24FC">
            <w:pPr>
              <w:pStyle w:val="TAC"/>
              <w:jc w:val="both"/>
              <w:rPr>
                <w:rFonts w:cs="Arial"/>
                <w:sz w:val="16"/>
                <w:szCs w:val="16"/>
              </w:rPr>
            </w:pPr>
            <w:r w:rsidRPr="00E55C25">
              <w:rPr>
                <w:rFonts w:cs="Arial"/>
                <w:sz w:val="16"/>
                <w:szCs w:val="16"/>
              </w:rPr>
              <w:t>Integer32</w:t>
            </w:r>
          </w:p>
        </w:tc>
        <w:tc>
          <w:tcPr>
            <w:tcW w:w="0" w:type="auto"/>
          </w:tcPr>
          <w:p w14:paraId="43C150D0" w14:textId="77777777" w:rsidR="004C24FC" w:rsidRPr="00E55C25" w:rsidRDefault="004C24FC" w:rsidP="00A12F2D">
            <w:pPr>
              <w:pStyle w:val="TAL"/>
              <w:jc w:val="both"/>
              <w:rPr>
                <w:sz w:val="16"/>
                <w:szCs w:val="16"/>
              </w:rPr>
            </w:pPr>
            <w:r w:rsidRPr="00E55C25">
              <w:rPr>
                <w:sz w:val="16"/>
                <w:szCs w:val="16"/>
              </w:rPr>
              <w:t>clause 7.1.4.2.55</w:t>
            </w:r>
          </w:p>
        </w:tc>
      </w:tr>
      <w:tr w:rsidR="004C24FC" w14:paraId="4A1A4052" w14:textId="77777777" w:rsidTr="00A711AA">
        <w:trPr>
          <w:tblHeader/>
        </w:trPr>
        <w:tc>
          <w:tcPr>
            <w:tcW w:w="4016" w:type="dxa"/>
          </w:tcPr>
          <w:p w14:paraId="1F0312D5"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CounterExpiryDate</w:t>
            </w:r>
            <w:proofErr w:type="spellEnd"/>
            <w:r w:rsidRPr="00E55C25">
              <w:rPr>
                <w:rFonts w:eastAsia="MS Mincho"/>
                <w:sz w:val="16"/>
                <w:szCs w:val="16"/>
              </w:rPr>
              <w:t>]</w:t>
            </w:r>
          </w:p>
        </w:tc>
        <w:tc>
          <w:tcPr>
            <w:tcW w:w="1621" w:type="dxa"/>
          </w:tcPr>
          <w:p w14:paraId="53F634D8" w14:textId="77777777" w:rsidR="004C24FC" w:rsidRPr="00E55C25" w:rsidRDefault="004C24FC">
            <w:pPr>
              <w:pStyle w:val="TAC"/>
              <w:jc w:val="both"/>
              <w:rPr>
                <w:sz w:val="16"/>
                <w:szCs w:val="16"/>
              </w:rPr>
            </w:pPr>
            <w:r w:rsidRPr="00E55C25">
              <w:rPr>
                <w:sz w:val="16"/>
                <w:szCs w:val="16"/>
              </w:rPr>
              <w:t>TBD</w:t>
            </w:r>
          </w:p>
        </w:tc>
        <w:tc>
          <w:tcPr>
            <w:tcW w:w="1212" w:type="dxa"/>
          </w:tcPr>
          <w:p w14:paraId="2756168A" w14:textId="77777777" w:rsidR="004C24FC" w:rsidRPr="00E55C25" w:rsidRDefault="004C24FC">
            <w:pPr>
              <w:pStyle w:val="TAC"/>
              <w:jc w:val="both"/>
              <w:rPr>
                <w:rFonts w:cs="Arial"/>
                <w:sz w:val="16"/>
                <w:szCs w:val="16"/>
              </w:rPr>
            </w:pPr>
            <w:r w:rsidRPr="00E55C25">
              <w:rPr>
                <w:rFonts w:cs="Arial"/>
                <w:sz w:val="16"/>
                <w:szCs w:val="16"/>
              </w:rPr>
              <w:t>Time</w:t>
            </w:r>
          </w:p>
        </w:tc>
        <w:tc>
          <w:tcPr>
            <w:tcW w:w="0" w:type="auto"/>
          </w:tcPr>
          <w:p w14:paraId="2CAB7E55" w14:textId="77777777" w:rsidR="004C24FC" w:rsidRPr="00E55C25" w:rsidRDefault="004C24FC" w:rsidP="00A12F2D">
            <w:pPr>
              <w:pStyle w:val="TAL"/>
              <w:jc w:val="both"/>
              <w:rPr>
                <w:sz w:val="16"/>
                <w:szCs w:val="16"/>
              </w:rPr>
            </w:pPr>
            <w:r w:rsidRPr="00E55C25">
              <w:rPr>
                <w:sz w:val="16"/>
                <w:szCs w:val="16"/>
              </w:rPr>
              <w:t>clause 7.1.4.2.19</w:t>
            </w:r>
          </w:p>
        </w:tc>
      </w:tr>
      <w:tr w:rsidR="004C24FC" w14:paraId="3E159176" w14:textId="77777777" w:rsidTr="00A711AA">
        <w:trPr>
          <w:tblHeader/>
        </w:trPr>
        <w:tc>
          <w:tcPr>
            <w:tcW w:w="4016" w:type="dxa"/>
          </w:tcPr>
          <w:p w14:paraId="6C226187"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 [</w:t>
            </w:r>
            <w:proofErr w:type="spellStart"/>
            <w:r w:rsidRPr="00E55C25">
              <w:rPr>
                <w:rFonts w:eastAsia="MS Mincho"/>
                <w:sz w:val="16"/>
                <w:szCs w:val="16"/>
              </w:rPr>
              <w:t>RequestedCounters</w:t>
            </w:r>
            <w:proofErr w:type="spellEnd"/>
            <w:r w:rsidRPr="00E55C25">
              <w:rPr>
                <w:rFonts w:eastAsia="MS Mincho"/>
                <w:sz w:val="16"/>
                <w:szCs w:val="16"/>
              </w:rPr>
              <w:t>]</w:t>
            </w:r>
          </w:p>
        </w:tc>
        <w:tc>
          <w:tcPr>
            <w:tcW w:w="1621" w:type="dxa"/>
          </w:tcPr>
          <w:p w14:paraId="7E046CC7" w14:textId="77777777" w:rsidR="004C24FC" w:rsidRPr="00E55C25" w:rsidRDefault="004C24FC">
            <w:pPr>
              <w:pStyle w:val="TAC"/>
              <w:jc w:val="both"/>
              <w:rPr>
                <w:sz w:val="16"/>
                <w:szCs w:val="16"/>
              </w:rPr>
            </w:pPr>
            <w:r w:rsidRPr="00E55C25">
              <w:rPr>
                <w:sz w:val="16"/>
                <w:szCs w:val="16"/>
              </w:rPr>
              <w:t>TBD</w:t>
            </w:r>
          </w:p>
        </w:tc>
        <w:tc>
          <w:tcPr>
            <w:tcW w:w="1212" w:type="dxa"/>
          </w:tcPr>
          <w:p w14:paraId="0ACE0E80" w14:textId="77777777" w:rsidR="004C24FC" w:rsidRPr="00E55C25" w:rsidRDefault="004C24FC">
            <w:pPr>
              <w:pStyle w:val="TAC"/>
              <w:jc w:val="both"/>
              <w:rPr>
                <w:rFonts w:cs="Arial"/>
                <w:sz w:val="16"/>
                <w:szCs w:val="16"/>
              </w:rPr>
            </w:pPr>
            <w:r w:rsidRPr="00E55C25">
              <w:rPr>
                <w:rFonts w:cs="Arial"/>
                <w:sz w:val="16"/>
                <w:szCs w:val="16"/>
              </w:rPr>
              <w:t>Unsigned32</w:t>
            </w:r>
          </w:p>
        </w:tc>
        <w:tc>
          <w:tcPr>
            <w:tcW w:w="0" w:type="auto"/>
          </w:tcPr>
          <w:p w14:paraId="1E0EEFE3" w14:textId="77777777" w:rsidR="004C24FC" w:rsidRPr="00E55C25" w:rsidRDefault="004C24FC" w:rsidP="00A12F2D">
            <w:pPr>
              <w:pStyle w:val="TAL"/>
              <w:jc w:val="both"/>
              <w:rPr>
                <w:sz w:val="16"/>
                <w:szCs w:val="16"/>
              </w:rPr>
            </w:pPr>
            <w:r w:rsidRPr="00E55C25">
              <w:rPr>
                <w:sz w:val="16"/>
                <w:szCs w:val="16"/>
              </w:rPr>
              <w:t>clause 7.1.4.2.50</w:t>
            </w:r>
          </w:p>
        </w:tc>
      </w:tr>
      <w:tr w:rsidR="004C24FC" w14:paraId="550F8D95" w14:textId="77777777" w:rsidTr="00A711AA">
        <w:trPr>
          <w:tblHeader/>
        </w:trPr>
        <w:tc>
          <w:tcPr>
            <w:tcW w:w="0" w:type="auto"/>
            <w:gridSpan w:val="4"/>
          </w:tcPr>
          <w:p w14:paraId="5C7A25F8" w14:textId="77777777" w:rsidR="004C24FC" w:rsidRPr="00E55C25" w:rsidRDefault="004C24FC">
            <w:pPr>
              <w:pStyle w:val="TAL"/>
              <w:jc w:val="center"/>
              <w:rPr>
                <w:b/>
                <w:bCs/>
                <w:sz w:val="16"/>
                <w:szCs w:val="16"/>
              </w:rPr>
            </w:pPr>
            <w:r w:rsidRPr="00E55C25">
              <w:rPr>
                <w:b/>
                <w:bCs/>
                <w:sz w:val="16"/>
                <w:szCs w:val="16"/>
              </w:rPr>
              <w:t>Class B specific Diameter Rating AVPs</w:t>
            </w:r>
          </w:p>
        </w:tc>
      </w:tr>
      <w:tr w:rsidR="004C24FC" w14:paraId="2B68B67D" w14:textId="77777777" w:rsidTr="00A711AA">
        <w:trPr>
          <w:tblHeader/>
        </w:trPr>
        <w:tc>
          <w:tcPr>
            <w:tcW w:w="0" w:type="auto"/>
          </w:tcPr>
          <w:p w14:paraId="50B77BF2"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 xml:space="preserve">*{Service-Rating} </w:t>
            </w:r>
          </w:p>
        </w:tc>
        <w:tc>
          <w:tcPr>
            <w:tcW w:w="0" w:type="auto"/>
          </w:tcPr>
          <w:p w14:paraId="2A1AE58E" w14:textId="77777777" w:rsidR="004C24FC" w:rsidRPr="00E55C25" w:rsidRDefault="004C24FC">
            <w:pPr>
              <w:pStyle w:val="TAC"/>
              <w:jc w:val="both"/>
              <w:rPr>
                <w:sz w:val="16"/>
                <w:szCs w:val="16"/>
              </w:rPr>
            </w:pPr>
            <w:r w:rsidRPr="00E55C25">
              <w:rPr>
                <w:sz w:val="16"/>
                <w:szCs w:val="16"/>
              </w:rPr>
              <w:t>TBD</w:t>
            </w:r>
          </w:p>
        </w:tc>
        <w:tc>
          <w:tcPr>
            <w:tcW w:w="1300" w:type="dxa"/>
          </w:tcPr>
          <w:p w14:paraId="64E54EFA" w14:textId="77777777" w:rsidR="004C24FC" w:rsidRPr="00E55C25" w:rsidRDefault="004C24FC">
            <w:pPr>
              <w:pStyle w:val="TAC"/>
              <w:jc w:val="both"/>
              <w:rPr>
                <w:rFonts w:cs="Arial"/>
                <w:sz w:val="16"/>
                <w:szCs w:val="16"/>
              </w:rPr>
            </w:pPr>
            <w:r w:rsidRPr="00E55C25">
              <w:rPr>
                <w:rFonts w:cs="Arial"/>
                <w:sz w:val="16"/>
                <w:szCs w:val="16"/>
              </w:rPr>
              <w:t>Grouped</w:t>
            </w:r>
          </w:p>
        </w:tc>
        <w:tc>
          <w:tcPr>
            <w:tcW w:w="3455" w:type="dxa"/>
          </w:tcPr>
          <w:p w14:paraId="4C13B738" w14:textId="77777777" w:rsidR="004C24FC" w:rsidRPr="00E55C25" w:rsidRDefault="004C24FC">
            <w:pPr>
              <w:pStyle w:val="TAL"/>
              <w:jc w:val="both"/>
              <w:rPr>
                <w:sz w:val="16"/>
                <w:szCs w:val="16"/>
              </w:rPr>
            </w:pPr>
          </w:p>
        </w:tc>
      </w:tr>
      <w:tr w:rsidR="004C24FC" w14:paraId="0224EAC7" w14:textId="77777777" w:rsidTr="00A711AA">
        <w:trPr>
          <w:tblHeader/>
        </w:trPr>
        <w:tc>
          <w:tcPr>
            <w:tcW w:w="0" w:type="auto"/>
          </w:tcPr>
          <w:p w14:paraId="6B2D9666"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RequestSubType</w:t>
            </w:r>
            <w:proofErr w:type="spellEnd"/>
            <w:r w:rsidRPr="00E55C25">
              <w:rPr>
                <w:rFonts w:eastAsia="MS Mincho"/>
                <w:sz w:val="16"/>
                <w:szCs w:val="16"/>
              </w:rPr>
              <w:t>]</w:t>
            </w:r>
          </w:p>
        </w:tc>
        <w:tc>
          <w:tcPr>
            <w:tcW w:w="0" w:type="auto"/>
          </w:tcPr>
          <w:p w14:paraId="4EEFC1B6" w14:textId="77777777" w:rsidR="004C24FC" w:rsidRPr="00E55C25" w:rsidRDefault="004C24FC">
            <w:pPr>
              <w:pStyle w:val="TAC"/>
              <w:jc w:val="both"/>
              <w:rPr>
                <w:sz w:val="16"/>
                <w:szCs w:val="16"/>
              </w:rPr>
            </w:pPr>
            <w:r w:rsidRPr="00E55C25">
              <w:rPr>
                <w:sz w:val="16"/>
                <w:szCs w:val="16"/>
              </w:rPr>
              <w:t>TBD</w:t>
            </w:r>
          </w:p>
        </w:tc>
        <w:tc>
          <w:tcPr>
            <w:tcW w:w="1300" w:type="dxa"/>
          </w:tcPr>
          <w:p w14:paraId="5EE74A4B" w14:textId="77777777" w:rsidR="004C24FC" w:rsidRPr="00E55C25" w:rsidRDefault="004C24FC">
            <w:pPr>
              <w:pStyle w:val="TAC"/>
              <w:jc w:val="both"/>
              <w:rPr>
                <w:rFonts w:cs="Arial"/>
                <w:sz w:val="16"/>
                <w:szCs w:val="16"/>
              </w:rPr>
            </w:pPr>
            <w:r w:rsidRPr="00E55C25">
              <w:rPr>
                <w:sz w:val="16"/>
                <w:szCs w:val="16"/>
              </w:rPr>
              <w:t>Enumerated</w:t>
            </w:r>
          </w:p>
        </w:tc>
        <w:tc>
          <w:tcPr>
            <w:tcW w:w="3455" w:type="dxa"/>
          </w:tcPr>
          <w:p w14:paraId="6A19FDA7" w14:textId="77777777" w:rsidR="004C24FC" w:rsidRPr="00E55C25" w:rsidRDefault="004C24FC" w:rsidP="00A12F2D">
            <w:pPr>
              <w:pStyle w:val="TAL"/>
              <w:jc w:val="both"/>
              <w:rPr>
                <w:sz w:val="16"/>
                <w:szCs w:val="16"/>
              </w:rPr>
            </w:pPr>
            <w:r w:rsidRPr="00E55C25">
              <w:rPr>
                <w:sz w:val="16"/>
                <w:szCs w:val="16"/>
              </w:rPr>
              <w:t>clause 7.1.4.2.52</w:t>
            </w:r>
          </w:p>
        </w:tc>
      </w:tr>
      <w:tr w:rsidR="004C24FC" w14:paraId="258F0140" w14:textId="77777777" w:rsidTr="00A711AA">
        <w:trPr>
          <w:tblHeader/>
        </w:trPr>
        <w:tc>
          <w:tcPr>
            <w:tcW w:w="0" w:type="auto"/>
          </w:tcPr>
          <w:p w14:paraId="5D4F987A"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 xml:space="preserve"> [</w:t>
            </w:r>
            <w:proofErr w:type="spellStart"/>
            <w:r w:rsidRPr="00E55C25">
              <w:rPr>
                <w:rFonts w:eastAsia="MS Mincho"/>
                <w:sz w:val="16"/>
                <w:szCs w:val="16"/>
              </w:rPr>
              <w:t>ImpactonCounter</w:t>
            </w:r>
            <w:proofErr w:type="spellEnd"/>
            <w:r w:rsidRPr="00E55C25">
              <w:rPr>
                <w:rFonts w:eastAsia="MS Mincho"/>
                <w:sz w:val="16"/>
                <w:szCs w:val="16"/>
              </w:rPr>
              <w:t>]</w:t>
            </w:r>
          </w:p>
        </w:tc>
        <w:tc>
          <w:tcPr>
            <w:tcW w:w="0" w:type="auto"/>
          </w:tcPr>
          <w:p w14:paraId="51996566" w14:textId="77777777" w:rsidR="004C24FC" w:rsidRPr="00E55C25" w:rsidRDefault="004C24FC">
            <w:pPr>
              <w:pStyle w:val="TAC"/>
              <w:jc w:val="both"/>
              <w:rPr>
                <w:sz w:val="16"/>
                <w:szCs w:val="16"/>
              </w:rPr>
            </w:pPr>
            <w:r w:rsidRPr="00E55C25">
              <w:rPr>
                <w:sz w:val="16"/>
                <w:szCs w:val="16"/>
              </w:rPr>
              <w:t>TBD</w:t>
            </w:r>
          </w:p>
        </w:tc>
        <w:tc>
          <w:tcPr>
            <w:tcW w:w="1300" w:type="dxa"/>
          </w:tcPr>
          <w:p w14:paraId="04D3EC2D" w14:textId="77777777" w:rsidR="004C24FC" w:rsidRPr="00E55C25" w:rsidRDefault="004C24FC">
            <w:pPr>
              <w:pStyle w:val="TAC"/>
              <w:jc w:val="both"/>
              <w:rPr>
                <w:rFonts w:cs="Arial"/>
                <w:sz w:val="16"/>
                <w:szCs w:val="16"/>
              </w:rPr>
            </w:pPr>
            <w:r w:rsidRPr="00E55C25">
              <w:rPr>
                <w:sz w:val="16"/>
                <w:szCs w:val="16"/>
              </w:rPr>
              <w:t>Grouped</w:t>
            </w:r>
          </w:p>
        </w:tc>
        <w:tc>
          <w:tcPr>
            <w:tcW w:w="3455" w:type="dxa"/>
          </w:tcPr>
          <w:p w14:paraId="51181FF6" w14:textId="77777777" w:rsidR="004C24FC" w:rsidRPr="00E55C25" w:rsidRDefault="004C24FC" w:rsidP="00A12F2D">
            <w:pPr>
              <w:pStyle w:val="TAL"/>
              <w:jc w:val="both"/>
              <w:rPr>
                <w:sz w:val="16"/>
                <w:szCs w:val="16"/>
              </w:rPr>
            </w:pPr>
            <w:r w:rsidRPr="00E55C25">
              <w:rPr>
                <w:sz w:val="16"/>
                <w:szCs w:val="16"/>
              </w:rPr>
              <w:t>clause 7.1.4.2.42</w:t>
            </w:r>
          </w:p>
        </w:tc>
      </w:tr>
      <w:tr w:rsidR="004C24FC" w14:paraId="2B517F2B" w14:textId="77777777" w:rsidTr="00A711AA">
        <w:trPr>
          <w:tblHeader/>
        </w:trPr>
        <w:tc>
          <w:tcPr>
            <w:tcW w:w="0" w:type="auto"/>
          </w:tcPr>
          <w:p w14:paraId="7A2FC8C4" w14:textId="77777777" w:rsidR="004C24FC" w:rsidRPr="00E55C25" w:rsidRDefault="004C24FC">
            <w:pPr>
              <w:pStyle w:val="TAL"/>
              <w:tabs>
                <w:tab w:val="left" w:pos="285"/>
              </w:tabs>
              <w:jc w:val="both"/>
              <w:rPr>
                <w:sz w:val="16"/>
                <w:szCs w:val="16"/>
              </w:rPr>
            </w:pPr>
            <w:r w:rsidRPr="00E55C25">
              <w:rPr>
                <w:rFonts w:eastAsia="MS Mincho"/>
                <w:sz w:val="16"/>
                <w:szCs w:val="16"/>
              </w:rPr>
              <w:lastRenderedPageBreak/>
              <w:tab/>
            </w:r>
            <w:r w:rsidRPr="00E55C25">
              <w:rPr>
                <w:rFonts w:eastAsia="MS Mincho"/>
                <w:sz w:val="16"/>
                <w:szCs w:val="16"/>
              </w:rPr>
              <w:tab/>
              <w:t>{</w:t>
            </w:r>
            <w:proofErr w:type="spellStart"/>
            <w:r w:rsidRPr="00E55C25">
              <w:rPr>
                <w:rFonts w:eastAsia="MS Mincho"/>
                <w:sz w:val="16"/>
                <w:szCs w:val="16"/>
              </w:rPr>
              <w:t>CounterID</w:t>
            </w:r>
            <w:proofErr w:type="spellEnd"/>
            <w:r w:rsidRPr="00E55C25">
              <w:rPr>
                <w:rFonts w:eastAsia="MS Mincho"/>
                <w:sz w:val="16"/>
                <w:szCs w:val="16"/>
              </w:rPr>
              <w:t>}</w:t>
            </w:r>
          </w:p>
        </w:tc>
        <w:tc>
          <w:tcPr>
            <w:tcW w:w="0" w:type="auto"/>
          </w:tcPr>
          <w:p w14:paraId="16360336" w14:textId="77777777" w:rsidR="004C24FC" w:rsidRPr="00E55C25" w:rsidRDefault="004C24FC">
            <w:pPr>
              <w:pStyle w:val="TAC"/>
              <w:jc w:val="both"/>
              <w:rPr>
                <w:sz w:val="16"/>
                <w:szCs w:val="16"/>
              </w:rPr>
            </w:pPr>
            <w:r w:rsidRPr="00E55C25">
              <w:rPr>
                <w:sz w:val="16"/>
                <w:szCs w:val="16"/>
              </w:rPr>
              <w:t>TBD</w:t>
            </w:r>
          </w:p>
        </w:tc>
        <w:tc>
          <w:tcPr>
            <w:tcW w:w="1300" w:type="dxa"/>
          </w:tcPr>
          <w:p w14:paraId="3125F9C6"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18EBDB87" w14:textId="77777777" w:rsidR="004C24FC" w:rsidRPr="00E55C25" w:rsidRDefault="004C24FC" w:rsidP="00A12F2D">
            <w:pPr>
              <w:pStyle w:val="TAL"/>
              <w:jc w:val="both"/>
              <w:rPr>
                <w:sz w:val="16"/>
                <w:szCs w:val="16"/>
              </w:rPr>
            </w:pPr>
            <w:r w:rsidRPr="00E55C25">
              <w:rPr>
                <w:sz w:val="16"/>
                <w:szCs w:val="16"/>
              </w:rPr>
              <w:t>clause 7.1.4.2.20</w:t>
            </w:r>
          </w:p>
        </w:tc>
      </w:tr>
      <w:tr w:rsidR="004C24FC" w14:paraId="0C70FEF8" w14:textId="77777777" w:rsidTr="00A711AA">
        <w:trPr>
          <w:tblHeader/>
        </w:trPr>
        <w:tc>
          <w:tcPr>
            <w:tcW w:w="0" w:type="auto"/>
          </w:tcPr>
          <w:p w14:paraId="70886624"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CounterValueBegin</w:t>
            </w:r>
            <w:proofErr w:type="spellEnd"/>
            <w:r w:rsidRPr="00E55C25">
              <w:rPr>
                <w:rFonts w:eastAsia="MS Mincho"/>
                <w:sz w:val="16"/>
                <w:szCs w:val="16"/>
              </w:rPr>
              <w:t>]</w:t>
            </w:r>
          </w:p>
        </w:tc>
        <w:tc>
          <w:tcPr>
            <w:tcW w:w="0" w:type="auto"/>
          </w:tcPr>
          <w:p w14:paraId="3BC364E5" w14:textId="77777777" w:rsidR="004C24FC" w:rsidRPr="00E55C25" w:rsidRDefault="004C24FC">
            <w:pPr>
              <w:pStyle w:val="TAC"/>
              <w:jc w:val="both"/>
              <w:rPr>
                <w:sz w:val="16"/>
                <w:szCs w:val="16"/>
              </w:rPr>
            </w:pPr>
            <w:r w:rsidRPr="00E55C25">
              <w:rPr>
                <w:sz w:val="16"/>
                <w:szCs w:val="16"/>
              </w:rPr>
              <w:t>TBD</w:t>
            </w:r>
          </w:p>
        </w:tc>
        <w:tc>
          <w:tcPr>
            <w:tcW w:w="1300" w:type="dxa"/>
          </w:tcPr>
          <w:p w14:paraId="52027BBC" w14:textId="77777777" w:rsidR="004C24FC" w:rsidRPr="00E55C25" w:rsidRDefault="004C24FC">
            <w:pPr>
              <w:pStyle w:val="TAC"/>
              <w:jc w:val="both"/>
              <w:rPr>
                <w:rFonts w:cs="Arial"/>
                <w:sz w:val="16"/>
                <w:szCs w:val="16"/>
              </w:rPr>
            </w:pPr>
            <w:r w:rsidRPr="00E55C25">
              <w:rPr>
                <w:rFonts w:cs="Arial"/>
                <w:sz w:val="16"/>
                <w:szCs w:val="16"/>
              </w:rPr>
              <w:t>Integer32</w:t>
            </w:r>
          </w:p>
        </w:tc>
        <w:tc>
          <w:tcPr>
            <w:tcW w:w="3455" w:type="dxa"/>
          </w:tcPr>
          <w:p w14:paraId="4451AD45" w14:textId="77777777" w:rsidR="004C24FC" w:rsidRPr="00E55C25" w:rsidRDefault="004C24FC" w:rsidP="00A12F2D">
            <w:pPr>
              <w:pStyle w:val="TAL"/>
              <w:jc w:val="both"/>
              <w:rPr>
                <w:sz w:val="16"/>
                <w:szCs w:val="16"/>
              </w:rPr>
            </w:pPr>
            <w:r w:rsidRPr="00E55C25">
              <w:rPr>
                <w:sz w:val="16"/>
                <w:szCs w:val="16"/>
              </w:rPr>
              <w:t>clause 7.1.4.2.26</w:t>
            </w:r>
          </w:p>
        </w:tc>
      </w:tr>
      <w:tr w:rsidR="004C24FC" w14:paraId="3EA65872" w14:textId="77777777" w:rsidTr="00A711AA">
        <w:trPr>
          <w:tblHeader/>
        </w:trPr>
        <w:tc>
          <w:tcPr>
            <w:tcW w:w="0" w:type="auto"/>
          </w:tcPr>
          <w:p w14:paraId="65F22DD5"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CounterValueChange</w:t>
            </w:r>
            <w:proofErr w:type="spellEnd"/>
            <w:r w:rsidRPr="00E55C25">
              <w:rPr>
                <w:rFonts w:eastAsia="MS Mincho"/>
                <w:sz w:val="16"/>
                <w:szCs w:val="16"/>
              </w:rPr>
              <w:t>]</w:t>
            </w:r>
          </w:p>
        </w:tc>
        <w:tc>
          <w:tcPr>
            <w:tcW w:w="0" w:type="auto"/>
          </w:tcPr>
          <w:p w14:paraId="16D537FF" w14:textId="77777777" w:rsidR="004C24FC" w:rsidRPr="00E55C25" w:rsidRDefault="004C24FC">
            <w:pPr>
              <w:pStyle w:val="TAC"/>
              <w:jc w:val="both"/>
              <w:rPr>
                <w:sz w:val="16"/>
                <w:szCs w:val="16"/>
              </w:rPr>
            </w:pPr>
            <w:r w:rsidRPr="00E55C25">
              <w:rPr>
                <w:sz w:val="16"/>
                <w:szCs w:val="16"/>
              </w:rPr>
              <w:t>TBD</w:t>
            </w:r>
          </w:p>
        </w:tc>
        <w:tc>
          <w:tcPr>
            <w:tcW w:w="1300" w:type="dxa"/>
          </w:tcPr>
          <w:p w14:paraId="0CD1EF88" w14:textId="77777777" w:rsidR="004C24FC" w:rsidRPr="00E55C25" w:rsidRDefault="004C24FC">
            <w:pPr>
              <w:pStyle w:val="TAC"/>
              <w:jc w:val="both"/>
              <w:rPr>
                <w:rFonts w:cs="Arial"/>
                <w:sz w:val="16"/>
                <w:szCs w:val="16"/>
              </w:rPr>
            </w:pPr>
            <w:r w:rsidRPr="00E55C25">
              <w:rPr>
                <w:rFonts w:cs="Arial"/>
                <w:sz w:val="16"/>
                <w:szCs w:val="16"/>
              </w:rPr>
              <w:t>Integer32</w:t>
            </w:r>
          </w:p>
        </w:tc>
        <w:tc>
          <w:tcPr>
            <w:tcW w:w="3455" w:type="dxa"/>
          </w:tcPr>
          <w:p w14:paraId="6CDEE93A" w14:textId="77777777" w:rsidR="004C24FC" w:rsidRPr="00E55C25" w:rsidRDefault="004C24FC" w:rsidP="00A12F2D">
            <w:pPr>
              <w:pStyle w:val="TAL"/>
              <w:jc w:val="both"/>
              <w:rPr>
                <w:sz w:val="16"/>
                <w:szCs w:val="16"/>
              </w:rPr>
            </w:pPr>
            <w:r w:rsidRPr="00E55C25">
              <w:rPr>
                <w:sz w:val="16"/>
                <w:szCs w:val="16"/>
              </w:rPr>
              <w:t>clause 7.1.4.2.27</w:t>
            </w:r>
          </w:p>
        </w:tc>
      </w:tr>
      <w:tr w:rsidR="004C24FC" w14:paraId="21DED019" w14:textId="77777777" w:rsidTr="00A711AA">
        <w:trPr>
          <w:tblHeader/>
        </w:trPr>
        <w:tc>
          <w:tcPr>
            <w:tcW w:w="0" w:type="auto"/>
          </w:tcPr>
          <w:p w14:paraId="0E9BE95B" w14:textId="77777777" w:rsidR="004C24FC" w:rsidRPr="00E55C25" w:rsidRDefault="004C24FC">
            <w:pPr>
              <w:pStyle w:val="TAL"/>
              <w:tabs>
                <w:tab w:val="left" w:pos="285"/>
              </w:tabs>
              <w:jc w:val="both"/>
              <w:rPr>
                <w:sz w:val="16"/>
                <w:szCs w:val="16"/>
              </w:rPr>
            </w:pPr>
            <w:r w:rsidRPr="00E55C25">
              <w:rPr>
                <w:rFonts w:eastAsia="MS Mincho"/>
                <w:sz w:val="16"/>
                <w:szCs w:val="16"/>
              </w:rPr>
              <w:tab/>
            </w:r>
            <w:r w:rsidRPr="00E55C25">
              <w:rPr>
                <w:rFonts w:eastAsia="MS Mincho"/>
                <w:sz w:val="16"/>
                <w:szCs w:val="16"/>
              </w:rPr>
              <w:tab/>
              <w:t>[</w:t>
            </w:r>
            <w:proofErr w:type="spellStart"/>
            <w:r w:rsidRPr="00E55C25">
              <w:rPr>
                <w:rFonts w:eastAsia="MS Mincho"/>
                <w:sz w:val="16"/>
                <w:szCs w:val="16"/>
              </w:rPr>
              <w:t>CounterValueEnd</w:t>
            </w:r>
            <w:proofErr w:type="spellEnd"/>
            <w:r w:rsidRPr="00E55C25">
              <w:rPr>
                <w:rFonts w:eastAsia="MS Mincho"/>
                <w:sz w:val="16"/>
                <w:szCs w:val="16"/>
              </w:rPr>
              <w:t>]</w:t>
            </w:r>
          </w:p>
        </w:tc>
        <w:tc>
          <w:tcPr>
            <w:tcW w:w="0" w:type="auto"/>
          </w:tcPr>
          <w:p w14:paraId="0E53F6AB" w14:textId="77777777" w:rsidR="004C24FC" w:rsidRPr="00E55C25" w:rsidRDefault="004C24FC">
            <w:pPr>
              <w:pStyle w:val="TAC"/>
              <w:jc w:val="both"/>
              <w:rPr>
                <w:sz w:val="16"/>
                <w:szCs w:val="16"/>
              </w:rPr>
            </w:pPr>
            <w:r w:rsidRPr="00E55C25">
              <w:rPr>
                <w:sz w:val="16"/>
                <w:szCs w:val="16"/>
              </w:rPr>
              <w:t>TBD</w:t>
            </w:r>
          </w:p>
        </w:tc>
        <w:tc>
          <w:tcPr>
            <w:tcW w:w="1300" w:type="dxa"/>
          </w:tcPr>
          <w:p w14:paraId="462AB0D9" w14:textId="77777777" w:rsidR="004C24FC" w:rsidRPr="00E55C25" w:rsidRDefault="004C24FC">
            <w:pPr>
              <w:pStyle w:val="TAC"/>
              <w:jc w:val="both"/>
              <w:rPr>
                <w:rFonts w:cs="Arial"/>
                <w:sz w:val="16"/>
                <w:szCs w:val="16"/>
              </w:rPr>
            </w:pPr>
            <w:r w:rsidRPr="00E55C25">
              <w:rPr>
                <w:rFonts w:cs="Arial"/>
                <w:sz w:val="16"/>
                <w:szCs w:val="16"/>
              </w:rPr>
              <w:t>Integer32</w:t>
            </w:r>
          </w:p>
        </w:tc>
        <w:tc>
          <w:tcPr>
            <w:tcW w:w="3455" w:type="dxa"/>
          </w:tcPr>
          <w:p w14:paraId="6ECF4D8B" w14:textId="77777777" w:rsidR="004C24FC" w:rsidRPr="00E55C25" w:rsidRDefault="004C24FC" w:rsidP="00A12F2D">
            <w:pPr>
              <w:pStyle w:val="TAL"/>
              <w:jc w:val="both"/>
              <w:rPr>
                <w:sz w:val="16"/>
                <w:szCs w:val="16"/>
              </w:rPr>
            </w:pPr>
            <w:r w:rsidRPr="00E55C25">
              <w:rPr>
                <w:sz w:val="16"/>
                <w:szCs w:val="16"/>
              </w:rPr>
              <w:t>clause 7.1.4.2.28</w:t>
            </w:r>
          </w:p>
        </w:tc>
      </w:tr>
      <w:tr w:rsidR="004C24FC" w14:paraId="0A4FDFE1" w14:textId="77777777" w:rsidTr="00A711AA">
        <w:trPr>
          <w:tblHeader/>
        </w:trPr>
        <w:tc>
          <w:tcPr>
            <w:tcW w:w="0" w:type="auto"/>
          </w:tcPr>
          <w:p w14:paraId="7BE219A2"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RequestedUnits</w:t>
            </w:r>
            <w:proofErr w:type="spellEnd"/>
            <w:r w:rsidRPr="00E55C25">
              <w:rPr>
                <w:rFonts w:eastAsia="MS Mincho"/>
                <w:sz w:val="16"/>
                <w:szCs w:val="16"/>
              </w:rPr>
              <w:t>]</w:t>
            </w:r>
          </w:p>
        </w:tc>
        <w:tc>
          <w:tcPr>
            <w:tcW w:w="0" w:type="auto"/>
          </w:tcPr>
          <w:p w14:paraId="2BFE51CA" w14:textId="77777777" w:rsidR="004C24FC" w:rsidRPr="00E55C25" w:rsidRDefault="004C24FC">
            <w:pPr>
              <w:pStyle w:val="TAC"/>
              <w:jc w:val="both"/>
              <w:rPr>
                <w:sz w:val="16"/>
                <w:szCs w:val="16"/>
              </w:rPr>
            </w:pPr>
            <w:r w:rsidRPr="00E55C25">
              <w:rPr>
                <w:sz w:val="16"/>
                <w:szCs w:val="16"/>
              </w:rPr>
              <w:t>TBD</w:t>
            </w:r>
          </w:p>
        </w:tc>
        <w:tc>
          <w:tcPr>
            <w:tcW w:w="1300" w:type="dxa"/>
          </w:tcPr>
          <w:p w14:paraId="569488A0"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1B4A3E97" w14:textId="77777777" w:rsidR="004C24FC" w:rsidRPr="00E55C25" w:rsidRDefault="004C24FC" w:rsidP="00A12F2D">
            <w:pPr>
              <w:pStyle w:val="TAL"/>
              <w:jc w:val="both"/>
              <w:rPr>
                <w:sz w:val="16"/>
                <w:szCs w:val="16"/>
              </w:rPr>
            </w:pPr>
            <w:r w:rsidRPr="00E55C25">
              <w:rPr>
                <w:sz w:val="16"/>
                <w:szCs w:val="16"/>
              </w:rPr>
              <w:t>clause 7.1.4.2.51</w:t>
            </w:r>
          </w:p>
        </w:tc>
      </w:tr>
      <w:tr w:rsidR="004C24FC" w14:paraId="75F4D8C5" w14:textId="77777777" w:rsidTr="00A711AA">
        <w:trPr>
          <w:tblHeader/>
        </w:trPr>
        <w:tc>
          <w:tcPr>
            <w:tcW w:w="0" w:type="auto"/>
          </w:tcPr>
          <w:p w14:paraId="354C76F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ConsumedUnits</w:t>
            </w:r>
            <w:proofErr w:type="spellEnd"/>
            <w:r w:rsidRPr="00E55C25">
              <w:rPr>
                <w:rFonts w:eastAsia="MS Mincho"/>
                <w:sz w:val="16"/>
                <w:szCs w:val="16"/>
              </w:rPr>
              <w:t>]</w:t>
            </w:r>
          </w:p>
        </w:tc>
        <w:tc>
          <w:tcPr>
            <w:tcW w:w="0" w:type="auto"/>
          </w:tcPr>
          <w:p w14:paraId="517D5685" w14:textId="77777777" w:rsidR="004C24FC" w:rsidRPr="00E55C25" w:rsidRDefault="004C24FC">
            <w:pPr>
              <w:pStyle w:val="TAC"/>
              <w:jc w:val="both"/>
              <w:rPr>
                <w:sz w:val="16"/>
                <w:szCs w:val="16"/>
              </w:rPr>
            </w:pPr>
            <w:r w:rsidRPr="00E55C25">
              <w:rPr>
                <w:sz w:val="16"/>
                <w:szCs w:val="16"/>
              </w:rPr>
              <w:t>TBD</w:t>
            </w:r>
          </w:p>
        </w:tc>
        <w:tc>
          <w:tcPr>
            <w:tcW w:w="1300" w:type="dxa"/>
          </w:tcPr>
          <w:p w14:paraId="506D1644"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03FC0267" w14:textId="77777777" w:rsidR="004C24FC" w:rsidRPr="00E55C25" w:rsidRDefault="004C24FC" w:rsidP="00A12F2D">
            <w:pPr>
              <w:pStyle w:val="TAL"/>
              <w:jc w:val="both"/>
              <w:rPr>
                <w:sz w:val="16"/>
                <w:szCs w:val="16"/>
              </w:rPr>
            </w:pPr>
            <w:r w:rsidRPr="00E55C25">
              <w:rPr>
                <w:sz w:val="16"/>
                <w:szCs w:val="16"/>
              </w:rPr>
              <w:t>clause 7.1.4.2.7</w:t>
            </w:r>
          </w:p>
        </w:tc>
      </w:tr>
      <w:tr w:rsidR="004C24FC" w14:paraId="213E915C" w14:textId="77777777" w:rsidTr="00A711AA">
        <w:trPr>
          <w:tblHeader/>
        </w:trPr>
        <w:tc>
          <w:tcPr>
            <w:tcW w:w="0" w:type="auto"/>
          </w:tcPr>
          <w:p w14:paraId="4D2CF5FA"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ConsumedUnitsAfterTariffSwitch</w:t>
            </w:r>
            <w:proofErr w:type="spellEnd"/>
            <w:r w:rsidRPr="00E55C25">
              <w:rPr>
                <w:rFonts w:eastAsia="MS Mincho"/>
                <w:sz w:val="16"/>
                <w:szCs w:val="16"/>
              </w:rPr>
              <w:t>]</w:t>
            </w:r>
          </w:p>
        </w:tc>
        <w:tc>
          <w:tcPr>
            <w:tcW w:w="0" w:type="auto"/>
          </w:tcPr>
          <w:p w14:paraId="50E54DC3" w14:textId="77777777" w:rsidR="004C24FC" w:rsidRPr="00E55C25" w:rsidRDefault="004C24FC">
            <w:pPr>
              <w:pStyle w:val="TAC"/>
              <w:jc w:val="both"/>
              <w:rPr>
                <w:sz w:val="16"/>
                <w:szCs w:val="16"/>
              </w:rPr>
            </w:pPr>
            <w:r w:rsidRPr="00E55C25">
              <w:rPr>
                <w:sz w:val="16"/>
                <w:szCs w:val="16"/>
              </w:rPr>
              <w:t>TBD</w:t>
            </w:r>
          </w:p>
        </w:tc>
        <w:tc>
          <w:tcPr>
            <w:tcW w:w="1300" w:type="dxa"/>
          </w:tcPr>
          <w:p w14:paraId="07E518CC"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7AF4ED3F" w14:textId="77777777" w:rsidR="004C24FC" w:rsidRPr="00E55C25" w:rsidRDefault="004C24FC" w:rsidP="00A12F2D">
            <w:pPr>
              <w:pStyle w:val="TAL"/>
              <w:jc w:val="both"/>
              <w:rPr>
                <w:sz w:val="16"/>
                <w:szCs w:val="16"/>
              </w:rPr>
            </w:pPr>
            <w:r w:rsidRPr="00E55C25">
              <w:rPr>
                <w:sz w:val="16"/>
                <w:szCs w:val="16"/>
              </w:rPr>
              <w:t>clause 7.1.4.2.8</w:t>
            </w:r>
          </w:p>
        </w:tc>
      </w:tr>
      <w:tr w:rsidR="004C24FC" w14:paraId="0F98DE28" w14:textId="77777777" w:rsidTr="00A711AA">
        <w:trPr>
          <w:tblHeader/>
        </w:trPr>
        <w:tc>
          <w:tcPr>
            <w:tcW w:w="0" w:type="auto"/>
          </w:tcPr>
          <w:p w14:paraId="785B397B"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MonetaryQuota</w:t>
            </w:r>
            <w:proofErr w:type="spellEnd"/>
            <w:r w:rsidRPr="00E55C25">
              <w:rPr>
                <w:rFonts w:eastAsia="MS Mincho"/>
                <w:sz w:val="16"/>
                <w:szCs w:val="16"/>
              </w:rPr>
              <w:t>]</w:t>
            </w:r>
          </w:p>
        </w:tc>
        <w:tc>
          <w:tcPr>
            <w:tcW w:w="0" w:type="auto"/>
          </w:tcPr>
          <w:p w14:paraId="5EB91353" w14:textId="77777777" w:rsidR="004C24FC" w:rsidRPr="00E55C25" w:rsidRDefault="004C24FC">
            <w:pPr>
              <w:pStyle w:val="TAC"/>
              <w:jc w:val="both"/>
              <w:rPr>
                <w:sz w:val="16"/>
                <w:szCs w:val="16"/>
              </w:rPr>
            </w:pPr>
            <w:r w:rsidRPr="00E55C25">
              <w:rPr>
                <w:sz w:val="16"/>
                <w:szCs w:val="16"/>
              </w:rPr>
              <w:t>TBD</w:t>
            </w:r>
          </w:p>
        </w:tc>
        <w:tc>
          <w:tcPr>
            <w:tcW w:w="1300" w:type="dxa"/>
          </w:tcPr>
          <w:p w14:paraId="7D2749DD"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6749A702" w14:textId="77777777" w:rsidR="004C24FC" w:rsidRPr="00E55C25" w:rsidRDefault="004C24FC" w:rsidP="00A12F2D">
            <w:pPr>
              <w:pStyle w:val="TAL"/>
              <w:jc w:val="both"/>
              <w:rPr>
                <w:sz w:val="16"/>
                <w:szCs w:val="16"/>
              </w:rPr>
            </w:pPr>
            <w:r w:rsidRPr="00E55C25">
              <w:rPr>
                <w:sz w:val="16"/>
                <w:szCs w:val="16"/>
              </w:rPr>
              <w:t>clause 7.1.4.2.46</w:t>
            </w:r>
          </w:p>
        </w:tc>
      </w:tr>
      <w:tr w:rsidR="004C24FC" w14:paraId="3AAFA649" w14:textId="77777777" w:rsidTr="00A711AA">
        <w:trPr>
          <w:tblHeader/>
        </w:trPr>
        <w:tc>
          <w:tcPr>
            <w:tcW w:w="0" w:type="auto"/>
          </w:tcPr>
          <w:p w14:paraId="768F639E"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MinimalRequestedUnits</w:t>
            </w:r>
            <w:proofErr w:type="spellEnd"/>
            <w:r w:rsidRPr="00E55C25">
              <w:rPr>
                <w:rFonts w:eastAsia="MS Mincho"/>
                <w:sz w:val="16"/>
                <w:szCs w:val="16"/>
              </w:rPr>
              <w:t>]</w:t>
            </w:r>
          </w:p>
        </w:tc>
        <w:tc>
          <w:tcPr>
            <w:tcW w:w="0" w:type="auto"/>
          </w:tcPr>
          <w:p w14:paraId="75EDA25A" w14:textId="77777777" w:rsidR="004C24FC" w:rsidRPr="00E55C25" w:rsidRDefault="004C24FC">
            <w:pPr>
              <w:pStyle w:val="TAC"/>
              <w:jc w:val="both"/>
              <w:rPr>
                <w:sz w:val="16"/>
                <w:szCs w:val="16"/>
              </w:rPr>
            </w:pPr>
            <w:r w:rsidRPr="00E55C25">
              <w:rPr>
                <w:sz w:val="16"/>
                <w:szCs w:val="16"/>
              </w:rPr>
              <w:t>TBD</w:t>
            </w:r>
          </w:p>
        </w:tc>
        <w:tc>
          <w:tcPr>
            <w:tcW w:w="1300" w:type="dxa"/>
          </w:tcPr>
          <w:p w14:paraId="387A3D93"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4498F303" w14:textId="77777777" w:rsidR="004C24FC" w:rsidRPr="00E55C25" w:rsidRDefault="004C24FC" w:rsidP="00A12F2D">
            <w:pPr>
              <w:pStyle w:val="TAL"/>
              <w:jc w:val="both"/>
              <w:rPr>
                <w:sz w:val="16"/>
                <w:szCs w:val="16"/>
              </w:rPr>
            </w:pPr>
            <w:r w:rsidRPr="00E55C25">
              <w:rPr>
                <w:sz w:val="16"/>
                <w:szCs w:val="16"/>
              </w:rPr>
              <w:t>clause 7.1.4.2.43</w:t>
            </w:r>
          </w:p>
        </w:tc>
      </w:tr>
      <w:tr w:rsidR="004C24FC" w14:paraId="42B98C33" w14:textId="77777777" w:rsidTr="00A711AA">
        <w:trPr>
          <w:tblHeader/>
        </w:trPr>
        <w:tc>
          <w:tcPr>
            <w:tcW w:w="0" w:type="auto"/>
          </w:tcPr>
          <w:p w14:paraId="7F8B2372" w14:textId="77777777" w:rsidR="004C24FC" w:rsidRPr="00E55C25" w:rsidRDefault="004C24FC">
            <w:pPr>
              <w:pStyle w:val="TAL"/>
              <w:tabs>
                <w:tab w:val="left" w:pos="285"/>
              </w:tabs>
              <w:jc w:val="both"/>
              <w:rPr>
                <w:rFonts w:eastAsia="MS Mincho"/>
                <w:sz w:val="16"/>
                <w:szCs w:val="16"/>
              </w:rPr>
            </w:pPr>
            <w:r w:rsidRPr="00E55C25">
              <w:rPr>
                <w:rFonts w:eastAsia="MS Mincho"/>
                <w:sz w:val="16"/>
                <w:szCs w:val="16"/>
              </w:rPr>
              <w:tab/>
              <w:t>[</w:t>
            </w:r>
            <w:proofErr w:type="spellStart"/>
            <w:r w:rsidRPr="00E55C25">
              <w:rPr>
                <w:rFonts w:eastAsia="MS Mincho"/>
                <w:sz w:val="16"/>
                <w:szCs w:val="16"/>
              </w:rPr>
              <w:t>AllowedUnits</w:t>
            </w:r>
            <w:proofErr w:type="spellEnd"/>
            <w:r w:rsidRPr="00E55C25">
              <w:rPr>
                <w:rFonts w:eastAsia="MS Mincho"/>
                <w:sz w:val="16"/>
                <w:szCs w:val="16"/>
              </w:rPr>
              <w:t>]</w:t>
            </w:r>
          </w:p>
        </w:tc>
        <w:tc>
          <w:tcPr>
            <w:tcW w:w="0" w:type="auto"/>
          </w:tcPr>
          <w:p w14:paraId="17DBBFF5" w14:textId="77777777" w:rsidR="004C24FC" w:rsidRPr="00E55C25" w:rsidRDefault="004C24FC">
            <w:pPr>
              <w:pStyle w:val="TAC"/>
              <w:jc w:val="both"/>
              <w:rPr>
                <w:sz w:val="16"/>
                <w:szCs w:val="16"/>
              </w:rPr>
            </w:pPr>
            <w:r w:rsidRPr="00E55C25">
              <w:rPr>
                <w:sz w:val="16"/>
                <w:szCs w:val="16"/>
              </w:rPr>
              <w:t>TBD</w:t>
            </w:r>
          </w:p>
        </w:tc>
        <w:tc>
          <w:tcPr>
            <w:tcW w:w="1300" w:type="dxa"/>
          </w:tcPr>
          <w:p w14:paraId="645FD113" w14:textId="77777777" w:rsidR="004C24FC" w:rsidRPr="00E55C25" w:rsidRDefault="004C24FC">
            <w:pPr>
              <w:pStyle w:val="TAC"/>
              <w:jc w:val="both"/>
              <w:rPr>
                <w:rFonts w:cs="Arial"/>
                <w:sz w:val="16"/>
                <w:szCs w:val="16"/>
              </w:rPr>
            </w:pPr>
            <w:r w:rsidRPr="00E55C25">
              <w:rPr>
                <w:rFonts w:cs="Arial"/>
                <w:sz w:val="16"/>
                <w:szCs w:val="16"/>
              </w:rPr>
              <w:t>Unsigned32</w:t>
            </w:r>
          </w:p>
        </w:tc>
        <w:tc>
          <w:tcPr>
            <w:tcW w:w="3455" w:type="dxa"/>
          </w:tcPr>
          <w:p w14:paraId="4AE4B326" w14:textId="77777777" w:rsidR="004C24FC" w:rsidRPr="00E55C25" w:rsidRDefault="004C24FC" w:rsidP="00A12F2D">
            <w:pPr>
              <w:pStyle w:val="TAL"/>
              <w:jc w:val="both"/>
              <w:rPr>
                <w:sz w:val="16"/>
                <w:szCs w:val="16"/>
              </w:rPr>
            </w:pPr>
            <w:r w:rsidRPr="00E55C25">
              <w:rPr>
                <w:sz w:val="16"/>
                <w:szCs w:val="16"/>
              </w:rPr>
              <w:t>clause 7.1.4.2.2</w:t>
            </w:r>
          </w:p>
        </w:tc>
      </w:tr>
    </w:tbl>
    <w:p w14:paraId="634460BC" w14:textId="77777777" w:rsidR="004C24FC" w:rsidRDefault="004C24FC"/>
    <w:p w14:paraId="513FEED4" w14:textId="77777777" w:rsidR="004C24FC" w:rsidRDefault="004C24FC" w:rsidP="00051553">
      <w:pPr>
        <w:pStyle w:val="EditorsNote"/>
        <w:overflowPunct/>
        <w:autoSpaceDE/>
        <w:autoSpaceDN/>
        <w:adjustRightInd/>
        <w:textAlignment w:val="auto"/>
        <w:rPr>
          <w:noProof/>
          <w:lang w:eastAsia="en-US"/>
        </w:rPr>
      </w:pPr>
      <w:r>
        <w:rPr>
          <w:noProof/>
          <w:lang w:eastAsia="en-US"/>
        </w:rPr>
        <w:t xml:space="preserve">Editor's Note: AVP codes shall be defined by </w:t>
      </w:r>
      <w:r w:rsidR="00051553">
        <w:rPr>
          <w:noProof/>
          <w:lang w:eastAsia="en-US"/>
        </w:rPr>
        <w:t xml:space="preserve">3GPP WG </w:t>
      </w:r>
      <w:r>
        <w:rPr>
          <w:noProof/>
          <w:lang w:eastAsia="en-US"/>
        </w:rPr>
        <w:t>C</w:t>
      </w:r>
      <w:r w:rsidR="00051553">
        <w:rPr>
          <w:noProof/>
          <w:lang w:eastAsia="en-US"/>
        </w:rPr>
        <w:t>T</w:t>
      </w:r>
      <w:r>
        <w:rPr>
          <w:noProof/>
          <w:lang w:eastAsia="en-US"/>
        </w:rPr>
        <w:t>4, and shall be included in TS 29.230.</w:t>
      </w:r>
    </w:p>
    <w:p w14:paraId="1CBA0F63" w14:textId="77777777" w:rsidR="004C24FC" w:rsidRPr="00051553" w:rsidRDefault="004C24FC" w:rsidP="00051553">
      <w:pPr>
        <w:pStyle w:val="EditorsNote"/>
        <w:overflowPunct/>
        <w:autoSpaceDE/>
        <w:autoSpaceDN/>
        <w:adjustRightInd/>
        <w:textAlignment w:val="auto"/>
        <w:rPr>
          <w:noProof/>
          <w:lang w:eastAsia="en-US"/>
        </w:rPr>
      </w:pPr>
      <w:r>
        <w:rPr>
          <w:noProof/>
          <w:lang w:eastAsia="en-US"/>
        </w:rPr>
        <w:t>Editor's Note: Check if definitions of some AVPs can be replaced by reference to IETF RRC 4006 [402].</w:t>
      </w:r>
    </w:p>
    <w:p w14:paraId="28ED10AC" w14:textId="77777777" w:rsidR="004C24FC" w:rsidRDefault="004C24FC">
      <w:pPr>
        <w:pStyle w:val="Heading5"/>
      </w:pPr>
      <w:bookmarkStart w:id="79" w:name="_Toc393978988"/>
      <w:r>
        <w:t>7.1.4.2.1</w:t>
      </w:r>
      <w:r>
        <w:tab/>
      </w:r>
      <w:proofErr w:type="spellStart"/>
      <w:r>
        <w:t>ActualTime</w:t>
      </w:r>
      <w:proofErr w:type="spellEnd"/>
      <w:r>
        <w:t xml:space="preserve"> AVP</w:t>
      </w:r>
      <w:bookmarkEnd w:id="79"/>
    </w:p>
    <w:p w14:paraId="29A569CE" w14:textId="77777777" w:rsidR="004C24FC" w:rsidRDefault="004C24FC" w:rsidP="001F21CE">
      <w:r>
        <w:t xml:space="preserve">The </w:t>
      </w:r>
      <w:proofErr w:type="spellStart"/>
      <w:r w:rsidRPr="00A12F2D">
        <w:rPr>
          <w:i/>
          <w:iCs/>
        </w:rPr>
        <w:t>ActualTime</w:t>
      </w:r>
      <w:proofErr w:type="spellEnd"/>
      <w:r>
        <w:t xml:space="preserve"> AVP </w:t>
      </w:r>
      <w:r w:rsidR="001F21CE">
        <w:rPr>
          <w:rFonts w:eastAsia="MS Mincho"/>
          <w:noProof/>
        </w:rPr>
        <w:t xml:space="preserve">(AVP code xxxx) </w:t>
      </w:r>
      <w:r>
        <w:t>is of type Time. It contains the actual timestamp of the current rating request message (i.e. PRQ or TRQ).</w:t>
      </w:r>
    </w:p>
    <w:p w14:paraId="49D8DD13" w14:textId="77777777" w:rsidR="004C24FC" w:rsidRDefault="004C24FC" w:rsidP="00A37C37">
      <w:pPr>
        <w:pStyle w:val="EditorsNote"/>
        <w:overflowPunct/>
        <w:autoSpaceDE/>
        <w:autoSpaceDN/>
        <w:adjustRightInd/>
        <w:textAlignment w:val="auto"/>
        <w:rPr>
          <w:noProof/>
          <w:lang w:eastAsia="en-US"/>
        </w:rPr>
      </w:pPr>
      <w:r w:rsidRPr="00A37C37">
        <w:rPr>
          <w:noProof/>
          <w:lang w:eastAsia="en-US"/>
        </w:rPr>
        <w:t>Editor's Note: Is this AVP necessary, or is the content equal to the Event-Timestamp</w:t>
      </w:r>
      <w:r>
        <w:rPr>
          <w:noProof/>
          <w:lang w:eastAsia="en-US"/>
        </w:rPr>
        <w:t xml:space="preserve"> AVP from Diameter base?</w:t>
      </w:r>
    </w:p>
    <w:p w14:paraId="1FA6088E" w14:textId="77777777" w:rsidR="004C24FC" w:rsidRDefault="004C24FC">
      <w:pPr>
        <w:pStyle w:val="Heading5"/>
      </w:pPr>
      <w:bookmarkStart w:id="80" w:name="_Ref79779949"/>
      <w:bookmarkStart w:id="81" w:name="_Toc393978989"/>
      <w:r>
        <w:t>7.1.4.2.2</w:t>
      </w:r>
      <w:r>
        <w:tab/>
      </w:r>
      <w:proofErr w:type="spellStart"/>
      <w:r>
        <w:t>AllowedUnits</w:t>
      </w:r>
      <w:proofErr w:type="spellEnd"/>
      <w:r>
        <w:t xml:space="preserve"> AVP</w:t>
      </w:r>
      <w:bookmarkEnd w:id="80"/>
      <w:bookmarkEnd w:id="81"/>
    </w:p>
    <w:p w14:paraId="3FA30395" w14:textId="77777777" w:rsidR="004C24FC" w:rsidRDefault="004C24FC">
      <w:r>
        <w:t xml:space="preserve">The </w:t>
      </w:r>
      <w:proofErr w:type="spellStart"/>
      <w:r w:rsidRPr="00A12F2D">
        <w:rPr>
          <w:i/>
          <w:iCs/>
        </w:rPr>
        <w:t>AllowedUnits</w:t>
      </w:r>
      <w:proofErr w:type="spellEnd"/>
      <w:r w:rsidRPr="00A12F2D">
        <w:rPr>
          <w:i/>
          <w:iCs/>
        </w:rPr>
        <w:t xml:space="preserve"> </w:t>
      </w:r>
      <w:r>
        <w:t xml:space="preserve">AVP </w:t>
      </w:r>
      <w:r w:rsidR="001F21CE">
        <w:rPr>
          <w:rFonts w:eastAsia="MS Mincho"/>
          <w:noProof/>
        </w:rPr>
        <w:t xml:space="preserve">(AVP code xxxx) </w:t>
      </w:r>
      <w:r>
        <w:t xml:space="preserve">is of type Unsigned32. It defines how many service units the </w:t>
      </w:r>
      <w:r w:rsidR="00E4127D">
        <w:t>OCF</w:t>
      </w:r>
      <w:r>
        <w:t xml:space="preserve"> can grant for the </w:t>
      </w:r>
      <w:proofErr w:type="spellStart"/>
      <w:r>
        <w:t>MonetaryQuota</w:t>
      </w:r>
      <w:proofErr w:type="spellEnd"/>
      <w:r>
        <w:t xml:space="preserve"> reserved.</w:t>
      </w:r>
    </w:p>
    <w:p w14:paraId="6BCD365B" w14:textId="77777777" w:rsidR="004C24FC" w:rsidRDefault="004C24FC">
      <w:pPr>
        <w:pStyle w:val="Heading5"/>
      </w:pPr>
      <w:bookmarkStart w:id="82" w:name="_Toc393978990"/>
      <w:r>
        <w:t>7.1.4.2.3</w:t>
      </w:r>
      <w:r>
        <w:tab/>
      </w:r>
      <w:proofErr w:type="spellStart"/>
      <w:r>
        <w:t>BasicPrice</w:t>
      </w:r>
      <w:proofErr w:type="spellEnd"/>
      <w:r>
        <w:t xml:space="preserve"> AVP</w:t>
      </w:r>
      <w:bookmarkEnd w:id="82"/>
    </w:p>
    <w:p w14:paraId="3AAB28FC" w14:textId="77777777" w:rsidR="004C24FC" w:rsidRDefault="004C24FC" w:rsidP="00E4127D">
      <w:r>
        <w:t xml:space="preserve">The </w:t>
      </w:r>
      <w:proofErr w:type="spellStart"/>
      <w:r w:rsidRPr="00A12F2D">
        <w:rPr>
          <w:i/>
          <w:iCs/>
        </w:rPr>
        <w:t>BasicPrice</w:t>
      </w:r>
      <w:proofErr w:type="spellEnd"/>
      <w:r>
        <w:t xml:space="preserve"> AVP </w:t>
      </w:r>
      <w:r w:rsidR="001F21CE">
        <w:rPr>
          <w:rFonts w:eastAsia="MS Mincho"/>
          <w:noProof/>
        </w:rPr>
        <w:t xml:space="preserve">(AVP code xxxx) </w:t>
      </w:r>
      <w:r>
        <w:t xml:space="preserve">is of type Unsigned32. It contains a basic fee, that is applicable e.g. only once per day. If the </w:t>
      </w:r>
      <w:proofErr w:type="spellStart"/>
      <w:r>
        <w:t>BasicPrice</w:t>
      </w:r>
      <w:proofErr w:type="spellEnd"/>
      <w:r>
        <w:t xml:space="preserve"> AVP is received by an </w:t>
      </w:r>
      <w:r w:rsidR="00E4127D">
        <w:t>OCF</w:t>
      </w:r>
      <w:r>
        <w:t xml:space="preserve">, the </w:t>
      </w:r>
      <w:r w:rsidR="00E4127D">
        <w:t>OCF</w:t>
      </w:r>
      <w:r>
        <w:t xml:space="preserve"> will deduct this price from the subscriber's Account Balance, and it will store the current system time internally as timestamp for the last charging of the Basic Price.</w:t>
      </w:r>
    </w:p>
    <w:p w14:paraId="535022FD" w14:textId="77777777" w:rsidR="004C24FC" w:rsidRDefault="004C24FC">
      <w:pPr>
        <w:pStyle w:val="Heading5"/>
      </w:pPr>
      <w:bookmarkStart w:id="83" w:name="_Toc393978991"/>
      <w:r>
        <w:t>7.1.4.2.4</w:t>
      </w:r>
      <w:r>
        <w:tab/>
      </w:r>
      <w:proofErr w:type="spellStart"/>
      <w:r>
        <w:t>BasicPriceTimeStamp</w:t>
      </w:r>
      <w:proofErr w:type="spellEnd"/>
      <w:r>
        <w:t xml:space="preserve"> AVP</w:t>
      </w:r>
      <w:bookmarkEnd w:id="83"/>
    </w:p>
    <w:p w14:paraId="445B1CC6" w14:textId="77777777" w:rsidR="004C24FC" w:rsidRDefault="004C24FC">
      <w:r>
        <w:t xml:space="preserve">The </w:t>
      </w:r>
      <w:proofErr w:type="spellStart"/>
      <w:r w:rsidRPr="00A12F2D">
        <w:rPr>
          <w:i/>
          <w:iCs/>
        </w:rPr>
        <w:t>BasicPriceTimeStamp</w:t>
      </w:r>
      <w:proofErr w:type="spellEnd"/>
      <w:r>
        <w:t xml:space="preserve"> AVP </w:t>
      </w:r>
      <w:r w:rsidR="001F21CE">
        <w:rPr>
          <w:rFonts w:eastAsia="MS Mincho"/>
          <w:noProof/>
        </w:rPr>
        <w:t xml:space="preserve">(AVP code xxxx) </w:t>
      </w:r>
      <w:r>
        <w:t>is of type Time. It contains the timestamp of the last charging of the Basic Price which is applicable for the service indicated in the current request.</w:t>
      </w:r>
    </w:p>
    <w:p w14:paraId="766BC21A" w14:textId="77777777" w:rsidR="004C24FC" w:rsidRDefault="004C24FC">
      <w:pPr>
        <w:pStyle w:val="Heading5"/>
      </w:pPr>
      <w:bookmarkStart w:id="84" w:name="_Toc393978992"/>
      <w:r>
        <w:t>7.1.4.2.5</w:t>
      </w:r>
      <w:r>
        <w:tab/>
      </w:r>
      <w:proofErr w:type="spellStart"/>
      <w:r>
        <w:t>BeginTime</w:t>
      </w:r>
      <w:proofErr w:type="spellEnd"/>
      <w:r>
        <w:t xml:space="preserve"> AVP</w:t>
      </w:r>
      <w:bookmarkEnd w:id="84"/>
    </w:p>
    <w:p w14:paraId="1F02480C" w14:textId="77777777" w:rsidR="004C24FC" w:rsidRDefault="004C24FC">
      <w:r>
        <w:t xml:space="preserve">The </w:t>
      </w:r>
      <w:proofErr w:type="spellStart"/>
      <w:r w:rsidRPr="00A12F2D">
        <w:rPr>
          <w:i/>
          <w:iCs/>
        </w:rPr>
        <w:t>BeginTime</w:t>
      </w:r>
      <w:proofErr w:type="spellEnd"/>
      <w:r>
        <w:t xml:space="preserve"> AVP </w:t>
      </w:r>
      <w:r w:rsidR="001F21CE">
        <w:rPr>
          <w:rFonts w:eastAsia="MS Mincho"/>
          <w:noProof/>
        </w:rPr>
        <w:t xml:space="preserve">(AVP code xxxx) </w:t>
      </w:r>
      <w:r>
        <w:t>is of type Time. It contains the timestamp of the service activation request from the network.</w:t>
      </w:r>
    </w:p>
    <w:p w14:paraId="3592BDB7" w14:textId="77777777" w:rsidR="004C24FC" w:rsidRDefault="004C24FC">
      <w:pPr>
        <w:pStyle w:val="Heading5"/>
      </w:pPr>
      <w:bookmarkStart w:id="85" w:name="_Toc393978993"/>
      <w:r>
        <w:t>7.1.4.2.6</w:t>
      </w:r>
      <w:r>
        <w:tab/>
      </w:r>
      <w:proofErr w:type="spellStart"/>
      <w:r>
        <w:t>BillingInfo</w:t>
      </w:r>
      <w:proofErr w:type="spellEnd"/>
      <w:r>
        <w:t xml:space="preserve"> AVP</w:t>
      </w:r>
      <w:bookmarkEnd w:id="85"/>
    </w:p>
    <w:p w14:paraId="5984E8A6" w14:textId="77777777" w:rsidR="004C24FC" w:rsidRDefault="004C24FC">
      <w:pPr>
        <w:rPr>
          <w:highlight w:val="yellow"/>
        </w:rPr>
      </w:pPr>
      <w:r>
        <w:t xml:space="preserve">The </w:t>
      </w:r>
      <w:proofErr w:type="spellStart"/>
      <w:r w:rsidRPr="00A12F2D">
        <w:rPr>
          <w:i/>
          <w:iCs/>
        </w:rPr>
        <w:t>BillingInfo</w:t>
      </w:r>
      <w:proofErr w:type="spellEnd"/>
      <w:r>
        <w:t xml:space="preserve"> AVP </w:t>
      </w:r>
      <w:r w:rsidR="001F21CE">
        <w:rPr>
          <w:rFonts w:eastAsia="MS Mincho"/>
          <w:noProof/>
        </w:rPr>
        <w:t xml:space="preserve">(AVP code xxxx) </w:t>
      </w:r>
      <w:r>
        <w:t>is of type UTF8String. It contains billing relevant information. The content of this AVP is operator specific and out of scope for 3GPP standards.</w:t>
      </w:r>
    </w:p>
    <w:p w14:paraId="5ADE19F8" w14:textId="77777777" w:rsidR="004C24FC" w:rsidRDefault="004C24FC">
      <w:pPr>
        <w:pStyle w:val="Heading5"/>
      </w:pPr>
      <w:bookmarkStart w:id="86" w:name="_Toc393978994"/>
      <w:r>
        <w:t>7.1.4.2.7</w:t>
      </w:r>
      <w:r>
        <w:tab/>
      </w:r>
      <w:proofErr w:type="spellStart"/>
      <w:r>
        <w:t>ConsumedUnits</w:t>
      </w:r>
      <w:proofErr w:type="spellEnd"/>
      <w:r>
        <w:t xml:space="preserve"> AVP</w:t>
      </w:r>
      <w:bookmarkEnd w:id="86"/>
    </w:p>
    <w:p w14:paraId="15972DFE" w14:textId="77777777" w:rsidR="004C24FC" w:rsidRDefault="004C24FC">
      <w:r>
        <w:t xml:space="preserve">The </w:t>
      </w:r>
      <w:proofErr w:type="spellStart"/>
      <w:r w:rsidRPr="00A12F2D">
        <w:rPr>
          <w:i/>
          <w:iCs/>
        </w:rPr>
        <w:t>ConsumedUnits</w:t>
      </w:r>
      <w:proofErr w:type="spellEnd"/>
      <w:r>
        <w:t xml:space="preserve"> AVP </w:t>
      </w:r>
      <w:r w:rsidR="001F21CE">
        <w:rPr>
          <w:rFonts w:eastAsia="MS Mincho"/>
          <w:noProof/>
        </w:rPr>
        <w:t xml:space="preserve">(AVP code xxxx) </w:t>
      </w:r>
      <w:r>
        <w:t>is of type Unsigned32. It defines how many service units were totally consumed since the previous TRQ or SUQ message. This information is being used by the RF to update counters and track the price.</w:t>
      </w:r>
    </w:p>
    <w:p w14:paraId="63CC1627" w14:textId="77777777" w:rsidR="004C24FC" w:rsidRDefault="004C24FC">
      <w:pPr>
        <w:pStyle w:val="Heading5"/>
      </w:pPr>
      <w:bookmarkStart w:id="87" w:name="_Toc393978995"/>
      <w:r>
        <w:t>7.1.4.2.8</w:t>
      </w:r>
      <w:r>
        <w:tab/>
      </w:r>
      <w:proofErr w:type="spellStart"/>
      <w:r>
        <w:t>ConsumedUnitsAfterTariffSwitch</w:t>
      </w:r>
      <w:proofErr w:type="spellEnd"/>
      <w:r>
        <w:t xml:space="preserve"> AVP</w:t>
      </w:r>
      <w:bookmarkEnd w:id="87"/>
    </w:p>
    <w:p w14:paraId="277ACECE" w14:textId="77777777" w:rsidR="004C24FC" w:rsidRDefault="004C24FC">
      <w:r>
        <w:t xml:space="preserve">The </w:t>
      </w:r>
      <w:proofErr w:type="spellStart"/>
      <w:r w:rsidRPr="00A12F2D">
        <w:rPr>
          <w:i/>
          <w:iCs/>
        </w:rPr>
        <w:t>ConsumedUnitsAfterTariffSwitch</w:t>
      </w:r>
      <w:proofErr w:type="spellEnd"/>
      <w:r>
        <w:t xml:space="preserve"> AVP </w:t>
      </w:r>
      <w:r w:rsidR="001F21CE">
        <w:rPr>
          <w:rFonts w:eastAsia="MS Mincho"/>
          <w:noProof/>
        </w:rPr>
        <w:t xml:space="preserve">(AVP code xxxx) </w:t>
      </w:r>
      <w:r>
        <w:t>is of type Unsigned32. It defines how many service units were totally consumed after tariff switch since the previous TRQ or SUQ message. If no tariff switch occurred, the value 0 shall be used. This information is being used by the RF to update counters and track the price.</w:t>
      </w:r>
    </w:p>
    <w:p w14:paraId="2D5C793F" w14:textId="77777777" w:rsidR="004C24FC" w:rsidRDefault="00A711AA">
      <w:pPr>
        <w:pStyle w:val="Heading5"/>
      </w:pPr>
      <w:r>
        <w:br w:type="page"/>
      </w:r>
      <w:bookmarkStart w:id="88" w:name="_Toc393978996"/>
      <w:r w:rsidR="004C24FC">
        <w:lastRenderedPageBreak/>
        <w:t>7.1.4.2.9</w:t>
      </w:r>
      <w:r w:rsidR="004C24FC">
        <w:tab/>
        <w:t>Counter AVP</w:t>
      </w:r>
      <w:bookmarkEnd w:id="88"/>
    </w:p>
    <w:p w14:paraId="4FA43982" w14:textId="77777777" w:rsidR="004C24FC" w:rsidRDefault="004C24FC">
      <w:r>
        <w:t>The</w:t>
      </w:r>
      <w:r w:rsidRPr="00A12F2D">
        <w:rPr>
          <w:i/>
          <w:iCs/>
        </w:rPr>
        <w:t xml:space="preserve"> Counter</w:t>
      </w:r>
      <w:r>
        <w:t xml:space="preserve"> AVP </w:t>
      </w:r>
      <w:r w:rsidR="001F21CE">
        <w:rPr>
          <w:rFonts w:eastAsia="MS Mincho"/>
          <w:noProof/>
        </w:rPr>
        <w:t xml:space="preserve">(AVP code xxxx) </w:t>
      </w:r>
      <w:r>
        <w:t xml:space="preserve">is of type Grouped. It contains information related to a specified counter of  the subscriber, as stored in the </w:t>
      </w:r>
      <w:r w:rsidR="007B1B4D">
        <w:t>ABMF</w:t>
      </w:r>
      <w:r>
        <w:t>. Multiple Counter AVPs can be included in one rating request message (i.e. PRQ or TRQ).</w:t>
      </w:r>
    </w:p>
    <w:p w14:paraId="6A3EFEF9" w14:textId="77777777" w:rsidR="004C24FC" w:rsidRDefault="004C24FC" w:rsidP="00A12F2D">
      <w:r>
        <w:t>The AVP has the following format:</w:t>
      </w:r>
    </w:p>
    <w:p w14:paraId="0DC892FE" w14:textId="77777777" w:rsidR="00CC2F22" w:rsidRDefault="004C24FC" w:rsidP="00CC2F22">
      <w:pPr>
        <w:tabs>
          <w:tab w:val="left" w:pos="1418"/>
          <w:tab w:val="left" w:pos="3119"/>
        </w:tabs>
        <w:spacing w:after="0"/>
        <w:ind w:left="284"/>
        <w:rPr>
          <w:noProof/>
        </w:rPr>
      </w:pPr>
      <w:r w:rsidRPr="00A12F2D">
        <w:rPr>
          <w:noProof/>
          <w:lang w:eastAsia="en-US"/>
        </w:rPr>
        <w:t>Counter :: = &lt;AVP Header: TBD&gt;</w:t>
      </w:r>
    </w:p>
    <w:p w14:paraId="62BBC967" w14:textId="77777777" w:rsidR="00CC2F22" w:rsidRDefault="004C24FC" w:rsidP="00CC2F22">
      <w:pPr>
        <w:tabs>
          <w:tab w:val="left" w:pos="1418"/>
          <w:tab w:val="left" w:pos="3119"/>
        </w:tabs>
        <w:spacing w:after="0"/>
        <w:ind w:left="284"/>
        <w:rPr>
          <w:noProof/>
        </w:rPr>
      </w:pPr>
      <w:r w:rsidRPr="00A12F2D">
        <w:rPr>
          <w:noProof/>
          <w:lang w:eastAsia="en-US"/>
        </w:rPr>
        <w:br/>
      </w:r>
    </w:p>
    <w:p w14:paraId="592A57EC" w14:textId="77777777" w:rsidR="00CC2F22" w:rsidRDefault="00CC2F22" w:rsidP="00CC2F22">
      <w:pPr>
        <w:tabs>
          <w:tab w:val="left" w:pos="1418"/>
          <w:tab w:val="left" w:pos="3119"/>
        </w:tabs>
        <w:spacing w:after="0"/>
        <w:ind w:left="284"/>
        <w:rPr>
          <w:noProof/>
        </w:rPr>
      </w:pPr>
      <w:r>
        <w:rPr>
          <w:noProof/>
        </w:rPr>
        <w:tab/>
      </w:r>
      <w:r w:rsidRPr="00A12F2D">
        <w:rPr>
          <w:noProof/>
        </w:rPr>
        <w:t>{</w:t>
      </w:r>
      <w:r>
        <w:rPr>
          <w:noProof/>
        </w:rPr>
        <w:t xml:space="preserve"> </w:t>
      </w:r>
      <w:r w:rsidRPr="00A12F2D">
        <w:rPr>
          <w:noProof/>
        </w:rPr>
        <w:t>CounterID</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CounterValue</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CounterExpiryDate</w:t>
      </w:r>
      <w:r>
        <w:rPr>
          <w:noProof/>
        </w:rPr>
        <w:t xml:space="preserve"> </w:t>
      </w:r>
      <w:r w:rsidRPr="00A12F2D">
        <w:rPr>
          <w:noProof/>
        </w:rPr>
        <w:t>]</w:t>
      </w:r>
    </w:p>
    <w:p w14:paraId="487BDAF7" w14:textId="77777777" w:rsidR="00BB6E31" w:rsidRPr="00A12F2D" w:rsidRDefault="00BB6E31" w:rsidP="00A12F2D">
      <w:pPr>
        <w:tabs>
          <w:tab w:val="left" w:pos="1418"/>
          <w:tab w:val="left" w:pos="3119"/>
        </w:tabs>
        <w:overflowPunct/>
        <w:autoSpaceDE/>
        <w:autoSpaceDN/>
        <w:adjustRightInd/>
        <w:spacing w:after="0"/>
        <w:ind w:left="284"/>
        <w:textAlignment w:val="auto"/>
        <w:rPr>
          <w:noProof/>
          <w:lang w:eastAsia="en-US"/>
        </w:rPr>
      </w:pPr>
    </w:p>
    <w:p w14:paraId="528C1497" w14:textId="77777777" w:rsidR="004C24FC" w:rsidRDefault="004C24FC">
      <w:pPr>
        <w:pStyle w:val="Heading5"/>
      </w:pPr>
      <w:bookmarkStart w:id="89" w:name="_Toc393978997"/>
      <w:r>
        <w:t>7.1.4.2.10</w:t>
      </w:r>
      <w:r>
        <w:tab/>
      </w:r>
      <w:proofErr w:type="spellStart"/>
      <w:r>
        <w:t>CounterChange</w:t>
      </w:r>
      <w:proofErr w:type="spellEnd"/>
      <w:r>
        <w:t xml:space="preserve"> AVP</w:t>
      </w:r>
      <w:bookmarkEnd w:id="89"/>
    </w:p>
    <w:p w14:paraId="62FEBD0B" w14:textId="77777777" w:rsidR="004C24FC" w:rsidRDefault="004C24FC">
      <w:r>
        <w:t xml:space="preserve">The </w:t>
      </w:r>
      <w:proofErr w:type="spellStart"/>
      <w:r w:rsidRPr="00A12F2D">
        <w:rPr>
          <w:i/>
          <w:iCs/>
        </w:rPr>
        <w:t>CounterChange</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w:t>
      </w:r>
    </w:p>
    <w:p w14:paraId="61A7472E" w14:textId="77777777" w:rsidR="004C24FC" w:rsidRDefault="004C24FC">
      <w:pPr>
        <w:pStyle w:val="Heading5"/>
      </w:pPr>
      <w:bookmarkStart w:id="90" w:name="_Toc393978998"/>
      <w:r>
        <w:t>7.1.4.2.11</w:t>
      </w:r>
      <w:r>
        <w:tab/>
      </w:r>
      <w:proofErr w:type="spellStart"/>
      <w:r>
        <w:t>CounterChangeForFirstChargeableTimeUnit</w:t>
      </w:r>
      <w:proofErr w:type="spellEnd"/>
      <w:r>
        <w:t xml:space="preserve"> AVP</w:t>
      </w:r>
      <w:bookmarkEnd w:id="90"/>
    </w:p>
    <w:p w14:paraId="69629709" w14:textId="77777777" w:rsidR="004C24FC" w:rsidRDefault="004C24FC">
      <w:r>
        <w:t xml:space="preserve">The </w:t>
      </w:r>
      <w:proofErr w:type="spellStart"/>
      <w:r w:rsidRPr="00A12F2D">
        <w:rPr>
          <w:i/>
          <w:iCs/>
        </w:rPr>
        <w:t>CounterChangeForFirstChargeableTimeUnit</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for the first chargeable time unit. The first chargeable time unit is defined by the EParameterE7 AVP in the </w:t>
      </w:r>
      <w:proofErr w:type="spellStart"/>
      <w:r>
        <w:t>MonetaryTariff</w:t>
      </w:r>
      <w:proofErr w:type="spellEnd"/>
      <w:r>
        <w:t xml:space="preserve"> AVP.</w:t>
      </w:r>
    </w:p>
    <w:p w14:paraId="0649209F" w14:textId="77777777" w:rsidR="004C24FC" w:rsidRDefault="004C24FC">
      <w:pPr>
        <w:pStyle w:val="Heading5"/>
      </w:pPr>
      <w:bookmarkStart w:id="91" w:name="_Toc393978999"/>
      <w:r>
        <w:t>7.1.4.2.12</w:t>
      </w:r>
      <w:r>
        <w:tab/>
      </w:r>
      <w:proofErr w:type="spellStart"/>
      <w:r>
        <w:t>CounterChangeForFirstChargeableTimeUnitAfterSwitch</w:t>
      </w:r>
      <w:proofErr w:type="spellEnd"/>
      <w:r>
        <w:t xml:space="preserve"> AVP</w:t>
      </w:r>
      <w:bookmarkEnd w:id="91"/>
    </w:p>
    <w:p w14:paraId="3E7519E7" w14:textId="77777777" w:rsidR="004C24FC" w:rsidRDefault="004C24FC">
      <w:r>
        <w:t xml:space="preserve">The </w:t>
      </w:r>
      <w:proofErr w:type="spellStart"/>
      <w:r w:rsidRPr="00A12F2D">
        <w:rPr>
          <w:i/>
          <w:iCs/>
        </w:rPr>
        <w:t>CounterChangeForFirstChargeableTimeUnitAfterSwitch</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for the first chargeable time unit, if a tariff switch has occurred immediately at the beginning of the online charging session. In this case, the first chargeable time unit is defined by the EParameterE7 AVP in the Next-Tariff AVP.</w:t>
      </w:r>
    </w:p>
    <w:p w14:paraId="2D6F77DA" w14:textId="77777777" w:rsidR="004C24FC" w:rsidRDefault="004C24FC">
      <w:pPr>
        <w:pStyle w:val="Heading5"/>
      </w:pPr>
      <w:bookmarkStart w:id="92" w:name="_Toc393979000"/>
      <w:r>
        <w:t>7.1.4.2.13</w:t>
      </w:r>
      <w:r>
        <w:tab/>
      </w:r>
      <w:proofErr w:type="spellStart"/>
      <w:r>
        <w:t>CounterChangePerChargeableVolumeUnit</w:t>
      </w:r>
      <w:proofErr w:type="spellEnd"/>
      <w:r>
        <w:t xml:space="preserve"> AVP</w:t>
      </w:r>
      <w:bookmarkEnd w:id="92"/>
    </w:p>
    <w:p w14:paraId="2855C43B" w14:textId="77777777" w:rsidR="004C24FC" w:rsidRDefault="004C24FC">
      <w:r>
        <w:t xml:space="preserve">The </w:t>
      </w:r>
      <w:proofErr w:type="spellStart"/>
      <w:r w:rsidRPr="00A12F2D">
        <w:rPr>
          <w:i/>
          <w:iCs/>
        </w:rPr>
        <w:t>CounterChangePerChargeableVolumeUnit</w:t>
      </w:r>
      <w:proofErr w:type="spellEnd"/>
      <w:r w:rsidRPr="00A12F2D">
        <w:rPr>
          <w:i/>
          <w:iCs/>
        </w:rPr>
        <w:t xml:space="preserve"> </w:t>
      </w:r>
      <w:r>
        <w:t xml:space="preserve">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per chargeable volume unit. The chargeable volume unit is defined by the EParameterE6 AVP in the Current-Tariff AVP.</w:t>
      </w:r>
    </w:p>
    <w:p w14:paraId="7D55E3B2" w14:textId="77777777" w:rsidR="004C24FC" w:rsidRDefault="004C24FC">
      <w:pPr>
        <w:pStyle w:val="Heading5"/>
      </w:pPr>
      <w:bookmarkStart w:id="93" w:name="_Toc393979001"/>
      <w:r>
        <w:t>7.1.4.2.14</w:t>
      </w:r>
      <w:r>
        <w:tab/>
      </w:r>
      <w:proofErr w:type="spellStart"/>
      <w:r>
        <w:t>CounterChangePerChargeableVolumeUnitAfterSwitch</w:t>
      </w:r>
      <w:proofErr w:type="spellEnd"/>
      <w:r>
        <w:t xml:space="preserve"> AVP</w:t>
      </w:r>
      <w:bookmarkEnd w:id="93"/>
    </w:p>
    <w:p w14:paraId="630D22D1" w14:textId="77777777" w:rsidR="004C24FC" w:rsidRDefault="004C24FC">
      <w:r>
        <w:t xml:space="preserve">The </w:t>
      </w:r>
      <w:proofErr w:type="spellStart"/>
      <w:r w:rsidRPr="00A12F2D">
        <w:rPr>
          <w:i/>
          <w:iCs/>
        </w:rPr>
        <w:t>CounterChangePerChargeableVolumeUnitAfterSwitch</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per chargeable volume unit after a tariff switch has occurred. The chargeable volume unit is defined by the EParameterE6 AVP in the Next-Tariff AVP.</w:t>
      </w:r>
    </w:p>
    <w:p w14:paraId="09FD8F36" w14:textId="77777777" w:rsidR="004C24FC" w:rsidRDefault="004C24FC">
      <w:pPr>
        <w:pStyle w:val="Heading5"/>
      </w:pPr>
      <w:bookmarkStart w:id="94" w:name="_Toc393979002"/>
      <w:r>
        <w:t>7.1.4.2.15</w:t>
      </w:r>
      <w:r>
        <w:tab/>
      </w:r>
      <w:proofErr w:type="spellStart"/>
      <w:r>
        <w:t>CounterChangePerConsumedServiceUnit</w:t>
      </w:r>
      <w:proofErr w:type="spellEnd"/>
      <w:r>
        <w:t xml:space="preserve"> AVP</w:t>
      </w:r>
      <w:bookmarkEnd w:id="94"/>
    </w:p>
    <w:p w14:paraId="5F6BB194" w14:textId="77777777" w:rsidR="004C24FC" w:rsidRDefault="004C24FC">
      <w:r>
        <w:t xml:space="preserve">The </w:t>
      </w:r>
      <w:proofErr w:type="spellStart"/>
      <w:r w:rsidRPr="00A12F2D">
        <w:rPr>
          <w:i/>
          <w:iCs/>
        </w:rPr>
        <w:t>CounterChangePerConsumedServiceUnit</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per consumed service unit.</w:t>
      </w:r>
    </w:p>
    <w:p w14:paraId="418865FD" w14:textId="77777777" w:rsidR="004C24FC" w:rsidRDefault="004C24FC">
      <w:pPr>
        <w:pStyle w:val="Heading5"/>
      </w:pPr>
      <w:bookmarkStart w:id="95" w:name="_Toc393979003"/>
      <w:r>
        <w:t>7.1.4.2.16</w:t>
      </w:r>
      <w:r>
        <w:tab/>
      </w:r>
      <w:proofErr w:type="spellStart"/>
      <w:r>
        <w:t>CounterChangePerSession</w:t>
      </w:r>
      <w:proofErr w:type="spellEnd"/>
      <w:r>
        <w:t xml:space="preserve"> AVP</w:t>
      </w:r>
      <w:bookmarkEnd w:id="95"/>
    </w:p>
    <w:p w14:paraId="28BD71FB" w14:textId="77777777" w:rsidR="004C24FC" w:rsidRDefault="004C24FC">
      <w:r>
        <w:t xml:space="preserve">The </w:t>
      </w:r>
      <w:proofErr w:type="spellStart"/>
      <w:r w:rsidRPr="00A12F2D">
        <w:rPr>
          <w:i/>
          <w:iCs/>
        </w:rPr>
        <w:t>CounterChangePerSession</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once  for the whole online charging session.</w:t>
      </w:r>
    </w:p>
    <w:p w14:paraId="06CA6036" w14:textId="77777777" w:rsidR="004C24FC" w:rsidRDefault="00A711AA">
      <w:pPr>
        <w:pStyle w:val="Heading5"/>
      </w:pPr>
      <w:r>
        <w:br w:type="page"/>
      </w:r>
      <w:bookmarkStart w:id="96" w:name="_Toc393979004"/>
      <w:r w:rsidR="004C24FC">
        <w:lastRenderedPageBreak/>
        <w:t>7.1.4.2.17</w:t>
      </w:r>
      <w:r w:rsidR="004C24FC">
        <w:tab/>
      </w:r>
      <w:proofErr w:type="spellStart"/>
      <w:r w:rsidR="004C24FC">
        <w:t>CounterChangePerSubsequentChargeableTimeUnit</w:t>
      </w:r>
      <w:proofErr w:type="spellEnd"/>
      <w:r w:rsidR="004C24FC">
        <w:t xml:space="preserve"> AVP</w:t>
      </w:r>
      <w:bookmarkEnd w:id="96"/>
    </w:p>
    <w:p w14:paraId="1CD9A9AC" w14:textId="77777777" w:rsidR="004C24FC" w:rsidRDefault="004C24FC">
      <w:r>
        <w:t xml:space="preserve">The </w:t>
      </w:r>
      <w:proofErr w:type="spellStart"/>
      <w:r w:rsidRPr="00A12F2D">
        <w:rPr>
          <w:i/>
          <w:iCs/>
        </w:rPr>
        <w:t>CounterChangePerSubsequentChargeableTimeUnit</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per chargeable time unit, except for the first chargeable time unit. The chargeable time unit is defined by the EParameterE2 AVP in the Current-Tariff AVP.</w:t>
      </w:r>
    </w:p>
    <w:p w14:paraId="654EEBD9" w14:textId="77777777" w:rsidR="004C24FC" w:rsidRDefault="004C24FC">
      <w:pPr>
        <w:pStyle w:val="Heading5"/>
      </w:pPr>
      <w:bookmarkStart w:id="97" w:name="_Toc393979005"/>
      <w:r>
        <w:t>7.1.4.2.18</w:t>
      </w:r>
      <w:r>
        <w:tab/>
      </w:r>
      <w:proofErr w:type="spellStart"/>
      <w:r>
        <w:t>CounterChangePerSubsequentChargeableTimeUnitAfterSwitch</w:t>
      </w:r>
      <w:proofErr w:type="spellEnd"/>
      <w:r>
        <w:t xml:space="preserve"> AVP</w:t>
      </w:r>
      <w:bookmarkEnd w:id="97"/>
    </w:p>
    <w:p w14:paraId="1FBABECC" w14:textId="77777777" w:rsidR="004C24FC" w:rsidRDefault="004C24FC">
      <w:r>
        <w:t xml:space="preserve">The </w:t>
      </w:r>
      <w:proofErr w:type="spellStart"/>
      <w:r w:rsidRPr="00A12F2D">
        <w:rPr>
          <w:i/>
          <w:iCs/>
        </w:rPr>
        <w:t>CounterChangePerSubsequentChargeableTimeUnitAfterSwitch</w:t>
      </w:r>
      <w:proofErr w:type="spellEnd"/>
      <w:r>
        <w:t xml:space="preserve"> AVP </w:t>
      </w:r>
      <w:r w:rsidR="001F21CE">
        <w:rPr>
          <w:rFonts w:eastAsia="MS Mincho"/>
          <w:noProof/>
        </w:rPr>
        <w:t xml:space="preserve">(AVP code xxxx) </w:t>
      </w:r>
      <w:r>
        <w:t xml:space="preserve">is of type Integer32. It contains the value, with which the addressed counter (as identified by the associated </w:t>
      </w:r>
      <w:proofErr w:type="spellStart"/>
      <w:r>
        <w:t>CounterID</w:t>
      </w:r>
      <w:proofErr w:type="spellEnd"/>
      <w:r>
        <w:t xml:space="preserve"> AVP) shall be incremented or decremented per chargeable time unit (except for the first chargeable time unit) after a tariff switch has occurred. In this case, the chargeable time unit is defined by the EParameterE2 AVP in the Next-Tariff AVP.</w:t>
      </w:r>
    </w:p>
    <w:p w14:paraId="5A365F37" w14:textId="77777777" w:rsidR="004C24FC" w:rsidRDefault="004C24FC">
      <w:pPr>
        <w:pStyle w:val="Heading5"/>
      </w:pPr>
      <w:bookmarkStart w:id="98" w:name="_Toc393979006"/>
      <w:r>
        <w:t>7.1.4.2.19</w:t>
      </w:r>
      <w:r>
        <w:tab/>
      </w:r>
      <w:proofErr w:type="spellStart"/>
      <w:r>
        <w:t>CounterExpiryDate</w:t>
      </w:r>
      <w:proofErr w:type="spellEnd"/>
      <w:r>
        <w:t xml:space="preserve"> AVP</w:t>
      </w:r>
      <w:bookmarkEnd w:id="98"/>
    </w:p>
    <w:p w14:paraId="72EFA947" w14:textId="77777777" w:rsidR="004C24FC" w:rsidRDefault="004C24FC">
      <w:r>
        <w:t>The</w:t>
      </w:r>
      <w:r w:rsidRPr="00A12F2D">
        <w:rPr>
          <w:i/>
          <w:iCs/>
        </w:rPr>
        <w:t xml:space="preserve"> </w:t>
      </w:r>
      <w:proofErr w:type="spellStart"/>
      <w:r w:rsidRPr="00A12F2D">
        <w:rPr>
          <w:i/>
          <w:iCs/>
        </w:rPr>
        <w:t>CounterExpiryDate</w:t>
      </w:r>
      <w:proofErr w:type="spellEnd"/>
      <w:r>
        <w:t xml:space="preserve"> AVP </w:t>
      </w:r>
      <w:r w:rsidR="001F21CE">
        <w:rPr>
          <w:rFonts w:eastAsia="MS Mincho"/>
          <w:noProof/>
        </w:rPr>
        <w:t xml:space="preserve">(AVP code xxxx) </w:t>
      </w:r>
      <w:r>
        <w:t xml:space="preserve">is of type Time. It contains the timestamp, at which the current value of the addressed counter (as identified by the associated </w:t>
      </w:r>
      <w:proofErr w:type="spellStart"/>
      <w:r>
        <w:t>CounterID</w:t>
      </w:r>
      <w:proofErr w:type="spellEnd"/>
      <w:r>
        <w:t xml:space="preserve"> AVP) expires. </w:t>
      </w:r>
    </w:p>
    <w:p w14:paraId="6F3E0300" w14:textId="77777777" w:rsidR="004C24FC" w:rsidRDefault="004C24FC">
      <w:pPr>
        <w:pStyle w:val="Heading5"/>
      </w:pPr>
      <w:bookmarkStart w:id="99" w:name="_Toc393979007"/>
      <w:r>
        <w:t>7.1.4.2.20</w:t>
      </w:r>
      <w:r>
        <w:tab/>
      </w:r>
      <w:proofErr w:type="spellStart"/>
      <w:r>
        <w:t>CounterID</w:t>
      </w:r>
      <w:proofErr w:type="spellEnd"/>
      <w:r>
        <w:t xml:space="preserve"> AVP</w:t>
      </w:r>
      <w:bookmarkEnd w:id="99"/>
    </w:p>
    <w:p w14:paraId="3905FABB" w14:textId="77777777" w:rsidR="004C24FC" w:rsidRDefault="004C24FC">
      <w:r>
        <w:t xml:space="preserve">The </w:t>
      </w:r>
      <w:proofErr w:type="spellStart"/>
      <w:r w:rsidRPr="00A12F2D">
        <w:rPr>
          <w:i/>
          <w:iCs/>
        </w:rPr>
        <w:t>CounterID</w:t>
      </w:r>
      <w:proofErr w:type="spellEnd"/>
      <w:r>
        <w:t xml:space="preserve"> AVP </w:t>
      </w:r>
      <w:r w:rsidR="001F21CE">
        <w:rPr>
          <w:rFonts w:eastAsia="MS Mincho"/>
          <w:noProof/>
        </w:rPr>
        <w:t xml:space="preserve">(AVP code xxxx) </w:t>
      </w:r>
      <w:r>
        <w:t xml:space="preserve">is of type Unsigned32. It is used to address a specific counter, i.e. it identifies the counter. Therefore, the </w:t>
      </w:r>
      <w:proofErr w:type="spellStart"/>
      <w:r>
        <w:t>CounterID</w:t>
      </w:r>
      <w:proofErr w:type="spellEnd"/>
      <w:r>
        <w:t xml:space="preserve"> </w:t>
      </w:r>
      <w:r w:rsidR="00DE3C89">
        <w:t>shall</w:t>
      </w:r>
      <w:r>
        <w:t xml:space="preserve"> be unique for each subscriber.</w:t>
      </w:r>
    </w:p>
    <w:p w14:paraId="3570A8C8" w14:textId="77777777" w:rsidR="004C24FC" w:rsidRDefault="004C24FC">
      <w:pPr>
        <w:pStyle w:val="Heading5"/>
      </w:pPr>
      <w:bookmarkStart w:id="100" w:name="_Toc393979008"/>
      <w:r>
        <w:t>7.1.4.2.21</w:t>
      </w:r>
      <w:r>
        <w:tab/>
      </w:r>
      <w:proofErr w:type="spellStart"/>
      <w:r>
        <w:t>CounterPrice</w:t>
      </w:r>
      <w:proofErr w:type="spellEnd"/>
      <w:r>
        <w:t xml:space="preserve"> AVP</w:t>
      </w:r>
      <w:bookmarkEnd w:id="100"/>
    </w:p>
    <w:p w14:paraId="3E07DA1F" w14:textId="77777777" w:rsidR="004C24FC" w:rsidRDefault="004C24FC" w:rsidP="00E4127D">
      <w:r>
        <w:t xml:space="preserve">The </w:t>
      </w:r>
      <w:proofErr w:type="spellStart"/>
      <w:r w:rsidRPr="00A12F2D">
        <w:rPr>
          <w:i/>
          <w:iCs/>
        </w:rPr>
        <w:t>CounterPrice</w:t>
      </w:r>
      <w:proofErr w:type="spellEnd"/>
      <w:r>
        <w:t xml:space="preserve"> AVP </w:t>
      </w:r>
      <w:r w:rsidR="001F21CE">
        <w:rPr>
          <w:rFonts w:eastAsia="MS Mincho"/>
          <w:noProof/>
        </w:rPr>
        <w:t xml:space="preserve">(AVP code xxxx) </w:t>
      </w:r>
      <w:r>
        <w:t xml:space="preserve">is of type Grouped. It is used in the </w:t>
      </w:r>
      <w:proofErr w:type="spellStart"/>
      <w:r>
        <w:t>PriceResponse</w:t>
      </w:r>
      <w:proofErr w:type="spellEnd"/>
      <w:r>
        <w:t xml:space="preserve"> message, and it contains information on how the </w:t>
      </w:r>
      <w:r w:rsidR="00E4127D">
        <w:t>OCF</w:t>
      </w:r>
      <w:r>
        <w:t xml:space="preserve"> shall modify a specified counter of  the subscriber in the </w:t>
      </w:r>
      <w:r w:rsidR="007B1B4D">
        <w:t>ABMF</w:t>
      </w:r>
      <w:r>
        <w:t>.</w:t>
      </w:r>
    </w:p>
    <w:p w14:paraId="4E47AC74" w14:textId="77777777" w:rsidR="004C24FC" w:rsidRDefault="004C24FC" w:rsidP="00A12F2D">
      <w:r>
        <w:t>The AVP has the following format:</w:t>
      </w:r>
    </w:p>
    <w:p w14:paraId="2EAFCC23" w14:textId="77777777" w:rsidR="00707ACA" w:rsidRDefault="004C24FC" w:rsidP="00A12F2D">
      <w:pPr>
        <w:tabs>
          <w:tab w:val="left" w:pos="2127"/>
          <w:tab w:val="left" w:pos="3119"/>
        </w:tabs>
        <w:overflowPunct/>
        <w:autoSpaceDE/>
        <w:autoSpaceDN/>
        <w:adjustRightInd/>
        <w:spacing w:after="0"/>
        <w:ind w:left="567"/>
        <w:textAlignment w:val="auto"/>
        <w:rPr>
          <w:noProof/>
          <w:lang w:eastAsia="en-US"/>
        </w:rPr>
      </w:pPr>
      <w:r w:rsidRPr="00A12F2D">
        <w:rPr>
          <w:noProof/>
          <w:lang w:eastAsia="en-US"/>
        </w:rPr>
        <w:t xml:space="preserve">CounterPrice :: = </w:t>
      </w:r>
      <w:r w:rsidRPr="00A12F2D">
        <w:rPr>
          <w:noProof/>
          <w:lang w:eastAsia="en-US"/>
        </w:rPr>
        <w:tab/>
        <w:t>&lt; AVP Header: TBD&gt;</w:t>
      </w:r>
    </w:p>
    <w:p w14:paraId="29372712" w14:textId="77777777" w:rsidR="00CC2F22" w:rsidRDefault="004C24FC" w:rsidP="00CC2F22">
      <w:pPr>
        <w:tabs>
          <w:tab w:val="left" w:pos="2127"/>
          <w:tab w:val="left" w:pos="3119"/>
        </w:tabs>
        <w:spacing w:after="0"/>
        <w:ind w:left="567"/>
        <w:rPr>
          <w:noProof/>
        </w:rPr>
      </w:pPr>
      <w:r w:rsidRPr="00A12F2D">
        <w:rPr>
          <w:noProof/>
          <w:lang w:eastAsia="en-US"/>
        </w:rPr>
        <w:br/>
      </w:r>
      <w:r w:rsidR="00CC2F22" w:rsidRPr="00A12F2D">
        <w:rPr>
          <w:noProof/>
        </w:rPr>
        <w:tab/>
        <w:t>{</w:t>
      </w:r>
      <w:r w:rsidR="00CC2F22">
        <w:rPr>
          <w:noProof/>
        </w:rPr>
        <w:t xml:space="preserve"> </w:t>
      </w:r>
      <w:r w:rsidR="00CC2F22" w:rsidRPr="00A12F2D">
        <w:rPr>
          <w:noProof/>
        </w:rPr>
        <w:t>CounterID</w:t>
      </w:r>
      <w:r w:rsidR="00CC2F22">
        <w:rPr>
          <w:noProof/>
        </w:rPr>
        <w:t xml:space="preserve"> </w:t>
      </w:r>
      <w:r w:rsidR="00CC2F22" w:rsidRPr="00A12F2D">
        <w:rPr>
          <w:noProof/>
        </w:rPr>
        <w:t>}</w:t>
      </w:r>
      <w:r w:rsidR="00CC2F22" w:rsidRPr="00A12F2D">
        <w:rPr>
          <w:noProof/>
        </w:rPr>
        <w:br/>
      </w:r>
      <w:r w:rsidR="00CC2F22" w:rsidRPr="00A12F2D">
        <w:rPr>
          <w:noProof/>
        </w:rPr>
        <w:tab/>
        <w:t>[</w:t>
      </w:r>
      <w:r w:rsidR="00CC2F22">
        <w:rPr>
          <w:noProof/>
        </w:rPr>
        <w:t xml:space="preserve"> </w:t>
      </w:r>
      <w:r w:rsidR="00CC2F22" w:rsidRPr="00A12F2D">
        <w:rPr>
          <w:noProof/>
        </w:rPr>
        <w:t>CounterType</w:t>
      </w:r>
      <w:r w:rsidR="00CC2F22">
        <w:rPr>
          <w:noProof/>
        </w:rPr>
        <w:t xml:space="preserve"> </w:t>
      </w:r>
      <w:r w:rsidR="00CC2F22" w:rsidRPr="00A12F2D">
        <w:rPr>
          <w:noProof/>
        </w:rPr>
        <w:t>]</w:t>
      </w:r>
      <w:r w:rsidR="00CC2F22" w:rsidRPr="00A12F2D">
        <w:rPr>
          <w:noProof/>
        </w:rPr>
        <w:br/>
      </w:r>
      <w:r w:rsidR="00CC2F22" w:rsidRPr="00A12F2D">
        <w:rPr>
          <w:noProof/>
        </w:rPr>
        <w:tab/>
        <w:t>[</w:t>
      </w:r>
      <w:r w:rsidR="00CC2F22">
        <w:rPr>
          <w:noProof/>
        </w:rPr>
        <w:t xml:space="preserve"> </w:t>
      </w:r>
      <w:r w:rsidR="00CC2F22" w:rsidRPr="00A12F2D">
        <w:rPr>
          <w:noProof/>
        </w:rPr>
        <w:t>CounterChange</w:t>
      </w:r>
      <w:r w:rsidR="00CC2F22">
        <w:rPr>
          <w:noProof/>
        </w:rPr>
        <w:t xml:space="preserve"> </w:t>
      </w:r>
      <w:r w:rsidR="00CC2F22" w:rsidRPr="00A12F2D">
        <w:rPr>
          <w:noProof/>
        </w:rPr>
        <w:t>]</w:t>
      </w:r>
      <w:r w:rsidR="00CC2F22" w:rsidRPr="00A12F2D">
        <w:rPr>
          <w:noProof/>
        </w:rPr>
        <w:br/>
      </w:r>
      <w:r w:rsidR="00CC2F22" w:rsidRPr="00A12F2D">
        <w:rPr>
          <w:noProof/>
        </w:rPr>
        <w:tab/>
        <w:t>[</w:t>
      </w:r>
      <w:r w:rsidR="00CC2F22">
        <w:rPr>
          <w:noProof/>
        </w:rPr>
        <w:t xml:space="preserve"> </w:t>
      </w:r>
      <w:r w:rsidR="00CC2F22" w:rsidRPr="00A12F2D">
        <w:rPr>
          <w:noProof/>
        </w:rPr>
        <w:t>SetCounterTo</w:t>
      </w:r>
      <w:r w:rsidR="00CC2F22">
        <w:rPr>
          <w:noProof/>
        </w:rPr>
        <w:t xml:space="preserve"> </w:t>
      </w:r>
      <w:r w:rsidR="00CC2F22" w:rsidRPr="00A12F2D">
        <w:rPr>
          <w:noProof/>
        </w:rPr>
        <w:t>]</w:t>
      </w:r>
      <w:r w:rsidR="00CC2F22" w:rsidRPr="00A12F2D">
        <w:rPr>
          <w:noProof/>
        </w:rPr>
        <w:br/>
      </w:r>
      <w:r w:rsidR="00CC2F22" w:rsidRPr="00A12F2D">
        <w:rPr>
          <w:noProof/>
        </w:rPr>
        <w:tab/>
        <w:t>[</w:t>
      </w:r>
      <w:r w:rsidR="00CC2F22">
        <w:rPr>
          <w:noProof/>
        </w:rPr>
        <w:t xml:space="preserve"> </w:t>
      </w:r>
      <w:r w:rsidR="00CC2F22" w:rsidRPr="00A12F2D">
        <w:rPr>
          <w:noProof/>
        </w:rPr>
        <w:t>CounterExpiryDate</w:t>
      </w:r>
      <w:r w:rsidR="00CC2F22">
        <w:rPr>
          <w:noProof/>
        </w:rPr>
        <w:t xml:space="preserve"> </w:t>
      </w:r>
      <w:r w:rsidR="00CC2F22" w:rsidRPr="00A12F2D">
        <w:rPr>
          <w:noProof/>
        </w:rPr>
        <w:t>]</w:t>
      </w:r>
    </w:p>
    <w:p w14:paraId="43E29489" w14:textId="77777777" w:rsidR="00CC2F22" w:rsidRDefault="00CC2F22" w:rsidP="00CC2F22">
      <w:pPr>
        <w:tabs>
          <w:tab w:val="left" w:pos="2127"/>
          <w:tab w:val="left" w:pos="3119"/>
        </w:tabs>
        <w:spacing w:after="0"/>
        <w:ind w:left="567"/>
      </w:pPr>
    </w:p>
    <w:p w14:paraId="6669320B" w14:textId="77777777" w:rsidR="004C24FC" w:rsidRDefault="004C24FC" w:rsidP="00CC2F22">
      <w:pPr>
        <w:pStyle w:val="Heading5"/>
      </w:pPr>
      <w:bookmarkStart w:id="101" w:name="_Toc393979009"/>
      <w:r>
        <w:t>7.1.4.2.22</w:t>
      </w:r>
      <w:r>
        <w:tab/>
      </w:r>
      <w:proofErr w:type="spellStart"/>
      <w:r>
        <w:t>CounterTariff</w:t>
      </w:r>
      <w:proofErr w:type="spellEnd"/>
      <w:r>
        <w:t xml:space="preserve"> AVP</w:t>
      </w:r>
      <w:bookmarkEnd w:id="101"/>
    </w:p>
    <w:p w14:paraId="6CB1CDE0" w14:textId="77777777" w:rsidR="004C24FC" w:rsidRDefault="004C24FC" w:rsidP="00E4127D">
      <w:r>
        <w:t xml:space="preserve">The </w:t>
      </w:r>
      <w:proofErr w:type="spellStart"/>
      <w:r w:rsidRPr="00A12F2D">
        <w:rPr>
          <w:i/>
          <w:iCs/>
        </w:rPr>
        <w:t>CounterTariff</w:t>
      </w:r>
      <w:proofErr w:type="spellEnd"/>
      <w:r>
        <w:t xml:space="preserve"> AVP </w:t>
      </w:r>
      <w:r w:rsidR="001F21CE">
        <w:rPr>
          <w:rFonts w:eastAsia="MS Mincho"/>
          <w:noProof/>
        </w:rPr>
        <w:t xml:space="preserve">(AVP code xxxx) </w:t>
      </w:r>
      <w:r>
        <w:t xml:space="preserve">is of type Grouped. It is used in the </w:t>
      </w:r>
      <w:proofErr w:type="spellStart"/>
      <w:r>
        <w:t>TariffResponse</w:t>
      </w:r>
      <w:proofErr w:type="spellEnd"/>
      <w:r>
        <w:t xml:space="preserve"> message, and it contains information on how the </w:t>
      </w:r>
      <w:r w:rsidR="00E4127D">
        <w:t>OCF</w:t>
      </w:r>
      <w:r>
        <w:t xml:space="preserve"> shall modify a specified counter of  the subscriber in the </w:t>
      </w:r>
      <w:r w:rsidR="007B1B4D">
        <w:t>ABMF</w:t>
      </w:r>
      <w:r>
        <w:t>.</w:t>
      </w:r>
    </w:p>
    <w:p w14:paraId="7C33EA34" w14:textId="77777777" w:rsidR="004C24FC" w:rsidRDefault="004C24FC" w:rsidP="00A12F2D">
      <w:r>
        <w:t>The AVP has the following format:</w:t>
      </w:r>
    </w:p>
    <w:p w14:paraId="6EACD961" w14:textId="77777777" w:rsidR="00CC2F22" w:rsidRDefault="004C24FC" w:rsidP="00CC2F22">
      <w:pPr>
        <w:tabs>
          <w:tab w:val="left" w:pos="2127"/>
          <w:tab w:val="left" w:pos="3119"/>
        </w:tabs>
        <w:spacing w:after="0"/>
        <w:ind w:left="567"/>
        <w:rPr>
          <w:noProof/>
        </w:rPr>
      </w:pPr>
      <w:r w:rsidRPr="00A12F2D">
        <w:rPr>
          <w:noProof/>
          <w:lang w:eastAsia="en-US"/>
        </w:rPr>
        <w:t xml:space="preserve">CounterTariff :: = </w:t>
      </w:r>
      <w:r w:rsidRPr="00A12F2D">
        <w:rPr>
          <w:noProof/>
          <w:lang w:eastAsia="en-US"/>
        </w:rPr>
        <w:tab/>
        <w:t>&lt; AVP Header: TBD&gt;</w:t>
      </w:r>
    </w:p>
    <w:p w14:paraId="781C4E41" w14:textId="77777777" w:rsidR="00CC2F22" w:rsidRPr="00A12F2D" w:rsidRDefault="004C24FC" w:rsidP="00CC2F22">
      <w:pPr>
        <w:tabs>
          <w:tab w:val="left" w:pos="2127"/>
          <w:tab w:val="left" w:pos="3119"/>
        </w:tabs>
        <w:spacing w:after="0"/>
        <w:ind w:left="567"/>
        <w:rPr>
          <w:noProof/>
        </w:rPr>
      </w:pPr>
      <w:r w:rsidRPr="00A12F2D">
        <w:rPr>
          <w:noProof/>
          <w:lang w:eastAsia="en-US"/>
        </w:rPr>
        <w:br/>
      </w:r>
    </w:p>
    <w:p w14:paraId="70F302BB" w14:textId="77777777" w:rsidR="00CC2F22" w:rsidRDefault="00CC2F22" w:rsidP="00CC2F22">
      <w:pPr>
        <w:tabs>
          <w:tab w:val="left" w:pos="2127"/>
          <w:tab w:val="left" w:pos="3119"/>
        </w:tabs>
        <w:spacing w:after="0"/>
        <w:ind w:left="567"/>
        <w:rPr>
          <w:noProof/>
        </w:rPr>
      </w:pPr>
      <w:r w:rsidRPr="00A12F2D">
        <w:rPr>
          <w:noProof/>
        </w:rPr>
        <w:tab/>
        <w:t>{</w:t>
      </w:r>
      <w:r>
        <w:rPr>
          <w:noProof/>
        </w:rPr>
        <w:t xml:space="preserve"> </w:t>
      </w:r>
      <w:r w:rsidRPr="00A12F2D">
        <w:rPr>
          <w:noProof/>
        </w:rPr>
        <w:t>CounterID</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CounterType</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CounterChangePerSession</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CounterChangePerConsumedServiceUnit</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CounterChangeForFirstChargeableTimeUnit</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CounterChangePerSubsequentChargeableTimeUnit</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CounterChangePerChargeableVolumeUnit</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CounterChangeForFirstChargeableTimeUnitAfterSwitch</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CounterChangePerSubsequentChargeableTimeUnitAfterSwitch</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CounterChangePerChargeableVolumeUnitAfterSwitch</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CounterThreshold</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SetCounterTo</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CounterExpiryDate</w:t>
      </w:r>
      <w:r>
        <w:rPr>
          <w:noProof/>
        </w:rPr>
        <w:t xml:space="preserve"> </w:t>
      </w:r>
      <w:r w:rsidRPr="00A12F2D">
        <w:rPr>
          <w:noProof/>
        </w:rPr>
        <w:t>]</w:t>
      </w:r>
    </w:p>
    <w:p w14:paraId="35BCA829" w14:textId="77777777" w:rsidR="004C24FC" w:rsidRDefault="00A711AA" w:rsidP="00CC2F22">
      <w:pPr>
        <w:pStyle w:val="Heading5"/>
      </w:pPr>
      <w:r>
        <w:br w:type="page"/>
      </w:r>
      <w:bookmarkStart w:id="102" w:name="_Toc393979010"/>
      <w:r w:rsidR="004C24FC">
        <w:lastRenderedPageBreak/>
        <w:t>7.1.4.2.23</w:t>
      </w:r>
      <w:r w:rsidR="004C24FC">
        <w:tab/>
      </w:r>
      <w:proofErr w:type="spellStart"/>
      <w:r w:rsidR="004C24FC">
        <w:t>CounterThreshold</w:t>
      </w:r>
      <w:proofErr w:type="spellEnd"/>
      <w:r w:rsidR="004C24FC">
        <w:t xml:space="preserve"> AVP</w:t>
      </w:r>
      <w:bookmarkEnd w:id="102"/>
    </w:p>
    <w:p w14:paraId="218BF9D9" w14:textId="77777777" w:rsidR="004C24FC" w:rsidRDefault="004C24FC" w:rsidP="00E4127D">
      <w:r>
        <w:t xml:space="preserve">The </w:t>
      </w:r>
      <w:proofErr w:type="spellStart"/>
      <w:r w:rsidRPr="00A12F2D">
        <w:rPr>
          <w:i/>
          <w:iCs/>
        </w:rPr>
        <w:t>CounterThreshold</w:t>
      </w:r>
      <w:proofErr w:type="spellEnd"/>
      <w:r>
        <w:t xml:space="preserve"> AVP </w:t>
      </w:r>
      <w:r w:rsidR="001F21CE">
        <w:rPr>
          <w:rFonts w:eastAsia="MS Mincho"/>
          <w:noProof/>
        </w:rPr>
        <w:t xml:space="preserve">(AVP code xxxx) </w:t>
      </w:r>
      <w:r>
        <w:t xml:space="preserve">is of type Integer32. It contains a threshold value for the addressed counter (identified by the associated </w:t>
      </w:r>
      <w:proofErr w:type="spellStart"/>
      <w:r>
        <w:t>CounterID</w:t>
      </w:r>
      <w:proofErr w:type="spellEnd"/>
      <w:r>
        <w:t xml:space="preserve"> AVP). If the value of the specified counter reaches this threshold value, all tariff information contained in the TRS message expires, and the </w:t>
      </w:r>
      <w:r w:rsidR="00E4127D">
        <w:t>OCF</w:t>
      </w:r>
      <w:r>
        <w:t xml:space="preserve"> shall sent a new TRQ message to the </w:t>
      </w:r>
      <w:r w:rsidR="000218E3">
        <w:t>RF</w:t>
      </w:r>
      <w:r>
        <w:t>.</w:t>
      </w:r>
    </w:p>
    <w:p w14:paraId="11FCC237" w14:textId="77777777" w:rsidR="004C24FC" w:rsidRDefault="004C24FC">
      <w:pPr>
        <w:pStyle w:val="Heading5"/>
      </w:pPr>
      <w:bookmarkStart w:id="103" w:name="_Toc393979011"/>
      <w:r>
        <w:t>7.1.4.2.24</w:t>
      </w:r>
      <w:r>
        <w:tab/>
      </w:r>
      <w:proofErr w:type="spellStart"/>
      <w:r>
        <w:t>CounterType</w:t>
      </w:r>
      <w:proofErr w:type="spellEnd"/>
      <w:r>
        <w:t xml:space="preserve"> AVP</w:t>
      </w:r>
      <w:bookmarkEnd w:id="103"/>
    </w:p>
    <w:p w14:paraId="28B37D4A" w14:textId="77777777" w:rsidR="004C24FC" w:rsidRDefault="004C24FC">
      <w:r>
        <w:t xml:space="preserve">The </w:t>
      </w:r>
      <w:proofErr w:type="spellStart"/>
      <w:r w:rsidRPr="00A12F2D">
        <w:rPr>
          <w:i/>
          <w:iCs/>
        </w:rPr>
        <w:t>CounterType</w:t>
      </w:r>
      <w:proofErr w:type="spellEnd"/>
      <w:r>
        <w:t xml:space="preserve"> AVP </w:t>
      </w:r>
      <w:r w:rsidR="001F21CE">
        <w:rPr>
          <w:rFonts w:eastAsia="MS Mincho"/>
          <w:noProof/>
        </w:rPr>
        <w:t xml:space="preserve">(AVP code xxxx) </w:t>
      </w:r>
      <w:r>
        <w:t xml:space="preserve">is of type Unsigned32. It contains an operator specific value which characterizes the addressed counter (identified by the associated </w:t>
      </w:r>
      <w:proofErr w:type="spellStart"/>
      <w:r>
        <w:t>CounterID</w:t>
      </w:r>
      <w:proofErr w:type="spellEnd"/>
      <w:r>
        <w:t xml:space="preserve"> AVP). The </w:t>
      </w:r>
      <w:proofErr w:type="spellStart"/>
      <w:r>
        <w:t>CounterType</w:t>
      </w:r>
      <w:proofErr w:type="spellEnd"/>
      <w:r>
        <w:t xml:space="preserve"> AVP is used only for descriptive purposes. In contrast to the </w:t>
      </w:r>
      <w:proofErr w:type="spellStart"/>
      <w:r>
        <w:t>CounterID</w:t>
      </w:r>
      <w:proofErr w:type="spellEnd"/>
      <w:r>
        <w:t xml:space="preserve"> AVP, the </w:t>
      </w:r>
      <w:proofErr w:type="spellStart"/>
      <w:r>
        <w:t>CounterType</w:t>
      </w:r>
      <w:proofErr w:type="spellEnd"/>
      <w:r>
        <w:t xml:space="preserve"> AVP may be not unique. </w:t>
      </w:r>
    </w:p>
    <w:p w14:paraId="08DA5A66" w14:textId="77777777" w:rsidR="004C24FC" w:rsidRDefault="004C24FC">
      <w:pPr>
        <w:pStyle w:val="Heading5"/>
      </w:pPr>
      <w:bookmarkStart w:id="104" w:name="_Toc393979012"/>
      <w:r>
        <w:t>7.1.4.2.25</w:t>
      </w:r>
      <w:r>
        <w:tab/>
      </w:r>
      <w:proofErr w:type="spellStart"/>
      <w:r>
        <w:t>CounterValue</w:t>
      </w:r>
      <w:proofErr w:type="spellEnd"/>
      <w:r>
        <w:t xml:space="preserve"> AVP</w:t>
      </w:r>
      <w:bookmarkEnd w:id="104"/>
    </w:p>
    <w:p w14:paraId="3BCABEB7" w14:textId="77777777" w:rsidR="004C24FC" w:rsidRDefault="004C24FC">
      <w:r>
        <w:t xml:space="preserve">The </w:t>
      </w:r>
      <w:proofErr w:type="spellStart"/>
      <w:r>
        <w:t>CounterValue</w:t>
      </w:r>
      <w:proofErr w:type="spellEnd"/>
      <w:r>
        <w:t xml:space="preserve"> AVP </w:t>
      </w:r>
      <w:r w:rsidR="001F21CE">
        <w:rPr>
          <w:rFonts w:eastAsia="MS Mincho"/>
          <w:noProof/>
        </w:rPr>
        <w:t xml:space="preserve">(AVP code xxxx) </w:t>
      </w:r>
      <w:r>
        <w:t xml:space="preserve">is of type Integer32. It contains the actual current value for the addressed counter (identified by the associated </w:t>
      </w:r>
      <w:proofErr w:type="spellStart"/>
      <w:r>
        <w:t>CounterID</w:t>
      </w:r>
      <w:proofErr w:type="spellEnd"/>
      <w:r>
        <w:t xml:space="preserve"> AVP) as stored in the </w:t>
      </w:r>
      <w:r w:rsidR="007B1B4D">
        <w:t>ABMF</w:t>
      </w:r>
      <w:r>
        <w:t xml:space="preserve">. </w:t>
      </w:r>
    </w:p>
    <w:p w14:paraId="6C034D24" w14:textId="77777777" w:rsidR="004C24FC" w:rsidRDefault="004C24FC">
      <w:pPr>
        <w:pStyle w:val="Heading5"/>
      </w:pPr>
      <w:bookmarkStart w:id="105" w:name="_Toc393979013"/>
      <w:r>
        <w:t>7.1.4.2.26</w:t>
      </w:r>
      <w:r>
        <w:tab/>
      </w:r>
      <w:proofErr w:type="spellStart"/>
      <w:r>
        <w:t>CounterValueBegin</w:t>
      </w:r>
      <w:proofErr w:type="spellEnd"/>
      <w:r>
        <w:t xml:space="preserve"> AVP</w:t>
      </w:r>
      <w:bookmarkEnd w:id="105"/>
    </w:p>
    <w:p w14:paraId="55B3560A" w14:textId="77777777" w:rsidR="004C24FC" w:rsidRDefault="004C24FC">
      <w:r>
        <w:t xml:space="preserve">The </w:t>
      </w:r>
      <w:proofErr w:type="spellStart"/>
      <w:r w:rsidRPr="00A12F2D">
        <w:rPr>
          <w:i/>
          <w:iCs/>
        </w:rPr>
        <w:t>CounterValueBegin</w:t>
      </w:r>
      <w:proofErr w:type="spellEnd"/>
      <w:r>
        <w:t xml:space="preserve"> AVP </w:t>
      </w:r>
      <w:r w:rsidR="001F21CE">
        <w:rPr>
          <w:rFonts w:eastAsia="MS Mincho"/>
          <w:noProof/>
        </w:rPr>
        <w:t xml:space="preserve">(AVP code xxxx) </w:t>
      </w:r>
      <w:r>
        <w:t xml:space="preserve">is of type Integer32. It contains the value for the addressed counter (identified by the associated </w:t>
      </w:r>
      <w:proofErr w:type="spellStart"/>
      <w:r>
        <w:t>CounterID</w:t>
      </w:r>
      <w:proofErr w:type="spellEnd"/>
      <w:r>
        <w:t xml:space="preserve"> AVP) at the beginning of the current online charging session. </w:t>
      </w:r>
    </w:p>
    <w:p w14:paraId="5BF89021" w14:textId="77777777" w:rsidR="004C24FC" w:rsidRDefault="004C24FC">
      <w:pPr>
        <w:pStyle w:val="Heading5"/>
      </w:pPr>
      <w:bookmarkStart w:id="106" w:name="_Toc393979014"/>
      <w:r>
        <w:t>7.1.4.2.27</w:t>
      </w:r>
      <w:r>
        <w:tab/>
      </w:r>
      <w:proofErr w:type="spellStart"/>
      <w:r>
        <w:t>CounterValueChange</w:t>
      </w:r>
      <w:proofErr w:type="spellEnd"/>
      <w:r>
        <w:t xml:space="preserve"> AVP</w:t>
      </w:r>
      <w:bookmarkEnd w:id="106"/>
    </w:p>
    <w:p w14:paraId="69BE1B4D" w14:textId="77777777" w:rsidR="004C24FC" w:rsidRDefault="004C24FC">
      <w:r>
        <w:t xml:space="preserve">The </w:t>
      </w:r>
      <w:proofErr w:type="spellStart"/>
      <w:r w:rsidRPr="00A12F2D">
        <w:rPr>
          <w:i/>
          <w:iCs/>
        </w:rPr>
        <w:t>CounterValueChange</w:t>
      </w:r>
      <w:proofErr w:type="spellEnd"/>
      <w:r>
        <w:t xml:space="preserve"> AVP </w:t>
      </w:r>
      <w:r w:rsidR="001F21CE">
        <w:rPr>
          <w:rFonts w:eastAsia="MS Mincho"/>
          <w:noProof/>
        </w:rPr>
        <w:t xml:space="preserve">(AVP code xxxx) </w:t>
      </w:r>
      <w:r>
        <w:t xml:space="preserve">is of type Integer32. It contains the change of the value for the addressed counter (identified by the associated </w:t>
      </w:r>
      <w:proofErr w:type="spellStart"/>
      <w:r>
        <w:t>CounterID</w:t>
      </w:r>
      <w:proofErr w:type="spellEnd"/>
      <w:r>
        <w:t xml:space="preserve"> AVP) as result of the current online charging session. </w:t>
      </w:r>
    </w:p>
    <w:p w14:paraId="3D2A4698" w14:textId="77777777" w:rsidR="004C24FC" w:rsidRDefault="004C24FC">
      <w:pPr>
        <w:pStyle w:val="Heading5"/>
      </w:pPr>
      <w:bookmarkStart w:id="107" w:name="_Toc393979015"/>
      <w:r>
        <w:t>7.1.4.2.28</w:t>
      </w:r>
      <w:r>
        <w:tab/>
      </w:r>
      <w:proofErr w:type="spellStart"/>
      <w:r>
        <w:t>CounterValueEnd</w:t>
      </w:r>
      <w:proofErr w:type="spellEnd"/>
      <w:r>
        <w:t xml:space="preserve"> AVP</w:t>
      </w:r>
      <w:bookmarkEnd w:id="107"/>
    </w:p>
    <w:p w14:paraId="19E30518" w14:textId="77777777" w:rsidR="007E16DB" w:rsidRDefault="004C24FC" w:rsidP="007E16DB">
      <w:r>
        <w:t xml:space="preserve">The </w:t>
      </w:r>
      <w:proofErr w:type="spellStart"/>
      <w:r w:rsidRPr="00A12F2D">
        <w:rPr>
          <w:i/>
          <w:iCs/>
        </w:rPr>
        <w:t>CounterValueEnd</w:t>
      </w:r>
      <w:proofErr w:type="spellEnd"/>
      <w:r>
        <w:t xml:space="preserve"> AVP </w:t>
      </w:r>
      <w:r w:rsidR="001F21CE">
        <w:rPr>
          <w:rFonts w:eastAsia="MS Mincho"/>
          <w:noProof/>
        </w:rPr>
        <w:t xml:space="preserve">(AVP code xxxx) </w:t>
      </w:r>
      <w:r>
        <w:t xml:space="preserve">is of type Integer32. It contains the value for the addressed counter (identified by the associated </w:t>
      </w:r>
      <w:proofErr w:type="spellStart"/>
      <w:r>
        <w:t>CounterID</w:t>
      </w:r>
      <w:proofErr w:type="spellEnd"/>
      <w:r>
        <w:t xml:space="preserve"> AVP) at the end of the current online charging session.</w:t>
      </w:r>
    </w:p>
    <w:p w14:paraId="35473553" w14:textId="77777777" w:rsidR="004C24FC" w:rsidRDefault="004C24FC" w:rsidP="00BB6E31">
      <w:pPr>
        <w:pStyle w:val="Heading5"/>
      </w:pPr>
      <w:bookmarkStart w:id="108" w:name="_Toc393979016"/>
      <w:r>
        <w:t>7.1.4.2.29</w:t>
      </w:r>
      <w:r>
        <w:tab/>
      </w:r>
      <w:proofErr w:type="spellStart"/>
      <w:r>
        <w:t>DestinationID</w:t>
      </w:r>
      <w:proofErr w:type="spellEnd"/>
      <w:r>
        <w:t xml:space="preserve"> AVP</w:t>
      </w:r>
      <w:bookmarkEnd w:id="108"/>
    </w:p>
    <w:p w14:paraId="07D56F32" w14:textId="77777777" w:rsidR="004C24FC" w:rsidRDefault="004C24FC">
      <w:r>
        <w:t xml:space="preserve">The </w:t>
      </w:r>
      <w:proofErr w:type="spellStart"/>
      <w:r w:rsidRPr="00A12F2D">
        <w:rPr>
          <w:i/>
          <w:iCs/>
        </w:rPr>
        <w:t>DestinationID</w:t>
      </w:r>
      <w:proofErr w:type="spellEnd"/>
      <w:r>
        <w:t xml:space="preserve"> AVP </w:t>
      </w:r>
      <w:r w:rsidR="001F21CE">
        <w:rPr>
          <w:rFonts w:eastAsia="MS Mincho"/>
          <w:noProof/>
        </w:rPr>
        <w:t xml:space="preserve">(AVP code xxxx) </w:t>
      </w:r>
      <w:r>
        <w:t>is of type Grouped. It contains information about the destination of the service usage in the network (e.g. the called party in a telephony scenario). Multiple Destination AVPs can be included in one rating request message (i.e. PRQ or TRQ), if the service is directed towards multiple destinations (e.g. one SMS to multiple recipients).</w:t>
      </w:r>
    </w:p>
    <w:p w14:paraId="221793ED" w14:textId="77777777" w:rsidR="004C24FC" w:rsidRDefault="004C24FC" w:rsidP="00A12F2D">
      <w:r>
        <w:t>The AVP has the following format:</w:t>
      </w:r>
    </w:p>
    <w:p w14:paraId="7D92BEDD" w14:textId="77777777" w:rsidR="00047EBA" w:rsidRDefault="004C24FC" w:rsidP="00047EBA">
      <w:pPr>
        <w:tabs>
          <w:tab w:val="left" w:pos="2127"/>
          <w:tab w:val="left" w:pos="3119"/>
        </w:tabs>
        <w:spacing w:after="0"/>
        <w:ind w:left="567"/>
        <w:rPr>
          <w:noProof/>
        </w:rPr>
      </w:pPr>
      <w:r w:rsidRPr="00A12F2D">
        <w:rPr>
          <w:noProof/>
          <w:lang w:eastAsia="en-US"/>
        </w:rPr>
        <w:t xml:space="preserve">DestinationID :: = </w:t>
      </w:r>
      <w:r w:rsidRPr="00A12F2D">
        <w:rPr>
          <w:noProof/>
          <w:lang w:eastAsia="en-US"/>
        </w:rPr>
        <w:tab/>
        <w:t>&lt; AVP Header: TBD&gt;</w:t>
      </w:r>
    </w:p>
    <w:p w14:paraId="01B12757" w14:textId="77777777" w:rsidR="00047EBA" w:rsidRPr="00A12F2D" w:rsidRDefault="004C24FC" w:rsidP="00047EBA">
      <w:pPr>
        <w:tabs>
          <w:tab w:val="left" w:pos="2127"/>
          <w:tab w:val="left" w:pos="3119"/>
        </w:tabs>
        <w:spacing w:after="0"/>
        <w:ind w:left="567"/>
        <w:rPr>
          <w:noProof/>
        </w:rPr>
      </w:pPr>
      <w:r w:rsidRPr="00A12F2D">
        <w:rPr>
          <w:noProof/>
          <w:lang w:eastAsia="en-US"/>
        </w:rPr>
        <w:br/>
      </w:r>
    </w:p>
    <w:p w14:paraId="043EDC3F" w14:textId="77777777" w:rsidR="00047EBA" w:rsidRDefault="00047EBA" w:rsidP="00047EBA">
      <w:pPr>
        <w:tabs>
          <w:tab w:val="left" w:pos="2127"/>
          <w:tab w:val="left" w:pos="3119"/>
        </w:tabs>
        <w:spacing w:after="0"/>
        <w:ind w:left="567"/>
        <w:rPr>
          <w:noProof/>
        </w:rPr>
      </w:pPr>
      <w:r w:rsidRPr="00A12F2D">
        <w:rPr>
          <w:noProof/>
        </w:rPr>
        <w:tab/>
        <w:t>{</w:t>
      </w:r>
      <w:r>
        <w:rPr>
          <w:noProof/>
        </w:rPr>
        <w:t xml:space="preserve"> </w:t>
      </w:r>
      <w:r w:rsidRPr="00A12F2D">
        <w:rPr>
          <w:noProof/>
        </w:rPr>
        <w:t>DestinationIDType</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DestinationIDData</w:t>
      </w:r>
      <w:r>
        <w:rPr>
          <w:noProof/>
        </w:rPr>
        <w:t xml:space="preserve"> </w:t>
      </w:r>
      <w:r w:rsidRPr="00A12F2D">
        <w:rPr>
          <w:noProof/>
        </w:rPr>
        <w:t>}</w:t>
      </w:r>
    </w:p>
    <w:p w14:paraId="7A9413BC" w14:textId="77777777" w:rsidR="00A12F2D" w:rsidRPr="00A12F2D" w:rsidRDefault="00A12F2D" w:rsidP="00A12F2D">
      <w:pPr>
        <w:tabs>
          <w:tab w:val="left" w:pos="2127"/>
          <w:tab w:val="left" w:pos="3119"/>
        </w:tabs>
        <w:overflowPunct/>
        <w:autoSpaceDE/>
        <w:autoSpaceDN/>
        <w:adjustRightInd/>
        <w:spacing w:after="0"/>
        <w:ind w:left="567"/>
        <w:textAlignment w:val="auto"/>
        <w:rPr>
          <w:noProof/>
          <w:lang w:eastAsia="en-US"/>
        </w:rPr>
      </w:pPr>
    </w:p>
    <w:p w14:paraId="1DC602A2" w14:textId="77777777" w:rsidR="004C24FC" w:rsidRDefault="004C24FC">
      <w:pPr>
        <w:pStyle w:val="Heading5"/>
      </w:pPr>
      <w:bookmarkStart w:id="109" w:name="_Toc393979017"/>
      <w:r>
        <w:t>7.1.4.2.30</w:t>
      </w:r>
      <w:r>
        <w:tab/>
      </w:r>
      <w:proofErr w:type="spellStart"/>
      <w:r>
        <w:t>DestinationIDData</w:t>
      </w:r>
      <w:proofErr w:type="spellEnd"/>
      <w:r>
        <w:t xml:space="preserve"> AVP</w:t>
      </w:r>
      <w:bookmarkEnd w:id="109"/>
    </w:p>
    <w:p w14:paraId="505FC868" w14:textId="77777777" w:rsidR="004C24FC" w:rsidRDefault="004C24FC">
      <w:r>
        <w:t xml:space="preserve">The </w:t>
      </w:r>
      <w:proofErr w:type="spellStart"/>
      <w:r w:rsidRPr="00A12F2D">
        <w:rPr>
          <w:i/>
          <w:iCs/>
        </w:rPr>
        <w:t>DestinationIDData</w:t>
      </w:r>
      <w:proofErr w:type="spellEnd"/>
      <w:r>
        <w:t xml:space="preserve"> AVP </w:t>
      </w:r>
      <w:r w:rsidR="001F21CE">
        <w:rPr>
          <w:rFonts w:eastAsia="MS Mincho"/>
          <w:noProof/>
        </w:rPr>
        <w:t xml:space="preserve">(AVP code xxxx) </w:t>
      </w:r>
      <w:r>
        <w:t xml:space="preserve">is of type UTF8String. Its contents identify the destination to which the requested service is directed (e.g. the called party in a telephony scenario, the recipient of an SMS, ...). The </w:t>
      </w:r>
      <w:proofErr w:type="spellStart"/>
      <w:r>
        <w:t>DestinationIDType</w:t>
      </w:r>
      <w:proofErr w:type="spellEnd"/>
      <w:r>
        <w:t xml:space="preserve"> AVP defines which type of identifier is used.</w:t>
      </w:r>
    </w:p>
    <w:p w14:paraId="05982988" w14:textId="77777777" w:rsidR="004C24FC" w:rsidRDefault="004C24FC">
      <w:r>
        <w:t xml:space="preserve">If an APN is included in the </w:t>
      </w:r>
      <w:proofErr w:type="spellStart"/>
      <w:r>
        <w:t>DestinationIDData</w:t>
      </w:r>
      <w:proofErr w:type="spellEnd"/>
      <w:r>
        <w:t xml:space="preserve"> AVP, it should be noted that 3GPP TS 23.003 [203] defines the APN with a maximum length of 100 octets, but 3GPP TS 29.002 [204] uses a length of 63.</w:t>
      </w:r>
    </w:p>
    <w:p w14:paraId="397E0187" w14:textId="77777777" w:rsidR="004C24FC" w:rsidRDefault="00A711AA">
      <w:pPr>
        <w:pStyle w:val="Heading5"/>
      </w:pPr>
      <w:r>
        <w:br w:type="page"/>
      </w:r>
      <w:bookmarkStart w:id="110" w:name="_Toc393979018"/>
      <w:r w:rsidR="004C24FC">
        <w:lastRenderedPageBreak/>
        <w:t>7.1.4.2.31</w:t>
      </w:r>
      <w:r w:rsidR="004C24FC">
        <w:tab/>
      </w:r>
      <w:proofErr w:type="spellStart"/>
      <w:r w:rsidR="004C24FC">
        <w:t>DestinationIDType</w:t>
      </w:r>
      <w:proofErr w:type="spellEnd"/>
      <w:r w:rsidR="004C24FC">
        <w:t xml:space="preserve"> AVP</w:t>
      </w:r>
      <w:bookmarkEnd w:id="110"/>
    </w:p>
    <w:p w14:paraId="320D5795" w14:textId="77777777" w:rsidR="004C24FC" w:rsidRDefault="004C24FC">
      <w:r>
        <w:t xml:space="preserve">The </w:t>
      </w:r>
      <w:proofErr w:type="spellStart"/>
      <w:r w:rsidRPr="00A12F2D">
        <w:rPr>
          <w:i/>
          <w:iCs/>
        </w:rPr>
        <w:t>DestinationIDType</w:t>
      </w:r>
      <w:proofErr w:type="spellEnd"/>
      <w:r>
        <w:t xml:space="preserve"> AVP </w:t>
      </w:r>
      <w:r w:rsidR="001F21CE">
        <w:rPr>
          <w:rFonts w:eastAsia="MS Mincho"/>
          <w:noProof/>
        </w:rPr>
        <w:t xml:space="preserve">(AVP code xxxx) </w:t>
      </w:r>
      <w:r>
        <w:t xml:space="preserve">is of type Enumerated. It is used inside the </w:t>
      </w:r>
      <w:proofErr w:type="spellStart"/>
      <w:r>
        <w:t>DestinationID</w:t>
      </w:r>
      <w:proofErr w:type="spellEnd"/>
      <w:r>
        <w:t xml:space="preserve"> AVP, and it indicates which kind of destination information is contained in this </w:t>
      </w:r>
      <w:proofErr w:type="spellStart"/>
      <w:r>
        <w:t>DestinationIDData</w:t>
      </w:r>
      <w:proofErr w:type="spellEnd"/>
      <w:r>
        <w:t xml:space="preserve"> AVP.</w:t>
      </w:r>
    </w:p>
    <w:p w14:paraId="44E5CA2B" w14:textId="77777777" w:rsidR="004C24FC" w:rsidRDefault="004C24FC">
      <w:r>
        <w:t xml:space="preserve">The following values are currently defined for the </w:t>
      </w:r>
      <w:proofErr w:type="spellStart"/>
      <w:r>
        <w:t>DestinationIDType</w:t>
      </w:r>
      <w:proofErr w:type="spellEnd"/>
      <w:r>
        <w:t xml:space="preserve"> AVP:</w:t>
      </w:r>
    </w:p>
    <w:p w14:paraId="3E89A1B2" w14:textId="77777777" w:rsidR="00A12F2D" w:rsidRPr="005C6877" w:rsidRDefault="004C24FC" w:rsidP="00A12F2D">
      <w:pPr>
        <w:pStyle w:val="B1"/>
        <w:tabs>
          <w:tab w:val="left" w:pos="851"/>
          <w:tab w:val="left" w:pos="3402"/>
        </w:tabs>
        <w:overflowPunct/>
        <w:autoSpaceDE/>
        <w:autoSpaceDN/>
        <w:adjustRightInd/>
        <w:spacing w:after="0"/>
        <w:textAlignment w:val="auto"/>
        <w:rPr>
          <w:lang w:val="fr-FR" w:eastAsia="en-US"/>
        </w:rPr>
      </w:pPr>
      <w:r w:rsidRPr="005C6877">
        <w:rPr>
          <w:lang w:val="fr-FR" w:eastAsia="en-US"/>
        </w:rPr>
        <w:t>0</w:t>
      </w:r>
      <w:r w:rsidRPr="005C6877">
        <w:rPr>
          <w:lang w:val="fr-FR" w:eastAsia="en-US"/>
        </w:rPr>
        <w:tab/>
      </w:r>
      <w:proofErr w:type="spellStart"/>
      <w:r w:rsidRPr="005C6877">
        <w:rPr>
          <w:lang w:val="fr-FR" w:eastAsia="en-US"/>
        </w:rPr>
        <w:t>Destination_Number</w:t>
      </w:r>
      <w:proofErr w:type="spellEnd"/>
    </w:p>
    <w:p w14:paraId="410D0DD8" w14:textId="77777777" w:rsidR="00A12F2D" w:rsidRPr="005C6877" w:rsidRDefault="004C24FC" w:rsidP="00A12F2D">
      <w:pPr>
        <w:pStyle w:val="B1"/>
        <w:tabs>
          <w:tab w:val="left" w:pos="851"/>
          <w:tab w:val="left" w:pos="3402"/>
        </w:tabs>
        <w:overflowPunct/>
        <w:autoSpaceDE/>
        <w:autoSpaceDN/>
        <w:adjustRightInd/>
        <w:spacing w:after="0"/>
        <w:textAlignment w:val="auto"/>
        <w:rPr>
          <w:lang w:val="fr-FR" w:eastAsia="en-US"/>
        </w:rPr>
      </w:pPr>
      <w:r w:rsidRPr="005C6877">
        <w:rPr>
          <w:lang w:val="fr-FR" w:eastAsia="en-US"/>
        </w:rPr>
        <w:t>1</w:t>
      </w:r>
      <w:r w:rsidRPr="005C6877">
        <w:rPr>
          <w:lang w:val="fr-FR" w:eastAsia="en-US"/>
        </w:rPr>
        <w:tab/>
      </w:r>
      <w:proofErr w:type="spellStart"/>
      <w:r w:rsidRPr="005C6877">
        <w:rPr>
          <w:lang w:val="fr-FR" w:eastAsia="en-US"/>
        </w:rPr>
        <w:t>Destination_APN</w:t>
      </w:r>
      <w:proofErr w:type="spellEnd"/>
    </w:p>
    <w:p w14:paraId="2CD8EBB1" w14:textId="77777777" w:rsidR="00A12F2D" w:rsidRPr="005C6877" w:rsidRDefault="004C24FC" w:rsidP="00A12F2D">
      <w:pPr>
        <w:pStyle w:val="B1"/>
        <w:tabs>
          <w:tab w:val="left" w:pos="851"/>
          <w:tab w:val="left" w:pos="3402"/>
        </w:tabs>
        <w:overflowPunct/>
        <w:autoSpaceDE/>
        <w:autoSpaceDN/>
        <w:adjustRightInd/>
        <w:spacing w:after="0"/>
        <w:textAlignment w:val="auto"/>
        <w:rPr>
          <w:lang w:val="fr-FR" w:eastAsia="en-US"/>
        </w:rPr>
      </w:pPr>
      <w:r w:rsidRPr="005C6877">
        <w:rPr>
          <w:lang w:val="fr-FR" w:eastAsia="en-US"/>
        </w:rPr>
        <w:t>2</w:t>
      </w:r>
      <w:r w:rsidRPr="005C6877">
        <w:rPr>
          <w:lang w:val="fr-FR" w:eastAsia="en-US"/>
        </w:rPr>
        <w:tab/>
      </w:r>
      <w:proofErr w:type="spellStart"/>
      <w:r w:rsidRPr="005C6877">
        <w:rPr>
          <w:lang w:val="fr-FR" w:eastAsia="en-US"/>
        </w:rPr>
        <w:t>Destination_URL</w:t>
      </w:r>
      <w:proofErr w:type="spellEnd"/>
    </w:p>
    <w:p w14:paraId="18D69F13"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3</w:t>
      </w:r>
      <w:r w:rsidRPr="00A12F2D">
        <w:rPr>
          <w:lang w:eastAsia="en-US"/>
        </w:rPr>
        <w:tab/>
      </w:r>
      <w:proofErr w:type="spellStart"/>
      <w:r w:rsidRPr="00A12F2D">
        <w:rPr>
          <w:lang w:eastAsia="en-US"/>
        </w:rPr>
        <w:t>Destination_EmailAddress</w:t>
      </w:r>
      <w:proofErr w:type="spellEnd"/>
    </w:p>
    <w:p w14:paraId="7CA15119" w14:textId="77777777" w:rsidR="004C24FC"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4</w:t>
      </w:r>
      <w:r w:rsidRPr="00A12F2D">
        <w:rPr>
          <w:lang w:eastAsia="en-US"/>
        </w:rPr>
        <w:tab/>
      </w:r>
      <w:proofErr w:type="spellStart"/>
      <w:r w:rsidRPr="00A12F2D">
        <w:rPr>
          <w:lang w:eastAsia="en-US"/>
        </w:rPr>
        <w:t>Destination_PrivateID</w:t>
      </w:r>
      <w:proofErr w:type="spellEnd"/>
    </w:p>
    <w:p w14:paraId="53B12AEF" w14:textId="77777777" w:rsidR="00A12F2D" w:rsidRPr="00A12F2D" w:rsidRDefault="00A12F2D" w:rsidP="00A12F2D">
      <w:pPr>
        <w:pStyle w:val="B1"/>
        <w:tabs>
          <w:tab w:val="left" w:pos="851"/>
          <w:tab w:val="left" w:pos="3402"/>
        </w:tabs>
        <w:overflowPunct/>
        <w:autoSpaceDE/>
        <w:autoSpaceDN/>
        <w:adjustRightInd/>
        <w:spacing w:after="0"/>
        <w:textAlignment w:val="auto"/>
        <w:rPr>
          <w:lang w:eastAsia="en-US"/>
        </w:rPr>
      </w:pPr>
    </w:p>
    <w:p w14:paraId="4EC90098" w14:textId="77777777" w:rsidR="004C24FC" w:rsidRDefault="004C24FC">
      <w:pPr>
        <w:pStyle w:val="Heading5"/>
        <w:rPr>
          <w:lang w:val="fi-FI"/>
        </w:rPr>
      </w:pPr>
      <w:bookmarkStart w:id="111" w:name="_Toc393979019"/>
      <w:r>
        <w:rPr>
          <w:lang w:val="fi-FI"/>
        </w:rPr>
        <w:t>7.1.4.2.32</w:t>
      </w:r>
      <w:r>
        <w:rPr>
          <w:lang w:val="fi-FI"/>
        </w:rPr>
        <w:tab/>
        <w:t>Void</w:t>
      </w:r>
      <w:bookmarkEnd w:id="111"/>
    </w:p>
    <w:p w14:paraId="1028A508" w14:textId="77777777" w:rsidR="004C24FC" w:rsidRDefault="004C24FC">
      <w:pPr>
        <w:pStyle w:val="Heading5"/>
        <w:rPr>
          <w:lang w:val="fi-FI"/>
        </w:rPr>
      </w:pPr>
      <w:bookmarkStart w:id="112" w:name="_Toc393979020"/>
      <w:r>
        <w:rPr>
          <w:lang w:val="fi-FI"/>
        </w:rPr>
        <w:t>7.1.4.2.33</w:t>
      </w:r>
      <w:r>
        <w:rPr>
          <w:lang w:val="fi-FI"/>
        </w:rPr>
        <w:tab/>
        <w:t>Void</w:t>
      </w:r>
      <w:bookmarkEnd w:id="112"/>
    </w:p>
    <w:p w14:paraId="024FE745" w14:textId="77777777" w:rsidR="004C24FC" w:rsidRDefault="004C24FC">
      <w:pPr>
        <w:pStyle w:val="Heading5"/>
        <w:rPr>
          <w:lang w:val="fi-FI"/>
        </w:rPr>
      </w:pPr>
      <w:bookmarkStart w:id="113" w:name="_Toc393979021"/>
      <w:r>
        <w:rPr>
          <w:lang w:val="fi-FI"/>
        </w:rPr>
        <w:t>7.1.4.2.34</w:t>
      </w:r>
      <w:r>
        <w:rPr>
          <w:lang w:val="fi-FI"/>
        </w:rPr>
        <w:tab/>
        <w:t>Void</w:t>
      </w:r>
      <w:bookmarkEnd w:id="113"/>
    </w:p>
    <w:p w14:paraId="4E6800DB" w14:textId="77777777" w:rsidR="004C24FC" w:rsidRDefault="004C24FC">
      <w:pPr>
        <w:pStyle w:val="Heading5"/>
        <w:rPr>
          <w:lang w:val="fi-FI"/>
        </w:rPr>
      </w:pPr>
      <w:bookmarkStart w:id="114" w:name="_Toc393979022"/>
      <w:r>
        <w:rPr>
          <w:lang w:val="fi-FI"/>
        </w:rPr>
        <w:t>7.1.4.2.35</w:t>
      </w:r>
      <w:r>
        <w:rPr>
          <w:lang w:val="fi-FI"/>
        </w:rPr>
        <w:tab/>
        <w:t>Void</w:t>
      </w:r>
      <w:bookmarkEnd w:id="114"/>
    </w:p>
    <w:p w14:paraId="06F5B3A5" w14:textId="77777777" w:rsidR="004C24FC" w:rsidRDefault="004C24FC">
      <w:pPr>
        <w:pStyle w:val="Heading5"/>
        <w:rPr>
          <w:lang w:val="fi-FI"/>
        </w:rPr>
      </w:pPr>
      <w:bookmarkStart w:id="115" w:name="_Toc393979023"/>
      <w:r>
        <w:rPr>
          <w:lang w:val="fi-FI"/>
        </w:rPr>
        <w:t>7.1.4.2.36</w:t>
      </w:r>
      <w:r>
        <w:rPr>
          <w:lang w:val="fi-FI"/>
        </w:rPr>
        <w:tab/>
        <w:t>Void</w:t>
      </w:r>
      <w:bookmarkEnd w:id="115"/>
    </w:p>
    <w:p w14:paraId="1AF98282" w14:textId="77777777" w:rsidR="004C24FC" w:rsidRDefault="004C24FC">
      <w:pPr>
        <w:pStyle w:val="Heading5"/>
        <w:rPr>
          <w:lang w:val="fi-FI"/>
        </w:rPr>
      </w:pPr>
      <w:bookmarkStart w:id="116" w:name="_Toc393979024"/>
      <w:r>
        <w:rPr>
          <w:lang w:val="fi-FI"/>
        </w:rPr>
        <w:t>7.1.4.2.37</w:t>
      </w:r>
      <w:r>
        <w:rPr>
          <w:lang w:val="fi-FI"/>
        </w:rPr>
        <w:tab/>
        <w:t>Void</w:t>
      </w:r>
      <w:bookmarkEnd w:id="116"/>
    </w:p>
    <w:p w14:paraId="7110663A" w14:textId="77777777" w:rsidR="004C24FC" w:rsidRDefault="004C24FC">
      <w:pPr>
        <w:pStyle w:val="Heading5"/>
      </w:pPr>
      <w:bookmarkStart w:id="117" w:name="_Toc393979025"/>
      <w:r>
        <w:t>7.1.4.2.38</w:t>
      </w:r>
      <w:r>
        <w:tab/>
        <w:t>Void</w:t>
      </w:r>
      <w:bookmarkEnd w:id="117"/>
    </w:p>
    <w:p w14:paraId="1D2EB755" w14:textId="77777777" w:rsidR="004C24FC" w:rsidRDefault="004C24FC">
      <w:pPr>
        <w:pStyle w:val="Heading5"/>
      </w:pPr>
      <w:bookmarkStart w:id="118" w:name="_Toc393979026"/>
      <w:r>
        <w:t>7.1.4.2.39</w:t>
      </w:r>
      <w:r>
        <w:tab/>
      </w:r>
      <w:proofErr w:type="spellStart"/>
      <w:r>
        <w:t>ExpiryTime</w:t>
      </w:r>
      <w:proofErr w:type="spellEnd"/>
      <w:r>
        <w:t xml:space="preserve"> AVP</w:t>
      </w:r>
      <w:bookmarkEnd w:id="118"/>
    </w:p>
    <w:p w14:paraId="243BFFE3" w14:textId="77777777" w:rsidR="004C24FC" w:rsidRDefault="004C24FC">
      <w:r>
        <w:t xml:space="preserve">The </w:t>
      </w:r>
      <w:proofErr w:type="spellStart"/>
      <w:r w:rsidRPr="00A12F2D">
        <w:rPr>
          <w:i/>
          <w:iCs/>
        </w:rPr>
        <w:t>ExpiryTime</w:t>
      </w:r>
      <w:proofErr w:type="spellEnd"/>
      <w:r>
        <w:t xml:space="preserve"> AVP </w:t>
      </w:r>
      <w:r w:rsidR="001F21CE">
        <w:rPr>
          <w:rFonts w:eastAsia="MS Mincho"/>
          <w:noProof/>
        </w:rPr>
        <w:t xml:space="preserve">(AVP code xxxx) </w:t>
      </w:r>
      <w:r>
        <w:t xml:space="preserve">is of type Unsigned32. It is used in the TRS message. It contains the time period in seconds from the time included in the </w:t>
      </w:r>
      <w:proofErr w:type="spellStart"/>
      <w:r>
        <w:t>ActualTime</w:t>
      </w:r>
      <w:proofErr w:type="spellEnd"/>
      <w:r>
        <w:t xml:space="preserve"> AVP of the corresponding TRQ message until all tariff information contained in this TRS message expires. </w:t>
      </w:r>
    </w:p>
    <w:p w14:paraId="2CD4704C" w14:textId="77777777" w:rsidR="004C24FC" w:rsidRDefault="004C24FC" w:rsidP="00E4127D">
      <w:r>
        <w:t xml:space="preserve">The </w:t>
      </w:r>
      <w:r w:rsidR="00E4127D">
        <w:t>OCF</w:t>
      </w:r>
      <w:r>
        <w:t xml:space="preserve"> shall start a timer whenever a TRQ message is sent (i.e. at the timestamp indicated in the </w:t>
      </w:r>
      <w:proofErr w:type="spellStart"/>
      <w:r>
        <w:t>ActualTime</w:t>
      </w:r>
      <w:proofErr w:type="spellEnd"/>
      <w:r>
        <w:t xml:space="preserve"> AVP of the TRQ message). When this timer reaches the value indicated in the </w:t>
      </w:r>
      <w:proofErr w:type="spellStart"/>
      <w:r>
        <w:t>ExpiryTime</w:t>
      </w:r>
      <w:proofErr w:type="spellEnd"/>
      <w:r>
        <w:t xml:space="preserve"> AVP of the TRS message that is received in response, the </w:t>
      </w:r>
      <w:r w:rsidR="00E4127D">
        <w:t>OCF</w:t>
      </w:r>
      <w:r>
        <w:t xml:space="preserve"> shall send a new TRQ message to the </w:t>
      </w:r>
      <w:r w:rsidR="000218E3">
        <w:t>RF</w:t>
      </w:r>
      <w:r>
        <w:t>.</w:t>
      </w:r>
    </w:p>
    <w:p w14:paraId="6CE4DC5D" w14:textId="77777777" w:rsidR="004C24FC" w:rsidRDefault="004C24FC">
      <w:pPr>
        <w:pStyle w:val="Heading5"/>
      </w:pPr>
      <w:bookmarkStart w:id="119" w:name="_Toc393979027"/>
      <w:r>
        <w:t>7.1.4.2.40</w:t>
      </w:r>
      <w:r>
        <w:tab/>
        <w:t>Extension AVP</w:t>
      </w:r>
      <w:bookmarkEnd w:id="119"/>
    </w:p>
    <w:p w14:paraId="22E6C3F0" w14:textId="77777777" w:rsidR="004C24FC" w:rsidRDefault="004C24FC">
      <w:r>
        <w:t xml:space="preserve">The </w:t>
      </w:r>
      <w:r w:rsidRPr="00A12F2D">
        <w:rPr>
          <w:i/>
          <w:iCs/>
        </w:rPr>
        <w:t>Extension</w:t>
      </w:r>
      <w:r>
        <w:t xml:space="preserve"> AVP </w:t>
      </w:r>
      <w:r w:rsidR="001F21CE">
        <w:rPr>
          <w:rFonts w:eastAsia="MS Mincho"/>
          <w:noProof/>
        </w:rPr>
        <w:t xml:space="preserve">(AVP code xxxx) </w:t>
      </w:r>
      <w:r>
        <w:t>is of type Grouped. Its purpose is to allow transmission of additional information elements not covered by this document, in order to meet operator-specific requirements.</w:t>
      </w:r>
    </w:p>
    <w:p w14:paraId="09F79440" w14:textId="77777777" w:rsidR="004C24FC" w:rsidRDefault="004C24FC">
      <w:r>
        <w:t>The format and the contents of this AVP are vendor- and/or operator-specific. The definition of this AVP is out of scope for 3GPP standards.</w:t>
      </w:r>
    </w:p>
    <w:p w14:paraId="79FF085B" w14:textId="77777777" w:rsidR="004C24FC" w:rsidRDefault="004C24FC">
      <w:r>
        <w:t>Note that the format of the Extension AVP may be different in the various messages of the Diameter Rating Application (i.e. PRQ, PRS, TRQ, TRS).</w:t>
      </w:r>
    </w:p>
    <w:p w14:paraId="47F0723C" w14:textId="77777777" w:rsidR="004C24FC" w:rsidRDefault="004C24FC" w:rsidP="00A37C37">
      <w:pPr>
        <w:pStyle w:val="EditorsNote"/>
        <w:overflowPunct/>
        <w:autoSpaceDE/>
        <w:autoSpaceDN/>
        <w:adjustRightInd/>
        <w:textAlignment w:val="auto"/>
        <w:rPr>
          <w:noProof/>
          <w:lang w:eastAsia="en-US"/>
        </w:rPr>
      </w:pPr>
      <w:r w:rsidRPr="00A37C37">
        <w:rPr>
          <w:noProof/>
          <w:lang w:eastAsia="en-US"/>
        </w:rPr>
        <w:t>Editor's Note: Check if the notation "* [AVP]" can be used alternatively.</w:t>
      </w:r>
    </w:p>
    <w:p w14:paraId="6E5B4647" w14:textId="77777777" w:rsidR="004C24FC" w:rsidRDefault="004C24FC">
      <w:pPr>
        <w:pStyle w:val="Heading5"/>
      </w:pPr>
      <w:bookmarkStart w:id="120" w:name="_Toc393979028"/>
      <w:r>
        <w:t>7.1.4.2.41</w:t>
      </w:r>
      <w:r>
        <w:tab/>
      </w:r>
      <w:proofErr w:type="spellStart"/>
      <w:r>
        <w:t>FirstRequest</w:t>
      </w:r>
      <w:proofErr w:type="spellEnd"/>
      <w:r>
        <w:t xml:space="preserve"> AVP</w:t>
      </w:r>
      <w:bookmarkEnd w:id="120"/>
    </w:p>
    <w:p w14:paraId="3EA413DE" w14:textId="77777777" w:rsidR="004C24FC" w:rsidRDefault="004C24FC">
      <w:r>
        <w:t xml:space="preserve">The </w:t>
      </w:r>
      <w:proofErr w:type="spellStart"/>
      <w:r w:rsidRPr="00A12F2D">
        <w:rPr>
          <w:i/>
          <w:iCs/>
        </w:rPr>
        <w:t>FirstRequest</w:t>
      </w:r>
      <w:proofErr w:type="spellEnd"/>
      <w:r>
        <w:t xml:space="preserve"> AVP </w:t>
      </w:r>
      <w:r w:rsidR="001F21CE">
        <w:rPr>
          <w:rFonts w:eastAsia="MS Mincho"/>
          <w:noProof/>
        </w:rPr>
        <w:t xml:space="preserve">(AVP code xxxx) </w:t>
      </w:r>
      <w:r>
        <w:t xml:space="preserve">is of type Enumerated. Its purpose is to indicate, whether this </w:t>
      </w:r>
      <w:proofErr w:type="spellStart"/>
      <w:r>
        <w:t>TariffRequest</w:t>
      </w:r>
      <w:proofErr w:type="spellEnd"/>
      <w:r>
        <w:t xml:space="preserve"> message is the first Tariff Request message within this rating dialogue, i.e. this message "initiates" the rating dialogue.</w:t>
      </w:r>
    </w:p>
    <w:p w14:paraId="379B1214" w14:textId="77777777" w:rsidR="004C24FC" w:rsidRDefault="004C24FC">
      <w:r>
        <w:t xml:space="preserve">The following values are defined for the </w:t>
      </w:r>
      <w:proofErr w:type="spellStart"/>
      <w:r>
        <w:t>FirstRequest</w:t>
      </w:r>
      <w:proofErr w:type="spellEnd"/>
      <w:r>
        <w:t xml:space="preserve"> AVP:</w:t>
      </w:r>
    </w:p>
    <w:p w14:paraId="5311485B"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0</w:t>
      </w:r>
      <w:r w:rsidRPr="00A12F2D">
        <w:rPr>
          <w:lang w:eastAsia="en-US"/>
        </w:rPr>
        <w:tab/>
        <w:t>Subsequent Request:</w:t>
      </w:r>
      <w:r w:rsidR="00A12F2D">
        <w:rPr>
          <w:lang w:eastAsia="en-US"/>
        </w:rPr>
        <w:t xml:space="preserve"> </w:t>
      </w:r>
    </w:p>
    <w:p w14:paraId="5911A2A6" w14:textId="77777777" w:rsidR="00A12F2D" w:rsidRDefault="00A12F2D" w:rsidP="00A12F2D">
      <w:pPr>
        <w:pStyle w:val="B1"/>
        <w:tabs>
          <w:tab w:val="left" w:pos="851"/>
          <w:tab w:val="left" w:pos="3402"/>
        </w:tabs>
        <w:overflowPunct/>
        <w:autoSpaceDE/>
        <w:autoSpaceDN/>
        <w:adjustRightInd/>
        <w:spacing w:after="0"/>
        <w:textAlignment w:val="auto"/>
        <w:rPr>
          <w:lang w:eastAsia="en-US"/>
        </w:rPr>
      </w:pPr>
      <w:r>
        <w:rPr>
          <w:lang w:eastAsia="en-US"/>
        </w:rPr>
        <w:tab/>
      </w:r>
      <w:r w:rsidR="004C24FC" w:rsidRPr="00A12F2D">
        <w:rPr>
          <w:lang w:eastAsia="en-US"/>
        </w:rPr>
        <w:t>this is not the first Tariff Request message within this rating dialogue</w:t>
      </w:r>
    </w:p>
    <w:p w14:paraId="1499A11C"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1</w:t>
      </w:r>
      <w:r w:rsidRPr="00A12F2D">
        <w:rPr>
          <w:lang w:eastAsia="en-US"/>
        </w:rPr>
        <w:tab/>
        <w:t>First Request:</w:t>
      </w:r>
      <w:r w:rsidR="00A12F2D">
        <w:rPr>
          <w:lang w:eastAsia="en-US"/>
        </w:rPr>
        <w:t xml:space="preserve"> </w:t>
      </w:r>
    </w:p>
    <w:p w14:paraId="64C66ABD" w14:textId="77777777" w:rsidR="004C24FC" w:rsidRDefault="00A12F2D" w:rsidP="00A12F2D">
      <w:pPr>
        <w:pStyle w:val="B1"/>
        <w:tabs>
          <w:tab w:val="left" w:pos="851"/>
          <w:tab w:val="left" w:pos="3402"/>
        </w:tabs>
        <w:overflowPunct/>
        <w:autoSpaceDE/>
        <w:autoSpaceDN/>
        <w:adjustRightInd/>
        <w:spacing w:after="0"/>
        <w:textAlignment w:val="auto"/>
        <w:rPr>
          <w:lang w:eastAsia="en-US"/>
        </w:rPr>
      </w:pPr>
      <w:r>
        <w:rPr>
          <w:lang w:eastAsia="en-US"/>
        </w:rPr>
        <w:tab/>
      </w:r>
      <w:r w:rsidR="004C24FC" w:rsidRPr="00A12F2D">
        <w:rPr>
          <w:lang w:eastAsia="en-US"/>
        </w:rPr>
        <w:t>this is the first Tariff Request message in this rating dialogue</w:t>
      </w:r>
    </w:p>
    <w:p w14:paraId="2AF9BE03" w14:textId="77777777" w:rsidR="00A12F2D" w:rsidRPr="00A12F2D" w:rsidRDefault="00A12F2D" w:rsidP="00A12F2D">
      <w:pPr>
        <w:pStyle w:val="B1"/>
        <w:tabs>
          <w:tab w:val="left" w:pos="851"/>
          <w:tab w:val="left" w:pos="3402"/>
        </w:tabs>
        <w:overflowPunct/>
        <w:autoSpaceDE/>
        <w:autoSpaceDN/>
        <w:adjustRightInd/>
        <w:spacing w:after="0"/>
        <w:textAlignment w:val="auto"/>
        <w:rPr>
          <w:lang w:eastAsia="en-US"/>
        </w:rPr>
      </w:pPr>
    </w:p>
    <w:p w14:paraId="49FB3B67" w14:textId="77777777" w:rsidR="004C24FC" w:rsidRDefault="004C24FC">
      <w:r>
        <w:t xml:space="preserve">If the </w:t>
      </w:r>
      <w:proofErr w:type="spellStart"/>
      <w:r>
        <w:t>FirstRequest</w:t>
      </w:r>
      <w:proofErr w:type="spellEnd"/>
      <w:r>
        <w:t xml:space="preserve"> AVP is not included in a </w:t>
      </w:r>
      <w:proofErr w:type="spellStart"/>
      <w:r>
        <w:t>TariffRequest</w:t>
      </w:r>
      <w:proofErr w:type="spellEnd"/>
      <w:r>
        <w:t xml:space="preserve"> message, this shall be interpreted as a </w:t>
      </w:r>
      <w:proofErr w:type="spellStart"/>
      <w:r>
        <w:t>FirstRequest</w:t>
      </w:r>
      <w:proofErr w:type="spellEnd"/>
      <w:r>
        <w:t xml:space="preserve"> AVP set to "0", i.e. the </w:t>
      </w:r>
      <w:proofErr w:type="spellStart"/>
      <w:r>
        <w:t>TariffRequest</w:t>
      </w:r>
      <w:proofErr w:type="spellEnd"/>
      <w:r>
        <w:t xml:space="preserve"> is not the first request in this rating dialogue.</w:t>
      </w:r>
    </w:p>
    <w:p w14:paraId="4622AEBE" w14:textId="77777777" w:rsidR="004C24FC" w:rsidRDefault="00A711AA">
      <w:pPr>
        <w:pStyle w:val="Heading5"/>
      </w:pPr>
      <w:r>
        <w:br w:type="page"/>
      </w:r>
      <w:bookmarkStart w:id="121" w:name="_Toc393979029"/>
      <w:r w:rsidR="004C24FC">
        <w:lastRenderedPageBreak/>
        <w:t>7.1.4.2.42</w:t>
      </w:r>
      <w:r w:rsidR="004C24FC">
        <w:tab/>
      </w:r>
      <w:proofErr w:type="spellStart"/>
      <w:r w:rsidR="004C24FC">
        <w:t>ImpactOnCounter</w:t>
      </w:r>
      <w:proofErr w:type="spellEnd"/>
      <w:r w:rsidR="004C24FC">
        <w:t xml:space="preserve"> AVP</w:t>
      </w:r>
      <w:bookmarkEnd w:id="121"/>
    </w:p>
    <w:p w14:paraId="3B967E13" w14:textId="77777777" w:rsidR="004C24FC" w:rsidRDefault="004C24FC" w:rsidP="007444C8">
      <w:r>
        <w:t xml:space="preserve">The </w:t>
      </w:r>
      <w:proofErr w:type="spellStart"/>
      <w:r w:rsidRPr="00A12F2D">
        <w:rPr>
          <w:i/>
          <w:iCs/>
        </w:rPr>
        <w:t>ImpactOnCounter</w:t>
      </w:r>
      <w:proofErr w:type="spellEnd"/>
      <w:r>
        <w:t xml:space="preserve"> AVP </w:t>
      </w:r>
      <w:r w:rsidR="001F21CE">
        <w:rPr>
          <w:rFonts w:eastAsia="MS Mincho"/>
          <w:noProof/>
        </w:rPr>
        <w:t xml:space="preserve">(AVP code xxxx) </w:t>
      </w:r>
      <w:r>
        <w:t>is of type Grouped. It contains information on how the counter has been modified as a result of the current online session. It is used by the CDF for inclusion in the CDRs (refer to clause 7.2).</w:t>
      </w:r>
    </w:p>
    <w:p w14:paraId="176F6A95" w14:textId="77777777" w:rsidR="004C24FC" w:rsidRDefault="004C24FC" w:rsidP="00A12F2D">
      <w:r>
        <w:t>The AVP has the following format:</w:t>
      </w:r>
    </w:p>
    <w:p w14:paraId="28589B24" w14:textId="77777777" w:rsidR="00047EBA" w:rsidRDefault="004C24FC" w:rsidP="00047EBA">
      <w:pPr>
        <w:tabs>
          <w:tab w:val="left" w:pos="2410"/>
          <w:tab w:val="left" w:pos="3119"/>
        </w:tabs>
        <w:spacing w:after="0"/>
        <w:ind w:left="567"/>
        <w:rPr>
          <w:noProof/>
        </w:rPr>
      </w:pPr>
      <w:r>
        <w:rPr>
          <w:noProof/>
          <w:lang w:eastAsia="en-US"/>
        </w:rPr>
        <w:t>ImpactOnCounter</w:t>
      </w:r>
      <w:r w:rsidRPr="00A12F2D">
        <w:rPr>
          <w:noProof/>
          <w:lang w:eastAsia="en-US"/>
        </w:rPr>
        <w:t xml:space="preserve">:: = </w:t>
      </w:r>
      <w:r w:rsidRPr="00A12F2D">
        <w:rPr>
          <w:noProof/>
          <w:lang w:eastAsia="en-US"/>
        </w:rPr>
        <w:tab/>
        <w:t>&lt; AVP Header: TBD&gt;</w:t>
      </w:r>
    </w:p>
    <w:p w14:paraId="6A4472B7" w14:textId="77777777" w:rsidR="00047EBA" w:rsidRPr="00A12F2D" w:rsidRDefault="004C24FC" w:rsidP="00047EBA">
      <w:pPr>
        <w:tabs>
          <w:tab w:val="left" w:pos="2410"/>
          <w:tab w:val="left" w:pos="3119"/>
        </w:tabs>
        <w:spacing w:after="0"/>
        <w:ind w:left="567"/>
        <w:rPr>
          <w:noProof/>
        </w:rPr>
      </w:pPr>
      <w:r w:rsidRPr="00A12F2D">
        <w:rPr>
          <w:noProof/>
          <w:lang w:eastAsia="en-US"/>
        </w:rPr>
        <w:br/>
      </w:r>
    </w:p>
    <w:p w14:paraId="5EF1D0FD" w14:textId="77777777" w:rsidR="00047EBA" w:rsidRDefault="00047EBA" w:rsidP="00047EBA">
      <w:pPr>
        <w:tabs>
          <w:tab w:val="left" w:pos="2410"/>
          <w:tab w:val="left" w:pos="3119"/>
        </w:tabs>
        <w:spacing w:after="0"/>
        <w:ind w:left="567"/>
        <w:rPr>
          <w:noProof/>
        </w:rPr>
      </w:pPr>
      <w:r w:rsidRPr="00A12F2D">
        <w:rPr>
          <w:noProof/>
        </w:rPr>
        <w:tab/>
        <w:t>{</w:t>
      </w:r>
      <w:r>
        <w:rPr>
          <w:noProof/>
        </w:rPr>
        <w:t xml:space="preserve"> </w:t>
      </w:r>
      <w:r w:rsidRPr="00A12F2D">
        <w:rPr>
          <w:noProof/>
        </w:rPr>
        <w:t>CounterID</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CounterValueBegin</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CounterValueChange</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CounterValueEnd</w:t>
      </w:r>
      <w:r>
        <w:rPr>
          <w:noProof/>
        </w:rPr>
        <w:t xml:space="preserve"> </w:t>
      </w:r>
      <w:r w:rsidRPr="00A12F2D">
        <w:rPr>
          <w:noProof/>
        </w:rPr>
        <w:t>]</w:t>
      </w:r>
    </w:p>
    <w:p w14:paraId="7DEB5312" w14:textId="77777777" w:rsidR="00BB6E31" w:rsidRPr="00A12F2D" w:rsidRDefault="00BB6E31" w:rsidP="00A12F2D">
      <w:pPr>
        <w:tabs>
          <w:tab w:val="left" w:pos="2410"/>
          <w:tab w:val="left" w:pos="3119"/>
        </w:tabs>
        <w:overflowPunct/>
        <w:autoSpaceDE/>
        <w:autoSpaceDN/>
        <w:adjustRightInd/>
        <w:spacing w:after="0"/>
        <w:ind w:left="567"/>
        <w:textAlignment w:val="auto"/>
        <w:rPr>
          <w:noProof/>
          <w:lang w:eastAsia="en-US"/>
        </w:rPr>
      </w:pPr>
    </w:p>
    <w:p w14:paraId="47DEDF96" w14:textId="77777777" w:rsidR="004C24FC" w:rsidRDefault="004C24FC">
      <w:pPr>
        <w:pStyle w:val="Heading5"/>
      </w:pPr>
      <w:bookmarkStart w:id="122" w:name="_Toc393979030"/>
      <w:r>
        <w:t>7.1.4.2.43</w:t>
      </w:r>
      <w:r>
        <w:tab/>
      </w:r>
      <w:proofErr w:type="spellStart"/>
      <w:r>
        <w:t>MinimalRequestedUnits</w:t>
      </w:r>
      <w:proofErr w:type="spellEnd"/>
      <w:r>
        <w:t xml:space="preserve"> AVP</w:t>
      </w:r>
      <w:bookmarkEnd w:id="122"/>
    </w:p>
    <w:p w14:paraId="4C3455AF" w14:textId="77777777" w:rsidR="004C24FC" w:rsidRDefault="004C24FC">
      <w:r>
        <w:t xml:space="preserve">The </w:t>
      </w:r>
      <w:proofErr w:type="spellStart"/>
      <w:r w:rsidRPr="00A12F2D">
        <w:rPr>
          <w:i/>
          <w:iCs/>
        </w:rPr>
        <w:t>MinimalRequestedUnits</w:t>
      </w:r>
      <w:proofErr w:type="spellEnd"/>
      <w:r>
        <w:t xml:space="preserve"> AVP </w:t>
      </w:r>
      <w:r w:rsidR="001F21CE">
        <w:rPr>
          <w:rFonts w:eastAsia="MS Mincho"/>
          <w:noProof/>
        </w:rPr>
        <w:t xml:space="preserve">(AVP code xxxx) </w:t>
      </w:r>
      <w:r>
        <w:t xml:space="preserve">is of type Unsigned32. It defines the minimal number of service units the </w:t>
      </w:r>
      <w:r w:rsidR="00E4127D">
        <w:t>OCF</w:t>
      </w:r>
      <w:r>
        <w:t xml:space="preserve"> intends to grant. This information is being used by the RF to calculate the allowed units and to reserve counters.</w:t>
      </w:r>
    </w:p>
    <w:p w14:paraId="0EC7EC66" w14:textId="77777777" w:rsidR="004C24FC" w:rsidRDefault="004C24FC">
      <w:pPr>
        <w:pStyle w:val="Heading5"/>
      </w:pPr>
      <w:bookmarkStart w:id="123" w:name="_Toc393979031"/>
      <w:r>
        <w:t>7.1.4.2.44</w:t>
      </w:r>
      <w:r>
        <w:tab/>
        <w:t>Void</w:t>
      </w:r>
      <w:bookmarkEnd w:id="123"/>
    </w:p>
    <w:p w14:paraId="26C4C605" w14:textId="77777777" w:rsidR="004C24FC" w:rsidRDefault="004C24FC">
      <w:pPr>
        <w:pStyle w:val="Heading5"/>
      </w:pPr>
      <w:bookmarkStart w:id="124" w:name="_Toc393979032"/>
      <w:r>
        <w:t>7.1.4.2.45</w:t>
      </w:r>
      <w:r>
        <w:tab/>
      </w:r>
      <w:proofErr w:type="spellStart"/>
      <w:r>
        <w:t>MonetaryTariffAfterValidUnits</w:t>
      </w:r>
      <w:proofErr w:type="spellEnd"/>
      <w:r>
        <w:t xml:space="preserve"> AVP</w:t>
      </w:r>
      <w:bookmarkEnd w:id="124"/>
    </w:p>
    <w:p w14:paraId="65ED73CC" w14:textId="77777777" w:rsidR="004C24FC" w:rsidRDefault="004C24FC" w:rsidP="00A37C37">
      <w:r>
        <w:t xml:space="preserve">The </w:t>
      </w:r>
      <w:proofErr w:type="spellStart"/>
      <w:r w:rsidRPr="00A12F2D">
        <w:rPr>
          <w:i/>
          <w:iCs/>
        </w:rPr>
        <w:t>MonetaryTariffAfterValidUnits</w:t>
      </w:r>
      <w:proofErr w:type="spellEnd"/>
      <w:r>
        <w:t xml:space="preserve"> AVP </w:t>
      </w:r>
      <w:r w:rsidR="001F21CE">
        <w:rPr>
          <w:rFonts w:eastAsia="MS Mincho"/>
          <w:noProof/>
        </w:rPr>
        <w:t xml:space="preserve">(AVP code xxxx) </w:t>
      </w:r>
      <w:r>
        <w:t xml:space="preserve">is of type Grouped. It is used in the </w:t>
      </w:r>
      <w:proofErr w:type="spellStart"/>
      <w:r>
        <w:t>TariffResponse</w:t>
      </w:r>
      <w:proofErr w:type="spellEnd"/>
      <w:r>
        <w:t xml:space="preserve"> message, and it contains the tariff information that is valid after all valid units (as indicated in the </w:t>
      </w:r>
      <w:proofErr w:type="spellStart"/>
      <w:r>
        <w:t>ValidUnits</w:t>
      </w:r>
      <w:proofErr w:type="spellEnd"/>
      <w:r>
        <w:t xml:space="preserve"> AVP) have been used. This AVP may be used to optimize service availability in call scenarios involving a limited number of valid units (ref. to </w:t>
      </w:r>
      <w:r w:rsidR="00A37C37">
        <w:t>clause</w:t>
      </w:r>
      <w:r>
        <w:t xml:space="preserve"> 6.2.1.2.3 for details). </w:t>
      </w:r>
    </w:p>
    <w:p w14:paraId="61804BF9" w14:textId="77777777" w:rsidR="004C24FC" w:rsidRDefault="004C24FC">
      <w:r>
        <w:t xml:space="preserve">The  </w:t>
      </w:r>
      <w:proofErr w:type="spellStart"/>
      <w:r>
        <w:t>MonetaryTariffAfterValidUnits</w:t>
      </w:r>
      <w:proofErr w:type="spellEnd"/>
      <w:r>
        <w:t xml:space="preserve"> AVP may only be included in a TRS message, if the </w:t>
      </w:r>
      <w:proofErr w:type="spellStart"/>
      <w:r>
        <w:t>ValidUnits</w:t>
      </w:r>
      <w:proofErr w:type="spellEnd"/>
      <w:r>
        <w:t xml:space="preserve"> AVP is also included in the same message.</w:t>
      </w:r>
    </w:p>
    <w:p w14:paraId="11EF7AC2" w14:textId="77777777" w:rsidR="004C24FC" w:rsidRDefault="004C24FC" w:rsidP="00A12F2D">
      <w:pPr>
        <w:tabs>
          <w:tab w:val="left" w:pos="3969"/>
        </w:tabs>
        <w:rPr>
          <w:rFonts w:ascii="Arial" w:hAnsi="Arial" w:cs="Arial"/>
        </w:rPr>
      </w:pPr>
      <w:r>
        <w:t xml:space="preserve">The </w:t>
      </w:r>
      <w:proofErr w:type="spellStart"/>
      <w:r>
        <w:t>MonetaryTariffAfterValidUnits</w:t>
      </w:r>
      <w:proofErr w:type="spellEnd"/>
      <w:r>
        <w:t xml:space="preserve"> AVP has the same structure as Next-Tariff AVP.</w:t>
      </w:r>
    </w:p>
    <w:p w14:paraId="2B451C26" w14:textId="77777777" w:rsidR="004C24FC" w:rsidRDefault="004C24FC">
      <w:pPr>
        <w:pStyle w:val="Heading5"/>
      </w:pPr>
      <w:bookmarkStart w:id="125" w:name="_Ref79779910"/>
      <w:bookmarkStart w:id="126" w:name="_Toc393979033"/>
      <w:r>
        <w:t>7.1.4.2.46</w:t>
      </w:r>
      <w:r>
        <w:tab/>
      </w:r>
      <w:proofErr w:type="spellStart"/>
      <w:r>
        <w:t>MonetaryQuota</w:t>
      </w:r>
      <w:proofErr w:type="spellEnd"/>
      <w:r>
        <w:t xml:space="preserve"> AVP</w:t>
      </w:r>
      <w:bookmarkEnd w:id="125"/>
      <w:bookmarkEnd w:id="126"/>
    </w:p>
    <w:p w14:paraId="1555B613" w14:textId="77777777" w:rsidR="00BB6E31" w:rsidRDefault="004C24FC" w:rsidP="00BB6E31">
      <w:r>
        <w:t xml:space="preserve">The </w:t>
      </w:r>
      <w:proofErr w:type="spellStart"/>
      <w:r>
        <w:t>MonetaryQuota</w:t>
      </w:r>
      <w:proofErr w:type="spellEnd"/>
      <w:r>
        <w:t xml:space="preserve"> AVP </w:t>
      </w:r>
      <w:r w:rsidR="001F21CE">
        <w:rPr>
          <w:rFonts w:eastAsia="MS Mincho"/>
          <w:noProof/>
        </w:rPr>
        <w:t xml:space="preserve">(AVP code xxxx) </w:t>
      </w:r>
      <w:r>
        <w:t xml:space="preserve">is of type Unsigned32. It defines the amount of monetary units reserved by the </w:t>
      </w:r>
      <w:r w:rsidR="00E4127D">
        <w:t>OCF</w:t>
      </w:r>
      <w:r>
        <w:t xml:space="preserve">. The </w:t>
      </w:r>
      <w:r w:rsidR="000218E3">
        <w:t>RF</w:t>
      </w:r>
      <w:r>
        <w:t xml:space="preserve"> calculates the amount of service units that can be consumed with this amount.</w:t>
      </w:r>
    </w:p>
    <w:p w14:paraId="1436A955" w14:textId="77777777" w:rsidR="00BB6E31" w:rsidRPr="00BB6E31" w:rsidRDefault="00A711AA" w:rsidP="00BB6E31">
      <w:pPr>
        <w:pStyle w:val="Heading5"/>
      </w:pPr>
      <w:r>
        <w:br w:type="page"/>
      </w:r>
      <w:bookmarkStart w:id="127" w:name="_Toc393979034"/>
      <w:r w:rsidR="00BB6E31">
        <w:lastRenderedPageBreak/>
        <w:t>7.1.4.2.47</w:t>
      </w:r>
      <w:r w:rsidR="00BB6E31">
        <w:tab/>
        <w:t>Service-Rating AVP</w:t>
      </w:r>
      <w:bookmarkEnd w:id="127"/>
    </w:p>
    <w:p w14:paraId="100ADEB9" w14:textId="77777777" w:rsidR="004C24FC" w:rsidRDefault="004C24FC">
      <w:r>
        <w:t xml:space="preserve">The </w:t>
      </w:r>
      <w:r w:rsidRPr="00A12F2D">
        <w:rPr>
          <w:i/>
          <w:iCs/>
        </w:rPr>
        <w:t>Service-Rating</w:t>
      </w:r>
      <w:r>
        <w:t xml:space="preserve"> AVP </w:t>
      </w:r>
      <w:r w:rsidR="001F21CE">
        <w:rPr>
          <w:rFonts w:eastAsia="MS Mincho"/>
          <w:noProof/>
        </w:rPr>
        <w:t xml:space="preserve">(AVP code xxxx) </w:t>
      </w:r>
      <w:r>
        <w:t>is of type Grouped. It is used in the all messages once if single service is rated or multiple times if several services are rated in a single transaction.</w:t>
      </w:r>
    </w:p>
    <w:p w14:paraId="0C0F2591" w14:textId="77777777" w:rsidR="004C24FC" w:rsidRDefault="004C24FC" w:rsidP="00A12F2D">
      <w:r>
        <w:t>The AVP has the following format:</w:t>
      </w:r>
    </w:p>
    <w:p w14:paraId="3C20F4A8" w14:textId="77777777" w:rsidR="00047EBA" w:rsidRDefault="004C24FC" w:rsidP="00047EBA">
      <w:pPr>
        <w:tabs>
          <w:tab w:val="left" w:pos="2268"/>
          <w:tab w:val="left" w:pos="3119"/>
        </w:tabs>
        <w:spacing w:after="0"/>
        <w:ind w:left="567"/>
        <w:rPr>
          <w:noProof/>
        </w:rPr>
      </w:pPr>
      <w:r w:rsidRPr="00A12F2D">
        <w:rPr>
          <w:noProof/>
          <w:lang w:eastAsia="en-US"/>
        </w:rPr>
        <w:t xml:space="preserve">Service-Rating :: = </w:t>
      </w:r>
      <w:r w:rsidRPr="00A12F2D">
        <w:rPr>
          <w:noProof/>
          <w:lang w:eastAsia="en-US"/>
        </w:rPr>
        <w:tab/>
        <w:t>&lt; AVP Header: TBD&gt;</w:t>
      </w:r>
    </w:p>
    <w:p w14:paraId="5756A7B9" w14:textId="77777777" w:rsidR="004C24FC" w:rsidRDefault="004C24FC" w:rsidP="00A12F2D">
      <w:pPr>
        <w:tabs>
          <w:tab w:val="left" w:pos="2268"/>
          <w:tab w:val="left" w:pos="3119"/>
        </w:tabs>
        <w:overflowPunct/>
        <w:autoSpaceDE/>
        <w:autoSpaceDN/>
        <w:adjustRightInd/>
        <w:spacing w:after="0"/>
        <w:ind w:left="567"/>
        <w:textAlignment w:val="auto"/>
      </w:pPr>
      <w:r w:rsidRPr="00A12F2D">
        <w:rPr>
          <w:noProof/>
          <w:lang w:eastAsia="en-US"/>
        </w:rPr>
        <w:br/>
        <w:t xml:space="preserve">                                        </w:t>
      </w:r>
      <w:r w:rsidR="00A12F2D">
        <w:rPr>
          <w:noProof/>
          <w:lang w:eastAsia="en-US"/>
        </w:rPr>
        <w:t xml:space="preserve">    </w:t>
      </w:r>
      <w:r w:rsidR="00047EBA">
        <w:rPr>
          <w:noProof/>
        </w:rPr>
        <w:t xml:space="preserve">{ </w:t>
      </w:r>
      <w:r>
        <w:rPr>
          <w:noProof/>
          <w:lang w:eastAsia="en-US"/>
        </w:rPr>
        <w:t>Service-</w:t>
      </w:r>
      <w:r w:rsidRPr="00A12F2D">
        <w:rPr>
          <w:noProof/>
          <w:lang w:eastAsia="en-US"/>
        </w:rPr>
        <w:t>Identifier</w:t>
      </w:r>
      <w:r w:rsidR="00047EBA">
        <w:rPr>
          <w:noProof/>
        </w:rPr>
        <w:t xml:space="preserve"> </w:t>
      </w:r>
      <w:r w:rsidRPr="00A12F2D">
        <w:rPr>
          <w:noProof/>
          <w:lang w:eastAsia="en-US"/>
        </w:rPr>
        <w:t>}</w:t>
      </w:r>
      <w:r w:rsidRPr="00A12F2D">
        <w:rPr>
          <w:noProof/>
          <w:lang w:eastAsia="en-US"/>
        </w:rPr>
        <w:br/>
      </w:r>
      <w:r w:rsidR="00047EBA" w:rsidRPr="00A12F2D">
        <w:rPr>
          <w:noProof/>
        </w:rPr>
        <w:t xml:space="preserve">                                           </w:t>
      </w:r>
      <w:r w:rsidR="00047EBA">
        <w:rPr>
          <w:noProof/>
        </w:rPr>
        <w:t>*[ DestinationID ]</w:t>
      </w:r>
      <w:r w:rsidR="00047EBA">
        <w:rPr>
          <w:noProof/>
        </w:rPr>
        <w:br/>
        <w:t xml:space="preserve">                                             </w:t>
      </w:r>
      <w:r w:rsidR="00047EBA" w:rsidRPr="00A12F2D">
        <w:rPr>
          <w:noProof/>
        </w:rPr>
        <w:t>[</w:t>
      </w:r>
      <w:r w:rsidR="00047EBA">
        <w:rPr>
          <w:noProof/>
        </w:rPr>
        <w:t xml:space="preserve"> </w:t>
      </w:r>
      <w:r w:rsidR="00047EBA" w:rsidRPr="00A12F2D">
        <w:rPr>
          <w:noProof/>
        </w:rPr>
        <w:t>ServiceInformation</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Extension</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Price</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BillingInfo</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TariffSwitchTime</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MonetaryTariff</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NextMonetaryTariff</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ExpiryTime</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ValidUnits</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MonetaryTariffAfterValidUnits</w:t>
      </w:r>
      <w:r w:rsidR="00047EBA">
        <w:rPr>
          <w:noProof/>
        </w:rPr>
        <w:t xml:space="preserve"> </w:t>
      </w:r>
      <w:r w:rsidR="00047EBA" w:rsidRPr="00A12F2D">
        <w:rPr>
          <w:noProof/>
        </w:rPr>
        <w:t>]</w:t>
      </w:r>
      <w:r w:rsidR="00047EBA" w:rsidRPr="00A12F2D">
        <w:rPr>
          <w:noProof/>
        </w:rPr>
        <w:br/>
        <w:t xml:space="preserve">                                          * [</w:t>
      </w:r>
      <w:r w:rsidR="00047EBA">
        <w:rPr>
          <w:noProof/>
        </w:rPr>
        <w:t xml:space="preserve"> </w:t>
      </w:r>
      <w:r w:rsidR="00047EBA" w:rsidRPr="00A12F2D">
        <w:rPr>
          <w:noProof/>
        </w:rPr>
        <w:t>Counter</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BasicPriceTimeStamp</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BasicPrice</w:t>
      </w:r>
      <w:r w:rsidR="00047EBA">
        <w:rPr>
          <w:noProof/>
        </w:rPr>
        <w:t xml:space="preserve"> </w:t>
      </w:r>
      <w:r w:rsidR="00047EBA" w:rsidRPr="00A12F2D">
        <w:rPr>
          <w:noProof/>
        </w:rPr>
        <w:t>]</w:t>
      </w:r>
      <w:r w:rsidR="00047EBA" w:rsidRPr="00A12F2D">
        <w:rPr>
          <w:noProof/>
        </w:rPr>
        <w:br/>
        <w:t xml:space="preserve">                                          * [</w:t>
      </w:r>
      <w:r w:rsidR="00047EBA">
        <w:rPr>
          <w:noProof/>
        </w:rPr>
        <w:t xml:space="preserve"> </w:t>
      </w:r>
      <w:r w:rsidR="00047EBA" w:rsidRPr="00A12F2D">
        <w:rPr>
          <w:noProof/>
        </w:rPr>
        <w:t>CounterPrice</w:t>
      </w:r>
      <w:r w:rsidR="00047EBA">
        <w:rPr>
          <w:noProof/>
        </w:rPr>
        <w:t xml:space="preserve"> </w:t>
      </w:r>
      <w:r w:rsidR="00047EBA" w:rsidRPr="00A12F2D">
        <w:rPr>
          <w:noProof/>
        </w:rPr>
        <w:t>]</w:t>
      </w:r>
      <w:r w:rsidR="00047EBA" w:rsidRPr="00A12F2D">
        <w:rPr>
          <w:noProof/>
        </w:rPr>
        <w:br/>
        <w:t xml:space="preserve">                                          * [</w:t>
      </w:r>
      <w:r w:rsidR="00047EBA">
        <w:rPr>
          <w:noProof/>
        </w:rPr>
        <w:t xml:space="preserve"> </w:t>
      </w:r>
      <w:r w:rsidR="00047EBA" w:rsidRPr="00A12F2D">
        <w:rPr>
          <w:noProof/>
        </w:rPr>
        <w:t>CounterTariff</w:t>
      </w:r>
      <w:r w:rsidR="00047EBA">
        <w:rPr>
          <w:noProof/>
        </w:rPr>
        <w:t xml:space="preserve"> </w:t>
      </w:r>
      <w:r w:rsidR="00047EBA" w:rsidRPr="00A12F2D">
        <w:rPr>
          <w:noProof/>
        </w:rPr>
        <w:t>]</w:t>
      </w:r>
      <w:r w:rsidR="00047EBA" w:rsidRPr="00A12F2D">
        <w:rPr>
          <w:noProof/>
        </w:rPr>
        <w:br/>
        <w:t xml:space="preserve">                                          * [</w:t>
      </w:r>
      <w:r w:rsidR="00047EBA">
        <w:rPr>
          <w:noProof/>
        </w:rPr>
        <w:t xml:space="preserve"> </w:t>
      </w:r>
      <w:r w:rsidR="00047EBA" w:rsidRPr="00A12F2D">
        <w:rPr>
          <w:noProof/>
        </w:rPr>
        <w:t>RequestedCounters</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RequestSubType</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ImpactonCounter</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RequestedUnits</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ConsumedUnits</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ConsumedUnitsAfterTariffSwitch</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MonetaryQuota</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MinimalRequestedUnits</w:t>
      </w:r>
      <w:r w:rsidR="00047EBA">
        <w:rPr>
          <w:noProof/>
        </w:rPr>
        <w:t xml:space="preserve"> </w:t>
      </w:r>
      <w:r w:rsidR="00047EBA" w:rsidRPr="00A12F2D">
        <w:rPr>
          <w:noProof/>
        </w:rPr>
        <w:t>]</w:t>
      </w:r>
      <w:r w:rsidR="00047EBA" w:rsidRPr="00A12F2D">
        <w:rPr>
          <w:noProof/>
        </w:rPr>
        <w:br/>
        <w:t xml:space="preserve">                                             [</w:t>
      </w:r>
      <w:r w:rsidR="00047EBA">
        <w:rPr>
          <w:noProof/>
        </w:rPr>
        <w:t xml:space="preserve"> </w:t>
      </w:r>
      <w:r w:rsidR="00047EBA" w:rsidRPr="00A12F2D">
        <w:rPr>
          <w:noProof/>
        </w:rPr>
        <w:t>AllowedUnits</w:t>
      </w:r>
      <w:r w:rsidR="00047EBA">
        <w:rPr>
          <w:noProof/>
        </w:rPr>
        <w:t xml:space="preserve"> </w:t>
      </w:r>
      <w:r w:rsidR="00047EBA" w:rsidRPr="00A12F2D">
        <w:rPr>
          <w:noProof/>
        </w:rPr>
        <w:t>]</w:t>
      </w:r>
      <w:r w:rsidR="00047EBA">
        <w:rPr>
          <w:rFonts w:eastAsia="MS Mincho"/>
        </w:rPr>
        <w:br/>
      </w:r>
    </w:p>
    <w:p w14:paraId="326D441E" w14:textId="77777777" w:rsidR="004C24FC" w:rsidRDefault="004C24FC" w:rsidP="00232844">
      <w:pPr>
        <w:pStyle w:val="Heading5"/>
      </w:pPr>
      <w:bookmarkStart w:id="128" w:name="_Toc393979035"/>
      <w:r>
        <w:t>7.1.4.2.48</w:t>
      </w:r>
      <w:r>
        <w:tab/>
        <w:t>Void</w:t>
      </w:r>
      <w:bookmarkEnd w:id="128"/>
    </w:p>
    <w:p w14:paraId="24DAF98F" w14:textId="77777777" w:rsidR="004C24FC" w:rsidRDefault="004C24FC">
      <w:pPr>
        <w:pStyle w:val="Heading5"/>
      </w:pPr>
      <w:bookmarkStart w:id="129" w:name="_Toc393979036"/>
      <w:r>
        <w:t>7.1.4.2.49</w:t>
      </w:r>
      <w:r>
        <w:tab/>
        <w:t>Price AVP</w:t>
      </w:r>
      <w:bookmarkEnd w:id="129"/>
    </w:p>
    <w:p w14:paraId="7FA4A170" w14:textId="77777777" w:rsidR="00E55C25" w:rsidRDefault="004C24FC" w:rsidP="00E55C25">
      <w:r w:rsidRPr="00E55C25">
        <w:t xml:space="preserve">The </w:t>
      </w:r>
      <w:r w:rsidRPr="00E55C25">
        <w:rPr>
          <w:i/>
          <w:iCs/>
        </w:rPr>
        <w:t>Price</w:t>
      </w:r>
      <w:r w:rsidRPr="00E55C25">
        <w:t xml:space="preserve"> AVP </w:t>
      </w:r>
      <w:r w:rsidR="001F21CE" w:rsidRPr="00E55C25">
        <w:rPr>
          <w:rFonts w:eastAsia="MS Mincho"/>
          <w:noProof/>
        </w:rPr>
        <w:t xml:space="preserve">(AVP code xxxx) </w:t>
      </w:r>
      <w:r w:rsidRPr="00E55C25">
        <w:t>is of type Unsigned32. It contains the price of the requested service.</w:t>
      </w:r>
    </w:p>
    <w:p w14:paraId="69D23242" w14:textId="77777777" w:rsidR="004C24FC" w:rsidRDefault="004C24FC" w:rsidP="00E55C25">
      <w:pPr>
        <w:pStyle w:val="Heading5"/>
      </w:pPr>
      <w:bookmarkStart w:id="130" w:name="_Toc393979037"/>
      <w:r>
        <w:t>7.1.4.2.50</w:t>
      </w:r>
      <w:r>
        <w:tab/>
      </w:r>
      <w:proofErr w:type="spellStart"/>
      <w:r>
        <w:t>RequestedCounter</w:t>
      </w:r>
      <w:proofErr w:type="spellEnd"/>
      <w:r>
        <w:t xml:space="preserve"> AVP</w:t>
      </w:r>
      <w:bookmarkEnd w:id="130"/>
    </w:p>
    <w:p w14:paraId="3FDEEF75" w14:textId="77777777" w:rsidR="004C24FC" w:rsidRDefault="004C24FC">
      <w:r>
        <w:t xml:space="preserve">The </w:t>
      </w:r>
      <w:proofErr w:type="spellStart"/>
      <w:r w:rsidRPr="00A12F2D">
        <w:rPr>
          <w:i/>
          <w:iCs/>
        </w:rPr>
        <w:t>RequestedCounter</w:t>
      </w:r>
      <w:proofErr w:type="spellEnd"/>
      <w:r>
        <w:t xml:space="preserve"> AVP </w:t>
      </w:r>
      <w:r w:rsidR="001F21CE">
        <w:rPr>
          <w:rFonts w:eastAsia="MS Mincho"/>
          <w:noProof/>
        </w:rPr>
        <w:t xml:space="preserve">(AVP code xxxx) </w:t>
      </w:r>
      <w:r>
        <w:t xml:space="preserve">is of type Unsigned32. An individual </w:t>
      </w:r>
      <w:proofErr w:type="spellStart"/>
      <w:r>
        <w:t>RequestedCounter</w:t>
      </w:r>
      <w:proofErr w:type="spellEnd"/>
      <w:r>
        <w:t xml:space="preserve"> AVP contains the ID of a counter (ref. 7.1.4.2.19). Multiple </w:t>
      </w:r>
      <w:proofErr w:type="spellStart"/>
      <w:r>
        <w:t>RequestedCounter</w:t>
      </w:r>
      <w:proofErr w:type="spellEnd"/>
      <w:r>
        <w:t xml:space="preserve"> AVPs may be included in one TRS message. </w:t>
      </w:r>
    </w:p>
    <w:p w14:paraId="66954168" w14:textId="77777777" w:rsidR="004C24FC" w:rsidRDefault="004C24FC" w:rsidP="00E4127D">
      <w:r>
        <w:t xml:space="preserve">Only counters with </w:t>
      </w:r>
      <w:proofErr w:type="spellStart"/>
      <w:r>
        <w:t>CounterIDs</w:t>
      </w:r>
      <w:proofErr w:type="spellEnd"/>
      <w:r>
        <w:t xml:space="preserve"> included as a </w:t>
      </w:r>
      <w:proofErr w:type="spellStart"/>
      <w:r>
        <w:t>RequestedCounter</w:t>
      </w:r>
      <w:proofErr w:type="spellEnd"/>
      <w:r>
        <w:t xml:space="preserve"> AVP in a TRS message shall be included by the </w:t>
      </w:r>
      <w:r w:rsidR="00E4127D">
        <w:t>OCF</w:t>
      </w:r>
      <w:r>
        <w:t xml:space="preserve"> in subsequent TRQ messages within this session. The list of </w:t>
      </w:r>
      <w:proofErr w:type="spellStart"/>
      <w:r>
        <w:t>RequestedCounters</w:t>
      </w:r>
      <w:proofErr w:type="spellEnd"/>
      <w:r>
        <w:t xml:space="preserve"> is valid until a modified list is received by the </w:t>
      </w:r>
      <w:r w:rsidR="00E4127D">
        <w:t>OCF</w:t>
      </w:r>
      <w:r>
        <w:t xml:space="preserve"> in a subsequent TRS message or until the online charging session ends (i.e. if the list of requested counters does not change during the online charging session, the </w:t>
      </w:r>
      <w:proofErr w:type="spellStart"/>
      <w:r>
        <w:t>RequesedCounter</w:t>
      </w:r>
      <w:proofErr w:type="spellEnd"/>
      <w:r>
        <w:t xml:space="preserve"> AVPs </w:t>
      </w:r>
      <w:r w:rsidR="00DE3C89">
        <w:t>shall</w:t>
      </w:r>
      <w:r>
        <w:t xml:space="preserve"> only be included in the first TRS message during this online charging session).</w:t>
      </w:r>
    </w:p>
    <w:p w14:paraId="06FB0DD3" w14:textId="77777777" w:rsidR="004C24FC" w:rsidRDefault="004C24FC">
      <w:pPr>
        <w:pStyle w:val="Heading5"/>
      </w:pPr>
      <w:bookmarkStart w:id="131" w:name="_Toc393979038"/>
      <w:r>
        <w:t>7.1.4.2.51</w:t>
      </w:r>
      <w:r>
        <w:tab/>
      </w:r>
      <w:proofErr w:type="spellStart"/>
      <w:r>
        <w:t>RequestedUnits</w:t>
      </w:r>
      <w:proofErr w:type="spellEnd"/>
      <w:r>
        <w:t xml:space="preserve"> AVP</w:t>
      </w:r>
      <w:bookmarkEnd w:id="131"/>
    </w:p>
    <w:p w14:paraId="684DFF5D" w14:textId="77777777" w:rsidR="004C24FC" w:rsidRDefault="004C24FC">
      <w:r>
        <w:t xml:space="preserve">The </w:t>
      </w:r>
      <w:proofErr w:type="spellStart"/>
      <w:r w:rsidRPr="00A12F2D">
        <w:rPr>
          <w:i/>
          <w:iCs/>
        </w:rPr>
        <w:t>RequestedUnits</w:t>
      </w:r>
      <w:proofErr w:type="spellEnd"/>
      <w:r>
        <w:t xml:space="preserve"> AVP </w:t>
      </w:r>
      <w:r w:rsidR="001F21CE">
        <w:rPr>
          <w:rFonts w:eastAsia="MS Mincho"/>
          <w:noProof/>
        </w:rPr>
        <w:t xml:space="preserve">(AVP code xxxx) </w:t>
      </w:r>
      <w:r>
        <w:t xml:space="preserve">is of type Unsigned32. It defines how many service units the </w:t>
      </w:r>
      <w:r w:rsidR="00E4127D">
        <w:t>OCF</w:t>
      </w:r>
      <w:r>
        <w:t xml:space="preserve"> intends to grant. This information is being used by the RF to reserve counters.</w:t>
      </w:r>
    </w:p>
    <w:p w14:paraId="134A76F8" w14:textId="77777777" w:rsidR="004C24FC" w:rsidRDefault="00A711AA">
      <w:pPr>
        <w:pStyle w:val="Heading5"/>
      </w:pPr>
      <w:r>
        <w:br w:type="page"/>
      </w:r>
      <w:bookmarkStart w:id="132" w:name="_Toc393979039"/>
      <w:r w:rsidR="004C24FC">
        <w:lastRenderedPageBreak/>
        <w:t>7.1.4.2.52</w:t>
      </w:r>
      <w:r w:rsidR="004C24FC">
        <w:tab/>
      </w:r>
      <w:proofErr w:type="spellStart"/>
      <w:r w:rsidR="004C24FC">
        <w:t>RequestSubType</w:t>
      </w:r>
      <w:proofErr w:type="spellEnd"/>
      <w:r w:rsidR="004C24FC">
        <w:t xml:space="preserve"> AVP</w:t>
      </w:r>
      <w:bookmarkEnd w:id="132"/>
    </w:p>
    <w:p w14:paraId="2AC2B5F4" w14:textId="77777777" w:rsidR="004C24FC" w:rsidRDefault="004C24FC" w:rsidP="00A12F2D">
      <w:r>
        <w:t xml:space="preserve">The </w:t>
      </w:r>
      <w:proofErr w:type="spellStart"/>
      <w:r w:rsidRPr="00A12F2D">
        <w:rPr>
          <w:i/>
          <w:iCs/>
        </w:rPr>
        <w:t>RequestSubType</w:t>
      </w:r>
      <w:proofErr w:type="spellEnd"/>
      <w:r>
        <w:t xml:space="preserve"> AVP </w:t>
      </w:r>
      <w:r w:rsidR="001F21CE">
        <w:rPr>
          <w:rFonts w:eastAsia="MS Mincho"/>
          <w:noProof/>
        </w:rPr>
        <w:t xml:space="preserve">(AVP code xxxx) </w:t>
      </w:r>
      <w:r>
        <w:t xml:space="preserve">is of type Enumerated. It is used when class "B" </w:t>
      </w:r>
      <w:r w:rsidR="000218E3">
        <w:t>RF</w:t>
      </w:r>
      <w:r>
        <w:t xml:space="preserve"> is used (for details see clause 7.1.3.3).</w:t>
      </w:r>
    </w:p>
    <w:p w14:paraId="0ACB0B6A" w14:textId="77777777" w:rsidR="004C24FC" w:rsidRDefault="004C24FC">
      <w:r>
        <w:t xml:space="preserve">The following values are currently defined for the </w:t>
      </w:r>
      <w:proofErr w:type="spellStart"/>
      <w:r>
        <w:t>RequestSubType</w:t>
      </w:r>
      <w:proofErr w:type="spellEnd"/>
      <w:r>
        <w:t xml:space="preserve"> AVP:</w:t>
      </w:r>
    </w:p>
    <w:p w14:paraId="2A8196B5"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0</w:t>
      </w:r>
      <w:r w:rsidR="00A12F2D">
        <w:rPr>
          <w:lang w:eastAsia="en-US"/>
        </w:rPr>
        <w:tab/>
      </w:r>
      <w:r w:rsidRPr="00A12F2D">
        <w:rPr>
          <w:lang w:eastAsia="en-US"/>
        </w:rPr>
        <w:t>REQ_SUBTYPE_AOC</w:t>
      </w:r>
    </w:p>
    <w:p w14:paraId="487F763E"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1</w:t>
      </w:r>
      <w:r w:rsidRPr="00A12F2D">
        <w:rPr>
          <w:lang w:eastAsia="en-US"/>
        </w:rPr>
        <w:tab/>
        <w:t>REQ_SUBTYPE_RESERVE</w:t>
      </w:r>
    </w:p>
    <w:p w14:paraId="5CE81638"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2</w:t>
      </w:r>
      <w:r w:rsidRPr="00A12F2D">
        <w:rPr>
          <w:lang w:eastAsia="en-US"/>
        </w:rPr>
        <w:tab/>
        <w:t>REQ_SUBTYPE_DEBIT</w:t>
      </w:r>
    </w:p>
    <w:p w14:paraId="4EA9392F" w14:textId="77777777" w:rsidR="004C24FC"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3</w:t>
      </w:r>
      <w:r w:rsidRPr="00A12F2D">
        <w:rPr>
          <w:lang w:eastAsia="en-US"/>
        </w:rPr>
        <w:tab/>
        <w:t>REQ_SUBTYPE_RELEASE</w:t>
      </w:r>
    </w:p>
    <w:p w14:paraId="4D03ADEB" w14:textId="77777777" w:rsidR="00A12F2D" w:rsidRDefault="00A12F2D" w:rsidP="00A12F2D">
      <w:pPr>
        <w:pStyle w:val="B1"/>
        <w:tabs>
          <w:tab w:val="left" w:pos="851"/>
          <w:tab w:val="left" w:pos="3402"/>
        </w:tabs>
        <w:overflowPunct/>
        <w:autoSpaceDE/>
        <w:autoSpaceDN/>
        <w:adjustRightInd/>
        <w:spacing w:after="0"/>
        <w:textAlignment w:val="auto"/>
        <w:rPr>
          <w:lang w:eastAsia="en-US"/>
        </w:rPr>
      </w:pPr>
    </w:p>
    <w:p w14:paraId="2133F527" w14:textId="77777777" w:rsidR="004C24FC" w:rsidRDefault="004C24FC">
      <w:pPr>
        <w:pStyle w:val="Heading5"/>
      </w:pPr>
      <w:bookmarkStart w:id="133" w:name="_Toc393979040"/>
      <w:r>
        <w:t>7.1.4.2.53</w:t>
      </w:r>
      <w:r>
        <w:tab/>
        <w:t>Service-Identifier AVP</w:t>
      </w:r>
      <w:bookmarkEnd w:id="133"/>
    </w:p>
    <w:p w14:paraId="61509868" w14:textId="77777777" w:rsidR="004C24FC" w:rsidRDefault="004C24FC">
      <w:r>
        <w:t>Refer to IETF RRC 4006 [402] for details.</w:t>
      </w:r>
    </w:p>
    <w:p w14:paraId="6BF3B34F" w14:textId="77777777" w:rsidR="004C24FC" w:rsidRDefault="004C24FC">
      <w:pPr>
        <w:pStyle w:val="Heading5"/>
      </w:pPr>
      <w:bookmarkStart w:id="134" w:name="_Toc393979041"/>
      <w:r>
        <w:t>7.1.4.2.54</w:t>
      </w:r>
      <w:r>
        <w:tab/>
        <w:t>Service</w:t>
      </w:r>
      <w:r w:rsidR="00A12F2D">
        <w:t>-</w:t>
      </w:r>
      <w:r>
        <w:t>Information AVP</w:t>
      </w:r>
      <w:bookmarkEnd w:id="134"/>
    </w:p>
    <w:p w14:paraId="7F32BC41" w14:textId="77777777" w:rsidR="004C24FC" w:rsidRDefault="004C24FC" w:rsidP="00A12F2D">
      <w:r>
        <w:t>The Service</w:t>
      </w:r>
      <w:r w:rsidR="00A12F2D">
        <w:t>-</w:t>
      </w:r>
      <w:r>
        <w:t>Information AVP is defined in TS 32.299</w:t>
      </w:r>
      <w:r w:rsidR="00A12F2D">
        <w:t>[50]</w:t>
      </w:r>
      <w:r>
        <w:t>.</w:t>
      </w:r>
    </w:p>
    <w:p w14:paraId="586D12CE" w14:textId="77777777" w:rsidR="004C24FC" w:rsidRDefault="004C24FC" w:rsidP="00A12F2D">
      <w:r>
        <w:t xml:space="preserve">Note that the </w:t>
      </w:r>
      <w:r w:rsidR="00A12F2D">
        <w:t>l</w:t>
      </w:r>
      <w:r>
        <w:t xml:space="preserve">ocation </w:t>
      </w:r>
      <w:r w:rsidR="00A12F2D">
        <w:t>i</w:t>
      </w:r>
      <w:r>
        <w:t>nformation is included inside the Service</w:t>
      </w:r>
      <w:r w:rsidR="00A12F2D">
        <w:t>-</w:t>
      </w:r>
      <w:r>
        <w:t>Information AVP.</w:t>
      </w:r>
    </w:p>
    <w:p w14:paraId="6B775927" w14:textId="77777777" w:rsidR="004C24FC" w:rsidRDefault="004C24FC">
      <w:pPr>
        <w:pStyle w:val="Heading5"/>
      </w:pPr>
      <w:bookmarkStart w:id="135" w:name="_Toc393979042"/>
      <w:r>
        <w:t>7.1.4.2.55</w:t>
      </w:r>
      <w:r>
        <w:tab/>
      </w:r>
      <w:proofErr w:type="spellStart"/>
      <w:r>
        <w:t>SetCounterTo</w:t>
      </w:r>
      <w:proofErr w:type="spellEnd"/>
      <w:r>
        <w:t xml:space="preserve"> AVP</w:t>
      </w:r>
      <w:bookmarkEnd w:id="135"/>
    </w:p>
    <w:p w14:paraId="5CA411B8" w14:textId="77777777" w:rsidR="004C24FC" w:rsidRDefault="004C24FC">
      <w:r>
        <w:t xml:space="preserve">The </w:t>
      </w:r>
      <w:proofErr w:type="spellStart"/>
      <w:r w:rsidRPr="00A12F2D">
        <w:rPr>
          <w:i/>
          <w:iCs/>
        </w:rPr>
        <w:t>SetCounterTo</w:t>
      </w:r>
      <w:proofErr w:type="spellEnd"/>
      <w:r>
        <w:t xml:space="preserve"> AVP </w:t>
      </w:r>
      <w:r w:rsidR="001F21CE">
        <w:rPr>
          <w:rFonts w:eastAsia="MS Mincho"/>
          <w:noProof/>
        </w:rPr>
        <w:t xml:space="preserve">(AVP code xxxx) </w:t>
      </w:r>
      <w:r>
        <w:t xml:space="preserve">is of type Integer32. It contains a value, to which the addressed counter (as identified by the associated </w:t>
      </w:r>
      <w:proofErr w:type="spellStart"/>
      <w:r>
        <w:t>CounterID</w:t>
      </w:r>
      <w:proofErr w:type="spellEnd"/>
      <w:r>
        <w:t xml:space="preserve"> AVP) shall be set. This AVP may be used, e.g., to reset counters.</w:t>
      </w:r>
    </w:p>
    <w:p w14:paraId="1D48B70F" w14:textId="77777777" w:rsidR="004C24FC" w:rsidRDefault="004C24FC">
      <w:r>
        <w:t xml:space="preserve">Using the </w:t>
      </w:r>
      <w:proofErr w:type="spellStart"/>
      <w:r>
        <w:t>SetCounterTo</w:t>
      </w:r>
      <w:proofErr w:type="spellEnd"/>
      <w:r>
        <w:t xml:space="preserve"> AVP, the </w:t>
      </w:r>
      <w:r w:rsidR="000218E3">
        <w:t>RF</w:t>
      </w:r>
      <w:r>
        <w:t xml:space="preserve"> can also trigger the creation of new counters: if the addressed counter does not exist, the </w:t>
      </w:r>
      <w:r w:rsidR="00E4127D">
        <w:t>OCF</w:t>
      </w:r>
      <w:r>
        <w:t xml:space="preserve"> shall create this counter in the </w:t>
      </w:r>
      <w:r w:rsidR="007B1B4D">
        <w:t>ABMF</w:t>
      </w:r>
      <w:r>
        <w:t xml:space="preserve"> and initialize it with the value contained in the </w:t>
      </w:r>
      <w:proofErr w:type="spellStart"/>
      <w:r>
        <w:t>SetCounterTo</w:t>
      </w:r>
      <w:proofErr w:type="spellEnd"/>
      <w:r>
        <w:t xml:space="preserve"> AVP. </w:t>
      </w:r>
    </w:p>
    <w:p w14:paraId="09A36D8E" w14:textId="77777777" w:rsidR="004C24FC" w:rsidRDefault="004C24FC">
      <w:pPr>
        <w:pStyle w:val="Heading5"/>
      </w:pPr>
      <w:bookmarkStart w:id="136" w:name="_Toc393979043"/>
      <w:r>
        <w:t>7.1.4.2.56</w:t>
      </w:r>
      <w:r>
        <w:tab/>
        <w:t>Subscription-Id AVP</w:t>
      </w:r>
      <w:bookmarkEnd w:id="136"/>
    </w:p>
    <w:p w14:paraId="5DAE8F6A" w14:textId="77777777" w:rsidR="004C24FC" w:rsidRDefault="004C24FC">
      <w:r>
        <w:t xml:space="preserve">The </w:t>
      </w:r>
      <w:r w:rsidRPr="00A12F2D">
        <w:rPr>
          <w:i/>
          <w:iCs/>
        </w:rPr>
        <w:t>Subscription-Id</w:t>
      </w:r>
      <w:r>
        <w:t xml:space="preserve"> AVP is of type Grouped. It contains information which identifies the subscriber, to which the online charging session applies (i.e. the charged party).</w:t>
      </w:r>
    </w:p>
    <w:p w14:paraId="0CC0C382" w14:textId="77777777" w:rsidR="004C24FC" w:rsidRDefault="004C24FC" w:rsidP="00A12F2D">
      <w:r>
        <w:t>The AVP has the following format:</w:t>
      </w:r>
    </w:p>
    <w:p w14:paraId="5A18F837" w14:textId="77777777" w:rsidR="00047EBA" w:rsidRDefault="004C24FC" w:rsidP="00047EBA">
      <w:pPr>
        <w:tabs>
          <w:tab w:val="left" w:pos="2268"/>
          <w:tab w:val="left" w:pos="3119"/>
        </w:tabs>
        <w:spacing w:after="0"/>
        <w:ind w:left="567"/>
        <w:rPr>
          <w:noProof/>
        </w:rPr>
      </w:pPr>
      <w:r w:rsidRPr="00A12F2D">
        <w:rPr>
          <w:noProof/>
          <w:lang w:eastAsia="en-US"/>
        </w:rPr>
        <w:t>Subscription-I</w:t>
      </w:r>
      <w:r w:rsidR="00A12F2D">
        <w:rPr>
          <w:noProof/>
          <w:lang w:eastAsia="en-US"/>
        </w:rPr>
        <w:t>d</w:t>
      </w:r>
      <w:r w:rsidRPr="00A12F2D">
        <w:rPr>
          <w:noProof/>
          <w:lang w:eastAsia="en-US"/>
        </w:rPr>
        <w:t xml:space="preserve"> :: = </w:t>
      </w:r>
      <w:r w:rsidRPr="00A12F2D">
        <w:rPr>
          <w:noProof/>
          <w:lang w:eastAsia="en-US"/>
        </w:rPr>
        <w:tab/>
        <w:t>&lt; AVP Header: TBD&gt;</w:t>
      </w:r>
    </w:p>
    <w:p w14:paraId="0AF73358" w14:textId="77777777" w:rsidR="00047EBA" w:rsidRPr="00A12F2D" w:rsidRDefault="004C24FC" w:rsidP="00047EBA">
      <w:pPr>
        <w:tabs>
          <w:tab w:val="left" w:pos="2268"/>
          <w:tab w:val="left" w:pos="3119"/>
        </w:tabs>
        <w:spacing w:after="0"/>
        <w:ind w:left="567"/>
        <w:rPr>
          <w:noProof/>
        </w:rPr>
      </w:pPr>
      <w:r w:rsidRPr="00A12F2D">
        <w:rPr>
          <w:noProof/>
          <w:lang w:eastAsia="en-US"/>
        </w:rPr>
        <w:br/>
      </w:r>
    </w:p>
    <w:p w14:paraId="487976E2" w14:textId="77777777" w:rsidR="00047EBA" w:rsidRDefault="00047EBA" w:rsidP="00047EBA">
      <w:pPr>
        <w:tabs>
          <w:tab w:val="left" w:pos="2268"/>
          <w:tab w:val="left" w:pos="3119"/>
        </w:tabs>
        <w:spacing w:after="0"/>
        <w:ind w:left="567"/>
        <w:rPr>
          <w:noProof/>
        </w:rPr>
      </w:pPr>
      <w:r w:rsidRPr="00A12F2D">
        <w:rPr>
          <w:noProof/>
        </w:rPr>
        <w:tab/>
        <w:t>{</w:t>
      </w:r>
      <w:r>
        <w:rPr>
          <w:noProof/>
        </w:rPr>
        <w:t xml:space="preserve"> </w:t>
      </w:r>
      <w:r w:rsidRPr="00A12F2D">
        <w:rPr>
          <w:noProof/>
        </w:rPr>
        <w:t>Subscription-Id-Type</w:t>
      </w:r>
      <w:r>
        <w:rPr>
          <w:noProof/>
        </w:rPr>
        <w:t xml:space="preserve"> </w:t>
      </w:r>
      <w:r w:rsidRPr="00A12F2D">
        <w:rPr>
          <w:noProof/>
        </w:rPr>
        <w:t>}</w:t>
      </w:r>
      <w:r w:rsidRPr="00A12F2D">
        <w:rPr>
          <w:noProof/>
        </w:rPr>
        <w:br/>
      </w:r>
      <w:r w:rsidRPr="00A12F2D">
        <w:rPr>
          <w:noProof/>
        </w:rPr>
        <w:tab/>
        <w:t>{</w:t>
      </w:r>
      <w:r>
        <w:rPr>
          <w:noProof/>
        </w:rPr>
        <w:t xml:space="preserve"> </w:t>
      </w:r>
      <w:r w:rsidRPr="00A12F2D">
        <w:rPr>
          <w:noProof/>
        </w:rPr>
        <w:t>Subscription-Id-Data</w:t>
      </w:r>
      <w:r>
        <w:rPr>
          <w:noProof/>
        </w:rPr>
        <w:t xml:space="preserve"> </w:t>
      </w:r>
      <w:r w:rsidRPr="00A12F2D">
        <w:rPr>
          <w:noProof/>
        </w:rPr>
        <w:t>}</w:t>
      </w:r>
    </w:p>
    <w:p w14:paraId="76D2939D" w14:textId="77777777" w:rsidR="00A12F2D" w:rsidRPr="00A12F2D" w:rsidRDefault="00A12F2D" w:rsidP="00A12F2D">
      <w:pPr>
        <w:tabs>
          <w:tab w:val="left" w:pos="2268"/>
          <w:tab w:val="left" w:pos="3119"/>
        </w:tabs>
        <w:overflowPunct/>
        <w:autoSpaceDE/>
        <w:autoSpaceDN/>
        <w:adjustRightInd/>
        <w:spacing w:after="0"/>
        <w:ind w:left="567"/>
        <w:textAlignment w:val="auto"/>
        <w:rPr>
          <w:noProof/>
          <w:lang w:eastAsia="en-US"/>
        </w:rPr>
      </w:pPr>
    </w:p>
    <w:p w14:paraId="0775F43C" w14:textId="77777777" w:rsidR="004C24FC" w:rsidRDefault="004C24FC">
      <w:r>
        <w:t>Refer to IETF RRC 4006 [402] for details.</w:t>
      </w:r>
    </w:p>
    <w:p w14:paraId="5327618F" w14:textId="77777777" w:rsidR="004C24FC" w:rsidRDefault="004C24FC">
      <w:pPr>
        <w:pStyle w:val="Heading5"/>
      </w:pPr>
      <w:bookmarkStart w:id="137" w:name="_Toc393979044"/>
      <w:r>
        <w:t>7.1.4.2.57</w:t>
      </w:r>
      <w:r>
        <w:tab/>
        <w:t>Subscription-Id-Data AVP</w:t>
      </w:r>
      <w:bookmarkEnd w:id="137"/>
    </w:p>
    <w:p w14:paraId="28D69AE5" w14:textId="77777777" w:rsidR="004C24FC" w:rsidRDefault="004C24FC">
      <w:r>
        <w:t>Refer to IETF RRC 4006 [402] for details.</w:t>
      </w:r>
    </w:p>
    <w:p w14:paraId="4C0104E7" w14:textId="77777777" w:rsidR="004C24FC" w:rsidRDefault="004C24FC">
      <w:pPr>
        <w:pStyle w:val="Heading5"/>
      </w:pPr>
      <w:bookmarkStart w:id="138" w:name="_Toc393979045"/>
      <w:r>
        <w:t>7.1.4.2.58</w:t>
      </w:r>
      <w:r>
        <w:tab/>
        <w:t>Subscription-Id-Type AVP</w:t>
      </w:r>
      <w:bookmarkEnd w:id="138"/>
    </w:p>
    <w:p w14:paraId="5E25F738" w14:textId="77777777" w:rsidR="004C24FC" w:rsidRDefault="004C24FC">
      <w:r>
        <w:t xml:space="preserve">The </w:t>
      </w:r>
      <w:r w:rsidRPr="00A12F2D">
        <w:rPr>
          <w:i/>
          <w:iCs/>
        </w:rPr>
        <w:t>Subscription-Id-Type</w:t>
      </w:r>
      <w:r>
        <w:t xml:space="preserve"> AVP is of type Enumerated. It is used inside the Subscription-Id AVP, and it indicates which kind of subscriber information is contained in this Subscription-Id AVP.</w:t>
      </w:r>
    </w:p>
    <w:p w14:paraId="718A0F5C" w14:textId="77777777" w:rsidR="004C24FC" w:rsidRDefault="004C24FC">
      <w:r>
        <w:t>The following values are currently defined for the Subscription-Id-Type AVP:</w:t>
      </w:r>
    </w:p>
    <w:p w14:paraId="587C2B77"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0</w:t>
      </w:r>
      <w:r w:rsidRPr="00A12F2D">
        <w:rPr>
          <w:lang w:eastAsia="en-US"/>
        </w:rPr>
        <w:tab/>
        <w:t>END_USER_E164</w:t>
      </w:r>
    </w:p>
    <w:p w14:paraId="2E9C5590"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1</w:t>
      </w:r>
      <w:r w:rsidRPr="00A12F2D">
        <w:rPr>
          <w:lang w:eastAsia="en-US"/>
        </w:rPr>
        <w:tab/>
        <w:t>END_USER_IMSI</w:t>
      </w:r>
    </w:p>
    <w:p w14:paraId="3E8B4D47"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2</w:t>
      </w:r>
      <w:r w:rsidRPr="00A12F2D">
        <w:rPr>
          <w:lang w:eastAsia="en-US"/>
        </w:rPr>
        <w:tab/>
        <w:t>END_USER_SIP_URI</w:t>
      </w:r>
    </w:p>
    <w:p w14:paraId="01208014" w14:textId="77777777" w:rsidR="00A12F2D"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3</w:t>
      </w:r>
      <w:r w:rsidRPr="00A12F2D">
        <w:rPr>
          <w:lang w:eastAsia="en-US"/>
        </w:rPr>
        <w:tab/>
        <w:t>END_USER_NAI</w:t>
      </w:r>
    </w:p>
    <w:p w14:paraId="56DE263A" w14:textId="77777777" w:rsidR="004C24FC" w:rsidRDefault="004C24FC" w:rsidP="00A12F2D">
      <w:pPr>
        <w:pStyle w:val="B1"/>
        <w:tabs>
          <w:tab w:val="left" w:pos="851"/>
          <w:tab w:val="left" w:pos="3402"/>
        </w:tabs>
        <w:overflowPunct/>
        <w:autoSpaceDE/>
        <w:autoSpaceDN/>
        <w:adjustRightInd/>
        <w:spacing w:after="0"/>
        <w:textAlignment w:val="auto"/>
        <w:rPr>
          <w:lang w:eastAsia="en-US"/>
        </w:rPr>
      </w:pPr>
      <w:r w:rsidRPr="00A12F2D">
        <w:rPr>
          <w:lang w:eastAsia="en-US"/>
        </w:rPr>
        <w:t>4</w:t>
      </w:r>
      <w:r w:rsidRPr="00A12F2D">
        <w:rPr>
          <w:lang w:eastAsia="en-US"/>
        </w:rPr>
        <w:tab/>
        <w:t>END_USER_PRIVATE</w:t>
      </w:r>
    </w:p>
    <w:p w14:paraId="236D6A4C" w14:textId="77777777" w:rsidR="00A12F2D" w:rsidRPr="00A12F2D" w:rsidRDefault="00A12F2D" w:rsidP="00A12F2D">
      <w:pPr>
        <w:pStyle w:val="B1"/>
        <w:tabs>
          <w:tab w:val="left" w:pos="851"/>
          <w:tab w:val="left" w:pos="3402"/>
        </w:tabs>
        <w:overflowPunct/>
        <w:autoSpaceDE/>
        <w:autoSpaceDN/>
        <w:adjustRightInd/>
        <w:spacing w:after="0"/>
        <w:textAlignment w:val="auto"/>
        <w:rPr>
          <w:lang w:eastAsia="en-US"/>
        </w:rPr>
      </w:pPr>
    </w:p>
    <w:p w14:paraId="3793A1C7" w14:textId="77777777" w:rsidR="004C24FC" w:rsidRDefault="004C24FC">
      <w:r>
        <w:t>Refer to IETF RRC 4006 [402] for details.</w:t>
      </w:r>
    </w:p>
    <w:p w14:paraId="35B223AA" w14:textId="77777777" w:rsidR="004C24FC" w:rsidRDefault="00A711AA">
      <w:pPr>
        <w:pStyle w:val="Heading5"/>
      </w:pPr>
      <w:r>
        <w:br w:type="page"/>
      </w:r>
      <w:bookmarkStart w:id="139" w:name="_Toc393979046"/>
      <w:r w:rsidR="004C24FC">
        <w:lastRenderedPageBreak/>
        <w:t>7.1.4.2.59</w:t>
      </w:r>
      <w:r w:rsidR="004C24FC">
        <w:tab/>
      </w:r>
      <w:proofErr w:type="spellStart"/>
      <w:r w:rsidR="004C24FC">
        <w:t>TariffSwitchTime</w:t>
      </w:r>
      <w:proofErr w:type="spellEnd"/>
      <w:r w:rsidR="004C24FC">
        <w:t xml:space="preserve"> AVP</w:t>
      </w:r>
      <w:bookmarkEnd w:id="139"/>
    </w:p>
    <w:p w14:paraId="0E0EF878" w14:textId="77777777" w:rsidR="004C24FC" w:rsidRDefault="004C24FC">
      <w:r>
        <w:t xml:space="preserve">The </w:t>
      </w:r>
      <w:proofErr w:type="spellStart"/>
      <w:r w:rsidRPr="00A12F2D">
        <w:rPr>
          <w:i/>
          <w:iCs/>
        </w:rPr>
        <w:t>TariffSwitchTime</w:t>
      </w:r>
      <w:proofErr w:type="spellEnd"/>
      <w:r>
        <w:t xml:space="preserve"> AVP </w:t>
      </w:r>
      <w:r w:rsidR="001F21CE">
        <w:rPr>
          <w:rFonts w:eastAsia="MS Mincho"/>
          <w:noProof/>
        </w:rPr>
        <w:t xml:space="preserve">(AVP code xxxx) </w:t>
      </w:r>
      <w:r>
        <w:t xml:space="preserve">is of type Unsigned32. It is used in the TRS message. It contains the time period in seconds from the time included in the </w:t>
      </w:r>
      <w:proofErr w:type="spellStart"/>
      <w:r>
        <w:t>ActualTime</w:t>
      </w:r>
      <w:proofErr w:type="spellEnd"/>
      <w:r>
        <w:t xml:space="preserve"> AVP of the corresponding TRQ message until the next tariff switch occurs. A value "0" of the </w:t>
      </w:r>
      <w:proofErr w:type="spellStart"/>
      <w:r>
        <w:t>TariffSwitchTime</w:t>
      </w:r>
      <w:proofErr w:type="spellEnd"/>
      <w:r>
        <w:t xml:space="preserve"> AVP means, that the tariff switch occurs immediately, i.e. the tariff information contained in the </w:t>
      </w:r>
      <w:proofErr w:type="spellStart"/>
      <w:r>
        <w:t>NextMonetaryTariff</w:t>
      </w:r>
      <w:proofErr w:type="spellEnd"/>
      <w:r>
        <w:t xml:space="preserve"> AVP is valid immediately.</w:t>
      </w:r>
    </w:p>
    <w:p w14:paraId="6F5EC08C" w14:textId="77777777" w:rsidR="004C24FC" w:rsidRDefault="004C24FC">
      <w:pPr>
        <w:pStyle w:val="Heading5"/>
      </w:pPr>
      <w:bookmarkStart w:id="140" w:name="_Toc393979047"/>
      <w:r>
        <w:t>7.1.4.2.60</w:t>
      </w:r>
      <w:r>
        <w:tab/>
      </w:r>
      <w:proofErr w:type="spellStart"/>
      <w:r>
        <w:t>ValidUnits</w:t>
      </w:r>
      <w:proofErr w:type="spellEnd"/>
      <w:r>
        <w:t xml:space="preserve"> AVP</w:t>
      </w:r>
      <w:bookmarkEnd w:id="140"/>
    </w:p>
    <w:p w14:paraId="210DBA77" w14:textId="77777777" w:rsidR="004C24FC" w:rsidRDefault="004C24FC" w:rsidP="00E4127D">
      <w:r>
        <w:t xml:space="preserve">The </w:t>
      </w:r>
      <w:proofErr w:type="spellStart"/>
      <w:r w:rsidRPr="00A12F2D">
        <w:rPr>
          <w:i/>
          <w:iCs/>
        </w:rPr>
        <w:t>ValidUnits</w:t>
      </w:r>
      <w:proofErr w:type="spellEnd"/>
      <w:r>
        <w:t xml:space="preserve"> AVP </w:t>
      </w:r>
      <w:r w:rsidR="001F21CE">
        <w:rPr>
          <w:rFonts w:eastAsia="MS Mincho"/>
          <w:noProof/>
        </w:rPr>
        <w:t xml:space="preserve">(AVP code xxxx) </w:t>
      </w:r>
      <w:r>
        <w:t xml:space="preserve">is of type Unsigned32. It is used in the TRS message. It defines, for how many consumed service units the tariff information in this TRS message is valid. After the number of units defined in the </w:t>
      </w:r>
      <w:proofErr w:type="spellStart"/>
      <w:r>
        <w:t>ValidUnits</w:t>
      </w:r>
      <w:proofErr w:type="spellEnd"/>
      <w:r>
        <w:t xml:space="preserve"> AVP has been consumed by the subscriber, the </w:t>
      </w:r>
      <w:r w:rsidR="00E4127D">
        <w:t>OCF</w:t>
      </w:r>
      <w:r>
        <w:t xml:space="preserve"> shall send a new TRQ message to the </w:t>
      </w:r>
      <w:r w:rsidR="000218E3">
        <w:t>RF</w:t>
      </w:r>
      <w:r>
        <w:t xml:space="preserve">. If available, the </w:t>
      </w:r>
      <w:r w:rsidR="00E4127D">
        <w:t>OCF</w:t>
      </w:r>
      <w:r>
        <w:t xml:space="preserve"> may use the </w:t>
      </w:r>
      <w:proofErr w:type="spellStart"/>
      <w:r>
        <w:t>MonetaryTariffAfterValidUnits</w:t>
      </w:r>
      <w:proofErr w:type="spellEnd"/>
      <w:r>
        <w:t xml:space="preserve"> AVP to charge service consumption after all valid units have been consumed (ref. to </w:t>
      </w:r>
      <w:r w:rsidR="00A12F2D">
        <w:t>clause</w:t>
      </w:r>
      <w:r>
        <w:t xml:space="preserve"> 6.2.1.2.3 for details).</w:t>
      </w:r>
    </w:p>
    <w:p w14:paraId="26B72799" w14:textId="77777777" w:rsidR="004C24FC" w:rsidRDefault="004C24FC" w:rsidP="00707ACA">
      <w:pPr>
        <w:pStyle w:val="Heading2"/>
      </w:pPr>
      <w:r>
        <w:br w:type="page"/>
      </w:r>
      <w:bookmarkStart w:id="141" w:name="_Toc393979048"/>
      <w:r>
        <w:lastRenderedPageBreak/>
        <w:t>7.2</w:t>
      </w:r>
      <w:r>
        <w:tab/>
        <w:t>OCS C</w:t>
      </w:r>
      <w:r w:rsidR="00A634D7">
        <w:t>DR</w:t>
      </w:r>
      <w:r>
        <w:t>s</w:t>
      </w:r>
      <w:bookmarkEnd w:id="141"/>
    </w:p>
    <w:p w14:paraId="5B76CD2E" w14:textId="77777777" w:rsidR="00A634D7" w:rsidRPr="00A634D7" w:rsidRDefault="00A634D7" w:rsidP="00A634D7">
      <w:pPr>
        <w:pStyle w:val="Heading3"/>
      </w:pPr>
      <w:bookmarkStart w:id="142" w:name="_Toc393979049"/>
      <w:r>
        <w:t>7.2.0</w:t>
      </w:r>
      <w:r>
        <w:tab/>
        <w:t>Introduction</w:t>
      </w:r>
      <w:bookmarkEnd w:id="142"/>
    </w:p>
    <w:p w14:paraId="77AA4B2E" w14:textId="77777777" w:rsidR="004C24FC" w:rsidRDefault="004C24FC">
      <w:r>
        <w:t>Only general requirements on the generation and the contents of OCS CDRs are described in the present document. The detailed implementation is vendor specific and may be standardized in a later release.</w:t>
      </w:r>
    </w:p>
    <w:p w14:paraId="5B130C03" w14:textId="77777777" w:rsidR="004C24FC" w:rsidRDefault="004C24FC">
      <w:pPr>
        <w:pStyle w:val="Heading3"/>
      </w:pPr>
      <w:bookmarkStart w:id="143" w:name="_Toc393979050"/>
      <w:r>
        <w:t>7.2.1</w:t>
      </w:r>
      <w:r>
        <w:tab/>
        <w:t>General description</w:t>
      </w:r>
      <w:bookmarkEnd w:id="143"/>
    </w:p>
    <w:p w14:paraId="04C0A2F0" w14:textId="77777777" w:rsidR="004C24FC" w:rsidRDefault="004C24FC" w:rsidP="001E2263">
      <w:r>
        <w:t xml:space="preserve">OCS CDRs are created in the CDF, which is always integrated in the </w:t>
      </w:r>
      <w:r w:rsidR="001E2263">
        <w:t>OCF</w:t>
      </w:r>
      <w:r>
        <w:t xml:space="preserve"> (i.e. EBCF, SBCF). The generation of an OCS CDR is triggered by the first incoming online charging request from the network. The record remains open during the complete online charging session. It is closed after the final online charging response is sent from the OCF to the network (refer to </w:t>
      </w:r>
      <w:r w:rsidR="00A37C37">
        <w:t>clause</w:t>
      </w:r>
      <w:r>
        <w:t xml:space="preserve"> 6.2 for a definition of online charging request and online charging response). Partial records may be supported for some scenarios, e.g. for </w:t>
      </w:r>
      <w:r w:rsidR="00A634D7">
        <w:t>P</w:t>
      </w:r>
      <w:r>
        <w:t xml:space="preserve">acket </w:t>
      </w:r>
      <w:r w:rsidR="00A634D7">
        <w:t>S</w:t>
      </w:r>
      <w:r>
        <w:t>witched bearer charging.</w:t>
      </w:r>
    </w:p>
    <w:p w14:paraId="6D378E7A" w14:textId="77777777" w:rsidR="004C24FC" w:rsidRDefault="004C24FC" w:rsidP="007444C8">
      <w:r>
        <w:t>OCS CDRs are transferred immediately from the CDF to the CGF via the Ga reference point. The CGF forwards CDRs via the Bo reference point to the operator's post-processing systems.</w:t>
      </w:r>
    </w:p>
    <w:p w14:paraId="0761CE7E" w14:textId="77777777" w:rsidR="004C24FC" w:rsidRDefault="004C24FC" w:rsidP="00A634D7">
      <w:r>
        <w:t xml:space="preserve">The following types of OCS </w:t>
      </w:r>
      <w:r w:rsidR="00A634D7">
        <w:t>CDRs</w:t>
      </w:r>
      <w:r>
        <w:t xml:space="preserve"> shall be supported:</w:t>
      </w:r>
    </w:p>
    <w:p w14:paraId="4E3B681A" w14:textId="77777777" w:rsidR="004C24FC" w:rsidRDefault="00B7165A" w:rsidP="00B7165A">
      <w:pPr>
        <w:pStyle w:val="B1"/>
      </w:pPr>
      <w:r>
        <w:t>-</w:t>
      </w:r>
      <w:r>
        <w:tab/>
      </w:r>
      <w:r w:rsidR="004C24FC">
        <w:t>in the scope of bearer level charging:</w:t>
      </w:r>
    </w:p>
    <w:p w14:paraId="58158D5A" w14:textId="77777777" w:rsidR="004C24FC" w:rsidRDefault="00BB6E31" w:rsidP="00B7165A">
      <w:pPr>
        <w:pStyle w:val="B2"/>
      </w:pPr>
      <w:r>
        <w:t>-</w:t>
      </w:r>
      <w:r>
        <w:tab/>
      </w:r>
      <w:r w:rsidR="004C24FC">
        <w:t>OCS CDR(s) for CS Charging</w:t>
      </w:r>
    </w:p>
    <w:p w14:paraId="4DDCA2B7" w14:textId="77777777" w:rsidR="004C24FC" w:rsidRDefault="00BB6E31" w:rsidP="00B7165A">
      <w:pPr>
        <w:pStyle w:val="B2"/>
      </w:pPr>
      <w:r>
        <w:t>-</w:t>
      </w:r>
      <w:r>
        <w:tab/>
      </w:r>
      <w:r w:rsidR="004C24FC">
        <w:t>OCS CDR(s) for PS Charging</w:t>
      </w:r>
    </w:p>
    <w:p w14:paraId="245B2B56" w14:textId="77777777" w:rsidR="004C24FC" w:rsidRDefault="004C24FC" w:rsidP="00B7165A">
      <w:pPr>
        <w:pStyle w:val="B2"/>
      </w:pPr>
      <w:r>
        <w:t>Note that bearer level charging also covers SMS.</w:t>
      </w:r>
    </w:p>
    <w:p w14:paraId="589A4873" w14:textId="77777777" w:rsidR="004C24FC" w:rsidRDefault="00B7165A" w:rsidP="00B7165A">
      <w:pPr>
        <w:pStyle w:val="B1"/>
      </w:pPr>
      <w:r>
        <w:t>-</w:t>
      </w:r>
      <w:r>
        <w:tab/>
      </w:r>
      <w:r w:rsidR="004C24FC">
        <w:t>in the scope of subsystem level charging:</w:t>
      </w:r>
    </w:p>
    <w:p w14:paraId="31DA452F" w14:textId="77777777" w:rsidR="004C24FC" w:rsidRDefault="00BB6E31" w:rsidP="00B7165A">
      <w:pPr>
        <w:pStyle w:val="B2"/>
      </w:pPr>
      <w:r>
        <w:t>-</w:t>
      </w:r>
      <w:r>
        <w:tab/>
      </w:r>
      <w:r w:rsidR="004C24FC">
        <w:t>OCS CDR(s) for IMS Charging</w:t>
      </w:r>
    </w:p>
    <w:p w14:paraId="1D9CFB03" w14:textId="77777777" w:rsidR="004C24FC" w:rsidRDefault="00B7165A" w:rsidP="00B7165A">
      <w:pPr>
        <w:pStyle w:val="B1"/>
      </w:pPr>
      <w:r>
        <w:t>-</w:t>
      </w:r>
      <w:r>
        <w:tab/>
      </w:r>
      <w:r w:rsidR="004C24FC">
        <w:t>in the scope of service (event) level charging:</w:t>
      </w:r>
    </w:p>
    <w:p w14:paraId="2A565AE3" w14:textId="77777777" w:rsidR="004C24FC" w:rsidRDefault="00BB6E31" w:rsidP="00B7165A">
      <w:pPr>
        <w:pStyle w:val="B2"/>
      </w:pPr>
      <w:r>
        <w:t>-</w:t>
      </w:r>
      <w:r>
        <w:tab/>
      </w:r>
      <w:r w:rsidR="004C24FC">
        <w:t>OCS CDR(s) for MMS Charging</w:t>
      </w:r>
    </w:p>
    <w:p w14:paraId="4DE9842A" w14:textId="77777777" w:rsidR="004C24FC" w:rsidRDefault="00BB6E31" w:rsidP="00B7165A">
      <w:pPr>
        <w:pStyle w:val="B2"/>
      </w:pPr>
      <w:r>
        <w:t>-</w:t>
      </w:r>
      <w:r>
        <w:tab/>
      </w:r>
      <w:r w:rsidR="004C24FC">
        <w:t>OCS CDR(s) for LCS Charging</w:t>
      </w:r>
    </w:p>
    <w:p w14:paraId="128026F6" w14:textId="77777777" w:rsidR="004C24FC" w:rsidRDefault="00BB6E31" w:rsidP="00B7165A">
      <w:pPr>
        <w:pStyle w:val="B2"/>
      </w:pPr>
      <w:r>
        <w:t>-</w:t>
      </w:r>
      <w:r>
        <w:tab/>
      </w:r>
      <w:r w:rsidR="004C24FC">
        <w:t xml:space="preserve">OCS CDR(s) for </w:t>
      </w:r>
      <w:proofErr w:type="spellStart"/>
      <w:r w:rsidR="004C24FC">
        <w:t>PoC</w:t>
      </w:r>
      <w:proofErr w:type="spellEnd"/>
      <w:r w:rsidR="004C24FC">
        <w:t xml:space="preserve"> Charging</w:t>
      </w:r>
    </w:p>
    <w:p w14:paraId="59636DD4" w14:textId="77777777" w:rsidR="004C24FC" w:rsidRDefault="00BB6E31" w:rsidP="00B7165A">
      <w:pPr>
        <w:pStyle w:val="B2"/>
      </w:pPr>
      <w:r>
        <w:t>-</w:t>
      </w:r>
      <w:r>
        <w:tab/>
      </w:r>
      <w:r w:rsidR="004C24FC">
        <w:t>OCS CDR(s) for MBMS Charging</w:t>
      </w:r>
    </w:p>
    <w:p w14:paraId="56793C46" w14:textId="77777777" w:rsidR="004C24FC" w:rsidRDefault="00BB6E31" w:rsidP="00B7165A">
      <w:pPr>
        <w:pStyle w:val="B2"/>
      </w:pPr>
      <w:r>
        <w:t>-</w:t>
      </w:r>
      <w:r>
        <w:tab/>
      </w:r>
      <w:r w:rsidR="004C24FC">
        <w:t>OCS CDR(s) for SMS Charging</w:t>
      </w:r>
    </w:p>
    <w:p w14:paraId="040A369B" w14:textId="77777777" w:rsidR="004C24FC" w:rsidRDefault="00BB6E31" w:rsidP="00B7165A">
      <w:pPr>
        <w:pStyle w:val="B2"/>
      </w:pPr>
      <w:r>
        <w:t>-</w:t>
      </w:r>
      <w:r>
        <w:tab/>
      </w:r>
      <w:r w:rsidR="004C24FC">
        <w:t>OCS CDR(s) for MMTel Charging</w:t>
      </w:r>
    </w:p>
    <w:p w14:paraId="16DD7E60" w14:textId="77777777" w:rsidR="004C24FC" w:rsidRDefault="004C24FC">
      <w:r>
        <w:t>Additional CDRs may be supported for further services.</w:t>
      </w:r>
    </w:p>
    <w:p w14:paraId="4A45E6D7" w14:textId="77777777" w:rsidR="004C24FC" w:rsidRDefault="004C24FC">
      <w:r>
        <w:t>OCS records include only data from the incoming online charging requests and internal data from the OCS. The following charging data are required in CDRs (if applicable for the online charging session):</w:t>
      </w:r>
    </w:p>
    <w:p w14:paraId="76B5A842" w14:textId="77777777" w:rsidR="004C24FC" w:rsidRDefault="00577699" w:rsidP="00B7165A">
      <w:pPr>
        <w:pStyle w:val="B1"/>
      </w:pPr>
      <w:r>
        <w:t>-</w:t>
      </w:r>
      <w:r>
        <w:tab/>
      </w:r>
      <w:r w:rsidR="004C24FC">
        <w:t>data relevant for charging from CAP messages (</w:t>
      </w:r>
      <w:proofErr w:type="spellStart"/>
      <w:r w:rsidR="004C24FC">
        <w:t>InitialDP</w:t>
      </w:r>
      <w:proofErr w:type="spellEnd"/>
      <w:r w:rsidR="004C24FC">
        <w:t xml:space="preserve">, </w:t>
      </w:r>
      <w:proofErr w:type="spellStart"/>
      <w:r w:rsidR="004C24FC">
        <w:t>ApplyChargingReport</w:t>
      </w:r>
      <w:proofErr w:type="spellEnd"/>
      <w:r w:rsidR="004C24FC">
        <w:t>, ...)</w:t>
      </w:r>
    </w:p>
    <w:p w14:paraId="3204EA3B" w14:textId="77777777" w:rsidR="004C24FC" w:rsidRDefault="00577699" w:rsidP="00B7165A">
      <w:pPr>
        <w:pStyle w:val="B1"/>
      </w:pPr>
      <w:r>
        <w:t>-</w:t>
      </w:r>
      <w:r>
        <w:tab/>
      </w:r>
      <w:r w:rsidR="004C24FC">
        <w:t>data relevant for charging from Ro messages (Credit</w:t>
      </w:r>
      <w:r w:rsidR="00A634D7">
        <w:t>-</w:t>
      </w:r>
      <w:r w:rsidR="004C24FC">
        <w:t>Control</w:t>
      </w:r>
      <w:r w:rsidR="00A634D7">
        <w:t>-</w:t>
      </w:r>
      <w:r w:rsidR="004C24FC">
        <w:t>Request)</w:t>
      </w:r>
    </w:p>
    <w:p w14:paraId="019AB5D3" w14:textId="77777777" w:rsidR="004C24FC" w:rsidRDefault="00577699" w:rsidP="00B7165A">
      <w:pPr>
        <w:pStyle w:val="B1"/>
      </w:pPr>
      <w:r>
        <w:t>-</w:t>
      </w:r>
      <w:r>
        <w:tab/>
      </w:r>
      <w:r w:rsidR="004C24FC">
        <w:t xml:space="preserve">tariff information received from the </w:t>
      </w:r>
      <w:r w:rsidR="000218E3">
        <w:t>RF</w:t>
      </w:r>
    </w:p>
    <w:p w14:paraId="273E11B5" w14:textId="77777777" w:rsidR="004C24FC" w:rsidRDefault="00577699" w:rsidP="00B7165A">
      <w:pPr>
        <w:pStyle w:val="B1"/>
      </w:pPr>
      <w:r>
        <w:t>-</w:t>
      </w:r>
      <w:r>
        <w:tab/>
      </w:r>
      <w:r w:rsidR="004C24FC">
        <w:t>call / session charges</w:t>
      </w:r>
    </w:p>
    <w:p w14:paraId="133A0D1F" w14:textId="77777777" w:rsidR="004C24FC" w:rsidRDefault="00577699" w:rsidP="00B7165A">
      <w:pPr>
        <w:pStyle w:val="B1"/>
      </w:pPr>
      <w:r>
        <w:t>-</w:t>
      </w:r>
      <w:r>
        <w:tab/>
      </w:r>
      <w:r w:rsidR="004C24FC">
        <w:t>account balance at the end of the online charging session</w:t>
      </w:r>
    </w:p>
    <w:p w14:paraId="35161E5D" w14:textId="77777777" w:rsidR="004C24FC" w:rsidRDefault="00577699" w:rsidP="00B7165A">
      <w:pPr>
        <w:pStyle w:val="B1"/>
      </w:pPr>
      <w:r>
        <w:t>-</w:t>
      </w:r>
      <w:r>
        <w:tab/>
      </w:r>
      <w:r w:rsidR="004C24FC">
        <w:t>counter values at the beginning and at the end of the online charging session; optionally also the change of counter values that occurred due to the specific online charging session.</w:t>
      </w:r>
      <w:r w:rsidR="004C24FC">
        <w:br/>
        <w:t>Note that inclusion of the change of counter values is especially important, when multiple online charging sessions can occur in parallel (e.g. when counters are shared among several subscribers).</w:t>
      </w:r>
    </w:p>
    <w:p w14:paraId="2C97AB8B" w14:textId="77777777" w:rsidR="004C24FC" w:rsidRDefault="004C24FC">
      <w:r>
        <w:lastRenderedPageBreak/>
        <w:t>It is not required that the OCS collects further information from systems outside the OCS just for inclusion in the records.</w:t>
      </w:r>
    </w:p>
    <w:p w14:paraId="519CB5D8" w14:textId="77777777" w:rsidR="004C24FC" w:rsidRDefault="004C24FC" w:rsidP="001E2263">
      <w:r>
        <w:t xml:space="preserve">The CGF can be integrated with each of the </w:t>
      </w:r>
      <w:r w:rsidR="001E2263">
        <w:t>online c</w:t>
      </w:r>
      <w:r>
        <w:t xml:space="preserve">harging </w:t>
      </w:r>
      <w:r w:rsidR="001E2263">
        <w:t>f</w:t>
      </w:r>
      <w:r>
        <w:t xml:space="preserve">unctions (SBCF, EBCF), because all data necessary for the generation of OCS CDRs is already available in the </w:t>
      </w:r>
      <w:r w:rsidR="00A634D7">
        <w:t>c</w:t>
      </w:r>
      <w:r>
        <w:t xml:space="preserve">harging </w:t>
      </w:r>
      <w:r w:rsidR="00A634D7">
        <w:t>f</w:t>
      </w:r>
      <w:r>
        <w:t>unctions.</w:t>
      </w:r>
    </w:p>
    <w:p w14:paraId="03F90676" w14:textId="77777777" w:rsidR="004C24FC" w:rsidRDefault="004C24FC" w:rsidP="00A634D7">
      <w:r>
        <w:t>OCS CDR</w:t>
      </w:r>
      <w:r w:rsidR="001F21CE">
        <w:t>s</w:t>
      </w:r>
      <w:r>
        <w:t xml:space="preserve"> files are transferred from the CGF to the operator's post-processing systems via the Bo reference point (see [1], [52] for details).</w:t>
      </w:r>
    </w:p>
    <w:p w14:paraId="037996B7" w14:textId="77777777" w:rsidR="004C24FC" w:rsidRDefault="004C24FC" w:rsidP="00A634D7">
      <w:pPr>
        <w:pStyle w:val="Heading2"/>
      </w:pPr>
      <w:bookmarkStart w:id="144" w:name="_Toc393979051"/>
      <w:r>
        <w:t>7.3</w:t>
      </w:r>
      <w:r>
        <w:tab/>
        <w:t xml:space="preserve">Sy </w:t>
      </w:r>
      <w:r w:rsidR="00A634D7">
        <w:t>m</w:t>
      </w:r>
      <w:r>
        <w:t xml:space="preserve">essage </w:t>
      </w:r>
      <w:r w:rsidR="00A634D7">
        <w:t>t</w:t>
      </w:r>
      <w:r>
        <w:t xml:space="preserve">ypes and </w:t>
      </w:r>
      <w:r w:rsidR="00A634D7">
        <w:t>f</w:t>
      </w:r>
      <w:r>
        <w:t>ormats</w:t>
      </w:r>
      <w:bookmarkEnd w:id="144"/>
    </w:p>
    <w:p w14:paraId="6A97A6A5" w14:textId="77777777" w:rsidR="004C24FC" w:rsidRDefault="004C24FC">
      <w:pPr>
        <w:rPr>
          <w:lang w:eastAsia="zh-CN"/>
        </w:rPr>
      </w:pPr>
      <w:r>
        <w:t xml:space="preserve">The messages and data types used on the Sy interface are </w:t>
      </w:r>
      <w:r>
        <w:rPr>
          <w:rFonts w:hint="eastAsia"/>
          <w:lang w:eastAsia="zh-CN"/>
        </w:rPr>
        <w:t>specified in TS</w:t>
      </w:r>
      <w:r>
        <w:rPr>
          <w:lang w:eastAsia="zh-CN"/>
        </w:rPr>
        <w:t xml:space="preserve"> </w:t>
      </w:r>
      <w:r>
        <w:rPr>
          <w:rFonts w:hint="eastAsia"/>
          <w:lang w:eastAsia="zh-CN"/>
        </w:rPr>
        <w:t>29.219</w:t>
      </w:r>
      <w:r>
        <w:rPr>
          <w:lang w:eastAsia="zh-CN"/>
        </w:rPr>
        <w:t xml:space="preserve"> [207]</w:t>
      </w:r>
      <w:r>
        <w:rPr>
          <w:rFonts w:hint="eastAsia"/>
          <w:lang w:eastAsia="zh-CN"/>
        </w:rPr>
        <w:t>.</w:t>
      </w:r>
    </w:p>
    <w:p w14:paraId="56E102AC" w14:textId="77777777" w:rsidR="004C24FC" w:rsidRDefault="004C24FC">
      <w:pPr>
        <w:pStyle w:val="Heading8"/>
      </w:pPr>
      <w:r>
        <w:br w:type="page"/>
      </w:r>
      <w:bookmarkStart w:id="145" w:name="_Toc393979052"/>
      <w:r>
        <w:lastRenderedPageBreak/>
        <w:t>Annex A (informative):</w:t>
      </w:r>
      <w:r>
        <w:br/>
        <w:t>Bibliography</w:t>
      </w:r>
      <w:bookmarkEnd w:id="145"/>
    </w:p>
    <w:p w14:paraId="11306E8F" w14:textId="77777777" w:rsidR="0068696C" w:rsidRDefault="0068696C" w:rsidP="0068696C">
      <w:r>
        <w:rPr>
          <w:lang w:bidi="ar-IQ"/>
        </w:rPr>
        <w:t xml:space="preserve">This Annex is a placeholder for </w:t>
      </w:r>
      <w:r>
        <w:t>documents which are not explicitly cited in this specification.</w:t>
      </w:r>
    </w:p>
    <w:p w14:paraId="0A0E10E9" w14:textId="77777777" w:rsidR="004C24FC" w:rsidRDefault="004C24FC" w:rsidP="002353FF">
      <w:pPr>
        <w:pStyle w:val="Heading8"/>
      </w:pPr>
      <w:r>
        <w:br w:type="page"/>
      </w:r>
      <w:bookmarkStart w:id="146" w:name="_Toc393979053"/>
      <w:r>
        <w:lastRenderedPageBreak/>
        <w:t>Annex B (informative):</w:t>
      </w:r>
      <w:r>
        <w:br/>
      </w:r>
      <w:proofErr w:type="spellStart"/>
      <w:r>
        <w:t>Rc</w:t>
      </w:r>
      <w:proofErr w:type="spellEnd"/>
      <w:r>
        <w:t xml:space="preserve"> </w:t>
      </w:r>
      <w:r w:rsidR="002353FF">
        <w:t>r</w:t>
      </w:r>
      <w:r>
        <w:t xml:space="preserve">eference </w:t>
      </w:r>
      <w:r w:rsidR="002353FF">
        <w:t>p</w:t>
      </w:r>
      <w:r>
        <w:t xml:space="preserve">oint </w:t>
      </w:r>
      <w:r w:rsidR="002353FF">
        <w:t>o</w:t>
      </w:r>
      <w:r>
        <w:t xml:space="preserve">perator </w:t>
      </w:r>
      <w:r w:rsidR="002353FF">
        <w:t>g</w:t>
      </w:r>
      <w:r>
        <w:t>uidance</w:t>
      </w:r>
      <w:bookmarkEnd w:id="146"/>
    </w:p>
    <w:p w14:paraId="58AB6D85" w14:textId="77777777" w:rsidR="004C24FC" w:rsidRDefault="004C24FC">
      <w:pPr>
        <w:pStyle w:val="Heading1"/>
      </w:pPr>
      <w:bookmarkStart w:id="147" w:name="_Toc393979054"/>
      <w:r>
        <w:t>B.1</w:t>
      </w:r>
      <w:r>
        <w:tab/>
        <w:t>Introduction</w:t>
      </w:r>
      <w:bookmarkEnd w:id="147"/>
    </w:p>
    <w:p w14:paraId="43956DF8" w14:textId="77777777" w:rsidR="004C24FC" w:rsidRDefault="004C24FC" w:rsidP="007444C8">
      <w:pPr>
        <w:rPr>
          <w:lang w:eastAsia="zh-CN"/>
        </w:rPr>
      </w:pPr>
      <w:r>
        <w:t xml:space="preserve">The present Annex describes </w:t>
      </w:r>
      <w:r>
        <w:rPr>
          <w:rFonts w:hint="eastAsia"/>
          <w:lang w:eastAsia="zh-CN"/>
        </w:rPr>
        <w:t xml:space="preserve">the </w:t>
      </w:r>
      <w:proofErr w:type="spellStart"/>
      <w:r>
        <w:rPr>
          <w:rFonts w:hint="eastAsia"/>
          <w:lang w:eastAsia="zh-CN"/>
        </w:rPr>
        <w:t>Rc</w:t>
      </w:r>
      <w:proofErr w:type="spellEnd"/>
      <w:r>
        <w:rPr>
          <w:rFonts w:hint="eastAsia"/>
          <w:lang w:eastAsia="zh-CN"/>
        </w:rPr>
        <w:t xml:space="preserve"> </w:t>
      </w:r>
      <w:r>
        <w:rPr>
          <w:lang w:eastAsia="zh-CN"/>
        </w:rPr>
        <w:t>reference</w:t>
      </w:r>
      <w:r>
        <w:rPr>
          <w:rFonts w:hint="eastAsia"/>
          <w:lang w:eastAsia="zh-CN"/>
        </w:rPr>
        <w:t xml:space="preserve"> point functionality, and its message flow</w:t>
      </w:r>
      <w:r>
        <w:rPr>
          <w:lang w:eastAsia="zh-CN"/>
        </w:rPr>
        <w:t>s</w:t>
      </w:r>
      <w:r>
        <w:rPr>
          <w:rFonts w:hint="eastAsia"/>
          <w:lang w:eastAsia="zh-CN"/>
        </w:rPr>
        <w:t xml:space="preserve">, </w:t>
      </w:r>
      <w:r>
        <w:rPr>
          <w:lang w:eastAsia="zh-CN"/>
        </w:rPr>
        <w:t>s</w:t>
      </w:r>
      <w:r>
        <w:rPr>
          <w:rFonts w:hint="eastAsia"/>
          <w:lang w:eastAsia="zh-CN"/>
        </w:rPr>
        <w:t>yntax definition when Diameter Credit</w:t>
      </w:r>
      <w:r w:rsidR="007444C8">
        <w:rPr>
          <w:lang w:eastAsia="zh-CN"/>
        </w:rPr>
        <w:t>-</w:t>
      </w:r>
      <w:r>
        <w:rPr>
          <w:rFonts w:hint="eastAsia"/>
          <w:lang w:eastAsia="zh-CN"/>
        </w:rPr>
        <w:t xml:space="preserve">Control </w:t>
      </w:r>
      <w:r w:rsidR="007444C8">
        <w:rPr>
          <w:lang w:eastAsia="zh-CN"/>
        </w:rPr>
        <w:t>A</w:t>
      </w:r>
      <w:r>
        <w:rPr>
          <w:rFonts w:hint="eastAsia"/>
          <w:lang w:eastAsia="zh-CN"/>
        </w:rPr>
        <w:t xml:space="preserve">pplication </w:t>
      </w:r>
      <w:r w:rsidR="007444C8">
        <w:rPr>
          <w:lang w:eastAsia="zh-CN"/>
        </w:rPr>
        <w:t xml:space="preserve">(DCCA) </w:t>
      </w:r>
      <w:r>
        <w:rPr>
          <w:rFonts w:hint="eastAsia"/>
          <w:lang w:eastAsia="zh-CN"/>
        </w:rPr>
        <w:t>is used.</w:t>
      </w:r>
    </w:p>
    <w:p w14:paraId="56A89716" w14:textId="77777777" w:rsidR="004C24FC" w:rsidRDefault="004C24FC" w:rsidP="007444C8">
      <w:r>
        <w:rPr>
          <w:lang w:eastAsia="zh-CN"/>
        </w:rPr>
        <w:t xml:space="preserve">For </w:t>
      </w:r>
      <w:r>
        <w:rPr>
          <w:rFonts w:hint="eastAsia"/>
          <w:lang w:eastAsia="zh-CN"/>
        </w:rPr>
        <w:t xml:space="preserve">guidance </w:t>
      </w:r>
      <w:r>
        <w:rPr>
          <w:lang w:eastAsia="zh-CN"/>
        </w:rPr>
        <w:t xml:space="preserve">on </w:t>
      </w:r>
      <w:r>
        <w:t xml:space="preserve">how the </w:t>
      </w:r>
      <w:proofErr w:type="spellStart"/>
      <w:r>
        <w:t>Rc</w:t>
      </w:r>
      <w:proofErr w:type="spellEnd"/>
      <w:r>
        <w:t xml:space="preserve"> reference point can be realised by operators there are two options presented</w:t>
      </w:r>
      <w:r w:rsidR="00530EBB">
        <w:t xml:space="preserve"> </w:t>
      </w:r>
      <w:r>
        <w:t xml:space="preserve">on how to fulfil the </w:t>
      </w:r>
      <w:proofErr w:type="spellStart"/>
      <w:r>
        <w:t>Rc</w:t>
      </w:r>
      <w:proofErr w:type="spellEnd"/>
      <w:r>
        <w:t xml:space="preserve"> reference point. These are based on the re-use of existing 3GPP Diameter applications: an option based on the 3GPP Ro Diameter application </w:t>
      </w:r>
      <w:r>
        <w:rPr>
          <w:rFonts w:hint="eastAsia"/>
          <w:lang w:eastAsia="zh-CN"/>
        </w:rPr>
        <w:t>which is same with D</w:t>
      </w:r>
      <w:r w:rsidR="007444C8">
        <w:rPr>
          <w:lang w:eastAsia="zh-CN"/>
        </w:rPr>
        <w:t>CCA</w:t>
      </w:r>
      <w:r>
        <w:t xml:space="preserve"> and an option based on the 3GPP Re Diameter application. The Ro-based alternative can be used when no counters are in use or are managed by the RF (RF is </w:t>
      </w:r>
      <w:r w:rsidR="007444C8">
        <w:t>c</w:t>
      </w:r>
      <w:r>
        <w:t xml:space="preserve">lass </w:t>
      </w:r>
      <w:r w:rsidR="007444C8">
        <w:rPr>
          <w:lang w:eastAsia="de-DE"/>
        </w:rPr>
        <w:t>"</w:t>
      </w:r>
      <w:r>
        <w:t>B</w:t>
      </w:r>
      <w:r w:rsidR="007444C8">
        <w:rPr>
          <w:lang w:eastAsia="de-DE"/>
        </w:rPr>
        <w:t>"</w:t>
      </w:r>
      <w:r>
        <w:t xml:space="preserve">). If counters are managed by ABMF (RF is </w:t>
      </w:r>
      <w:r w:rsidR="007444C8">
        <w:t>c</w:t>
      </w:r>
      <w:r>
        <w:t xml:space="preserve">lass </w:t>
      </w:r>
      <w:r w:rsidR="007444C8">
        <w:rPr>
          <w:lang w:eastAsia="de-DE"/>
        </w:rPr>
        <w:t>"</w:t>
      </w:r>
      <w:r>
        <w:t>A</w:t>
      </w:r>
      <w:r w:rsidR="007444C8">
        <w:rPr>
          <w:lang w:eastAsia="de-DE"/>
        </w:rPr>
        <w:t>"</w:t>
      </w:r>
      <w:r>
        <w:t>), the Re-based alternative is the appropriate solution.</w:t>
      </w:r>
    </w:p>
    <w:p w14:paraId="1CB91896" w14:textId="77777777" w:rsidR="004C24FC" w:rsidRDefault="004C24FC">
      <w:pPr>
        <w:tabs>
          <w:tab w:val="left" w:pos="1935"/>
        </w:tabs>
      </w:pPr>
      <w:r>
        <w:t>The Ro based approach is based on the Ro Diameter application as specified in TS 32.299 [50]. The Re based approach is based on the Re Diameter application as specified in clause 7.1.4.</w:t>
      </w:r>
    </w:p>
    <w:p w14:paraId="03F0F40F" w14:textId="77777777" w:rsidR="004C24FC" w:rsidRDefault="004C24FC" w:rsidP="002353FF">
      <w:pPr>
        <w:pStyle w:val="Heading1"/>
      </w:pPr>
      <w:bookmarkStart w:id="148" w:name="_Toc393979055"/>
      <w:r>
        <w:t>B.2</w:t>
      </w:r>
      <w:r>
        <w:tab/>
        <w:t xml:space="preserve">Reference </w:t>
      </w:r>
      <w:r w:rsidR="002353FF">
        <w:t>p</w:t>
      </w:r>
      <w:r>
        <w:t xml:space="preserve">oint </w:t>
      </w:r>
      <w:r w:rsidR="002353FF">
        <w:t>f</w:t>
      </w:r>
      <w:r>
        <w:t>unctionality</w:t>
      </w:r>
      <w:bookmarkEnd w:id="148"/>
      <w:r>
        <w:t xml:space="preserve"> </w:t>
      </w:r>
    </w:p>
    <w:p w14:paraId="4DCF9474" w14:textId="77777777" w:rsidR="004C24FC" w:rsidRDefault="004C24FC">
      <w:pPr>
        <w:tabs>
          <w:tab w:val="left" w:pos="1935"/>
        </w:tabs>
        <w:rPr>
          <w:lang w:eastAsia="zh-CN"/>
        </w:rPr>
      </w:pPr>
      <w:proofErr w:type="spellStart"/>
      <w:r>
        <w:rPr>
          <w:lang w:eastAsia="zh-CN"/>
        </w:rPr>
        <w:t>Rc</w:t>
      </w:r>
      <w:proofErr w:type="spellEnd"/>
      <w:r>
        <w:rPr>
          <w:lang w:eastAsia="zh-CN"/>
        </w:rPr>
        <w:t xml:space="preserve"> reference point implements following operations to access the AMBF:</w:t>
      </w:r>
    </w:p>
    <w:p w14:paraId="2F7EF80A" w14:textId="77777777" w:rsidR="004C24FC" w:rsidRDefault="002353FF" w:rsidP="00F1113E">
      <w:pPr>
        <w:tabs>
          <w:tab w:val="left" w:pos="1935"/>
        </w:tabs>
        <w:overflowPunct/>
        <w:autoSpaceDE/>
        <w:autoSpaceDN/>
        <w:adjustRightInd/>
        <w:textAlignment w:val="auto"/>
        <w:rPr>
          <w:lang w:eastAsia="zh-CN"/>
        </w:rPr>
      </w:pPr>
      <w:bookmarkStart w:id="149" w:name="OLE_LINK100"/>
      <w:bookmarkStart w:id="150" w:name="OLE_LINK101"/>
      <w:bookmarkStart w:id="151" w:name="OLE_LINK84"/>
      <w:bookmarkStart w:id="152" w:name="OLE_LINK85"/>
      <w:r>
        <w:rPr>
          <w:lang w:eastAsia="zh-CN"/>
        </w:rPr>
        <w:t xml:space="preserve">- </w:t>
      </w:r>
      <w:r w:rsidR="004C24FC">
        <w:rPr>
          <w:rFonts w:hint="eastAsia"/>
          <w:lang w:eastAsia="zh-CN"/>
        </w:rPr>
        <w:t xml:space="preserve">Immediate </w:t>
      </w:r>
      <w:r w:rsidR="004C24FC">
        <w:rPr>
          <w:lang w:eastAsia="zh-CN"/>
        </w:rPr>
        <w:t>Account</w:t>
      </w:r>
      <w:r w:rsidR="004C24FC">
        <w:rPr>
          <w:rFonts w:hint="eastAsia"/>
          <w:lang w:eastAsia="zh-CN"/>
        </w:rPr>
        <w:t xml:space="preserve"> Debit </w:t>
      </w:r>
      <w:bookmarkEnd w:id="149"/>
      <w:bookmarkEnd w:id="150"/>
      <w:r w:rsidR="00F1113E">
        <w:rPr>
          <w:lang w:eastAsia="zh-CN"/>
        </w:rPr>
        <w:t>o</w:t>
      </w:r>
      <w:r w:rsidR="004C24FC">
        <w:rPr>
          <w:rFonts w:hint="eastAsia"/>
          <w:lang w:eastAsia="zh-CN"/>
        </w:rPr>
        <w:t>peration</w:t>
      </w:r>
    </w:p>
    <w:bookmarkEnd w:id="151"/>
    <w:bookmarkEnd w:id="152"/>
    <w:p w14:paraId="34FE5F91" w14:textId="77777777" w:rsidR="004C24FC" w:rsidRDefault="004C24FC">
      <w:pPr>
        <w:tabs>
          <w:tab w:val="left" w:pos="1935"/>
        </w:tabs>
        <w:rPr>
          <w:lang w:eastAsia="zh-CN"/>
        </w:rPr>
      </w:pPr>
      <w:r>
        <w:rPr>
          <w:lang w:eastAsia="zh-CN"/>
        </w:rPr>
        <w:t xml:space="preserve">In this operation the OCF immediately debits </w:t>
      </w:r>
      <w:bookmarkStart w:id="153" w:name="OLE_LINK64"/>
      <w:bookmarkStart w:id="154" w:name="OLE_LINK65"/>
      <w:r>
        <w:rPr>
          <w:lang w:eastAsia="zh-CN"/>
        </w:rPr>
        <w:t xml:space="preserve">monetary </w:t>
      </w:r>
      <w:r>
        <w:rPr>
          <w:rFonts w:hint="eastAsia"/>
          <w:lang w:eastAsia="zh-CN"/>
        </w:rPr>
        <w:t>unit</w:t>
      </w:r>
      <w:r>
        <w:rPr>
          <w:lang w:eastAsia="zh-CN"/>
        </w:rPr>
        <w:t>s</w:t>
      </w:r>
      <w:r>
        <w:rPr>
          <w:rFonts w:hint="eastAsia"/>
          <w:lang w:eastAsia="zh-CN"/>
        </w:rPr>
        <w:t xml:space="preserve"> </w:t>
      </w:r>
      <w:bookmarkEnd w:id="153"/>
      <w:bookmarkEnd w:id="154"/>
      <w:r>
        <w:rPr>
          <w:lang w:eastAsia="zh-CN"/>
        </w:rPr>
        <w:t>from the subscriber</w:t>
      </w:r>
      <w:r w:rsidR="00E46326">
        <w:rPr>
          <w:lang w:eastAsia="zh-CN"/>
        </w:rPr>
        <w:t>'</w:t>
      </w:r>
      <w:r>
        <w:rPr>
          <w:lang w:eastAsia="zh-CN"/>
        </w:rPr>
        <w:t>s account in the ABMF.</w:t>
      </w:r>
      <w:r>
        <w:rPr>
          <w:rFonts w:hint="eastAsia"/>
          <w:lang w:eastAsia="zh-CN"/>
        </w:rPr>
        <w:t xml:space="preserve"> </w:t>
      </w:r>
      <w:r>
        <w:rPr>
          <w:lang w:eastAsia="zh-CN"/>
        </w:rPr>
        <w:t>If counters are managed by the ABMF</w:t>
      </w:r>
      <w:r>
        <w:rPr>
          <w:rFonts w:hint="eastAsia"/>
          <w:lang w:eastAsia="zh-CN"/>
        </w:rPr>
        <w:t>, the counter</w:t>
      </w:r>
      <w:r>
        <w:rPr>
          <w:lang w:eastAsia="zh-CN"/>
        </w:rPr>
        <w:t>s</w:t>
      </w:r>
      <w:r>
        <w:rPr>
          <w:rFonts w:hint="eastAsia"/>
          <w:lang w:eastAsia="zh-CN"/>
        </w:rPr>
        <w:t xml:space="preserve"> may be updated if need</w:t>
      </w:r>
      <w:r>
        <w:rPr>
          <w:lang w:eastAsia="zh-CN"/>
        </w:rPr>
        <w:t>ed</w:t>
      </w:r>
      <w:r>
        <w:rPr>
          <w:rFonts w:hint="eastAsia"/>
          <w:lang w:eastAsia="zh-CN"/>
        </w:rPr>
        <w:t>.</w:t>
      </w:r>
    </w:p>
    <w:p w14:paraId="1DA4FF8A" w14:textId="77777777" w:rsidR="004C24FC" w:rsidRDefault="002353FF" w:rsidP="00F1113E">
      <w:pPr>
        <w:tabs>
          <w:tab w:val="left" w:pos="1935"/>
        </w:tabs>
        <w:overflowPunct/>
        <w:autoSpaceDE/>
        <w:autoSpaceDN/>
        <w:adjustRightInd/>
        <w:textAlignment w:val="auto"/>
        <w:rPr>
          <w:lang w:eastAsia="zh-CN"/>
        </w:rPr>
      </w:pPr>
      <w:bookmarkStart w:id="155" w:name="OLE_LINK86"/>
      <w:bookmarkStart w:id="156" w:name="OLE_LINK87"/>
      <w:bookmarkStart w:id="157" w:name="OLE_LINK102"/>
      <w:r>
        <w:rPr>
          <w:lang w:eastAsia="zh-CN"/>
        </w:rPr>
        <w:t xml:space="preserve">- </w:t>
      </w:r>
      <w:r w:rsidR="004C24FC">
        <w:rPr>
          <w:rFonts w:hint="eastAsia"/>
          <w:lang w:eastAsia="zh-CN"/>
        </w:rPr>
        <w:t xml:space="preserve">Event based Account </w:t>
      </w:r>
      <w:bookmarkStart w:id="158" w:name="OLE_LINK66"/>
      <w:bookmarkStart w:id="159" w:name="OLE_LINK67"/>
      <w:r w:rsidR="004C24FC">
        <w:rPr>
          <w:rFonts w:hint="eastAsia"/>
          <w:lang w:eastAsia="zh-CN"/>
        </w:rPr>
        <w:t xml:space="preserve">Reservation </w:t>
      </w:r>
      <w:bookmarkEnd w:id="155"/>
      <w:bookmarkEnd w:id="156"/>
      <w:bookmarkEnd w:id="157"/>
      <w:bookmarkEnd w:id="158"/>
      <w:bookmarkEnd w:id="159"/>
      <w:r w:rsidR="004C24FC">
        <w:rPr>
          <w:lang w:eastAsia="zh-CN"/>
        </w:rPr>
        <w:t xml:space="preserve">with Debit / Release </w:t>
      </w:r>
      <w:r w:rsidR="00F1113E">
        <w:rPr>
          <w:lang w:eastAsia="zh-CN"/>
        </w:rPr>
        <w:t>o</w:t>
      </w:r>
      <w:r w:rsidR="004C24FC">
        <w:rPr>
          <w:rFonts w:hint="eastAsia"/>
          <w:lang w:eastAsia="zh-CN"/>
        </w:rPr>
        <w:t>peration</w:t>
      </w:r>
    </w:p>
    <w:p w14:paraId="5DEC1E02" w14:textId="77777777" w:rsidR="004C24FC" w:rsidRDefault="004C24FC">
      <w:pPr>
        <w:tabs>
          <w:tab w:val="left" w:pos="1935"/>
        </w:tabs>
        <w:rPr>
          <w:lang w:eastAsia="zh-CN"/>
        </w:rPr>
      </w:pPr>
      <w:bookmarkStart w:id="160" w:name="OLE_LINK70"/>
      <w:bookmarkStart w:id="161" w:name="OLE_LINK71"/>
      <w:r>
        <w:rPr>
          <w:lang w:eastAsia="zh-CN"/>
        </w:rPr>
        <w:t>In this operation the OCF makes a</w:t>
      </w:r>
      <w:r>
        <w:rPr>
          <w:rFonts w:hint="eastAsia"/>
          <w:lang w:eastAsia="zh-CN"/>
        </w:rPr>
        <w:t xml:space="preserve"> </w:t>
      </w:r>
      <w:bookmarkStart w:id="162" w:name="OLE_LINK92"/>
      <w:bookmarkStart w:id="163" w:name="OLE_LINK93"/>
      <w:r>
        <w:rPr>
          <w:rFonts w:hint="eastAsia"/>
          <w:lang w:eastAsia="zh-CN"/>
        </w:rPr>
        <w:t>reservation</w:t>
      </w:r>
      <w:r>
        <w:rPr>
          <w:lang w:eastAsia="zh-CN"/>
        </w:rPr>
        <w:t xml:space="preserve"> against the subscriber</w:t>
      </w:r>
      <w:r w:rsidR="00E46326">
        <w:rPr>
          <w:lang w:eastAsia="zh-CN"/>
        </w:rPr>
        <w:t>'</w:t>
      </w:r>
      <w:r>
        <w:rPr>
          <w:lang w:eastAsia="zh-CN"/>
        </w:rPr>
        <w:t>s account</w:t>
      </w:r>
      <w:bookmarkEnd w:id="162"/>
      <w:bookmarkEnd w:id="163"/>
      <w:r>
        <w:rPr>
          <w:lang w:eastAsia="zh-CN"/>
        </w:rPr>
        <w:t>. Upon service delivery completion the OCF makes the final debit</w:t>
      </w:r>
      <w:r>
        <w:rPr>
          <w:rFonts w:hint="eastAsia"/>
          <w:lang w:eastAsia="zh-CN"/>
        </w:rPr>
        <w:t xml:space="preserve">. </w:t>
      </w:r>
      <w:bookmarkStart w:id="164" w:name="OLE_LINK68"/>
      <w:bookmarkStart w:id="165" w:name="OLE_LINK69"/>
      <w:r>
        <w:rPr>
          <w:lang w:eastAsia="zh-CN"/>
        </w:rPr>
        <w:t>If counters are managed by the ABMF</w:t>
      </w:r>
      <w:bookmarkEnd w:id="164"/>
      <w:bookmarkEnd w:id="165"/>
      <w:r>
        <w:rPr>
          <w:lang w:eastAsia="zh-CN"/>
        </w:rPr>
        <w:t xml:space="preserve">, counter reservations may be made with the monetary reservation and the counters are updated along with the final debit. If the service delivery fails, the credit reservation is released. </w:t>
      </w:r>
    </w:p>
    <w:p w14:paraId="46481A81" w14:textId="77777777" w:rsidR="004C24FC" w:rsidRDefault="002353FF" w:rsidP="00F1113E">
      <w:pPr>
        <w:tabs>
          <w:tab w:val="left" w:pos="1935"/>
        </w:tabs>
        <w:overflowPunct/>
        <w:autoSpaceDE/>
        <w:autoSpaceDN/>
        <w:adjustRightInd/>
        <w:textAlignment w:val="auto"/>
        <w:rPr>
          <w:lang w:eastAsia="zh-CN"/>
        </w:rPr>
      </w:pPr>
      <w:bookmarkStart w:id="166" w:name="OLE_LINK88"/>
      <w:bookmarkStart w:id="167" w:name="OLE_LINK89"/>
      <w:bookmarkStart w:id="168" w:name="OLE_LINK103"/>
      <w:bookmarkEnd w:id="160"/>
      <w:bookmarkEnd w:id="161"/>
      <w:r>
        <w:rPr>
          <w:lang w:eastAsia="zh-CN"/>
        </w:rPr>
        <w:t xml:space="preserve">- </w:t>
      </w:r>
      <w:r w:rsidR="004C24FC">
        <w:rPr>
          <w:rFonts w:hint="eastAsia"/>
          <w:lang w:eastAsia="zh-CN"/>
        </w:rPr>
        <w:t>Session based Account Reservation</w:t>
      </w:r>
      <w:r w:rsidR="004C24FC">
        <w:rPr>
          <w:lang w:eastAsia="zh-CN"/>
        </w:rPr>
        <w:t xml:space="preserve"> with Debit / Release</w:t>
      </w:r>
      <w:r w:rsidR="004C24FC">
        <w:rPr>
          <w:rFonts w:hint="eastAsia"/>
          <w:lang w:eastAsia="zh-CN"/>
        </w:rPr>
        <w:t xml:space="preserve"> </w:t>
      </w:r>
      <w:bookmarkEnd w:id="166"/>
      <w:bookmarkEnd w:id="167"/>
      <w:bookmarkEnd w:id="168"/>
      <w:r w:rsidR="00F1113E">
        <w:rPr>
          <w:lang w:eastAsia="zh-CN"/>
        </w:rPr>
        <w:t>o</w:t>
      </w:r>
      <w:r w:rsidR="004C24FC">
        <w:rPr>
          <w:rFonts w:hint="eastAsia"/>
          <w:lang w:eastAsia="zh-CN"/>
        </w:rPr>
        <w:t>peration</w:t>
      </w:r>
    </w:p>
    <w:p w14:paraId="572D904B" w14:textId="77777777" w:rsidR="004C24FC" w:rsidRDefault="004C24FC">
      <w:pPr>
        <w:tabs>
          <w:tab w:val="left" w:pos="1935"/>
        </w:tabs>
        <w:rPr>
          <w:lang w:eastAsia="zh-CN"/>
        </w:rPr>
      </w:pPr>
      <w:r>
        <w:rPr>
          <w:lang w:eastAsia="zh-CN"/>
        </w:rPr>
        <w:t>In this operation the OCF makes a</w:t>
      </w:r>
      <w:r>
        <w:rPr>
          <w:rFonts w:hint="eastAsia"/>
          <w:lang w:eastAsia="zh-CN"/>
        </w:rPr>
        <w:t xml:space="preserve"> reservation</w:t>
      </w:r>
      <w:r>
        <w:rPr>
          <w:lang w:eastAsia="zh-CN"/>
        </w:rPr>
        <w:t xml:space="preserve"> against the subscriber</w:t>
      </w:r>
      <w:r w:rsidR="00E46326">
        <w:rPr>
          <w:lang w:eastAsia="zh-CN"/>
        </w:rPr>
        <w:t>'</w:t>
      </w:r>
      <w:r>
        <w:rPr>
          <w:lang w:eastAsia="zh-CN"/>
        </w:rPr>
        <w:t>s account. The OCF may update the reservation along the progress of the service delivery. Upon service delivery completion the OCF makes the final debit</w:t>
      </w:r>
      <w:r>
        <w:rPr>
          <w:rFonts w:hint="eastAsia"/>
          <w:lang w:eastAsia="zh-CN"/>
        </w:rPr>
        <w:t>.</w:t>
      </w:r>
      <w:r>
        <w:rPr>
          <w:lang w:eastAsia="zh-CN"/>
        </w:rPr>
        <w:t xml:space="preserve"> If counters are managed by the ABMF, counters reservation may be made with the monetary reservation and the counters are updated along with the associated debit.  If the service delivery fails, the credit reservation is released.</w:t>
      </w:r>
    </w:p>
    <w:p w14:paraId="0A056763" w14:textId="77777777" w:rsidR="004C24FC" w:rsidRDefault="002353FF" w:rsidP="00F1113E">
      <w:pPr>
        <w:tabs>
          <w:tab w:val="left" w:pos="1935"/>
        </w:tabs>
        <w:overflowPunct/>
        <w:autoSpaceDE/>
        <w:autoSpaceDN/>
        <w:adjustRightInd/>
        <w:textAlignment w:val="auto"/>
        <w:rPr>
          <w:lang w:eastAsia="zh-CN"/>
        </w:rPr>
      </w:pPr>
      <w:r>
        <w:rPr>
          <w:lang w:eastAsia="zh-CN"/>
        </w:rPr>
        <w:t xml:space="preserve">- </w:t>
      </w:r>
      <w:r w:rsidR="004C24FC">
        <w:rPr>
          <w:lang w:eastAsia="zh-CN"/>
        </w:rPr>
        <w:t>Account Refund</w:t>
      </w:r>
      <w:r w:rsidR="004C24FC">
        <w:rPr>
          <w:rFonts w:hint="eastAsia"/>
          <w:lang w:eastAsia="zh-CN"/>
        </w:rPr>
        <w:t xml:space="preserve"> </w:t>
      </w:r>
      <w:r w:rsidR="00F1113E">
        <w:rPr>
          <w:lang w:eastAsia="zh-CN"/>
        </w:rPr>
        <w:t>o</w:t>
      </w:r>
      <w:r w:rsidR="004C24FC">
        <w:rPr>
          <w:rFonts w:hint="eastAsia"/>
          <w:lang w:eastAsia="zh-CN"/>
        </w:rPr>
        <w:t>peration</w:t>
      </w:r>
    </w:p>
    <w:p w14:paraId="0C5C0826" w14:textId="77777777" w:rsidR="004C24FC" w:rsidRDefault="004C24FC">
      <w:pPr>
        <w:tabs>
          <w:tab w:val="left" w:pos="1935"/>
        </w:tabs>
        <w:rPr>
          <w:lang w:eastAsia="zh-CN"/>
        </w:rPr>
      </w:pPr>
      <w:bookmarkStart w:id="169" w:name="OLE_LINK72"/>
      <w:bookmarkStart w:id="170" w:name="OLE_LINK73"/>
      <w:r>
        <w:rPr>
          <w:lang w:eastAsia="zh-CN"/>
        </w:rPr>
        <w:t xml:space="preserve">In this operation the OCF refund </w:t>
      </w:r>
      <w:bookmarkStart w:id="171" w:name="OLE_LINK98"/>
      <w:bookmarkStart w:id="172" w:name="OLE_LINK99"/>
      <w:r>
        <w:rPr>
          <w:lang w:eastAsia="zh-CN"/>
        </w:rPr>
        <w:t xml:space="preserve">monetary </w:t>
      </w:r>
      <w:r>
        <w:rPr>
          <w:rFonts w:hint="eastAsia"/>
          <w:lang w:eastAsia="zh-CN"/>
        </w:rPr>
        <w:t>unit</w:t>
      </w:r>
      <w:r>
        <w:rPr>
          <w:lang w:eastAsia="zh-CN"/>
        </w:rPr>
        <w:t>s</w:t>
      </w:r>
      <w:r>
        <w:rPr>
          <w:rFonts w:hint="eastAsia"/>
          <w:lang w:eastAsia="zh-CN"/>
        </w:rPr>
        <w:t xml:space="preserve"> </w:t>
      </w:r>
      <w:bookmarkEnd w:id="171"/>
      <w:bookmarkEnd w:id="172"/>
      <w:r>
        <w:rPr>
          <w:lang w:eastAsia="zh-CN"/>
        </w:rPr>
        <w:t>to the subscriber</w:t>
      </w:r>
      <w:r w:rsidR="00E46326">
        <w:rPr>
          <w:lang w:eastAsia="zh-CN"/>
        </w:rPr>
        <w:t>'</w:t>
      </w:r>
      <w:r>
        <w:rPr>
          <w:lang w:eastAsia="zh-CN"/>
        </w:rPr>
        <w:t>s account in the ABMF.</w:t>
      </w:r>
      <w:r>
        <w:rPr>
          <w:rFonts w:hint="eastAsia"/>
          <w:lang w:eastAsia="zh-CN"/>
        </w:rPr>
        <w:t xml:space="preserve"> </w:t>
      </w:r>
      <w:r>
        <w:rPr>
          <w:lang w:eastAsia="zh-CN"/>
        </w:rPr>
        <w:t>If counters are managed by the ABMF</w:t>
      </w:r>
      <w:r>
        <w:rPr>
          <w:rFonts w:hint="eastAsia"/>
          <w:lang w:eastAsia="zh-CN"/>
        </w:rPr>
        <w:t>, the counter</w:t>
      </w:r>
      <w:r>
        <w:rPr>
          <w:lang w:eastAsia="zh-CN"/>
        </w:rPr>
        <w:t>s</w:t>
      </w:r>
      <w:r>
        <w:rPr>
          <w:rFonts w:hint="eastAsia"/>
          <w:lang w:eastAsia="zh-CN"/>
        </w:rPr>
        <w:t xml:space="preserve"> may be updated if need</w:t>
      </w:r>
      <w:r>
        <w:rPr>
          <w:lang w:eastAsia="zh-CN"/>
        </w:rPr>
        <w:t>ed</w:t>
      </w:r>
      <w:r>
        <w:rPr>
          <w:rFonts w:hint="eastAsia"/>
          <w:lang w:eastAsia="zh-CN"/>
        </w:rPr>
        <w:t>.</w:t>
      </w:r>
    </w:p>
    <w:p w14:paraId="41B162B6" w14:textId="77777777" w:rsidR="004C24FC" w:rsidRDefault="002353FF" w:rsidP="00F1113E">
      <w:pPr>
        <w:tabs>
          <w:tab w:val="left" w:pos="1935"/>
        </w:tabs>
        <w:overflowPunct/>
        <w:autoSpaceDE/>
        <w:autoSpaceDN/>
        <w:adjustRightInd/>
        <w:textAlignment w:val="auto"/>
        <w:rPr>
          <w:lang w:eastAsia="zh-CN"/>
        </w:rPr>
      </w:pPr>
      <w:bookmarkStart w:id="173" w:name="OLE_LINK90"/>
      <w:bookmarkStart w:id="174" w:name="OLE_LINK91"/>
      <w:bookmarkEnd w:id="169"/>
      <w:bookmarkEnd w:id="170"/>
      <w:r>
        <w:rPr>
          <w:lang w:eastAsia="zh-CN"/>
        </w:rPr>
        <w:t xml:space="preserve">- </w:t>
      </w:r>
      <w:r w:rsidR="004C24FC">
        <w:rPr>
          <w:lang w:eastAsia="zh-CN"/>
        </w:rPr>
        <w:t xml:space="preserve">Account Balance </w:t>
      </w:r>
      <w:bookmarkEnd w:id="173"/>
      <w:bookmarkEnd w:id="174"/>
      <w:r w:rsidR="004C24FC">
        <w:rPr>
          <w:rFonts w:hint="eastAsia"/>
          <w:lang w:eastAsia="zh-CN"/>
        </w:rPr>
        <w:t>Query</w:t>
      </w:r>
      <w:r w:rsidR="004C24FC">
        <w:rPr>
          <w:lang w:eastAsia="zh-CN"/>
        </w:rPr>
        <w:t xml:space="preserve"> </w:t>
      </w:r>
      <w:r w:rsidR="00F1113E">
        <w:rPr>
          <w:lang w:eastAsia="zh-CN"/>
        </w:rPr>
        <w:t>o</w:t>
      </w:r>
      <w:r w:rsidR="004C24FC">
        <w:rPr>
          <w:lang w:eastAsia="zh-CN"/>
        </w:rPr>
        <w:t>peration</w:t>
      </w:r>
    </w:p>
    <w:p w14:paraId="4D24AFD7" w14:textId="77777777" w:rsidR="004C24FC" w:rsidRDefault="004C24FC">
      <w:pPr>
        <w:tabs>
          <w:tab w:val="left" w:pos="1935"/>
        </w:tabs>
        <w:rPr>
          <w:lang w:eastAsia="zh-CN"/>
        </w:rPr>
      </w:pPr>
      <w:r>
        <w:rPr>
          <w:lang w:eastAsia="zh-CN"/>
        </w:rPr>
        <w:t>In this operation the OCF queries the subscriber</w:t>
      </w:r>
      <w:r w:rsidR="00E46326">
        <w:rPr>
          <w:lang w:eastAsia="zh-CN"/>
        </w:rPr>
        <w:t>'</w:t>
      </w:r>
      <w:r>
        <w:rPr>
          <w:lang w:eastAsia="zh-CN"/>
        </w:rPr>
        <w:t>s account in the ABMF.</w:t>
      </w:r>
      <w:r>
        <w:rPr>
          <w:rFonts w:hint="eastAsia"/>
          <w:lang w:eastAsia="zh-CN"/>
        </w:rPr>
        <w:t xml:space="preserve"> </w:t>
      </w:r>
      <w:r>
        <w:rPr>
          <w:lang w:eastAsia="zh-CN"/>
        </w:rPr>
        <w:t>If counters are managed by the ABMF</w:t>
      </w:r>
      <w:r>
        <w:rPr>
          <w:rFonts w:hint="eastAsia"/>
          <w:lang w:eastAsia="zh-CN"/>
        </w:rPr>
        <w:t>, the counter</w:t>
      </w:r>
      <w:r>
        <w:rPr>
          <w:lang w:eastAsia="zh-CN"/>
        </w:rPr>
        <w:t>s'</w:t>
      </w:r>
      <w:r>
        <w:rPr>
          <w:rFonts w:hint="eastAsia"/>
          <w:lang w:eastAsia="zh-CN"/>
        </w:rPr>
        <w:t xml:space="preserve"> </w:t>
      </w:r>
      <w:r>
        <w:rPr>
          <w:lang w:eastAsia="zh-CN"/>
        </w:rPr>
        <w:t>values are returned along with the balance</w:t>
      </w:r>
      <w:r>
        <w:rPr>
          <w:rFonts w:hint="eastAsia"/>
          <w:lang w:eastAsia="zh-CN"/>
        </w:rPr>
        <w:t>.</w:t>
      </w:r>
    </w:p>
    <w:p w14:paraId="137AAF23" w14:textId="77777777" w:rsidR="004C24FC" w:rsidRDefault="00A711AA" w:rsidP="00F1113E">
      <w:pPr>
        <w:pStyle w:val="Heading1"/>
      </w:pPr>
      <w:r>
        <w:br w:type="page"/>
      </w:r>
      <w:bookmarkStart w:id="175" w:name="_Toc393979056"/>
      <w:r w:rsidR="004C24FC">
        <w:lastRenderedPageBreak/>
        <w:t>B.3</w:t>
      </w:r>
      <w:r w:rsidR="004C24FC">
        <w:tab/>
      </w:r>
      <w:proofErr w:type="spellStart"/>
      <w:r w:rsidR="004C24FC">
        <w:t>Rc</w:t>
      </w:r>
      <w:proofErr w:type="spellEnd"/>
      <w:r w:rsidR="004C24FC">
        <w:t xml:space="preserve"> </w:t>
      </w:r>
      <w:r w:rsidR="00F1113E">
        <w:t>r</w:t>
      </w:r>
      <w:r w:rsidR="004C24FC">
        <w:t xml:space="preserve">eference </w:t>
      </w:r>
      <w:r w:rsidR="00F1113E">
        <w:t>p</w:t>
      </w:r>
      <w:r w:rsidR="004C24FC">
        <w:t xml:space="preserve">oint </w:t>
      </w:r>
      <w:r w:rsidR="00F1113E">
        <w:t>m</w:t>
      </w:r>
      <w:r w:rsidR="004C24FC">
        <w:t xml:space="preserve">essage </w:t>
      </w:r>
      <w:r w:rsidR="00F1113E">
        <w:t>f</w:t>
      </w:r>
      <w:r w:rsidR="004C24FC">
        <w:t>lows</w:t>
      </w:r>
      <w:bookmarkEnd w:id="175"/>
    </w:p>
    <w:p w14:paraId="649D97FF" w14:textId="77777777" w:rsidR="004C24FC" w:rsidRDefault="004C24FC">
      <w:pPr>
        <w:pStyle w:val="Heading2"/>
      </w:pPr>
      <w:bookmarkStart w:id="176" w:name="_Toc393979057"/>
      <w:r>
        <w:rPr>
          <w:lang w:eastAsia="zh-CN"/>
        </w:rPr>
        <w:t>B.3.1</w:t>
      </w:r>
      <w:r>
        <w:rPr>
          <w:lang w:eastAsia="zh-CN"/>
        </w:rPr>
        <w:tab/>
      </w:r>
      <w:r>
        <w:rPr>
          <w:rFonts w:hint="eastAsia"/>
          <w:lang w:eastAsia="zh-CN"/>
        </w:rPr>
        <w:t xml:space="preserve">Immediate </w:t>
      </w:r>
      <w:r>
        <w:rPr>
          <w:lang w:eastAsia="zh-CN"/>
        </w:rPr>
        <w:t>Account</w:t>
      </w:r>
      <w:r>
        <w:rPr>
          <w:rFonts w:hint="eastAsia"/>
          <w:lang w:eastAsia="zh-CN"/>
        </w:rPr>
        <w:t xml:space="preserve"> Debit</w:t>
      </w:r>
      <w:bookmarkEnd w:id="176"/>
    </w:p>
    <w:p w14:paraId="0CDCFA04" w14:textId="77777777" w:rsidR="004C24FC" w:rsidRDefault="004C24FC">
      <w:r>
        <w:t xml:space="preserve">The following figure </w:t>
      </w:r>
      <w:r w:rsidR="00F1113E">
        <w:t xml:space="preserve">B.3.1.1 </w:t>
      </w:r>
      <w:r>
        <w:t xml:space="preserve">describes an </w:t>
      </w:r>
      <w:r>
        <w:rPr>
          <w:lang w:eastAsia="zh-CN"/>
        </w:rPr>
        <w:t xml:space="preserve">Immediate Account Debit </w:t>
      </w:r>
      <w:r>
        <w:t xml:space="preserve">scenario for the case when the EBCF interacts with an ABMF over an </w:t>
      </w:r>
      <w:proofErr w:type="spellStart"/>
      <w:r>
        <w:t>Rc</w:t>
      </w:r>
      <w:proofErr w:type="spellEnd"/>
      <w:r>
        <w:t xml:space="preserve"> reference point.</w:t>
      </w:r>
    </w:p>
    <w:p w14:paraId="14701FE8" w14:textId="77777777" w:rsidR="004C24FC" w:rsidRDefault="004C24FC">
      <w:pPr>
        <w:pStyle w:val="TH"/>
      </w:pPr>
      <w:r>
        <w:object w:dxaOrig="9540" w:dyaOrig="8199" w14:anchorId="2D4BBC6A">
          <v:shape id="_x0000_i1040" type="#_x0000_t75" style="width:477pt;height:410.5pt" o:ole="">
            <v:imagedata r:id="rId40" o:title=""/>
          </v:shape>
          <o:OLEObject Type="Embed" ProgID="Word.Document.8" ShapeID="_x0000_i1040" DrawAspect="Content" ObjectID="_1822206254" r:id="rId41">
            <o:FieldCodes>\s</o:FieldCodes>
          </o:OLEObject>
        </w:object>
      </w:r>
    </w:p>
    <w:p w14:paraId="2C84C074" w14:textId="77777777" w:rsidR="004C24FC" w:rsidRDefault="004C24FC" w:rsidP="00F1113E">
      <w:pPr>
        <w:pStyle w:val="TF"/>
      </w:pPr>
      <w:r>
        <w:t>Figure B.3.1</w:t>
      </w:r>
      <w:r w:rsidR="00F1113E">
        <w:t>.1:</w:t>
      </w:r>
      <w:r>
        <w:t xml:space="preserve"> </w:t>
      </w:r>
      <w:r>
        <w:rPr>
          <w:lang w:eastAsia="zh-CN"/>
        </w:rPr>
        <w:t>Immediate Account Debit</w:t>
      </w:r>
      <w:r>
        <w:t xml:space="preserve"> </w:t>
      </w:r>
    </w:p>
    <w:p w14:paraId="7BD7EC51" w14:textId="77777777" w:rsidR="004C24FC" w:rsidRDefault="00AD4F55" w:rsidP="00AD4F55">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EBCF receives an online charging request for a certain event/service.</w:t>
      </w:r>
    </w:p>
    <w:p w14:paraId="2591D8E3" w14:textId="77777777" w:rsidR="004C24FC" w:rsidRDefault="00AD4F55" w:rsidP="00AD4F55">
      <w:pPr>
        <w:pStyle w:val="B1"/>
      </w:pPr>
      <w:r>
        <w:t>-</w:t>
      </w:r>
      <w:r>
        <w:tab/>
      </w:r>
      <w:r w:rsidR="004C24FC">
        <w:t>Steps 2 through 5 relate to unit and price determination.</w:t>
      </w:r>
    </w:p>
    <w:p w14:paraId="673A40DF" w14:textId="77777777" w:rsidR="004C24FC" w:rsidRDefault="00AD4F55" w:rsidP="00AD4F55">
      <w:pPr>
        <w:pStyle w:val="B1"/>
        <w:rPr>
          <w:i/>
        </w:rPr>
      </w:pPr>
      <w:r>
        <w:rPr>
          <w:i/>
        </w:rPr>
        <w:t>-</w:t>
      </w:r>
      <w:r>
        <w:rPr>
          <w:i/>
        </w:rPr>
        <w:tab/>
      </w:r>
      <w:r w:rsidR="004C24FC">
        <w:rPr>
          <w:i/>
        </w:rPr>
        <w:t xml:space="preserve">Step </w:t>
      </w:r>
      <w:r w:rsidR="004C24FC">
        <w:rPr>
          <w:i/>
        </w:rPr>
        <w:fldChar w:fldCharType="begin"/>
      </w:r>
      <w:r w:rsidR="004C24FC">
        <w:rPr>
          <w:i/>
        </w:rPr>
        <w:instrText xml:space="preserve"> SEQ Step</w:instrText>
      </w:r>
      <w:r w:rsidR="004C24FC">
        <w:rPr>
          <w:i/>
        </w:rPr>
        <w:fldChar w:fldCharType="separate"/>
      </w:r>
      <w:r w:rsidR="003E7477">
        <w:rPr>
          <w:i/>
          <w:noProof/>
        </w:rPr>
        <w:t>2</w:t>
      </w:r>
      <w:r w:rsidR="004C24FC">
        <w:rPr>
          <w:i/>
        </w:rPr>
        <w:fldChar w:fldCharType="end"/>
      </w:r>
      <w:r w:rsidR="004C24FC">
        <w:rPr>
          <w:i/>
        </w:rPr>
        <w:t>(Optional):</w:t>
      </w:r>
      <w:r w:rsidR="004C24FC">
        <w:rPr>
          <w:i/>
        </w:rPr>
        <w:tab/>
        <w:t>The EBCF requests account and counter information for the subscriber from the ABMF.</w:t>
      </w:r>
      <w:r w:rsidR="004C24FC">
        <w:rPr>
          <w:i/>
        </w:rPr>
        <w:br/>
        <w:t xml:space="preserve">Only valid for Rating class </w:t>
      </w:r>
      <w:r w:rsidR="00E46326">
        <w:rPr>
          <w:i/>
        </w:rPr>
        <w:t>"</w:t>
      </w:r>
      <w:r w:rsidR="004C24FC">
        <w:rPr>
          <w:i/>
        </w:rPr>
        <w:t>A</w:t>
      </w:r>
      <w:r w:rsidR="00E46326">
        <w:rPr>
          <w:i/>
        </w:rPr>
        <w:t>"</w:t>
      </w:r>
      <w:r w:rsidR="004C24FC">
        <w:rPr>
          <w:i/>
        </w:rPr>
        <w:t xml:space="preserve">. </w:t>
      </w:r>
    </w:p>
    <w:p w14:paraId="40D7A4FF" w14:textId="77777777" w:rsidR="004C24FC" w:rsidRDefault="00AD4F55" w:rsidP="00AD4F55">
      <w:pPr>
        <w:pStyle w:val="B1"/>
        <w:rPr>
          <w:i/>
        </w:rPr>
      </w:pPr>
      <w:r>
        <w:rPr>
          <w:i/>
        </w:rPr>
        <w:t>-</w:t>
      </w:r>
      <w:r>
        <w:rPr>
          <w:i/>
        </w:rPr>
        <w:tab/>
      </w:r>
      <w:r w:rsidR="004C24FC">
        <w:rPr>
          <w:i/>
        </w:rPr>
        <w:t>Step 3(Optional):</w:t>
      </w:r>
      <w:r w:rsidR="004C24FC">
        <w:rPr>
          <w:i/>
        </w:rPr>
        <w:tab/>
        <w:t xml:space="preserve">The EBCF receives account and counter information for the subscriber from the </w:t>
      </w:r>
      <w:r w:rsidR="007B1B4D">
        <w:rPr>
          <w:i/>
        </w:rPr>
        <w:t>ABMF</w:t>
      </w:r>
      <w:r w:rsidR="004C24FC">
        <w:rPr>
          <w:i/>
        </w:rPr>
        <w:t>.</w:t>
      </w:r>
      <w:r w:rsidR="004C24FC">
        <w:rPr>
          <w:i/>
        </w:rPr>
        <w:br/>
        <w:t xml:space="preserve">Only valid for Rating class </w:t>
      </w:r>
      <w:r w:rsidR="00E46326">
        <w:rPr>
          <w:i/>
        </w:rPr>
        <w:t>"</w:t>
      </w:r>
      <w:r w:rsidR="004C24FC">
        <w:rPr>
          <w:i/>
        </w:rPr>
        <w:t>A</w:t>
      </w:r>
      <w:r w:rsidR="00E46326">
        <w:rPr>
          <w:i/>
        </w:rPr>
        <w:t>"</w:t>
      </w:r>
      <w:r w:rsidR="004C24FC">
        <w:rPr>
          <w:i/>
        </w:rPr>
        <w:t>.</w:t>
      </w:r>
    </w:p>
    <w:p w14:paraId="2BE19963" w14:textId="77777777" w:rsidR="004C24FC" w:rsidRDefault="00AD4F55" w:rsidP="00AD4F55">
      <w:pPr>
        <w:pStyle w:val="B1"/>
      </w:pPr>
      <w:r>
        <w:rPr>
          <w:i/>
        </w:rPr>
        <w:t>-</w:t>
      </w:r>
      <w:r>
        <w:rPr>
          <w:i/>
        </w:rPr>
        <w:tab/>
      </w:r>
      <w:r w:rsidR="004C24FC">
        <w:rPr>
          <w:i/>
        </w:rPr>
        <w:t>Step 4 (Optional):</w:t>
      </w:r>
      <w:r w:rsidR="004C24FC">
        <w:t xml:space="preserve"> </w:t>
      </w:r>
      <w:r w:rsidR="004C24FC">
        <w:rPr>
          <w:i/>
        </w:rPr>
        <w:t>In case there is no existing subscriber's context, the EBCF creates a new subscriber's context information. Otherwise, the EBCF updates the existing subscriber's context and gets the list of active services for the given subscriber. This Step only applies when correlation is enabled.</w:t>
      </w:r>
    </w:p>
    <w:p w14:paraId="08C64123" w14:textId="77777777" w:rsidR="004C24FC" w:rsidRDefault="00AD4F55" w:rsidP="00AD4F55">
      <w:pPr>
        <w:pStyle w:val="B1"/>
      </w:pPr>
      <w:r>
        <w:t>-</w:t>
      </w:r>
      <w:r>
        <w:tab/>
      </w:r>
      <w:r w:rsidR="004C24FC">
        <w:t>Step 5:</w:t>
      </w:r>
      <w:r w:rsidR="004C24FC">
        <w:tab/>
        <w:t>The EBCF determines the units and price of the requested service.</w:t>
      </w:r>
      <w:bookmarkStart w:id="177" w:name="OLE_LINK37"/>
      <w:bookmarkStart w:id="178" w:name="OLE_LINK38"/>
      <w:r w:rsidR="004C24FC">
        <w:t xml:space="preserve"> This step particularly involves the </w:t>
      </w:r>
      <w:r w:rsidR="000218E3">
        <w:t>RF</w:t>
      </w:r>
      <w:r w:rsidR="004C24FC">
        <w:t>.</w:t>
      </w:r>
      <w:bookmarkEnd w:id="177"/>
      <w:bookmarkEnd w:id="178"/>
    </w:p>
    <w:p w14:paraId="38BD8AD8" w14:textId="77777777" w:rsidR="004C24FC" w:rsidRDefault="00AD4F55" w:rsidP="00AD4F55">
      <w:pPr>
        <w:pStyle w:val="B1"/>
      </w:pPr>
      <w:r>
        <w:lastRenderedPageBreak/>
        <w:t>-</w:t>
      </w:r>
      <w:r>
        <w:tab/>
      </w:r>
      <w:r w:rsidR="004C24FC">
        <w:t>Step 6:</w:t>
      </w:r>
      <w:r w:rsidR="004C24FC">
        <w:tab/>
        <w:t xml:space="preserve">The EBCF requests the ABMF to apply the (debit) operation the account. Counters update is performed for Rating class </w:t>
      </w:r>
      <w:r w:rsidR="00E46326">
        <w:t>"</w:t>
      </w:r>
      <w:r w:rsidR="004C24FC">
        <w:t>A</w:t>
      </w:r>
      <w:r w:rsidR="00E46326">
        <w:t>"</w:t>
      </w:r>
      <w:r w:rsidR="004C24FC">
        <w:t>.</w:t>
      </w:r>
    </w:p>
    <w:p w14:paraId="5A8463F9" w14:textId="77777777" w:rsidR="004C24FC" w:rsidRDefault="00AD4F55" w:rsidP="00AD4F55">
      <w:pPr>
        <w:pStyle w:val="B1"/>
      </w:pPr>
      <w:r>
        <w:t>-</w:t>
      </w:r>
      <w:r>
        <w:tab/>
      </w:r>
      <w:r w:rsidR="004C24FC">
        <w:t>Step 7:</w:t>
      </w:r>
      <w:r w:rsidR="004C24FC">
        <w:tab/>
        <w:t xml:space="preserve">The EBCF receives the response to the (debit) request to apply the account. </w:t>
      </w:r>
    </w:p>
    <w:p w14:paraId="23FC29B1" w14:textId="77777777" w:rsidR="004C24FC" w:rsidRDefault="00AD4F55" w:rsidP="00AD4F55">
      <w:pPr>
        <w:pStyle w:val="B1"/>
      </w:pPr>
      <w:r>
        <w:t>-</w:t>
      </w:r>
      <w:r>
        <w:tab/>
      </w:r>
      <w:r w:rsidR="004C24FC">
        <w:t>Step 8:</w:t>
      </w:r>
      <w:r w:rsidR="004C24FC">
        <w:tab/>
        <w:t>The EBCF sends the appropriate online charging response.</w:t>
      </w:r>
    </w:p>
    <w:p w14:paraId="1BD823CD" w14:textId="77777777" w:rsidR="004C24FC" w:rsidRDefault="004C24FC">
      <w:pPr>
        <w:pStyle w:val="Heading2"/>
      </w:pPr>
      <w:r>
        <w:rPr>
          <w:noProof/>
        </w:rPr>
        <w:br w:type="page"/>
      </w:r>
      <w:bookmarkStart w:id="179" w:name="_Toc393979058"/>
      <w:r>
        <w:rPr>
          <w:noProof/>
        </w:rPr>
        <w:lastRenderedPageBreak/>
        <w:t>B.3.2</w:t>
      </w:r>
      <w:r>
        <w:rPr>
          <w:noProof/>
        </w:rPr>
        <w:tab/>
      </w:r>
      <w:r>
        <w:rPr>
          <w:rFonts w:hint="eastAsia"/>
          <w:lang w:eastAsia="zh-CN"/>
        </w:rPr>
        <w:t>Event based Account Reservation</w:t>
      </w:r>
      <w:r>
        <w:t xml:space="preserve"> with Debit or Release</w:t>
      </w:r>
      <w:bookmarkEnd w:id="179"/>
    </w:p>
    <w:p w14:paraId="4DE2214D" w14:textId="77777777" w:rsidR="004C24FC" w:rsidRDefault="004C24FC">
      <w:r>
        <w:t xml:space="preserve">The following figure </w:t>
      </w:r>
      <w:r w:rsidR="00F1113E">
        <w:t xml:space="preserve">B.3.2.1 </w:t>
      </w:r>
      <w:r>
        <w:t xml:space="preserve">describes an </w:t>
      </w:r>
      <w:r>
        <w:rPr>
          <w:lang w:eastAsia="zh-CN"/>
        </w:rPr>
        <w:t xml:space="preserve">Event based Account Reservation with Debit or Release </w:t>
      </w:r>
      <w:r>
        <w:t xml:space="preserve">scenario for the case when the EBCF interacts with an ABMF over an </w:t>
      </w:r>
      <w:proofErr w:type="spellStart"/>
      <w:r>
        <w:t>Rc</w:t>
      </w:r>
      <w:proofErr w:type="spellEnd"/>
      <w:r>
        <w:t xml:space="preserve"> reference point.</w:t>
      </w:r>
    </w:p>
    <w:bookmarkStart w:id="180" w:name="_MON_1381924344"/>
    <w:bookmarkEnd w:id="180"/>
    <w:bookmarkStart w:id="181" w:name="_MON_1381924267"/>
    <w:bookmarkEnd w:id="181"/>
    <w:p w14:paraId="772458CB" w14:textId="77777777" w:rsidR="004C24FC" w:rsidRDefault="004C24FC">
      <w:pPr>
        <w:pStyle w:val="TH"/>
      </w:pPr>
      <w:r>
        <w:object w:dxaOrig="9803" w:dyaOrig="10973" w14:anchorId="4D880A85">
          <v:shape id="_x0000_i1041" type="#_x0000_t75" style="width:490pt;height:548.5pt" o:ole="">
            <v:imagedata r:id="rId42" o:title=""/>
          </v:shape>
          <o:OLEObject Type="Embed" ProgID="Word.Document.8" ShapeID="_x0000_i1041" DrawAspect="Content" ObjectID="_1822206255" r:id="rId43">
            <o:FieldCodes>\s</o:FieldCodes>
          </o:OLEObject>
        </w:object>
      </w:r>
    </w:p>
    <w:p w14:paraId="486F4B12" w14:textId="77777777" w:rsidR="004C24FC" w:rsidRDefault="004C24FC" w:rsidP="00F1113E">
      <w:pPr>
        <w:pStyle w:val="TF"/>
      </w:pPr>
      <w:r>
        <w:t>Figure B.3.2</w:t>
      </w:r>
      <w:r w:rsidR="00F1113E">
        <w:t>.1:</w:t>
      </w:r>
      <w:r>
        <w:t xml:space="preserve"> </w:t>
      </w:r>
      <w:r>
        <w:rPr>
          <w:lang w:eastAsia="zh-CN"/>
        </w:rPr>
        <w:t>Event based Account Reservation</w:t>
      </w:r>
      <w:r>
        <w:t xml:space="preserve"> with Debit or Release </w:t>
      </w:r>
    </w:p>
    <w:p w14:paraId="709FDDF5" w14:textId="77777777" w:rsidR="004C24FC" w:rsidRDefault="00AD4F55" w:rsidP="00AD4F55">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t>The EBCF receives an online charging request for a certain event/service.</w:t>
      </w:r>
    </w:p>
    <w:p w14:paraId="4012F9D6" w14:textId="77777777" w:rsidR="004C24FC" w:rsidRDefault="00AD4F55" w:rsidP="00AD4F55">
      <w:pPr>
        <w:pStyle w:val="B1"/>
      </w:pPr>
      <w:r>
        <w:t>-</w:t>
      </w:r>
      <w:r>
        <w:tab/>
      </w:r>
      <w:r w:rsidR="004C24FC">
        <w:t>Steps 2 through 5 relate to unit and price determination.</w:t>
      </w:r>
    </w:p>
    <w:p w14:paraId="33076E12" w14:textId="77777777" w:rsidR="004C24FC" w:rsidRDefault="00AD4F55" w:rsidP="00AD4F55">
      <w:pPr>
        <w:pStyle w:val="B1"/>
      </w:pPr>
      <w:r>
        <w:t>-</w:t>
      </w:r>
      <w:r>
        <w:tab/>
      </w:r>
    </w:p>
    <w:p w14:paraId="3F166E86" w14:textId="77777777" w:rsidR="004C24FC" w:rsidRDefault="00AD4F55" w:rsidP="00AD4F55">
      <w:pPr>
        <w:pStyle w:val="B1"/>
        <w:rPr>
          <w:i/>
        </w:rPr>
      </w:pPr>
      <w:r>
        <w:rPr>
          <w:i/>
        </w:rPr>
        <w:lastRenderedPageBreak/>
        <w:t>-</w:t>
      </w:r>
      <w:r>
        <w:rPr>
          <w:i/>
        </w:rPr>
        <w:tab/>
      </w:r>
      <w:r w:rsidR="004C24FC">
        <w:rPr>
          <w:i/>
        </w:rPr>
        <w:t xml:space="preserve">Step </w:t>
      </w:r>
      <w:r w:rsidR="004C24FC">
        <w:rPr>
          <w:i/>
        </w:rPr>
        <w:fldChar w:fldCharType="begin"/>
      </w:r>
      <w:r w:rsidR="004C24FC">
        <w:rPr>
          <w:i/>
        </w:rPr>
        <w:instrText xml:space="preserve"> SEQ Step</w:instrText>
      </w:r>
      <w:r w:rsidR="004C24FC">
        <w:rPr>
          <w:i/>
        </w:rPr>
        <w:fldChar w:fldCharType="separate"/>
      </w:r>
      <w:r w:rsidR="003E7477">
        <w:rPr>
          <w:i/>
          <w:noProof/>
        </w:rPr>
        <w:t>2</w:t>
      </w:r>
      <w:r w:rsidR="004C24FC">
        <w:rPr>
          <w:i/>
        </w:rPr>
        <w:fldChar w:fldCharType="end"/>
      </w:r>
      <w:r w:rsidR="004C24FC">
        <w:rPr>
          <w:i/>
        </w:rPr>
        <w:t>(Optional):</w:t>
      </w:r>
      <w:r w:rsidR="004C24FC">
        <w:rPr>
          <w:i/>
        </w:rPr>
        <w:tab/>
        <w:t xml:space="preserve">The EBCF requests account and counter information for the subscriber from the </w:t>
      </w:r>
      <w:r w:rsidR="007B1B4D">
        <w:rPr>
          <w:i/>
        </w:rPr>
        <w:t>ABMF</w:t>
      </w:r>
      <w:r w:rsidR="004C24FC">
        <w:rPr>
          <w:i/>
        </w:rPr>
        <w:t xml:space="preserve">. Only valid for Rating class </w:t>
      </w:r>
      <w:r w:rsidR="00E46326">
        <w:rPr>
          <w:i/>
        </w:rPr>
        <w:t>"</w:t>
      </w:r>
      <w:r w:rsidR="004C24FC">
        <w:rPr>
          <w:i/>
        </w:rPr>
        <w:t>A</w:t>
      </w:r>
      <w:r w:rsidR="00E46326">
        <w:rPr>
          <w:i/>
        </w:rPr>
        <w:t>"</w:t>
      </w:r>
      <w:r w:rsidR="004C24FC">
        <w:rPr>
          <w:i/>
        </w:rPr>
        <w:t xml:space="preserve">. </w:t>
      </w:r>
    </w:p>
    <w:p w14:paraId="5A9AD72E" w14:textId="77777777" w:rsidR="004C24FC" w:rsidRDefault="00AD4F55" w:rsidP="00AD4F55">
      <w:pPr>
        <w:pStyle w:val="B1"/>
        <w:rPr>
          <w:i/>
        </w:rPr>
      </w:pPr>
      <w:r>
        <w:rPr>
          <w:i/>
        </w:rPr>
        <w:t>-</w:t>
      </w:r>
      <w:r>
        <w:rPr>
          <w:i/>
        </w:rPr>
        <w:tab/>
      </w:r>
      <w:r w:rsidR="004C24FC">
        <w:rPr>
          <w:i/>
        </w:rPr>
        <w:t>Step 3(Optional):</w:t>
      </w:r>
      <w:r w:rsidR="004C24FC">
        <w:rPr>
          <w:i/>
        </w:rPr>
        <w:tab/>
        <w:t xml:space="preserve">The EBCF receives account and counter information for the subscriber from the </w:t>
      </w:r>
      <w:r w:rsidR="007B1B4D">
        <w:rPr>
          <w:i/>
        </w:rPr>
        <w:t>ABMF</w:t>
      </w:r>
      <w:r w:rsidR="004C24FC">
        <w:rPr>
          <w:i/>
        </w:rPr>
        <w:t xml:space="preserve">. Only valid for Rating class </w:t>
      </w:r>
      <w:r w:rsidR="00E46326">
        <w:rPr>
          <w:i/>
        </w:rPr>
        <w:t>"</w:t>
      </w:r>
      <w:r w:rsidR="004C24FC">
        <w:rPr>
          <w:i/>
        </w:rPr>
        <w:t>A</w:t>
      </w:r>
      <w:r w:rsidR="00E46326">
        <w:rPr>
          <w:i/>
        </w:rPr>
        <w:t>"</w:t>
      </w:r>
      <w:r w:rsidR="004C24FC">
        <w:rPr>
          <w:i/>
        </w:rPr>
        <w:t xml:space="preserve">. </w:t>
      </w:r>
    </w:p>
    <w:p w14:paraId="013DEB03" w14:textId="77777777" w:rsidR="004C24FC" w:rsidRDefault="00AD4F55" w:rsidP="00AD4F55">
      <w:pPr>
        <w:pStyle w:val="B1"/>
        <w:rPr>
          <w:i/>
        </w:rPr>
      </w:pPr>
      <w:r>
        <w:rPr>
          <w:i/>
        </w:rPr>
        <w:t>-</w:t>
      </w:r>
      <w:r>
        <w:rPr>
          <w:i/>
        </w:rPr>
        <w:tab/>
      </w:r>
      <w:r w:rsidR="004C24FC">
        <w:rPr>
          <w:i/>
        </w:rPr>
        <w:t>Step 4 (Optional): In case there is no existing subscriber's context, the EBCF creates a new subscriber's context information. Otherwise, the EBCF updates the existing subscriber's context and gets the list of active services for the given subscriber (see note below). This Step only applies when correlation is enabled.</w:t>
      </w:r>
    </w:p>
    <w:p w14:paraId="3F6D89C3" w14:textId="77777777" w:rsidR="004C24FC" w:rsidRDefault="00AD4F55" w:rsidP="00AD4F55">
      <w:pPr>
        <w:pStyle w:val="B1"/>
      </w:pPr>
      <w:r>
        <w:t>-</w:t>
      </w:r>
      <w:r>
        <w:tab/>
      </w:r>
      <w:r w:rsidR="004C24FC">
        <w:t>Step 5:</w:t>
      </w:r>
      <w:r w:rsidR="004C24FC">
        <w:tab/>
        <w:t xml:space="preserve">The EBCF determines the units and price of the requested service. This step particularly involves the </w:t>
      </w:r>
      <w:r w:rsidR="000218E3">
        <w:t>RF</w:t>
      </w:r>
      <w:r w:rsidR="004C24FC">
        <w:t>.</w:t>
      </w:r>
    </w:p>
    <w:p w14:paraId="684AD61B" w14:textId="77777777" w:rsidR="004C24FC" w:rsidRDefault="00AD4F55" w:rsidP="00AD4F55">
      <w:pPr>
        <w:pStyle w:val="B1"/>
      </w:pPr>
      <w:r>
        <w:t>-</w:t>
      </w:r>
      <w:r>
        <w:tab/>
      </w:r>
      <w:r w:rsidR="004C24FC">
        <w:t>Step 6:</w:t>
      </w:r>
      <w:r w:rsidR="004C24FC">
        <w:tab/>
        <w:t xml:space="preserve">The EBCF requests the ABMF to create reservations for the requested service. </w:t>
      </w:r>
    </w:p>
    <w:p w14:paraId="1A04AE11" w14:textId="77777777" w:rsidR="004C24FC" w:rsidRDefault="00AD4F55" w:rsidP="00AD4F55">
      <w:pPr>
        <w:pStyle w:val="B1"/>
      </w:pPr>
      <w:r>
        <w:t>-</w:t>
      </w:r>
      <w:r>
        <w:tab/>
      </w:r>
      <w:r w:rsidR="004C24FC">
        <w:t>Step 7:</w:t>
      </w:r>
      <w:r w:rsidR="004C24FC">
        <w:tab/>
        <w:t xml:space="preserve">The EBCF receives the response to the request to create reservations for the requested service. </w:t>
      </w:r>
    </w:p>
    <w:p w14:paraId="40967700" w14:textId="77777777" w:rsidR="004C24FC" w:rsidRDefault="00AD4F55" w:rsidP="00AD4F55">
      <w:pPr>
        <w:pStyle w:val="B1"/>
      </w:pPr>
      <w:r>
        <w:t>-</w:t>
      </w:r>
      <w:r>
        <w:tab/>
      </w:r>
      <w:r w:rsidR="004C24FC">
        <w:t>Step 8:</w:t>
      </w:r>
      <w:r w:rsidR="004C24FC">
        <w:tab/>
        <w:t>The EBCF sends the appropriate online charging response.</w:t>
      </w:r>
    </w:p>
    <w:p w14:paraId="67601703" w14:textId="77777777" w:rsidR="004C24FC" w:rsidRDefault="00AD4F55" w:rsidP="00AD4F55">
      <w:pPr>
        <w:pStyle w:val="B1"/>
      </w:pPr>
      <w:r>
        <w:t>-</w:t>
      </w:r>
      <w:r>
        <w:tab/>
      </w:r>
      <w:r w:rsidR="004C24FC">
        <w:t>Step 9:</w:t>
      </w:r>
      <w:r w:rsidR="004C24FC">
        <w:tab/>
        <w:t>The service is delivered by the serving network.</w:t>
      </w:r>
    </w:p>
    <w:p w14:paraId="6C5FAA06" w14:textId="77777777" w:rsidR="004C24FC" w:rsidRDefault="00AD4F55" w:rsidP="00AD4F55">
      <w:pPr>
        <w:pStyle w:val="B1"/>
      </w:pPr>
      <w:r>
        <w:t>-</w:t>
      </w:r>
      <w:r>
        <w:tab/>
      </w:r>
      <w:r w:rsidR="004C24FC">
        <w:t>Step 10:</w:t>
      </w:r>
      <w:r w:rsidR="004C24FC">
        <w:tab/>
        <w:t>The serving network node sends an indication of service delivery status to the EBCF.</w:t>
      </w:r>
    </w:p>
    <w:p w14:paraId="2D0AA383" w14:textId="77777777" w:rsidR="004C24FC" w:rsidRDefault="00AD4F55" w:rsidP="00AD4F55">
      <w:pPr>
        <w:pStyle w:val="B1"/>
      </w:pPr>
      <w:r>
        <w:t>-</w:t>
      </w:r>
      <w:r>
        <w:tab/>
      </w:r>
      <w:r w:rsidR="004C24FC">
        <w:t>Step 11:</w:t>
      </w:r>
      <w:r w:rsidR="004C24FC">
        <w:tab/>
        <w:t xml:space="preserve">The EBCF requests the ABMF to debit (or </w:t>
      </w:r>
      <w:r w:rsidR="00E46326">
        <w:t>"</w:t>
      </w:r>
      <w:r w:rsidR="004C24FC">
        <w:t>release</w:t>
      </w:r>
      <w:r w:rsidR="00E46326">
        <w:t>"</w:t>
      </w:r>
      <w:r w:rsidR="004C24FC">
        <w:t xml:space="preserve"> if the service delivery status is unsuccessful) the reservations for the requested service. An additional </w:t>
      </w:r>
      <w:r w:rsidR="00E46326">
        <w:t>"</w:t>
      </w:r>
      <w:r w:rsidR="004C24FC">
        <w:t>price</w:t>
      </w:r>
      <w:r w:rsidR="00E46326">
        <w:t>"</w:t>
      </w:r>
      <w:r w:rsidR="004C24FC">
        <w:t xml:space="preserve"> operation may be required prior to this step if indicated in step 10. Counters update is performed for Rating class </w:t>
      </w:r>
      <w:r w:rsidR="00E46326">
        <w:t>"</w:t>
      </w:r>
      <w:r w:rsidR="004C24FC">
        <w:t>A</w:t>
      </w:r>
      <w:r w:rsidR="00E46326">
        <w:t>"</w:t>
      </w:r>
      <w:r w:rsidR="004C24FC">
        <w:t>.</w:t>
      </w:r>
    </w:p>
    <w:p w14:paraId="0C2FB1D5" w14:textId="77777777" w:rsidR="004C24FC" w:rsidRDefault="00AD4F55" w:rsidP="00AD4F55">
      <w:pPr>
        <w:pStyle w:val="B1"/>
      </w:pPr>
      <w:r>
        <w:t>-</w:t>
      </w:r>
      <w:r>
        <w:tab/>
      </w:r>
      <w:r w:rsidR="004C24FC">
        <w:t>Step 12:</w:t>
      </w:r>
      <w:r w:rsidR="004C24FC">
        <w:tab/>
        <w:t xml:space="preserve">The ABMF responds to the account (debit or release) operation request. </w:t>
      </w:r>
    </w:p>
    <w:p w14:paraId="1CC5F8AB" w14:textId="77777777" w:rsidR="004C24FC" w:rsidRDefault="00AD4F55" w:rsidP="00AD4F55">
      <w:pPr>
        <w:pStyle w:val="B1"/>
      </w:pPr>
      <w:r>
        <w:t>-</w:t>
      </w:r>
      <w:r>
        <w:tab/>
      </w:r>
      <w:r w:rsidR="004C24FC">
        <w:t>Step 13:</w:t>
      </w:r>
      <w:r w:rsidR="004C24FC">
        <w:tab/>
        <w:t>The EBCF sends the appropriate online charging response.</w:t>
      </w:r>
    </w:p>
    <w:p w14:paraId="71E18C1D" w14:textId="77777777" w:rsidR="00A711AA" w:rsidRDefault="00A711AA">
      <w:pPr>
        <w:spacing w:after="0"/>
      </w:pPr>
    </w:p>
    <w:p w14:paraId="74C92620" w14:textId="77777777" w:rsidR="004C24FC" w:rsidRDefault="004C24FC">
      <w:pPr>
        <w:pStyle w:val="Heading2"/>
        <w:rPr>
          <w:noProof/>
        </w:rPr>
      </w:pPr>
      <w:bookmarkStart w:id="182" w:name="_Toc393979059"/>
      <w:r>
        <w:rPr>
          <w:lang w:eastAsia="zh-CN"/>
        </w:rPr>
        <w:t>B.3.3</w:t>
      </w:r>
      <w:r>
        <w:rPr>
          <w:lang w:eastAsia="zh-CN"/>
        </w:rPr>
        <w:tab/>
      </w:r>
      <w:r>
        <w:rPr>
          <w:rFonts w:hint="eastAsia"/>
          <w:lang w:eastAsia="zh-CN"/>
        </w:rPr>
        <w:t>Session based Account Reservation</w:t>
      </w:r>
      <w:r>
        <w:rPr>
          <w:noProof/>
        </w:rPr>
        <w:t xml:space="preserve"> </w:t>
      </w:r>
      <w:bookmarkStart w:id="183" w:name="OLE_LINK74"/>
      <w:bookmarkStart w:id="184" w:name="OLE_LINK75"/>
      <w:r>
        <w:rPr>
          <w:noProof/>
        </w:rPr>
        <w:t>with Debit or Release</w:t>
      </w:r>
      <w:bookmarkEnd w:id="182"/>
      <w:bookmarkEnd w:id="183"/>
      <w:bookmarkEnd w:id="184"/>
    </w:p>
    <w:p w14:paraId="63C8818C" w14:textId="77777777" w:rsidR="004C24FC" w:rsidRDefault="004C24FC">
      <w:r>
        <w:t xml:space="preserve">The following figure </w:t>
      </w:r>
      <w:r w:rsidR="00F1113E">
        <w:t xml:space="preserve">B.3.3.1 </w:t>
      </w:r>
      <w:r>
        <w:t xml:space="preserve">describes a </w:t>
      </w:r>
      <w:r>
        <w:rPr>
          <w:lang w:eastAsia="zh-CN"/>
        </w:rPr>
        <w:t xml:space="preserve">Session based Account Reservation with Debit or Release </w:t>
      </w:r>
      <w:r>
        <w:t xml:space="preserve">scenario for the case when the SBCF interacts with an ABMF over an </w:t>
      </w:r>
      <w:proofErr w:type="spellStart"/>
      <w:r>
        <w:t>Rc</w:t>
      </w:r>
      <w:proofErr w:type="spellEnd"/>
      <w:r>
        <w:t xml:space="preserve"> reference point.</w:t>
      </w:r>
    </w:p>
    <w:bookmarkStart w:id="185" w:name="_MON_1381924698"/>
    <w:bookmarkEnd w:id="185"/>
    <w:p w14:paraId="1E1ED5AB" w14:textId="77777777" w:rsidR="004C24FC" w:rsidRDefault="004C24FC">
      <w:pPr>
        <w:pStyle w:val="TH"/>
      </w:pPr>
      <w:r>
        <w:object w:dxaOrig="9681" w:dyaOrig="14215" w14:anchorId="770877C0">
          <v:shape id="_x0000_i1042" type="#_x0000_t75" style="width:484pt;height:711pt" o:ole="">
            <v:imagedata r:id="rId44" o:title=""/>
          </v:shape>
          <o:OLEObject Type="Embed" ProgID="Word.Document.8" ShapeID="_x0000_i1042" DrawAspect="Content" ObjectID="_1822206256" r:id="rId45">
            <o:FieldCodes>\s</o:FieldCodes>
          </o:OLEObject>
        </w:object>
      </w:r>
    </w:p>
    <w:p w14:paraId="1FF7B3A0" w14:textId="77777777" w:rsidR="004C24FC" w:rsidRDefault="004C24FC" w:rsidP="00F1113E">
      <w:pPr>
        <w:pStyle w:val="TF"/>
      </w:pPr>
      <w:r>
        <w:t>Figure B.3.3</w:t>
      </w:r>
      <w:r w:rsidR="00F1113E">
        <w:t>.1:</w:t>
      </w:r>
      <w:r>
        <w:t xml:space="preserve"> </w:t>
      </w:r>
      <w:r>
        <w:rPr>
          <w:lang w:eastAsia="zh-CN"/>
        </w:rPr>
        <w:t>Session based Account Reservation</w:t>
      </w:r>
      <w:r>
        <w:t xml:space="preserve"> with Debit or Release </w:t>
      </w:r>
    </w:p>
    <w:p w14:paraId="7CB2C4EF" w14:textId="77777777" w:rsidR="004C24FC" w:rsidRDefault="00AD4F55" w:rsidP="00AD4F55">
      <w:pPr>
        <w:pStyle w:val="B1"/>
      </w:pPr>
      <w:r>
        <w:t>-</w:t>
      </w:r>
      <w:r>
        <w:tab/>
      </w:r>
      <w:r w:rsidR="004C24FC">
        <w:t xml:space="preserve">Step </w:t>
      </w:r>
      <w:r w:rsidR="004C24FC">
        <w:fldChar w:fldCharType="begin"/>
      </w:r>
      <w:r w:rsidR="004C24FC">
        <w:instrText xml:space="preserve"> SEQ Step \* ARABIC \r 1</w:instrText>
      </w:r>
      <w:r w:rsidR="004C24FC">
        <w:fldChar w:fldCharType="separate"/>
      </w:r>
      <w:r w:rsidR="003E7477">
        <w:rPr>
          <w:noProof/>
        </w:rPr>
        <w:t>1</w:t>
      </w:r>
      <w:r w:rsidR="004C24FC">
        <w:fldChar w:fldCharType="end"/>
      </w:r>
      <w:r w:rsidR="004C24FC">
        <w:t>:</w:t>
      </w:r>
      <w:r w:rsidR="004C24FC">
        <w:tab/>
      </w:r>
      <w:bookmarkStart w:id="186" w:name="OLE_LINK76"/>
      <w:bookmarkStart w:id="187" w:name="OLE_LINK77"/>
      <w:r w:rsidR="004C24FC">
        <w:t>The SBCF receives an online charging request for a certain event/service.</w:t>
      </w:r>
      <w:bookmarkEnd w:id="186"/>
      <w:bookmarkEnd w:id="187"/>
    </w:p>
    <w:p w14:paraId="7139ED6C" w14:textId="77777777" w:rsidR="004C24FC" w:rsidRDefault="00AD4F55" w:rsidP="00AD4F55">
      <w:pPr>
        <w:pStyle w:val="B1"/>
      </w:pPr>
      <w:r>
        <w:t>-</w:t>
      </w:r>
      <w:r>
        <w:tab/>
      </w:r>
      <w:r w:rsidR="004C24FC">
        <w:t>Steps 2 through 5 relate to unit and price determination.</w:t>
      </w:r>
    </w:p>
    <w:p w14:paraId="565637F4" w14:textId="77777777" w:rsidR="004C24FC" w:rsidRDefault="00AD4F55" w:rsidP="00AD4F55">
      <w:pPr>
        <w:pStyle w:val="B1"/>
        <w:rPr>
          <w:i/>
        </w:rPr>
      </w:pPr>
      <w:r>
        <w:rPr>
          <w:i/>
        </w:rPr>
        <w:t>-</w:t>
      </w:r>
      <w:r>
        <w:rPr>
          <w:i/>
        </w:rPr>
        <w:tab/>
      </w:r>
      <w:r w:rsidR="004C24FC">
        <w:rPr>
          <w:i/>
        </w:rPr>
        <w:t xml:space="preserve">Step </w:t>
      </w:r>
      <w:r w:rsidR="004C24FC">
        <w:rPr>
          <w:i/>
        </w:rPr>
        <w:fldChar w:fldCharType="begin"/>
      </w:r>
      <w:r w:rsidR="004C24FC">
        <w:rPr>
          <w:i/>
        </w:rPr>
        <w:instrText xml:space="preserve"> SEQ Step</w:instrText>
      </w:r>
      <w:r w:rsidR="004C24FC">
        <w:rPr>
          <w:i/>
        </w:rPr>
        <w:fldChar w:fldCharType="separate"/>
      </w:r>
      <w:r w:rsidR="003E7477">
        <w:rPr>
          <w:i/>
          <w:noProof/>
        </w:rPr>
        <w:t>2</w:t>
      </w:r>
      <w:r w:rsidR="004C24FC">
        <w:rPr>
          <w:i/>
        </w:rPr>
        <w:fldChar w:fldCharType="end"/>
      </w:r>
      <w:r w:rsidR="004C24FC">
        <w:rPr>
          <w:i/>
        </w:rPr>
        <w:t>(Optional):</w:t>
      </w:r>
      <w:r w:rsidR="004C24FC">
        <w:rPr>
          <w:i/>
        </w:rPr>
        <w:tab/>
        <w:t xml:space="preserve">The SBCF requests account and counter information for the subscriber from the </w:t>
      </w:r>
      <w:r w:rsidR="007B1B4D">
        <w:rPr>
          <w:i/>
        </w:rPr>
        <w:t>ABMF</w:t>
      </w:r>
      <w:r w:rsidR="004C24FC">
        <w:rPr>
          <w:i/>
        </w:rPr>
        <w:t xml:space="preserve">. Only valid for Rating class </w:t>
      </w:r>
      <w:r w:rsidR="00E46326">
        <w:rPr>
          <w:i/>
        </w:rPr>
        <w:t>"</w:t>
      </w:r>
      <w:r w:rsidR="004C24FC">
        <w:rPr>
          <w:i/>
        </w:rPr>
        <w:t>A</w:t>
      </w:r>
      <w:r w:rsidR="00E46326">
        <w:rPr>
          <w:i/>
        </w:rPr>
        <w:t>"</w:t>
      </w:r>
      <w:r w:rsidR="004C24FC">
        <w:rPr>
          <w:i/>
        </w:rPr>
        <w:t xml:space="preserve">. </w:t>
      </w:r>
    </w:p>
    <w:p w14:paraId="44AD5EE3" w14:textId="77777777" w:rsidR="004C24FC" w:rsidRDefault="00AD4F55" w:rsidP="00AD4F55">
      <w:pPr>
        <w:pStyle w:val="B1"/>
        <w:rPr>
          <w:i/>
        </w:rPr>
      </w:pPr>
      <w:r>
        <w:rPr>
          <w:i/>
        </w:rPr>
        <w:t>-</w:t>
      </w:r>
      <w:r>
        <w:rPr>
          <w:i/>
        </w:rPr>
        <w:tab/>
      </w:r>
      <w:r w:rsidR="004C24FC">
        <w:rPr>
          <w:i/>
        </w:rPr>
        <w:t>Step 3(Optional):</w:t>
      </w:r>
      <w:r w:rsidR="004C24FC">
        <w:rPr>
          <w:i/>
        </w:rPr>
        <w:tab/>
        <w:t xml:space="preserve">The SBCF receives account and counter information for the subscriber from the </w:t>
      </w:r>
      <w:r w:rsidR="007B1B4D">
        <w:rPr>
          <w:i/>
        </w:rPr>
        <w:t>ABMF</w:t>
      </w:r>
      <w:r w:rsidR="004C24FC">
        <w:rPr>
          <w:i/>
        </w:rPr>
        <w:t xml:space="preserve">. Only valid for Rating class </w:t>
      </w:r>
      <w:r w:rsidR="00E46326">
        <w:rPr>
          <w:i/>
        </w:rPr>
        <w:t>"</w:t>
      </w:r>
      <w:r w:rsidR="004C24FC">
        <w:rPr>
          <w:i/>
        </w:rPr>
        <w:t>A</w:t>
      </w:r>
      <w:r w:rsidR="00E46326">
        <w:rPr>
          <w:i/>
        </w:rPr>
        <w:t>"</w:t>
      </w:r>
      <w:r w:rsidR="004C24FC">
        <w:rPr>
          <w:i/>
        </w:rPr>
        <w:t xml:space="preserve">. </w:t>
      </w:r>
    </w:p>
    <w:p w14:paraId="4A1DFCBC" w14:textId="77777777" w:rsidR="004C24FC" w:rsidRDefault="00AD4F55" w:rsidP="00AD4F55">
      <w:pPr>
        <w:pStyle w:val="B1"/>
        <w:rPr>
          <w:i/>
        </w:rPr>
      </w:pPr>
      <w:r>
        <w:rPr>
          <w:i/>
        </w:rPr>
        <w:t>-</w:t>
      </w:r>
      <w:r>
        <w:rPr>
          <w:i/>
        </w:rPr>
        <w:tab/>
      </w:r>
      <w:r w:rsidR="004C24FC">
        <w:rPr>
          <w:i/>
        </w:rPr>
        <w:t>Step 4 (Optional): In case there is no existing subscriber's context, the SBCF creates a new subscriber's context information. Otherwise, the SBCF updates the existing subscriber's context and gets the list of active services for the given subscriber (see note below). This Step only applies when correlation is enabled.</w:t>
      </w:r>
    </w:p>
    <w:p w14:paraId="7B75A311" w14:textId="77777777" w:rsidR="004C24FC" w:rsidRDefault="00AD4F55" w:rsidP="00AD4F55">
      <w:pPr>
        <w:pStyle w:val="B1"/>
      </w:pPr>
      <w:r>
        <w:t>-</w:t>
      </w:r>
      <w:r>
        <w:tab/>
      </w:r>
      <w:r w:rsidR="004C24FC">
        <w:t>Step 5:</w:t>
      </w:r>
      <w:r w:rsidR="004C24FC">
        <w:tab/>
        <w:t xml:space="preserve">The SBCF determines the tariff for the requested service. This step particularly involves the </w:t>
      </w:r>
      <w:r w:rsidR="000218E3">
        <w:t>RF</w:t>
      </w:r>
      <w:r w:rsidR="004C24FC">
        <w:t>.</w:t>
      </w:r>
    </w:p>
    <w:p w14:paraId="6AFDBD28" w14:textId="77777777" w:rsidR="004C24FC" w:rsidRDefault="00AD4F55" w:rsidP="00AD4F55">
      <w:pPr>
        <w:pStyle w:val="B1"/>
      </w:pPr>
      <w:r>
        <w:t>-</w:t>
      </w:r>
      <w:r>
        <w:tab/>
      </w:r>
      <w:r w:rsidR="004C24FC">
        <w:t>Step 6:</w:t>
      </w:r>
      <w:r w:rsidR="004C24FC">
        <w:tab/>
        <w:t xml:space="preserve">The SBCF determines the granted units and price. </w:t>
      </w:r>
      <w:bookmarkStart w:id="188" w:name="OLE_LINK41"/>
      <w:bookmarkStart w:id="189" w:name="OLE_LINK42"/>
      <w:r w:rsidR="004C24FC">
        <w:t xml:space="preserve">The </w:t>
      </w:r>
      <w:r w:rsidR="000218E3">
        <w:t>RF</w:t>
      </w:r>
      <w:r w:rsidR="004C24FC">
        <w:t xml:space="preserve"> is involved based on different circumstances and Rating class.</w:t>
      </w:r>
      <w:bookmarkEnd w:id="188"/>
      <w:bookmarkEnd w:id="189"/>
    </w:p>
    <w:p w14:paraId="234E9CA5" w14:textId="77777777" w:rsidR="004C24FC" w:rsidRDefault="00AD4F55" w:rsidP="00AD4F55">
      <w:pPr>
        <w:pStyle w:val="B1"/>
      </w:pPr>
      <w:r>
        <w:t>-</w:t>
      </w:r>
      <w:r>
        <w:tab/>
      </w:r>
      <w:r w:rsidR="004C24FC">
        <w:t>Step 7:</w:t>
      </w:r>
      <w:r w:rsidR="004C24FC">
        <w:tab/>
        <w:t xml:space="preserve">The SBCF requests the ABMF to create reservations for the requested service. </w:t>
      </w:r>
    </w:p>
    <w:p w14:paraId="19DC3C30" w14:textId="77777777" w:rsidR="004C24FC" w:rsidRDefault="00AD4F55" w:rsidP="00AD4F55">
      <w:pPr>
        <w:pStyle w:val="B1"/>
      </w:pPr>
      <w:r>
        <w:t>-</w:t>
      </w:r>
      <w:r>
        <w:tab/>
      </w:r>
      <w:r w:rsidR="004C24FC">
        <w:t>Step 8:</w:t>
      </w:r>
      <w:r w:rsidR="004C24FC">
        <w:tab/>
        <w:t xml:space="preserve">The SBCF receives the response to the request to create reservations for the requested service. </w:t>
      </w:r>
    </w:p>
    <w:p w14:paraId="30FDB389" w14:textId="77777777" w:rsidR="004C24FC" w:rsidRDefault="00AD4F55" w:rsidP="00AD4F55">
      <w:pPr>
        <w:pStyle w:val="B1"/>
      </w:pPr>
      <w:r>
        <w:t>-</w:t>
      </w:r>
      <w:r>
        <w:tab/>
      </w:r>
      <w:r w:rsidR="004C24FC">
        <w:t>Step 9:</w:t>
      </w:r>
      <w:r w:rsidR="004C24FC">
        <w:tab/>
        <w:t>The SBCF sends the appropriate online charging response, indicating granted units.</w:t>
      </w:r>
    </w:p>
    <w:p w14:paraId="0FDD6E28" w14:textId="77777777" w:rsidR="004C24FC" w:rsidRDefault="00AD4F55" w:rsidP="00AD4F55">
      <w:pPr>
        <w:pStyle w:val="B1"/>
      </w:pPr>
      <w:r>
        <w:t>-</w:t>
      </w:r>
      <w:r>
        <w:tab/>
      </w:r>
      <w:r w:rsidR="004C24FC">
        <w:t>Step 10:</w:t>
      </w:r>
      <w:r w:rsidR="004C24FC">
        <w:tab/>
        <w:t>The granted units are used as the service is delivered by the serving network or session parameters changed (e.g. QoS).</w:t>
      </w:r>
    </w:p>
    <w:p w14:paraId="3CD7B0C6" w14:textId="77777777" w:rsidR="004C24FC" w:rsidRDefault="00AD4F55" w:rsidP="00AD4F55">
      <w:pPr>
        <w:pStyle w:val="B1"/>
      </w:pPr>
      <w:r>
        <w:t>-</w:t>
      </w:r>
      <w:r>
        <w:tab/>
      </w:r>
      <w:r w:rsidR="004C24FC">
        <w:t>Steps 11 through 15 are optional and may repeat zero or more times.</w:t>
      </w:r>
    </w:p>
    <w:p w14:paraId="39A57745" w14:textId="77777777" w:rsidR="004C24FC" w:rsidRDefault="00AD4F55" w:rsidP="00AD4F55">
      <w:pPr>
        <w:pStyle w:val="B1"/>
      </w:pPr>
      <w:r>
        <w:t>-</w:t>
      </w:r>
      <w:r>
        <w:tab/>
      </w:r>
      <w:r w:rsidR="004C24FC">
        <w:t>Step 11:</w:t>
      </w:r>
      <w:r w:rsidR="004C24FC">
        <w:tab/>
        <w:t>The serving network node sends an indication of the granted units</w:t>
      </w:r>
      <w:r w:rsidR="00E46326">
        <w:t>'</w:t>
      </w:r>
      <w:r w:rsidR="004C24FC">
        <w:t xml:space="preserve"> usage to the SBCF.</w:t>
      </w:r>
    </w:p>
    <w:p w14:paraId="1BDD55A7" w14:textId="77777777" w:rsidR="004C24FC" w:rsidRDefault="00AD4F55" w:rsidP="00AD4F55">
      <w:pPr>
        <w:pStyle w:val="B1"/>
      </w:pPr>
      <w:r>
        <w:t>-</w:t>
      </w:r>
      <w:r>
        <w:tab/>
      </w:r>
      <w:r w:rsidR="004C24FC">
        <w:t>Step 12:</w:t>
      </w:r>
      <w:r w:rsidR="004C24FC">
        <w:tab/>
        <w:t xml:space="preserve">The SBCF determines the granted units and price. The </w:t>
      </w:r>
      <w:r w:rsidR="000218E3">
        <w:t>RF</w:t>
      </w:r>
      <w:r w:rsidR="004C24FC">
        <w:t xml:space="preserve"> is involved based on different circumstances and Rating class.</w:t>
      </w:r>
    </w:p>
    <w:p w14:paraId="152BBB5E" w14:textId="77777777" w:rsidR="004C24FC" w:rsidRDefault="00AD4F55" w:rsidP="00AD4F55">
      <w:pPr>
        <w:pStyle w:val="B1"/>
      </w:pPr>
      <w:r>
        <w:t>-</w:t>
      </w:r>
      <w:r>
        <w:tab/>
      </w:r>
      <w:r w:rsidR="004C24FC">
        <w:t>Step 13:</w:t>
      </w:r>
      <w:r w:rsidR="004C24FC">
        <w:tab/>
      </w:r>
      <w:r w:rsidR="004C24FC">
        <w:tab/>
        <w:t>The SBCF requests the ABMF to update the reservation for the requested service.</w:t>
      </w:r>
    </w:p>
    <w:p w14:paraId="49BFB481" w14:textId="77777777" w:rsidR="004C24FC" w:rsidRDefault="00AD4F55" w:rsidP="00AD4F55">
      <w:pPr>
        <w:pStyle w:val="B1"/>
      </w:pPr>
      <w:r>
        <w:t>-</w:t>
      </w:r>
      <w:r>
        <w:tab/>
      </w:r>
      <w:r w:rsidR="004C24FC">
        <w:t>Step 14:</w:t>
      </w:r>
      <w:r w:rsidR="004C24FC">
        <w:tab/>
        <w:t xml:space="preserve">The SBCF receives the response to the request to update the reservation. </w:t>
      </w:r>
    </w:p>
    <w:p w14:paraId="5A7C8AE9" w14:textId="77777777" w:rsidR="004C24FC" w:rsidRDefault="00AD4F55" w:rsidP="00AD4F55">
      <w:pPr>
        <w:pStyle w:val="B1"/>
      </w:pPr>
      <w:r>
        <w:t>-</w:t>
      </w:r>
      <w:r>
        <w:tab/>
      </w:r>
      <w:r w:rsidR="004C24FC">
        <w:t>Step 15:</w:t>
      </w:r>
      <w:r w:rsidR="004C24FC">
        <w:tab/>
        <w:t>Assuming account balance status is successful the granted units are acknowledged once again to the serving node in the network.</w:t>
      </w:r>
    </w:p>
    <w:p w14:paraId="76E9E282" w14:textId="77777777" w:rsidR="004C24FC" w:rsidRDefault="00AD4F55" w:rsidP="00AD4F55">
      <w:pPr>
        <w:pStyle w:val="B1"/>
      </w:pPr>
      <w:r>
        <w:t>-</w:t>
      </w:r>
      <w:r>
        <w:tab/>
      </w:r>
      <w:r w:rsidR="004C24FC">
        <w:t>Step 16:</w:t>
      </w:r>
      <w:r w:rsidR="004C24FC">
        <w:tab/>
        <w:t>The service session ends.</w:t>
      </w:r>
    </w:p>
    <w:p w14:paraId="05A39B94" w14:textId="77777777" w:rsidR="004C24FC" w:rsidRDefault="00AD4F55" w:rsidP="00AD4F55">
      <w:pPr>
        <w:pStyle w:val="B1"/>
      </w:pPr>
      <w:r>
        <w:t>-</w:t>
      </w:r>
      <w:r>
        <w:tab/>
      </w:r>
      <w:r w:rsidR="004C24FC">
        <w:t>Step 17:</w:t>
      </w:r>
      <w:r w:rsidR="004C24FC">
        <w:tab/>
        <w:t>The SBCF receives an online charging request.</w:t>
      </w:r>
    </w:p>
    <w:p w14:paraId="7094241A" w14:textId="77777777" w:rsidR="004C24FC" w:rsidRDefault="00AD4F55" w:rsidP="00AD4F55">
      <w:pPr>
        <w:pStyle w:val="B1"/>
      </w:pPr>
      <w:r>
        <w:t>-</w:t>
      </w:r>
      <w:r>
        <w:tab/>
      </w:r>
      <w:r w:rsidR="004C24FC">
        <w:t>Step 18:</w:t>
      </w:r>
      <w:r w:rsidR="004C24FC">
        <w:tab/>
        <w:t xml:space="preserve">The SBCF performs final rating for the consumed session resources. The </w:t>
      </w:r>
      <w:r w:rsidR="000218E3">
        <w:t>RF</w:t>
      </w:r>
      <w:r w:rsidR="004C24FC">
        <w:t xml:space="preserve"> is involved based on the Rating class.</w:t>
      </w:r>
    </w:p>
    <w:p w14:paraId="7E39E125" w14:textId="77777777" w:rsidR="004C24FC" w:rsidRDefault="00AD4F55" w:rsidP="00AD4F55">
      <w:pPr>
        <w:pStyle w:val="B1"/>
      </w:pPr>
      <w:r>
        <w:t>-</w:t>
      </w:r>
      <w:r>
        <w:tab/>
      </w:r>
      <w:r w:rsidR="004C24FC">
        <w:t>Step 19:</w:t>
      </w:r>
      <w:r w:rsidR="004C24FC">
        <w:tab/>
        <w:t xml:space="preserve">The SBCF requests the ABMF to debit the reservations for the delivered service. The debit value may be equal or lower than reserved value. </w:t>
      </w:r>
      <w:bookmarkStart w:id="190" w:name="OLE_LINK43"/>
      <w:bookmarkStart w:id="191" w:name="OLE_LINK44"/>
      <w:r w:rsidR="004C24FC">
        <w:t xml:space="preserve">Counters update is performed for Rating class </w:t>
      </w:r>
      <w:r w:rsidR="00E46326">
        <w:t>"</w:t>
      </w:r>
      <w:r w:rsidR="004C24FC">
        <w:t>A</w:t>
      </w:r>
      <w:r w:rsidR="00E46326">
        <w:t>"</w:t>
      </w:r>
      <w:r w:rsidR="004C24FC">
        <w:t>.</w:t>
      </w:r>
      <w:bookmarkEnd w:id="190"/>
      <w:bookmarkEnd w:id="191"/>
      <w:r w:rsidR="004C24FC">
        <w:t xml:space="preserve"> </w:t>
      </w:r>
      <w:r w:rsidR="00232844">
        <w:br/>
      </w:r>
      <w:r w:rsidR="004C24FC">
        <w:t>If the service delivery fails the SBCF requests a reservation release.</w:t>
      </w:r>
    </w:p>
    <w:p w14:paraId="0D7F3145" w14:textId="77777777" w:rsidR="004C24FC" w:rsidRDefault="00AD4F55" w:rsidP="00AD4F55">
      <w:pPr>
        <w:pStyle w:val="B1"/>
      </w:pPr>
      <w:r>
        <w:t>-</w:t>
      </w:r>
      <w:r>
        <w:tab/>
      </w:r>
      <w:r w:rsidR="004C24FC">
        <w:t>Step 20:</w:t>
      </w:r>
      <w:r w:rsidR="004C24FC">
        <w:tab/>
        <w:t>The ABMF responds to the debit or release</w:t>
      </w:r>
      <w:r w:rsidR="00232844">
        <w:t xml:space="preserve"> </w:t>
      </w:r>
      <w:r w:rsidR="004C24FC">
        <w:t xml:space="preserve">operation request. </w:t>
      </w:r>
    </w:p>
    <w:p w14:paraId="6391DC09" w14:textId="77777777" w:rsidR="004C24FC" w:rsidRDefault="00AD4F55" w:rsidP="00AD4F55">
      <w:pPr>
        <w:pStyle w:val="B1"/>
      </w:pPr>
      <w:r>
        <w:t>-</w:t>
      </w:r>
      <w:r>
        <w:tab/>
      </w:r>
      <w:r w:rsidR="004C24FC">
        <w:t>Step 21:</w:t>
      </w:r>
      <w:bookmarkStart w:id="192" w:name="OLE_LINK62"/>
      <w:bookmarkStart w:id="193" w:name="OLE_LINK63"/>
      <w:r w:rsidR="004C24FC">
        <w:tab/>
        <w:t>The SBCF sends the appropriate online charging response</w:t>
      </w:r>
      <w:bookmarkEnd w:id="192"/>
      <w:bookmarkEnd w:id="193"/>
      <w:r w:rsidR="004C24FC">
        <w:t>.</w:t>
      </w:r>
    </w:p>
    <w:p w14:paraId="6DB33968" w14:textId="77777777" w:rsidR="004C24FC" w:rsidRDefault="004C24FC" w:rsidP="005C6877">
      <w:pPr>
        <w:pStyle w:val="B1"/>
        <w:ind w:left="1136" w:hanging="852"/>
      </w:pPr>
    </w:p>
    <w:p w14:paraId="0FAE3974" w14:textId="77777777" w:rsidR="004C24FC" w:rsidRDefault="00232844" w:rsidP="00E55C25">
      <w:pPr>
        <w:pStyle w:val="Heading2"/>
        <w:rPr>
          <w:noProof/>
        </w:rPr>
      </w:pPr>
      <w:bookmarkStart w:id="194" w:name="OLE_LINK104"/>
      <w:bookmarkStart w:id="195" w:name="OLE_LINK105"/>
      <w:r>
        <w:rPr>
          <w:noProof/>
        </w:rPr>
        <w:br w:type="page"/>
      </w:r>
      <w:bookmarkStart w:id="196" w:name="_Toc393979060"/>
      <w:r w:rsidR="004C24FC">
        <w:rPr>
          <w:noProof/>
        </w:rPr>
        <w:lastRenderedPageBreak/>
        <w:t>B.3.4</w:t>
      </w:r>
      <w:r w:rsidR="004C24FC">
        <w:rPr>
          <w:noProof/>
        </w:rPr>
        <w:tab/>
      </w:r>
      <w:bookmarkStart w:id="197" w:name="OLE_LINK96"/>
      <w:bookmarkStart w:id="198" w:name="OLE_LINK97"/>
      <w:r w:rsidR="004C24FC">
        <w:rPr>
          <w:noProof/>
        </w:rPr>
        <w:t xml:space="preserve">Account </w:t>
      </w:r>
      <w:bookmarkEnd w:id="197"/>
      <w:bookmarkEnd w:id="198"/>
      <w:r w:rsidR="004C24FC">
        <w:rPr>
          <w:noProof/>
        </w:rPr>
        <w:t>Refund</w:t>
      </w:r>
      <w:bookmarkEnd w:id="194"/>
      <w:bookmarkEnd w:id="195"/>
      <w:bookmarkEnd w:id="196"/>
    </w:p>
    <w:p w14:paraId="29DED58F" w14:textId="77777777" w:rsidR="004C24FC" w:rsidRDefault="00E55C25">
      <w:r>
        <w:t>F</w:t>
      </w:r>
      <w:r w:rsidR="004C24FC">
        <w:t xml:space="preserve">igure </w:t>
      </w:r>
      <w:r w:rsidR="00F1113E">
        <w:t xml:space="preserve">B.3.4.1 </w:t>
      </w:r>
      <w:r w:rsidR="004C24FC">
        <w:t xml:space="preserve">describes a </w:t>
      </w:r>
      <w:r w:rsidR="004C24FC">
        <w:rPr>
          <w:rFonts w:hint="eastAsia"/>
          <w:lang w:eastAsia="zh-CN"/>
        </w:rPr>
        <w:t>R</w:t>
      </w:r>
      <w:r w:rsidR="004C24FC">
        <w:rPr>
          <w:lang w:eastAsia="zh-CN"/>
        </w:rPr>
        <w:t>efund</w:t>
      </w:r>
      <w:r w:rsidR="004C24FC">
        <w:rPr>
          <w:rFonts w:hint="eastAsia"/>
          <w:lang w:eastAsia="zh-CN"/>
        </w:rPr>
        <w:t xml:space="preserve"> message flow</w:t>
      </w:r>
      <w:r w:rsidR="004C24FC">
        <w:t xml:space="preserve"> when </w:t>
      </w:r>
      <w:r w:rsidR="004C24FC">
        <w:rPr>
          <w:rFonts w:hint="eastAsia"/>
          <w:lang w:eastAsia="zh-CN"/>
        </w:rPr>
        <w:t>OCF</w:t>
      </w:r>
      <w:r w:rsidR="004C24FC">
        <w:t xml:space="preserve"> interacts with an ABMF over an </w:t>
      </w:r>
      <w:proofErr w:type="spellStart"/>
      <w:r w:rsidR="004C24FC">
        <w:t>Rc</w:t>
      </w:r>
      <w:proofErr w:type="spellEnd"/>
      <w:r w:rsidR="004C24FC">
        <w:t xml:space="preserve"> reference point.</w:t>
      </w:r>
    </w:p>
    <w:p w14:paraId="64B38E30" w14:textId="77777777" w:rsidR="004C24FC" w:rsidRDefault="004C24FC"/>
    <w:bookmarkStart w:id="199" w:name="_MON_1381925180"/>
    <w:bookmarkEnd w:id="199"/>
    <w:p w14:paraId="5762ACF7" w14:textId="77777777" w:rsidR="004C24FC" w:rsidRDefault="004C24FC">
      <w:pPr>
        <w:pStyle w:val="TH"/>
      </w:pPr>
      <w:r>
        <w:object w:dxaOrig="9510" w:dyaOrig="6970" w14:anchorId="1AE70AC5">
          <v:shape id="_x0000_i1043" type="#_x0000_t75" style="width:475.5pt;height:348.5pt" o:ole="">
            <v:imagedata r:id="rId46" o:title=""/>
          </v:shape>
          <o:OLEObject Type="Embed" ProgID="Word.Document.8" ShapeID="_x0000_i1043" DrawAspect="Content" ObjectID="_1822206257" r:id="rId47">
            <o:FieldCodes>\s</o:FieldCodes>
          </o:OLEObject>
        </w:object>
      </w:r>
    </w:p>
    <w:p w14:paraId="7F925E49" w14:textId="77777777" w:rsidR="004C24FC" w:rsidRDefault="004C24FC" w:rsidP="00F1113E">
      <w:pPr>
        <w:pStyle w:val="TF"/>
        <w:rPr>
          <w:lang w:eastAsia="zh-CN"/>
        </w:rPr>
      </w:pPr>
      <w:r>
        <w:t>Figure B.3.4</w:t>
      </w:r>
      <w:r w:rsidR="00F1113E">
        <w:t>.1:</w:t>
      </w:r>
      <w:r>
        <w:t xml:space="preserve"> Account Refund</w:t>
      </w:r>
      <w:r>
        <w:rPr>
          <w:rFonts w:hint="eastAsia"/>
          <w:lang w:eastAsia="zh-CN"/>
        </w:rPr>
        <w:t xml:space="preserve"> </w:t>
      </w:r>
      <w:r w:rsidR="00E46326">
        <w:rPr>
          <w:lang w:eastAsia="zh-CN"/>
        </w:rPr>
        <w:t>m</w:t>
      </w:r>
      <w:r>
        <w:rPr>
          <w:rFonts w:hint="eastAsia"/>
          <w:lang w:eastAsia="zh-CN"/>
        </w:rPr>
        <w:t xml:space="preserve">essage flow </w:t>
      </w:r>
    </w:p>
    <w:p w14:paraId="2D381F91" w14:textId="77777777" w:rsidR="004C24FC" w:rsidRDefault="00AD4F55" w:rsidP="00AD4F55">
      <w:pPr>
        <w:pStyle w:val="B1"/>
      </w:pPr>
      <w:r>
        <w:t>-</w:t>
      </w:r>
      <w:r>
        <w:tab/>
      </w:r>
      <w:r w:rsidR="004C24FC">
        <w:t>Step1:</w:t>
      </w:r>
      <w:r w:rsidR="004C24FC">
        <w:tab/>
      </w:r>
      <w:bookmarkStart w:id="200" w:name="OLE_LINK78"/>
      <w:bookmarkStart w:id="201" w:name="OLE_LINK79"/>
      <w:r w:rsidR="004C24FC">
        <w:t>The EBCF receives an online charging request for a certain event/service.</w:t>
      </w:r>
      <w:bookmarkEnd w:id="200"/>
      <w:bookmarkEnd w:id="201"/>
    </w:p>
    <w:p w14:paraId="5D1FB9B1" w14:textId="77777777" w:rsidR="004C24FC" w:rsidRDefault="00AD4F55" w:rsidP="00AD4F55">
      <w:pPr>
        <w:pStyle w:val="B1"/>
      </w:pPr>
      <w:r>
        <w:t>-</w:t>
      </w:r>
      <w:r>
        <w:tab/>
      </w:r>
      <w:r w:rsidR="004C24FC">
        <w:t>Step</w:t>
      </w:r>
      <w:r w:rsidR="004C24FC">
        <w:rPr>
          <w:rFonts w:hint="eastAsia"/>
        </w:rPr>
        <w:t>2</w:t>
      </w:r>
      <w:r w:rsidR="004C24FC">
        <w:t>:</w:t>
      </w:r>
      <w:r w:rsidR="004C24FC">
        <w:tab/>
        <w:t xml:space="preserve">The </w:t>
      </w:r>
      <w:r w:rsidR="004C24FC">
        <w:rPr>
          <w:rFonts w:hint="eastAsia"/>
        </w:rPr>
        <w:t>OCF</w:t>
      </w:r>
      <w:r w:rsidR="004C24FC">
        <w:t xml:space="preserve"> </w:t>
      </w:r>
      <w:r w:rsidR="004C24FC">
        <w:rPr>
          <w:rFonts w:hint="eastAsia"/>
        </w:rPr>
        <w:t>calculate</w:t>
      </w:r>
      <w:r w:rsidR="004C24FC">
        <w:t>s</w:t>
      </w:r>
      <w:r w:rsidR="004C24FC">
        <w:rPr>
          <w:rFonts w:hint="eastAsia"/>
        </w:rPr>
        <w:t xml:space="preserve"> </w:t>
      </w:r>
      <w:r w:rsidR="004C24FC">
        <w:t>monetary and counters r</w:t>
      </w:r>
      <w:r w:rsidR="004C24FC">
        <w:rPr>
          <w:rFonts w:hint="eastAsia"/>
        </w:rPr>
        <w:t xml:space="preserve">efund </w:t>
      </w:r>
      <w:r w:rsidR="004C24FC">
        <w:t xml:space="preserve">information. </w:t>
      </w:r>
      <w:r w:rsidR="00E55C25">
        <w:br/>
      </w:r>
      <w:r w:rsidR="004C24FC">
        <w:t xml:space="preserve">This step particularly involves the </w:t>
      </w:r>
      <w:r w:rsidR="000218E3">
        <w:t>RF</w:t>
      </w:r>
      <w:r w:rsidR="004C24FC">
        <w:t>.</w:t>
      </w:r>
    </w:p>
    <w:p w14:paraId="2523A819" w14:textId="77777777" w:rsidR="004C24FC" w:rsidRDefault="00AD4F55" w:rsidP="00AD4F55">
      <w:pPr>
        <w:pStyle w:val="B1"/>
      </w:pPr>
      <w:r>
        <w:t>-</w:t>
      </w:r>
      <w:r>
        <w:tab/>
      </w:r>
      <w:r w:rsidR="004C24FC">
        <w:t xml:space="preserve">Step </w:t>
      </w:r>
      <w:r w:rsidR="004C24FC">
        <w:rPr>
          <w:rFonts w:hint="eastAsia"/>
        </w:rPr>
        <w:t>3</w:t>
      </w:r>
      <w:r w:rsidR="004C24FC">
        <w:t>:</w:t>
      </w:r>
      <w:r w:rsidR="004C24FC">
        <w:tab/>
        <w:t xml:space="preserve">The </w:t>
      </w:r>
      <w:r w:rsidR="004C24FC">
        <w:rPr>
          <w:rFonts w:hint="eastAsia"/>
        </w:rPr>
        <w:t>OCF</w:t>
      </w:r>
      <w:r w:rsidR="004C24FC">
        <w:t xml:space="preserve"> requests for</w:t>
      </w:r>
      <w:r w:rsidR="004C24FC">
        <w:rPr>
          <w:rFonts w:hint="eastAsia"/>
        </w:rPr>
        <w:t xml:space="preserve"> refund</w:t>
      </w:r>
      <w:r w:rsidR="004C24FC">
        <w:t xml:space="preserve"> from the ABMF</w:t>
      </w:r>
      <w:r w:rsidR="004C24FC">
        <w:rPr>
          <w:rFonts w:hint="eastAsia"/>
        </w:rPr>
        <w:t xml:space="preserve"> using</w:t>
      </w:r>
      <w:r w:rsidR="004C24FC">
        <w:t xml:space="preserve"> </w:t>
      </w:r>
      <w:r w:rsidR="004C24FC">
        <w:rPr>
          <w:rFonts w:hint="eastAsia"/>
          <w:lang w:eastAsia="zh-CN"/>
        </w:rPr>
        <w:t>Debit Unit</w:t>
      </w:r>
      <w:r w:rsidR="004C24FC">
        <w:t xml:space="preserve"> Request </w:t>
      </w:r>
      <w:r w:rsidR="004C24FC">
        <w:rPr>
          <w:rFonts w:hint="eastAsia"/>
          <w:lang w:eastAsia="zh-CN"/>
        </w:rPr>
        <w:t>(</w:t>
      </w:r>
      <w:r w:rsidR="004C24FC">
        <w:t>Refund</w:t>
      </w:r>
      <w:r w:rsidR="004C24FC">
        <w:rPr>
          <w:rFonts w:hint="eastAsia"/>
          <w:lang w:eastAsia="zh-CN"/>
        </w:rPr>
        <w:t>)</w:t>
      </w:r>
      <w:r w:rsidR="004C24FC">
        <w:rPr>
          <w:lang w:eastAsia="zh-CN"/>
        </w:rPr>
        <w:t>.</w:t>
      </w:r>
    </w:p>
    <w:p w14:paraId="63F49707" w14:textId="77777777" w:rsidR="004C24FC" w:rsidRDefault="00AD4F55" w:rsidP="00AD4F55">
      <w:pPr>
        <w:pStyle w:val="B1"/>
      </w:pPr>
      <w:r>
        <w:t>-</w:t>
      </w:r>
      <w:r>
        <w:tab/>
      </w:r>
      <w:r w:rsidR="004C24FC">
        <w:t xml:space="preserve">Step </w:t>
      </w:r>
      <w:r w:rsidR="004C24FC">
        <w:rPr>
          <w:rFonts w:hint="eastAsia"/>
        </w:rPr>
        <w:t>4</w:t>
      </w:r>
      <w:r w:rsidR="004C24FC">
        <w:t>:</w:t>
      </w:r>
      <w:r w:rsidR="004C24FC">
        <w:tab/>
      </w:r>
      <w:r w:rsidR="004C24FC">
        <w:rPr>
          <w:rFonts w:hint="eastAsia"/>
        </w:rPr>
        <w:t xml:space="preserve">The ABMF performs </w:t>
      </w:r>
      <w:r w:rsidR="004C24FC">
        <w:t>refund</w:t>
      </w:r>
      <w:r w:rsidR="004C24FC">
        <w:rPr>
          <w:rFonts w:hint="eastAsia"/>
        </w:rPr>
        <w:t xml:space="preserve"> operation for the </w:t>
      </w:r>
      <w:r w:rsidR="004C24FC">
        <w:t xml:space="preserve">refunded </w:t>
      </w:r>
      <w:r w:rsidR="004C24FC">
        <w:rPr>
          <w:rFonts w:hint="eastAsia"/>
        </w:rPr>
        <w:t>service</w:t>
      </w:r>
      <w:r w:rsidR="004C24FC">
        <w:t>.</w:t>
      </w:r>
    </w:p>
    <w:p w14:paraId="3952E07A" w14:textId="77777777" w:rsidR="004C24FC" w:rsidRDefault="00AD4F55" w:rsidP="00AD4F55">
      <w:pPr>
        <w:pStyle w:val="B1"/>
      </w:pPr>
      <w:r>
        <w:t>-</w:t>
      </w:r>
      <w:r>
        <w:tab/>
      </w:r>
      <w:r w:rsidR="004C24FC">
        <w:t xml:space="preserve">Step </w:t>
      </w:r>
      <w:r w:rsidR="004C24FC">
        <w:rPr>
          <w:rFonts w:hint="eastAsia"/>
        </w:rPr>
        <w:t>5</w:t>
      </w:r>
      <w:r w:rsidR="004C24FC">
        <w:t>:</w:t>
      </w:r>
      <w:r w:rsidR="004C24FC">
        <w:tab/>
        <w:t xml:space="preserve">The </w:t>
      </w:r>
      <w:r w:rsidR="004C24FC">
        <w:rPr>
          <w:rFonts w:hint="eastAsia"/>
        </w:rPr>
        <w:t>ABMF</w:t>
      </w:r>
      <w:r w:rsidR="004C24FC">
        <w:t xml:space="preserve"> returns the </w:t>
      </w:r>
      <w:r w:rsidR="004C24FC">
        <w:rPr>
          <w:rFonts w:hint="eastAsia"/>
        </w:rPr>
        <w:t>result code</w:t>
      </w:r>
      <w:r w:rsidR="004C24FC">
        <w:t xml:space="preserve"> to the </w:t>
      </w:r>
      <w:r w:rsidR="004C24FC">
        <w:rPr>
          <w:rFonts w:hint="eastAsia"/>
        </w:rPr>
        <w:t>O</w:t>
      </w:r>
      <w:r w:rsidR="004C24FC">
        <w:t>CF</w:t>
      </w:r>
      <w:r w:rsidR="004C24FC">
        <w:rPr>
          <w:rFonts w:hint="eastAsia"/>
        </w:rPr>
        <w:t xml:space="preserve"> using </w:t>
      </w:r>
      <w:r w:rsidR="004C24FC">
        <w:rPr>
          <w:rFonts w:hint="eastAsia"/>
          <w:lang w:eastAsia="zh-CN"/>
        </w:rPr>
        <w:t>Debit Unit Response (</w:t>
      </w:r>
      <w:r w:rsidR="004C24FC">
        <w:t>Refund</w:t>
      </w:r>
      <w:r w:rsidR="004C24FC">
        <w:rPr>
          <w:rFonts w:hint="eastAsia"/>
          <w:lang w:eastAsia="zh-CN"/>
        </w:rPr>
        <w:t>)</w:t>
      </w:r>
      <w:r w:rsidR="004C24FC">
        <w:t>.</w:t>
      </w:r>
    </w:p>
    <w:p w14:paraId="3B7A889B" w14:textId="77777777" w:rsidR="004C24FC" w:rsidRDefault="00AD4F55" w:rsidP="00AD4F55">
      <w:pPr>
        <w:pStyle w:val="B1"/>
      </w:pPr>
      <w:r>
        <w:t>-</w:t>
      </w:r>
      <w:r>
        <w:tab/>
      </w:r>
      <w:r w:rsidR="004C24FC">
        <w:t xml:space="preserve">Step </w:t>
      </w:r>
      <w:r w:rsidR="004C24FC">
        <w:rPr>
          <w:rFonts w:hint="eastAsia"/>
        </w:rPr>
        <w:t>6</w:t>
      </w:r>
      <w:r w:rsidR="004C24FC">
        <w:t>:</w:t>
      </w:r>
      <w:r w:rsidR="004C24FC">
        <w:tab/>
      </w:r>
      <w:bookmarkStart w:id="202" w:name="OLE_LINK80"/>
      <w:bookmarkStart w:id="203" w:name="OLE_LINK81"/>
      <w:r w:rsidR="004C24FC">
        <w:t>The EBCF sends the appropriate online charging response.</w:t>
      </w:r>
      <w:bookmarkEnd w:id="202"/>
      <w:bookmarkEnd w:id="203"/>
    </w:p>
    <w:p w14:paraId="66D76571" w14:textId="77777777" w:rsidR="004C24FC" w:rsidRDefault="004C24FC" w:rsidP="005C6877">
      <w:pPr>
        <w:pStyle w:val="B1"/>
        <w:ind w:left="1136" w:hanging="852"/>
        <w:rPr>
          <w:noProof/>
        </w:rPr>
      </w:pPr>
    </w:p>
    <w:p w14:paraId="705B96A9" w14:textId="77777777" w:rsidR="004C24FC" w:rsidRDefault="00232844">
      <w:pPr>
        <w:pStyle w:val="Heading2"/>
        <w:rPr>
          <w:lang w:eastAsia="zh-CN"/>
        </w:rPr>
      </w:pPr>
      <w:r>
        <w:rPr>
          <w:noProof/>
        </w:rPr>
        <w:br w:type="page"/>
      </w:r>
      <w:bookmarkStart w:id="204" w:name="_Toc393979061"/>
      <w:r w:rsidR="004C24FC">
        <w:rPr>
          <w:noProof/>
        </w:rPr>
        <w:lastRenderedPageBreak/>
        <w:t>B.3.5</w:t>
      </w:r>
      <w:r w:rsidR="004C24FC">
        <w:rPr>
          <w:noProof/>
        </w:rPr>
        <w:tab/>
      </w:r>
      <w:r w:rsidR="004C24FC">
        <w:rPr>
          <w:lang w:eastAsia="zh-CN"/>
        </w:rPr>
        <w:t>Balance Query</w:t>
      </w:r>
      <w:bookmarkEnd w:id="204"/>
    </w:p>
    <w:p w14:paraId="04AFBFD8" w14:textId="77777777" w:rsidR="004C24FC" w:rsidRDefault="004C24FC">
      <w:pPr>
        <w:rPr>
          <w:lang w:eastAsia="zh-CN"/>
        </w:rPr>
      </w:pPr>
      <w:r>
        <w:rPr>
          <w:lang w:eastAsia="zh-CN"/>
        </w:rPr>
        <w:t xml:space="preserve">The following figure </w:t>
      </w:r>
      <w:r w:rsidR="00F1113E">
        <w:rPr>
          <w:lang w:eastAsia="zh-CN"/>
        </w:rPr>
        <w:t xml:space="preserve">B.3.5.1 </w:t>
      </w:r>
      <w:r>
        <w:rPr>
          <w:lang w:eastAsia="zh-CN"/>
        </w:rPr>
        <w:t xml:space="preserve">describes a </w:t>
      </w:r>
      <w:r>
        <w:rPr>
          <w:rFonts w:hint="eastAsia"/>
          <w:lang w:eastAsia="zh-CN"/>
        </w:rPr>
        <w:t>Balance Query</w:t>
      </w:r>
      <w:r>
        <w:rPr>
          <w:lang w:eastAsia="zh-CN"/>
        </w:rPr>
        <w:t xml:space="preserve"> message flow when OCF interacts with an ABMF over an </w:t>
      </w:r>
      <w:proofErr w:type="spellStart"/>
      <w:r>
        <w:rPr>
          <w:lang w:eastAsia="zh-CN"/>
        </w:rPr>
        <w:t>Rc</w:t>
      </w:r>
      <w:proofErr w:type="spellEnd"/>
      <w:r>
        <w:rPr>
          <w:lang w:eastAsia="zh-CN"/>
        </w:rPr>
        <w:t xml:space="preserve"> reference point.</w:t>
      </w:r>
    </w:p>
    <w:bookmarkStart w:id="205" w:name="_MON_1381925597"/>
    <w:bookmarkEnd w:id="205"/>
    <w:bookmarkStart w:id="206" w:name="_MON_1381925553"/>
    <w:bookmarkEnd w:id="206"/>
    <w:p w14:paraId="655F6B0D" w14:textId="77777777" w:rsidR="004C24FC" w:rsidRDefault="004C24FC" w:rsidP="00F1113E">
      <w:pPr>
        <w:pStyle w:val="TH"/>
        <w:rPr>
          <w:rStyle w:val="TFChar"/>
        </w:rPr>
      </w:pPr>
      <w:r>
        <w:object w:dxaOrig="9701" w:dyaOrig="6149" w14:anchorId="2C94F186">
          <v:shape id="_x0000_i1044" type="#_x0000_t75" style="width:485pt;height:307.5pt" o:ole="">
            <v:imagedata r:id="rId48" o:title=""/>
          </v:shape>
          <o:OLEObject Type="Embed" ProgID="Word.Document.8" ShapeID="_x0000_i1044" DrawAspect="Content" ObjectID="_1822206258" r:id="rId49">
            <o:FieldCodes>\s</o:FieldCodes>
          </o:OLEObject>
        </w:object>
      </w:r>
      <w:r>
        <w:rPr>
          <w:rStyle w:val="TFChar"/>
        </w:rPr>
        <w:t>Figure B.3.5</w:t>
      </w:r>
      <w:r w:rsidR="00F1113E">
        <w:rPr>
          <w:rStyle w:val="TFChar"/>
        </w:rPr>
        <w:t>.1:</w:t>
      </w:r>
      <w:r>
        <w:rPr>
          <w:rStyle w:val="TFChar"/>
        </w:rPr>
        <w:t xml:space="preserve"> </w:t>
      </w:r>
      <w:r>
        <w:rPr>
          <w:rStyle w:val="TFChar"/>
          <w:rFonts w:hint="eastAsia"/>
        </w:rPr>
        <w:t>Balance Query</w:t>
      </w:r>
    </w:p>
    <w:p w14:paraId="189ACAA9" w14:textId="77777777" w:rsidR="004C24FC" w:rsidRDefault="00AD4F55" w:rsidP="00AD4F55">
      <w:pPr>
        <w:pStyle w:val="B1"/>
      </w:pPr>
      <w:r>
        <w:t>-</w:t>
      </w:r>
      <w:r>
        <w:tab/>
      </w:r>
      <w:r w:rsidR="004C24FC">
        <w:t>Step</w:t>
      </w:r>
      <w:r w:rsidR="004C24FC">
        <w:rPr>
          <w:rFonts w:hint="eastAsia"/>
        </w:rPr>
        <w:t xml:space="preserve"> 1</w:t>
      </w:r>
      <w:r w:rsidR="004C24FC">
        <w:t>:</w:t>
      </w:r>
      <w:r w:rsidR="004C24FC">
        <w:tab/>
        <w:t>The EBCF receives an online charging request for balance query.</w:t>
      </w:r>
    </w:p>
    <w:p w14:paraId="055D6F51" w14:textId="77777777" w:rsidR="004C24FC" w:rsidRDefault="00AD4F55" w:rsidP="00AD4F55">
      <w:pPr>
        <w:pStyle w:val="B1"/>
      </w:pPr>
      <w:r>
        <w:t>-</w:t>
      </w:r>
      <w:r>
        <w:tab/>
      </w:r>
      <w:r w:rsidR="004C24FC">
        <w:t>Step 2</w:t>
      </w:r>
      <w:r w:rsidR="004C24FC">
        <w:rPr>
          <w:rFonts w:hint="eastAsia"/>
        </w:rPr>
        <w:t>:</w:t>
      </w:r>
      <w:r w:rsidR="004C24FC">
        <w:tab/>
        <w:t xml:space="preserve">The </w:t>
      </w:r>
      <w:r w:rsidR="004C24FC">
        <w:rPr>
          <w:rFonts w:hint="eastAsia"/>
        </w:rPr>
        <w:t>OCF</w:t>
      </w:r>
      <w:r w:rsidR="004C24FC">
        <w:t xml:space="preserve"> requests for</w:t>
      </w:r>
      <w:r w:rsidR="004C24FC">
        <w:rPr>
          <w:rFonts w:hint="eastAsia"/>
        </w:rPr>
        <w:t xml:space="preserve"> balance </w:t>
      </w:r>
      <w:r w:rsidR="004C24FC">
        <w:rPr>
          <w:rFonts w:hint="eastAsia"/>
          <w:lang w:eastAsia="zh-CN"/>
        </w:rPr>
        <w:t xml:space="preserve">query </w:t>
      </w:r>
      <w:r w:rsidR="004C24FC">
        <w:rPr>
          <w:rFonts w:hint="eastAsia"/>
        </w:rPr>
        <w:t>of the subscriber</w:t>
      </w:r>
      <w:r w:rsidR="00E46326">
        <w:t>'</w:t>
      </w:r>
      <w:r w:rsidR="004C24FC">
        <w:rPr>
          <w:rFonts w:hint="eastAsia"/>
        </w:rPr>
        <w:t xml:space="preserve">s account </w:t>
      </w:r>
      <w:r w:rsidR="004C24FC">
        <w:t xml:space="preserve">from the </w:t>
      </w:r>
      <w:r w:rsidR="007B1B4D">
        <w:t>ABMF</w:t>
      </w:r>
      <w:r w:rsidR="004C24FC">
        <w:rPr>
          <w:rFonts w:hint="eastAsia"/>
        </w:rPr>
        <w:t xml:space="preserve"> using </w:t>
      </w:r>
      <w:r w:rsidR="004C24FC">
        <w:rPr>
          <w:rFonts w:hint="eastAsia"/>
          <w:lang w:eastAsia="zh-CN"/>
        </w:rPr>
        <w:t>Debit Units Request</w:t>
      </w:r>
      <w:r w:rsidR="004C24FC">
        <w:rPr>
          <w:rFonts w:hint="eastAsia"/>
        </w:rPr>
        <w:t xml:space="preserve"> </w:t>
      </w:r>
      <w:bookmarkStart w:id="207" w:name="OLE_LINK82"/>
      <w:bookmarkStart w:id="208" w:name="OLE_LINK83"/>
      <w:r w:rsidR="004C24FC">
        <w:rPr>
          <w:rFonts w:hint="eastAsia"/>
        </w:rPr>
        <w:t>(</w:t>
      </w:r>
      <w:r w:rsidR="004C24FC">
        <w:t xml:space="preserve">Balance </w:t>
      </w:r>
      <w:r w:rsidR="004C24FC">
        <w:rPr>
          <w:rFonts w:hint="eastAsia"/>
          <w:lang w:eastAsia="zh-CN"/>
        </w:rPr>
        <w:t>Query</w:t>
      </w:r>
      <w:r w:rsidR="004C24FC">
        <w:rPr>
          <w:rFonts w:hint="eastAsia"/>
        </w:rPr>
        <w:t>)</w:t>
      </w:r>
      <w:bookmarkEnd w:id="207"/>
      <w:bookmarkEnd w:id="208"/>
      <w:r w:rsidR="004C24FC">
        <w:t>.</w:t>
      </w:r>
    </w:p>
    <w:p w14:paraId="6C84398F" w14:textId="77777777" w:rsidR="004C24FC" w:rsidRDefault="00AD4F55" w:rsidP="00AD4F55">
      <w:pPr>
        <w:pStyle w:val="B1"/>
      </w:pPr>
      <w:r>
        <w:t>-</w:t>
      </w:r>
      <w:r>
        <w:tab/>
      </w:r>
      <w:r w:rsidR="004C24FC">
        <w:t>Step 3</w:t>
      </w:r>
      <w:r w:rsidR="004C24FC">
        <w:rPr>
          <w:rFonts w:hint="eastAsia"/>
        </w:rPr>
        <w:t>:</w:t>
      </w:r>
      <w:r w:rsidR="004C24FC">
        <w:tab/>
      </w:r>
      <w:r w:rsidR="004C24FC">
        <w:rPr>
          <w:rFonts w:hint="eastAsia"/>
        </w:rPr>
        <w:t>The ABMF retrieves the subscriber</w:t>
      </w:r>
      <w:r w:rsidR="00E46326">
        <w:t>'</w:t>
      </w:r>
      <w:r w:rsidR="004C24FC">
        <w:rPr>
          <w:rFonts w:hint="eastAsia"/>
        </w:rPr>
        <w:t xml:space="preserve">s account </w:t>
      </w:r>
      <w:r w:rsidR="004C24FC">
        <w:t>balance</w:t>
      </w:r>
    </w:p>
    <w:p w14:paraId="27A11990" w14:textId="77777777" w:rsidR="004C24FC" w:rsidRDefault="00AD4F55" w:rsidP="00AD4F55">
      <w:pPr>
        <w:pStyle w:val="B1"/>
      </w:pPr>
      <w:r>
        <w:t>-</w:t>
      </w:r>
      <w:r>
        <w:tab/>
      </w:r>
      <w:r w:rsidR="004C24FC">
        <w:t xml:space="preserve">Step </w:t>
      </w:r>
      <w:r w:rsidR="004C24FC">
        <w:rPr>
          <w:rFonts w:hint="eastAsia"/>
        </w:rPr>
        <w:t>4</w:t>
      </w:r>
      <w:r w:rsidR="004C24FC">
        <w:t>:</w:t>
      </w:r>
      <w:r w:rsidR="004C24FC">
        <w:tab/>
        <w:t xml:space="preserve">The </w:t>
      </w:r>
      <w:r w:rsidR="004C24FC">
        <w:rPr>
          <w:rFonts w:hint="eastAsia"/>
        </w:rPr>
        <w:t>ABMF</w:t>
      </w:r>
      <w:r w:rsidR="004C24FC">
        <w:t xml:space="preserve"> returns the account balance information to the </w:t>
      </w:r>
      <w:r w:rsidR="004C24FC">
        <w:rPr>
          <w:rFonts w:hint="eastAsia"/>
        </w:rPr>
        <w:t>O</w:t>
      </w:r>
      <w:r w:rsidR="004C24FC">
        <w:t>CF</w:t>
      </w:r>
      <w:r w:rsidR="004C24FC">
        <w:rPr>
          <w:rFonts w:hint="eastAsia"/>
        </w:rPr>
        <w:t xml:space="preserve"> using </w:t>
      </w:r>
      <w:r w:rsidR="004C24FC">
        <w:rPr>
          <w:rFonts w:hint="eastAsia"/>
          <w:lang w:eastAsia="zh-CN"/>
        </w:rPr>
        <w:t>Debit Units</w:t>
      </w:r>
      <w:r w:rsidR="004C24FC">
        <w:t xml:space="preserve"> Re</w:t>
      </w:r>
      <w:r w:rsidR="004C24FC">
        <w:rPr>
          <w:rFonts w:hint="eastAsia"/>
        </w:rPr>
        <w:t xml:space="preserve">sponse </w:t>
      </w:r>
      <w:r w:rsidR="004C24FC">
        <w:t xml:space="preserve">(Balance </w:t>
      </w:r>
      <w:r w:rsidR="004C24FC">
        <w:rPr>
          <w:lang w:eastAsia="zh-CN"/>
        </w:rPr>
        <w:t>Query</w:t>
      </w:r>
      <w:r w:rsidR="004C24FC">
        <w:t>).</w:t>
      </w:r>
    </w:p>
    <w:p w14:paraId="6A5E7177" w14:textId="77777777" w:rsidR="004C24FC" w:rsidRDefault="00AD4F55" w:rsidP="00AD4F55">
      <w:pPr>
        <w:pStyle w:val="B1"/>
        <w:rPr>
          <w:noProof/>
          <w:lang w:eastAsia="zh-CN"/>
        </w:rPr>
      </w:pPr>
      <w:r>
        <w:t>-</w:t>
      </w:r>
      <w:r>
        <w:tab/>
      </w:r>
      <w:r w:rsidR="004C24FC">
        <w:t>Step</w:t>
      </w:r>
      <w:r w:rsidR="004C24FC">
        <w:rPr>
          <w:rFonts w:hint="eastAsia"/>
        </w:rPr>
        <w:t xml:space="preserve"> 5</w:t>
      </w:r>
      <w:r w:rsidR="004C24FC">
        <w:t>:</w:t>
      </w:r>
      <w:r w:rsidR="004C24FC">
        <w:tab/>
        <w:t>The EBCF sends the appropriate online charging response.</w:t>
      </w:r>
    </w:p>
    <w:p w14:paraId="4433DF5C" w14:textId="77777777" w:rsidR="004C24FC" w:rsidRDefault="00232844">
      <w:pPr>
        <w:pStyle w:val="Heading1"/>
        <w:rPr>
          <w:lang w:eastAsia="zh-CN"/>
        </w:rPr>
      </w:pPr>
      <w:r>
        <w:rPr>
          <w:lang w:eastAsia="zh-CN"/>
        </w:rPr>
        <w:br w:type="page"/>
      </w:r>
      <w:bookmarkStart w:id="209" w:name="_Toc393979062"/>
      <w:r w:rsidR="004C24FC">
        <w:rPr>
          <w:lang w:eastAsia="zh-CN"/>
        </w:rPr>
        <w:lastRenderedPageBreak/>
        <w:t>B.4</w:t>
      </w:r>
      <w:r w:rsidR="004C24FC">
        <w:rPr>
          <w:lang w:eastAsia="zh-CN"/>
        </w:rPr>
        <w:tab/>
      </w:r>
      <w:proofErr w:type="spellStart"/>
      <w:r w:rsidR="004C24FC">
        <w:rPr>
          <w:lang w:eastAsia="zh-CN"/>
        </w:rPr>
        <w:t>Rc</w:t>
      </w:r>
      <w:proofErr w:type="spellEnd"/>
      <w:r w:rsidR="004C24FC">
        <w:rPr>
          <w:lang w:eastAsia="zh-CN"/>
        </w:rPr>
        <w:t xml:space="preserve"> operation mapping to </w:t>
      </w:r>
      <w:r w:rsidR="004C24FC">
        <w:rPr>
          <w:rFonts w:hint="eastAsia"/>
          <w:lang w:eastAsia="zh-CN"/>
        </w:rPr>
        <w:t>Diameter</w:t>
      </w:r>
      <w:bookmarkEnd w:id="209"/>
    </w:p>
    <w:p w14:paraId="150CB34D" w14:textId="77777777" w:rsidR="004C24FC" w:rsidRDefault="004C24FC">
      <w:pPr>
        <w:rPr>
          <w:kern w:val="2"/>
          <w:lang w:eastAsia="zh-CN"/>
        </w:rPr>
      </w:pPr>
      <w:r>
        <w:rPr>
          <w:kern w:val="2"/>
          <w:lang w:eastAsia="zh-CN"/>
        </w:rPr>
        <w:t xml:space="preserve">The </w:t>
      </w:r>
      <w:proofErr w:type="spellStart"/>
      <w:r>
        <w:rPr>
          <w:kern w:val="2"/>
          <w:lang w:eastAsia="zh-CN"/>
        </w:rPr>
        <w:t>Rc</w:t>
      </w:r>
      <w:proofErr w:type="spellEnd"/>
      <w:r>
        <w:rPr>
          <w:kern w:val="2"/>
          <w:lang w:eastAsia="zh-CN"/>
        </w:rPr>
        <w:t xml:space="preserve"> functional operations are mapped to the Diameter protocol operations as follows. Debit Units Request </w:t>
      </w:r>
      <w:r w:rsidR="00DE3C89">
        <w:rPr>
          <w:kern w:val="2"/>
          <w:lang w:eastAsia="zh-CN"/>
        </w:rPr>
        <w:t>is</w:t>
      </w:r>
      <w:r>
        <w:rPr>
          <w:kern w:val="2"/>
          <w:lang w:eastAsia="zh-CN"/>
        </w:rPr>
        <w:t xml:space="preserve"> implemented in Credit-Control-Request (CCR) and Debit Units Response in Credit-Control-Answer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1134"/>
        <w:gridCol w:w="6487"/>
      </w:tblGrid>
      <w:tr w:rsidR="004C24FC" w14:paraId="19BF629B" w14:textId="77777777" w:rsidTr="00E55C25">
        <w:trPr>
          <w:jc w:val="center"/>
        </w:trPr>
        <w:tc>
          <w:tcPr>
            <w:tcW w:w="2234" w:type="dxa"/>
            <w:shd w:val="clear" w:color="auto" w:fill="D9D9D9"/>
          </w:tcPr>
          <w:p w14:paraId="23475383" w14:textId="77777777" w:rsidR="004C24FC" w:rsidRDefault="004C24FC">
            <w:pPr>
              <w:pStyle w:val="TAH"/>
              <w:rPr>
                <w:kern w:val="2"/>
                <w:lang w:eastAsia="zh-CN"/>
              </w:rPr>
            </w:pPr>
            <w:proofErr w:type="spellStart"/>
            <w:r>
              <w:rPr>
                <w:rFonts w:hint="eastAsia"/>
                <w:kern w:val="2"/>
                <w:lang w:eastAsia="zh-CN"/>
              </w:rPr>
              <w:t>Rc</w:t>
            </w:r>
            <w:proofErr w:type="spellEnd"/>
            <w:r>
              <w:rPr>
                <w:rFonts w:hint="eastAsia"/>
                <w:kern w:val="2"/>
                <w:lang w:eastAsia="zh-CN"/>
              </w:rPr>
              <w:t xml:space="preserve"> </w:t>
            </w:r>
            <w:r>
              <w:rPr>
                <w:kern w:val="2"/>
                <w:lang w:eastAsia="zh-CN"/>
              </w:rPr>
              <w:t>operation</w:t>
            </w:r>
          </w:p>
        </w:tc>
        <w:tc>
          <w:tcPr>
            <w:tcW w:w="1134" w:type="dxa"/>
            <w:shd w:val="clear" w:color="auto" w:fill="D9D9D9"/>
          </w:tcPr>
          <w:p w14:paraId="025B8775" w14:textId="77777777" w:rsidR="004C24FC" w:rsidRDefault="004C24FC">
            <w:pPr>
              <w:pStyle w:val="TAH"/>
              <w:rPr>
                <w:kern w:val="2"/>
                <w:lang w:eastAsia="zh-CN"/>
              </w:rPr>
            </w:pPr>
            <w:r>
              <w:rPr>
                <w:kern w:val="2"/>
                <w:lang w:eastAsia="zh-CN"/>
              </w:rPr>
              <w:t>Diameter operation</w:t>
            </w:r>
          </w:p>
        </w:tc>
        <w:tc>
          <w:tcPr>
            <w:tcW w:w="6487" w:type="dxa"/>
            <w:shd w:val="clear" w:color="auto" w:fill="D9D9D9"/>
          </w:tcPr>
          <w:p w14:paraId="0C685632" w14:textId="77777777" w:rsidR="004C24FC" w:rsidRDefault="004C24FC">
            <w:pPr>
              <w:pStyle w:val="TAH"/>
              <w:rPr>
                <w:kern w:val="2"/>
                <w:lang w:eastAsia="zh-CN"/>
              </w:rPr>
            </w:pPr>
            <w:r>
              <w:rPr>
                <w:rFonts w:hint="eastAsia"/>
                <w:kern w:val="2"/>
                <w:lang w:eastAsia="zh-CN"/>
              </w:rPr>
              <w:t>Description</w:t>
            </w:r>
          </w:p>
        </w:tc>
      </w:tr>
      <w:tr w:rsidR="004C24FC" w14:paraId="029BEEC8" w14:textId="77777777" w:rsidTr="002353FF">
        <w:trPr>
          <w:jc w:val="center"/>
        </w:trPr>
        <w:tc>
          <w:tcPr>
            <w:tcW w:w="2234" w:type="dxa"/>
          </w:tcPr>
          <w:p w14:paraId="5E36A5BF" w14:textId="77777777" w:rsidR="004C24FC" w:rsidRDefault="004C24FC" w:rsidP="00E55C25">
            <w:pPr>
              <w:pStyle w:val="TAL"/>
              <w:rPr>
                <w:rFonts w:cs="Arial"/>
                <w:kern w:val="2"/>
                <w:lang w:eastAsia="zh-CN"/>
              </w:rPr>
            </w:pPr>
            <w:r>
              <w:rPr>
                <w:rFonts w:hint="eastAsia"/>
                <w:lang w:eastAsia="zh-CN"/>
              </w:rPr>
              <w:t xml:space="preserve">Immediate </w:t>
            </w:r>
            <w:r>
              <w:rPr>
                <w:lang w:eastAsia="zh-CN"/>
              </w:rPr>
              <w:t>Account</w:t>
            </w:r>
            <w:r>
              <w:rPr>
                <w:rFonts w:hint="eastAsia"/>
                <w:lang w:eastAsia="zh-CN"/>
              </w:rPr>
              <w:t xml:space="preserve"> Debit</w:t>
            </w:r>
          </w:p>
        </w:tc>
        <w:tc>
          <w:tcPr>
            <w:tcW w:w="1134" w:type="dxa"/>
          </w:tcPr>
          <w:p w14:paraId="71816BFC" w14:textId="77777777" w:rsidR="004C24FC" w:rsidRDefault="004C24FC">
            <w:pPr>
              <w:pStyle w:val="TAC"/>
              <w:rPr>
                <w:kern w:val="2"/>
                <w:lang w:eastAsia="zh-CN"/>
              </w:rPr>
            </w:pPr>
            <w:r>
              <w:rPr>
                <w:rFonts w:hint="eastAsia"/>
                <w:kern w:val="2"/>
                <w:lang w:eastAsia="zh-CN"/>
              </w:rPr>
              <w:t>IEC</w:t>
            </w:r>
          </w:p>
        </w:tc>
        <w:tc>
          <w:tcPr>
            <w:tcW w:w="6487" w:type="dxa"/>
          </w:tcPr>
          <w:p w14:paraId="0D1891BE" w14:textId="77777777" w:rsidR="004C24FC" w:rsidRDefault="004C24FC" w:rsidP="007444C8">
            <w:pPr>
              <w:pStyle w:val="TAL"/>
              <w:rPr>
                <w:kern w:val="2"/>
                <w:lang w:eastAsia="zh-CN"/>
              </w:rPr>
            </w:pPr>
            <w:r>
              <w:rPr>
                <w:rFonts w:hint="eastAsia"/>
                <w:kern w:val="2"/>
                <w:lang w:eastAsia="zh-CN"/>
              </w:rPr>
              <w:t>T</w:t>
            </w:r>
            <w:r>
              <w:rPr>
                <w:kern w:val="2"/>
                <w:lang w:eastAsia="zh-CN"/>
              </w:rPr>
              <w:t xml:space="preserve">he </w:t>
            </w:r>
            <w:r w:rsidR="007444C8">
              <w:rPr>
                <w:kern w:val="2"/>
                <w:lang w:eastAsia="zh-CN"/>
              </w:rPr>
              <w:t>C</w:t>
            </w:r>
            <w:r>
              <w:rPr>
                <w:kern w:val="2"/>
                <w:lang w:eastAsia="zh-CN"/>
              </w:rPr>
              <w:t>redit</w:t>
            </w:r>
            <w:r w:rsidR="007444C8">
              <w:rPr>
                <w:kern w:val="2"/>
                <w:lang w:eastAsia="zh-CN"/>
              </w:rPr>
              <w:t>-C</w:t>
            </w:r>
            <w:r>
              <w:rPr>
                <w:kern w:val="2"/>
                <w:lang w:eastAsia="zh-CN"/>
              </w:rPr>
              <w:t xml:space="preserve">ontrol process for events is controlled by the </w:t>
            </w:r>
            <w:r w:rsidR="00047EBA">
              <w:rPr>
                <w:kern w:val="2"/>
                <w:lang w:eastAsia="zh-CN"/>
              </w:rPr>
              <w:t>Debit Units Request[Event]</w:t>
            </w:r>
            <w:r>
              <w:rPr>
                <w:kern w:val="2"/>
                <w:lang w:eastAsia="zh-CN"/>
              </w:rPr>
              <w:t>.</w:t>
            </w:r>
          </w:p>
        </w:tc>
      </w:tr>
      <w:tr w:rsidR="004C24FC" w14:paraId="43F4C54A" w14:textId="77777777" w:rsidTr="002353FF">
        <w:trPr>
          <w:jc w:val="center"/>
        </w:trPr>
        <w:tc>
          <w:tcPr>
            <w:tcW w:w="2234" w:type="dxa"/>
          </w:tcPr>
          <w:p w14:paraId="33243072" w14:textId="77777777" w:rsidR="004C24FC" w:rsidRDefault="004C24FC">
            <w:pPr>
              <w:pStyle w:val="TAL"/>
              <w:rPr>
                <w:rFonts w:cs="Arial"/>
                <w:kern w:val="2"/>
                <w:lang w:eastAsia="zh-CN"/>
              </w:rPr>
            </w:pPr>
            <w:r>
              <w:rPr>
                <w:rFonts w:hint="eastAsia"/>
                <w:lang w:eastAsia="zh-CN"/>
              </w:rPr>
              <w:t>Event based Account Debit with Reservation</w:t>
            </w:r>
          </w:p>
        </w:tc>
        <w:tc>
          <w:tcPr>
            <w:tcW w:w="1134" w:type="dxa"/>
          </w:tcPr>
          <w:p w14:paraId="0E634B54" w14:textId="77777777" w:rsidR="004C24FC" w:rsidRDefault="004C24FC">
            <w:pPr>
              <w:pStyle w:val="TAC"/>
              <w:rPr>
                <w:kern w:val="2"/>
                <w:lang w:eastAsia="zh-CN"/>
              </w:rPr>
            </w:pPr>
            <w:r>
              <w:rPr>
                <w:rFonts w:hint="eastAsia"/>
                <w:kern w:val="2"/>
                <w:lang w:eastAsia="zh-CN"/>
              </w:rPr>
              <w:t>ECUR</w:t>
            </w:r>
          </w:p>
        </w:tc>
        <w:tc>
          <w:tcPr>
            <w:tcW w:w="6487" w:type="dxa"/>
          </w:tcPr>
          <w:p w14:paraId="124D8BB1" w14:textId="77777777" w:rsidR="004C24FC" w:rsidRDefault="004C24FC" w:rsidP="007444C8">
            <w:pPr>
              <w:pStyle w:val="TAL"/>
              <w:rPr>
                <w:kern w:val="2"/>
                <w:lang w:eastAsia="zh-CN"/>
              </w:rPr>
            </w:pPr>
            <w:r>
              <w:rPr>
                <w:lang w:eastAsia="zh-CN"/>
              </w:rPr>
              <w:t>E</w:t>
            </w:r>
            <w:r w:rsidR="007444C8">
              <w:rPr>
                <w:lang w:eastAsia="zh-CN"/>
              </w:rPr>
              <w:t>CUR</w:t>
            </w:r>
            <w:r>
              <w:rPr>
                <w:lang w:eastAsia="zh-CN"/>
              </w:rPr>
              <w:t xml:space="preserve"> is used for credit control sessions and uses the </w:t>
            </w:r>
            <w:r w:rsidR="00047EBA">
              <w:rPr>
                <w:kern w:val="2"/>
                <w:lang w:eastAsia="zh-CN"/>
              </w:rPr>
              <w:t>Debit Units Request [Initial, Terminate]</w:t>
            </w:r>
            <w:r>
              <w:rPr>
                <w:lang w:eastAsia="zh-CN"/>
              </w:rPr>
              <w:t>.</w:t>
            </w:r>
          </w:p>
        </w:tc>
      </w:tr>
      <w:tr w:rsidR="004C24FC" w14:paraId="08C3B8CA" w14:textId="77777777" w:rsidTr="002353FF">
        <w:trPr>
          <w:jc w:val="center"/>
        </w:trPr>
        <w:tc>
          <w:tcPr>
            <w:tcW w:w="2234" w:type="dxa"/>
          </w:tcPr>
          <w:p w14:paraId="2041865F" w14:textId="77777777" w:rsidR="004C24FC" w:rsidRPr="00E55C25" w:rsidRDefault="004C24FC">
            <w:pPr>
              <w:pStyle w:val="TAL"/>
              <w:rPr>
                <w:lang w:eastAsia="zh-CN"/>
              </w:rPr>
            </w:pPr>
            <w:r>
              <w:rPr>
                <w:rFonts w:hint="eastAsia"/>
                <w:lang w:eastAsia="zh-CN"/>
              </w:rPr>
              <w:t>Session based Account Debit with Reservation</w:t>
            </w:r>
          </w:p>
        </w:tc>
        <w:tc>
          <w:tcPr>
            <w:tcW w:w="1134" w:type="dxa"/>
          </w:tcPr>
          <w:p w14:paraId="0CCC9FDD" w14:textId="77777777" w:rsidR="004C24FC" w:rsidRDefault="004C24FC">
            <w:pPr>
              <w:pStyle w:val="TAC"/>
              <w:rPr>
                <w:kern w:val="2"/>
                <w:lang w:eastAsia="zh-CN"/>
              </w:rPr>
            </w:pPr>
            <w:r>
              <w:rPr>
                <w:rFonts w:hint="eastAsia"/>
                <w:kern w:val="2"/>
                <w:lang w:eastAsia="zh-CN"/>
              </w:rPr>
              <w:t>SCUR</w:t>
            </w:r>
          </w:p>
        </w:tc>
        <w:tc>
          <w:tcPr>
            <w:tcW w:w="6487" w:type="dxa"/>
          </w:tcPr>
          <w:p w14:paraId="211DA15A" w14:textId="77777777" w:rsidR="004C24FC" w:rsidRDefault="004C24FC" w:rsidP="007444C8">
            <w:pPr>
              <w:pStyle w:val="TAL"/>
              <w:rPr>
                <w:kern w:val="2"/>
                <w:lang w:eastAsia="zh-CN"/>
              </w:rPr>
            </w:pPr>
            <w:bookmarkStart w:id="210" w:name="OLE_LINK94"/>
            <w:bookmarkStart w:id="211" w:name="OLE_LINK95"/>
            <w:r>
              <w:rPr>
                <w:kern w:val="2"/>
                <w:lang w:eastAsia="zh-CN"/>
              </w:rPr>
              <w:t>S</w:t>
            </w:r>
            <w:r w:rsidR="007444C8">
              <w:rPr>
                <w:kern w:val="2"/>
                <w:lang w:eastAsia="zh-CN"/>
              </w:rPr>
              <w:t>CUR</w:t>
            </w:r>
            <w:r>
              <w:rPr>
                <w:kern w:val="2"/>
                <w:lang w:eastAsia="zh-CN"/>
              </w:rPr>
              <w:t xml:space="preserve"> </w:t>
            </w:r>
            <w:bookmarkEnd w:id="210"/>
            <w:bookmarkEnd w:id="211"/>
            <w:r>
              <w:rPr>
                <w:kern w:val="2"/>
                <w:lang w:eastAsia="zh-CN"/>
              </w:rPr>
              <w:t xml:space="preserve">is used for credit control sessions and uses the </w:t>
            </w:r>
            <w:r w:rsidR="00047EBA">
              <w:rPr>
                <w:kern w:val="2"/>
                <w:lang w:eastAsia="zh-CN"/>
              </w:rPr>
              <w:t>Debit Units Request [Initial, Update and Terminate]</w:t>
            </w:r>
            <w:r>
              <w:rPr>
                <w:kern w:val="2"/>
                <w:lang w:eastAsia="zh-CN"/>
              </w:rPr>
              <w:t>.</w:t>
            </w:r>
          </w:p>
        </w:tc>
      </w:tr>
      <w:tr w:rsidR="004C24FC" w14:paraId="61A3C9D1" w14:textId="77777777" w:rsidTr="002353FF">
        <w:trPr>
          <w:jc w:val="center"/>
        </w:trPr>
        <w:tc>
          <w:tcPr>
            <w:tcW w:w="2234" w:type="dxa"/>
          </w:tcPr>
          <w:p w14:paraId="5794CE9C" w14:textId="77777777" w:rsidR="004C24FC" w:rsidRPr="00E55C25" w:rsidRDefault="004C24FC">
            <w:pPr>
              <w:pStyle w:val="TAL"/>
              <w:rPr>
                <w:lang w:eastAsia="zh-CN"/>
              </w:rPr>
            </w:pPr>
            <w:r>
              <w:rPr>
                <w:lang w:eastAsia="zh-CN"/>
              </w:rPr>
              <w:t>Account</w:t>
            </w:r>
            <w:r w:rsidRPr="00E55C25">
              <w:rPr>
                <w:rFonts w:hint="eastAsia"/>
                <w:lang w:eastAsia="zh-CN"/>
              </w:rPr>
              <w:t xml:space="preserve"> Refund </w:t>
            </w:r>
          </w:p>
        </w:tc>
        <w:tc>
          <w:tcPr>
            <w:tcW w:w="1134" w:type="dxa"/>
          </w:tcPr>
          <w:p w14:paraId="02C71D7A" w14:textId="77777777" w:rsidR="004C24FC" w:rsidRDefault="004C24FC">
            <w:pPr>
              <w:pStyle w:val="TAC"/>
              <w:rPr>
                <w:kern w:val="2"/>
                <w:lang w:eastAsia="zh-CN"/>
              </w:rPr>
            </w:pPr>
            <w:r>
              <w:rPr>
                <w:rFonts w:hint="eastAsia"/>
                <w:kern w:val="2"/>
                <w:lang w:eastAsia="zh-CN"/>
              </w:rPr>
              <w:t>IEC</w:t>
            </w:r>
          </w:p>
        </w:tc>
        <w:tc>
          <w:tcPr>
            <w:tcW w:w="6487" w:type="dxa"/>
          </w:tcPr>
          <w:p w14:paraId="2BC28CE4" w14:textId="77777777" w:rsidR="004C24FC" w:rsidRDefault="00047EBA" w:rsidP="007444C8">
            <w:pPr>
              <w:pStyle w:val="TAL"/>
              <w:rPr>
                <w:kern w:val="2"/>
                <w:lang w:eastAsia="zh-CN"/>
              </w:rPr>
            </w:pPr>
            <w:r>
              <w:rPr>
                <w:kern w:val="2"/>
                <w:lang w:eastAsia="zh-CN"/>
              </w:rPr>
              <w:t>Debit Units Request[Event]</w:t>
            </w:r>
            <w:r w:rsidR="004C24FC">
              <w:rPr>
                <w:kern w:val="2"/>
                <w:lang w:eastAsia="zh-CN"/>
              </w:rPr>
              <w:t xml:space="preserve"> to refund monetary </w:t>
            </w:r>
            <w:r w:rsidR="004C24FC">
              <w:rPr>
                <w:rFonts w:hint="eastAsia"/>
                <w:kern w:val="2"/>
                <w:lang w:eastAsia="zh-CN"/>
              </w:rPr>
              <w:t>unit</w:t>
            </w:r>
            <w:r w:rsidR="004C24FC">
              <w:rPr>
                <w:kern w:val="2"/>
                <w:lang w:eastAsia="zh-CN"/>
              </w:rPr>
              <w:t>s</w:t>
            </w:r>
            <w:r w:rsidR="004C24FC">
              <w:rPr>
                <w:rFonts w:hint="eastAsia"/>
                <w:lang w:eastAsia="zh-CN"/>
              </w:rPr>
              <w:t xml:space="preserve"> </w:t>
            </w:r>
            <w:r w:rsidR="004C24FC">
              <w:rPr>
                <w:kern w:val="2"/>
                <w:lang w:eastAsia="zh-CN"/>
              </w:rPr>
              <w:t>to the subscriber</w:t>
            </w:r>
            <w:r w:rsidR="00E46326">
              <w:rPr>
                <w:kern w:val="2"/>
                <w:lang w:eastAsia="zh-CN"/>
              </w:rPr>
              <w:t>'</w:t>
            </w:r>
            <w:r w:rsidR="004C24FC">
              <w:rPr>
                <w:kern w:val="2"/>
                <w:lang w:eastAsia="zh-CN"/>
              </w:rPr>
              <w:t>s account. The Requested-Action AVP (RA) is set to REFUND_ACCOUNT.</w:t>
            </w:r>
          </w:p>
        </w:tc>
      </w:tr>
      <w:tr w:rsidR="004C24FC" w14:paraId="48471E02" w14:textId="77777777" w:rsidTr="002353FF">
        <w:trPr>
          <w:jc w:val="center"/>
        </w:trPr>
        <w:tc>
          <w:tcPr>
            <w:tcW w:w="2234" w:type="dxa"/>
          </w:tcPr>
          <w:p w14:paraId="6382303D" w14:textId="77777777" w:rsidR="004C24FC" w:rsidRPr="00E55C25" w:rsidRDefault="004C24FC">
            <w:pPr>
              <w:pStyle w:val="TAL"/>
              <w:rPr>
                <w:lang w:eastAsia="zh-CN"/>
              </w:rPr>
            </w:pPr>
            <w:r>
              <w:rPr>
                <w:lang w:eastAsia="zh-CN"/>
              </w:rPr>
              <w:t xml:space="preserve">Account Balance </w:t>
            </w:r>
            <w:r w:rsidRPr="00E55C25">
              <w:rPr>
                <w:rFonts w:hint="eastAsia"/>
                <w:lang w:eastAsia="zh-CN"/>
              </w:rPr>
              <w:t>Query</w:t>
            </w:r>
          </w:p>
        </w:tc>
        <w:tc>
          <w:tcPr>
            <w:tcW w:w="1134" w:type="dxa"/>
          </w:tcPr>
          <w:p w14:paraId="148181C9" w14:textId="77777777" w:rsidR="004C24FC" w:rsidRDefault="004C24FC">
            <w:pPr>
              <w:pStyle w:val="TAC"/>
              <w:rPr>
                <w:kern w:val="2"/>
                <w:lang w:eastAsia="zh-CN"/>
              </w:rPr>
            </w:pPr>
            <w:r>
              <w:rPr>
                <w:rFonts w:hint="eastAsia"/>
                <w:kern w:val="2"/>
                <w:lang w:eastAsia="zh-CN"/>
              </w:rPr>
              <w:t>IEC</w:t>
            </w:r>
          </w:p>
        </w:tc>
        <w:tc>
          <w:tcPr>
            <w:tcW w:w="6487" w:type="dxa"/>
          </w:tcPr>
          <w:p w14:paraId="475CA588" w14:textId="77777777" w:rsidR="004C24FC" w:rsidRDefault="00047EBA" w:rsidP="007444C8">
            <w:pPr>
              <w:pStyle w:val="TAL"/>
              <w:rPr>
                <w:kern w:val="2"/>
                <w:lang w:eastAsia="zh-CN"/>
              </w:rPr>
            </w:pPr>
            <w:r>
              <w:rPr>
                <w:kern w:val="2"/>
                <w:lang w:eastAsia="zh-CN"/>
              </w:rPr>
              <w:t>Debit Units Request[Event]</w:t>
            </w:r>
            <w:r w:rsidR="004C24FC">
              <w:rPr>
                <w:kern w:val="2"/>
                <w:lang w:eastAsia="zh-CN"/>
              </w:rPr>
              <w:t xml:space="preserve"> to query the subscriber</w:t>
            </w:r>
            <w:r w:rsidR="00E46326">
              <w:rPr>
                <w:kern w:val="2"/>
                <w:lang w:eastAsia="zh-CN"/>
              </w:rPr>
              <w:t>'</w:t>
            </w:r>
            <w:r w:rsidR="004C24FC">
              <w:rPr>
                <w:kern w:val="2"/>
                <w:lang w:eastAsia="zh-CN"/>
              </w:rPr>
              <w:t xml:space="preserve">s account. The Requested-Action AVP (RA) is set to </w:t>
            </w:r>
            <w:r w:rsidR="004C24FC">
              <w:rPr>
                <w:rFonts w:hint="eastAsia"/>
                <w:kern w:val="2"/>
                <w:lang w:eastAsia="zh-CN"/>
              </w:rPr>
              <w:t>BALANCE_CHECK</w:t>
            </w:r>
            <w:r w:rsidR="004C24FC">
              <w:rPr>
                <w:kern w:val="2"/>
                <w:lang w:eastAsia="zh-CN"/>
              </w:rPr>
              <w:t>.</w:t>
            </w:r>
          </w:p>
        </w:tc>
      </w:tr>
    </w:tbl>
    <w:p w14:paraId="6B571721" w14:textId="77777777" w:rsidR="00232844" w:rsidRDefault="00232844" w:rsidP="00232844">
      <w:pPr>
        <w:rPr>
          <w:lang w:eastAsia="zh-CN"/>
        </w:rPr>
      </w:pPr>
    </w:p>
    <w:p w14:paraId="071F361E" w14:textId="77777777" w:rsidR="004C24FC" w:rsidRDefault="00232844" w:rsidP="00935396">
      <w:pPr>
        <w:pStyle w:val="Heading1"/>
        <w:rPr>
          <w:noProof/>
          <w:lang w:eastAsia="zh-CN"/>
        </w:rPr>
      </w:pPr>
      <w:r>
        <w:rPr>
          <w:lang w:eastAsia="zh-CN"/>
        </w:rPr>
        <w:br w:type="page"/>
      </w:r>
      <w:bookmarkStart w:id="212" w:name="_Toc393979063"/>
      <w:r w:rsidR="004C24FC">
        <w:rPr>
          <w:lang w:eastAsia="zh-CN"/>
        </w:rPr>
        <w:lastRenderedPageBreak/>
        <w:t>B.5</w:t>
      </w:r>
      <w:r w:rsidR="004C24FC">
        <w:rPr>
          <w:lang w:eastAsia="zh-CN"/>
        </w:rPr>
        <w:tab/>
      </w:r>
      <w:proofErr w:type="spellStart"/>
      <w:r w:rsidR="004C24FC">
        <w:rPr>
          <w:lang w:eastAsia="zh-CN"/>
        </w:rPr>
        <w:t>Rc</w:t>
      </w:r>
      <w:proofErr w:type="spellEnd"/>
      <w:r w:rsidR="004C24FC">
        <w:rPr>
          <w:lang w:eastAsia="zh-CN"/>
        </w:rPr>
        <w:t xml:space="preserve"> Diameter AVP </w:t>
      </w:r>
      <w:r w:rsidR="00935396">
        <w:rPr>
          <w:lang w:eastAsia="zh-CN"/>
        </w:rPr>
        <w:t>d</w:t>
      </w:r>
      <w:r w:rsidR="004C24FC">
        <w:rPr>
          <w:lang w:eastAsia="zh-CN"/>
        </w:rPr>
        <w:t>efinition</w:t>
      </w:r>
      <w:r w:rsidR="004C24FC">
        <w:rPr>
          <w:noProof/>
          <w:lang w:eastAsia="zh-CN"/>
        </w:rPr>
        <w:t>s</w:t>
      </w:r>
      <w:bookmarkEnd w:id="212"/>
    </w:p>
    <w:p w14:paraId="536BCA61" w14:textId="77777777" w:rsidR="007444C8" w:rsidRPr="007444C8" w:rsidRDefault="007444C8" w:rsidP="007444C8">
      <w:pPr>
        <w:pStyle w:val="Heading2"/>
        <w:rPr>
          <w:noProof/>
        </w:rPr>
      </w:pPr>
      <w:bookmarkStart w:id="213" w:name="_Toc393979064"/>
      <w:r>
        <w:rPr>
          <w:noProof/>
        </w:rPr>
        <w:t>B.5.0</w:t>
      </w:r>
      <w:r>
        <w:rPr>
          <w:noProof/>
        </w:rPr>
        <w:tab/>
        <w:t>Introduction</w:t>
      </w:r>
      <w:bookmarkEnd w:id="213"/>
    </w:p>
    <w:p w14:paraId="693FCEE4" w14:textId="77777777" w:rsidR="004C24FC" w:rsidRDefault="004C24FC">
      <w:pPr>
        <w:rPr>
          <w:noProof/>
          <w:color w:val="000000"/>
          <w:lang w:eastAsia="zh-CN"/>
        </w:rPr>
      </w:pPr>
      <w:r>
        <w:rPr>
          <w:noProof/>
          <w:color w:val="000000"/>
          <w:lang w:eastAsia="zh-CN"/>
        </w:rPr>
        <w:t xml:space="preserve">In order to provide a unified way for Rc implementation, the following guidance of credit control format is used for Rc reference point implementation. </w:t>
      </w:r>
    </w:p>
    <w:p w14:paraId="4FF0F0FF" w14:textId="77777777" w:rsidR="004C24FC" w:rsidRDefault="004C24FC">
      <w:pPr>
        <w:pStyle w:val="NO"/>
        <w:rPr>
          <w:rFonts w:ascii="Arial" w:hAnsi="Arial" w:cs="Arial"/>
          <w:noProof/>
        </w:rPr>
      </w:pPr>
      <w:r>
        <w:rPr>
          <w:noProof/>
          <w:lang w:eastAsia="zh-CN"/>
        </w:rPr>
        <w:t>NOTE:</w:t>
      </w:r>
      <w:r>
        <w:rPr>
          <w:noProof/>
          <w:lang w:eastAsia="zh-CN"/>
        </w:rPr>
        <w:tab/>
        <w:t xml:space="preserve">The AVP defnitions referred to in this clause are the same as in TS 32.299 </w:t>
      </w:r>
      <w:r>
        <w:t>[50]</w:t>
      </w:r>
      <w:r>
        <w:rPr>
          <w:noProof/>
          <w:lang w:eastAsia="zh-CN"/>
        </w:rPr>
        <w:t>, except when there is a specific definition.</w:t>
      </w:r>
    </w:p>
    <w:p w14:paraId="695A3D40" w14:textId="77777777" w:rsidR="004C24FC" w:rsidRDefault="004C24FC" w:rsidP="007444C8">
      <w:pPr>
        <w:pStyle w:val="Heading2"/>
        <w:rPr>
          <w:noProof/>
          <w:lang w:eastAsia="zh-CN"/>
        </w:rPr>
      </w:pPr>
      <w:bookmarkStart w:id="214" w:name="_Toc393979065"/>
      <w:r>
        <w:rPr>
          <w:noProof/>
        </w:rPr>
        <w:t>B.</w:t>
      </w:r>
      <w:r>
        <w:rPr>
          <w:noProof/>
          <w:lang w:eastAsia="zh-CN"/>
        </w:rPr>
        <w:t>5</w:t>
      </w:r>
      <w:r>
        <w:rPr>
          <w:noProof/>
        </w:rPr>
        <w:t>.</w:t>
      </w:r>
      <w:r>
        <w:rPr>
          <w:noProof/>
          <w:lang w:eastAsia="zh-CN"/>
        </w:rPr>
        <w:t>1</w:t>
      </w:r>
      <w:r>
        <w:rPr>
          <w:noProof/>
        </w:rPr>
        <w:tab/>
        <w:t xml:space="preserve">CCR </w:t>
      </w:r>
      <w:r w:rsidR="007444C8">
        <w:rPr>
          <w:noProof/>
        </w:rPr>
        <w:t>m</w:t>
      </w:r>
      <w:r>
        <w:rPr>
          <w:noProof/>
        </w:rPr>
        <w:t>essage</w:t>
      </w:r>
      <w:r>
        <w:rPr>
          <w:noProof/>
          <w:lang w:eastAsia="zh-CN"/>
        </w:rPr>
        <w:t xml:space="preserve"> </w:t>
      </w:r>
      <w:r w:rsidR="007444C8">
        <w:rPr>
          <w:noProof/>
          <w:lang w:eastAsia="zh-CN"/>
        </w:rPr>
        <w:t>s</w:t>
      </w:r>
      <w:r>
        <w:rPr>
          <w:noProof/>
          <w:lang w:eastAsia="zh-CN"/>
        </w:rPr>
        <w:t>yntax definition for Rc</w:t>
      </w:r>
      <w:bookmarkEnd w:id="214"/>
    </w:p>
    <w:p w14:paraId="45ECBF8E" w14:textId="77777777" w:rsidR="004C24FC" w:rsidRDefault="004C24FC" w:rsidP="001E2263">
      <w:pPr>
        <w:rPr>
          <w:noProof/>
        </w:rPr>
      </w:pPr>
      <w:r>
        <w:rPr>
          <w:noProof/>
        </w:rPr>
        <w:t xml:space="preserve">The CCR messages, indicated by the Command-Code field set to 272 is sent by the </w:t>
      </w:r>
      <w:r>
        <w:rPr>
          <w:noProof/>
          <w:lang w:eastAsia="zh-CN"/>
        </w:rPr>
        <w:t>OC</w:t>
      </w:r>
      <w:r>
        <w:rPr>
          <w:noProof/>
        </w:rPr>
        <w:t xml:space="preserve">F to the </w:t>
      </w:r>
      <w:r>
        <w:rPr>
          <w:noProof/>
          <w:lang w:eastAsia="zh-CN"/>
        </w:rPr>
        <w:t>ABM</w:t>
      </w:r>
      <w:r>
        <w:rPr>
          <w:noProof/>
        </w:rPr>
        <w:t xml:space="preserve">F in order to request </w:t>
      </w:r>
      <w:r>
        <w:rPr>
          <w:noProof/>
          <w:lang w:eastAsia="zh-CN"/>
        </w:rPr>
        <w:t xml:space="preserve">account </w:t>
      </w:r>
      <w:r>
        <w:rPr>
          <w:noProof/>
        </w:rPr>
        <w:t xml:space="preserve">credits for the request </w:t>
      </w:r>
      <w:r w:rsidR="007444C8">
        <w:rPr>
          <w:noProof/>
        </w:rPr>
        <w:t>SBCF</w:t>
      </w:r>
      <w:r>
        <w:rPr>
          <w:noProof/>
          <w:lang w:eastAsia="zh-CN"/>
        </w:rPr>
        <w:t xml:space="preserve">, and </w:t>
      </w:r>
      <w:r w:rsidR="00E4127D">
        <w:rPr>
          <w:noProof/>
          <w:lang w:eastAsia="zh-CN"/>
        </w:rPr>
        <w:t>EBCF</w:t>
      </w:r>
      <w:r>
        <w:rPr>
          <w:noProof/>
        </w:rPr>
        <w:t xml:space="preserve">. </w:t>
      </w:r>
    </w:p>
    <w:p w14:paraId="267D755E" w14:textId="77777777" w:rsidR="004C24FC" w:rsidRDefault="004C24FC">
      <w:pPr>
        <w:rPr>
          <w:noProof/>
        </w:rPr>
      </w:pPr>
      <w:r>
        <w:rPr>
          <w:noProof/>
        </w:rPr>
        <w:t>The CCR message format is defined according to IETF RFC 4006 [402] as follows:</w:t>
      </w:r>
    </w:p>
    <w:p w14:paraId="360C5544" w14:textId="77777777" w:rsidR="004C24FC" w:rsidRDefault="004C24FC">
      <w:pPr>
        <w:pStyle w:val="PL"/>
      </w:pPr>
      <w:r>
        <w:tab/>
        <w:t xml:space="preserve">   &lt;CCR&gt; ::= &lt; Diameter Header: 272, REQ, PXY &gt;</w:t>
      </w:r>
    </w:p>
    <w:p w14:paraId="122FDB70" w14:textId="77777777" w:rsidR="004C24FC" w:rsidRDefault="004C24FC">
      <w:pPr>
        <w:pStyle w:val="PL"/>
      </w:pPr>
    </w:p>
    <w:p w14:paraId="510200F9" w14:textId="77777777" w:rsidR="004C24FC" w:rsidRDefault="004C24FC">
      <w:pPr>
        <w:pStyle w:val="PL"/>
      </w:pPr>
      <w:r>
        <w:tab/>
      </w:r>
      <w:r>
        <w:tab/>
      </w:r>
      <w:r>
        <w:tab/>
      </w:r>
      <w:r>
        <w:tab/>
        <w:t xml:space="preserve"> </w:t>
      </w:r>
      <w:r>
        <w:rPr>
          <w:b/>
        </w:rPr>
        <w:t xml:space="preserve">&lt; </w:t>
      </w:r>
      <w:r>
        <w:t xml:space="preserve">Session-Id &gt; </w:t>
      </w:r>
    </w:p>
    <w:p w14:paraId="54EC2D84" w14:textId="77777777" w:rsidR="004C24FC" w:rsidRDefault="004C24FC">
      <w:pPr>
        <w:pStyle w:val="PL"/>
      </w:pPr>
      <w:r>
        <w:t xml:space="preserve">                 { Origin-Host } </w:t>
      </w:r>
    </w:p>
    <w:p w14:paraId="039B11B9" w14:textId="77777777" w:rsidR="004C24FC" w:rsidRDefault="004C24FC">
      <w:pPr>
        <w:pStyle w:val="PL"/>
      </w:pPr>
      <w:r>
        <w:t xml:space="preserve">                 { Origin-Realm } </w:t>
      </w:r>
    </w:p>
    <w:p w14:paraId="6F03A7D7" w14:textId="77777777" w:rsidR="004C24FC" w:rsidRDefault="004C24FC">
      <w:pPr>
        <w:pStyle w:val="PL"/>
      </w:pPr>
      <w:r>
        <w:t xml:space="preserve">                 { Destination-Realm } </w:t>
      </w:r>
    </w:p>
    <w:p w14:paraId="7A4AE7CD" w14:textId="77777777" w:rsidR="004C24FC" w:rsidRDefault="004C24FC">
      <w:pPr>
        <w:pStyle w:val="PL"/>
      </w:pPr>
      <w:r>
        <w:t xml:space="preserve">                 { Auth-Application-Id }</w:t>
      </w:r>
    </w:p>
    <w:p w14:paraId="26AB97B0" w14:textId="77777777" w:rsidR="004C24FC" w:rsidRDefault="004C24FC">
      <w:pPr>
        <w:pStyle w:val="PL"/>
      </w:pPr>
      <w:r>
        <w:t xml:space="preserve">                 { Service-Context-Id } </w:t>
      </w:r>
    </w:p>
    <w:p w14:paraId="1FE70A4A" w14:textId="77777777" w:rsidR="004C24FC" w:rsidRDefault="004C24FC">
      <w:pPr>
        <w:pStyle w:val="PL"/>
      </w:pPr>
      <w:r>
        <w:t xml:space="preserve">                 { CC-Request-Type } </w:t>
      </w:r>
    </w:p>
    <w:p w14:paraId="7D827A11" w14:textId="77777777" w:rsidR="004C24FC" w:rsidRDefault="004C24FC">
      <w:pPr>
        <w:pStyle w:val="PL"/>
      </w:pPr>
      <w:r>
        <w:t xml:space="preserve">                 { CC-Request-Number } </w:t>
      </w:r>
    </w:p>
    <w:p w14:paraId="1191DF6E" w14:textId="77777777" w:rsidR="004C24FC" w:rsidRDefault="004C24FC">
      <w:pPr>
        <w:pStyle w:val="PL"/>
      </w:pPr>
      <w:r>
        <w:t xml:space="preserve">                 [ Destination-Host ] </w:t>
      </w:r>
    </w:p>
    <w:p w14:paraId="24353F2D" w14:textId="77777777" w:rsidR="004C24FC" w:rsidRDefault="004C24FC">
      <w:pPr>
        <w:pStyle w:val="PL"/>
      </w:pPr>
      <w:r>
        <w:t xml:space="preserve">                 [ User-Name ] </w:t>
      </w:r>
    </w:p>
    <w:p w14:paraId="29C56E60" w14:textId="77777777" w:rsidR="004C24FC" w:rsidRDefault="004C24FC">
      <w:pPr>
        <w:pStyle w:val="PL"/>
        <w:rPr>
          <w:strike/>
          <w:color w:val="999999"/>
          <w:szCs w:val="16"/>
        </w:rPr>
      </w:pPr>
      <w:r>
        <w:rPr>
          <w:color w:val="999999"/>
        </w:rPr>
        <w:t xml:space="preserve">                 </w:t>
      </w:r>
      <w:r>
        <w:rPr>
          <w:strike/>
          <w:color w:val="999999"/>
          <w:szCs w:val="16"/>
        </w:rPr>
        <w:t xml:space="preserve">[ CC-Sub-Session-Id ] </w:t>
      </w:r>
    </w:p>
    <w:p w14:paraId="1628283A" w14:textId="77777777" w:rsidR="004C24FC" w:rsidRDefault="004C24FC">
      <w:pPr>
        <w:pStyle w:val="PL"/>
        <w:rPr>
          <w:strike/>
          <w:color w:val="999999"/>
          <w:szCs w:val="16"/>
        </w:rPr>
      </w:pPr>
      <w:r>
        <w:rPr>
          <w:color w:val="999999"/>
        </w:rPr>
        <w:t xml:space="preserve">                 </w:t>
      </w:r>
      <w:r>
        <w:rPr>
          <w:strike/>
          <w:color w:val="999999"/>
          <w:szCs w:val="16"/>
        </w:rPr>
        <w:t xml:space="preserve">[ Acct-Multi-Session-Id ] </w:t>
      </w:r>
    </w:p>
    <w:p w14:paraId="1D9BFA43" w14:textId="77777777" w:rsidR="004C24FC" w:rsidRDefault="004C24FC">
      <w:pPr>
        <w:pStyle w:val="PL"/>
      </w:pPr>
      <w:r>
        <w:t xml:space="preserve">                 [ Origin-State-Id ] </w:t>
      </w:r>
    </w:p>
    <w:p w14:paraId="03DC90DE" w14:textId="77777777" w:rsidR="004C24FC" w:rsidRDefault="004C24FC">
      <w:pPr>
        <w:pStyle w:val="PL"/>
      </w:pPr>
      <w:r>
        <w:t xml:space="preserve">                 [ Event-Timestamp ] </w:t>
      </w:r>
    </w:p>
    <w:p w14:paraId="3FAE54CA" w14:textId="77777777" w:rsidR="004C24FC" w:rsidRPr="005C6877" w:rsidRDefault="004C24FC">
      <w:pPr>
        <w:pStyle w:val="PL"/>
      </w:pPr>
      <w:r>
        <w:t xml:space="preserve">                </w:t>
      </w:r>
      <w:r w:rsidRPr="005C6877">
        <w:t>*[ Subscription-Id ]</w:t>
      </w:r>
    </w:p>
    <w:p w14:paraId="1DF78F71" w14:textId="77777777" w:rsidR="004C24FC" w:rsidRPr="005C6877" w:rsidRDefault="004C24FC">
      <w:pPr>
        <w:pStyle w:val="PL"/>
        <w:rPr>
          <w:strike/>
          <w:color w:val="999999"/>
          <w:szCs w:val="16"/>
        </w:rPr>
      </w:pPr>
      <w:r w:rsidRPr="005C6877">
        <w:rPr>
          <w:color w:val="999999"/>
        </w:rPr>
        <w:t xml:space="preserve">                 </w:t>
      </w:r>
      <w:r w:rsidRPr="005C6877">
        <w:rPr>
          <w:strike/>
          <w:color w:val="999999"/>
          <w:szCs w:val="16"/>
        </w:rPr>
        <w:t xml:space="preserve">[ Service-Identifier ]  </w:t>
      </w:r>
    </w:p>
    <w:p w14:paraId="3D46B585" w14:textId="77777777" w:rsidR="004C24FC" w:rsidRPr="005C6877" w:rsidRDefault="004C24FC">
      <w:pPr>
        <w:pStyle w:val="PL"/>
      </w:pPr>
      <w:r w:rsidRPr="005C6877">
        <w:t xml:space="preserve">                 [ Termination-Cause ] </w:t>
      </w:r>
    </w:p>
    <w:p w14:paraId="5CAE967E" w14:textId="77777777" w:rsidR="004C24FC" w:rsidRDefault="004C24FC">
      <w:pPr>
        <w:pStyle w:val="PL"/>
        <w:rPr>
          <w:strike/>
          <w:color w:val="999999"/>
          <w:szCs w:val="16"/>
        </w:rPr>
      </w:pPr>
      <w:r w:rsidRPr="005C6877">
        <w:rPr>
          <w:color w:val="999999"/>
        </w:rPr>
        <w:t xml:space="preserve">                 </w:t>
      </w:r>
      <w:r>
        <w:rPr>
          <w:strike/>
          <w:color w:val="999999"/>
          <w:szCs w:val="16"/>
        </w:rPr>
        <w:t xml:space="preserve">[ Requested-Service-Unit ] </w:t>
      </w:r>
    </w:p>
    <w:p w14:paraId="30D03E2F" w14:textId="77777777" w:rsidR="004C24FC" w:rsidRDefault="004C24FC">
      <w:pPr>
        <w:pStyle w:val="PL"/>
      </w:pPr>
      <w:r>
        <w:t xml:space="preserve">                 [ Requested-Action ] </w:t>
      </w:r>
    </w:p>
    <w:p w14:paraId="3FEE65D2" w14:textId="77777777" w:rsidR="004C24FC" w:rsidRDefault="004C24FC">
      <w:pPr>
        <w:pStyle w:val="PL"/>
        <w:rPr>
          <w:strike/>
          <w:color w:val="999999"/>
          <w:szCs w:val="16"/>
        </w:rPr>
      </w:pPr>
      <w:r>
        <w:rPr>
          <w:color w:val="999999"/>
        </w:rPr>
        <w:t xml:space="preserve">                </w:t>
      </w:r>
      <w:r>
        <w:rPr>
          <w:strike/>
          <w:color w:val="999999"/>
          <w:szCs w:val="16"/>
        </w:rPr>
        <w:t xml:space="preserve">*[ Used-Service-Unit ] </w:t>
      </w:r>
    </w:p>
    <w:p w14:paraId="37C4ED7A" w14:textId="77777777" w:rsidR="004C24FC" w:rsidRDefault="004C24FC">
      <w:pPr>
        <w:pStyle w:val="PL"/>
        <w:rPr>
          <w:strike/>
        </w:rPr>
      </w:pPr>
      <w:r>
        <w:t xml:space="preserve">                 </w:t>
      </w:r>
      <w:r>
        <w:rPr>
          <w:strike/>
        </w:rPr>
        <w:t xml:space="preserve">[ </w:t>
      </w:r>
      <w:proofErr w:type="spellStart"/>
      <w:r>
        <w:rPr>
          <w:strike/>
        </w:rPr>
        <w:t>AoC</w:t>
      </w:r>
      <w:proofErr w:type="spellEnd"/>
      <w:r>
        <w:rPr>
          <w:strike/>
        </w:rPr>
        <w:t xml:space="preserve">-Request-Type ] </w:t>
      </w:r>
    </w:p>
    <w:p w14:paraId="18D7200A" w14:textId="77777777" w:rsidR="004C24FC" w:rsidRDefault="004C24FC">
      <w:pPr>
        <w:pStyle w:val="PL"/>
      </w:pPr>
      <w:r>
        <w:t xml:space="preserve">                 [ Multiple-Services-Indicator ] </w:t>
      </w:r>
    </w:p>
    <w:p w14:paraId="0FF4D463" w14:textId="77777777" w:rsidR="004C24FC" w:rsidRDefault="004C24FC">
      <w:pPr>
        <w:pStyle w:val="PL"/>
      </w:pPr>
      <w:r>
        <w:t xml:space="preserve">                *[ Multiple-Services-Credit-Control ]  </w:t>
      </w:r>
    </w:p>
    <w:p w14:paraId="3E8488A5" w14:textId="77777777" w:rsidR="004C24FC" w:rsidRDefault="004C24FC">
      <w:pPr>
        <w:pStyle w:val="PL"/>
        <w:rPr>
          <w:strike/>
          <w:color w:val="999999"/>
          <w:szCs w:val="16"/>
        </w:rPr>
      </w:pPr>
      <w:r>
        <w:rPr>
          <w:color w:val="999999"/>
        </w:rPr>
        <w:t xml:space="preserve">                </w:t>
      </w:r>
      <w:r>
        <w:rPr>
          <w:strike/>
          <w:color w:val="999999"/>
          <w:szCs w:val="16"/>
        </w:rPr>
        <w:t xml:space="preserve">*[ Service-Parameter-Info ]  </w:t>
      </w:r>
    </w:p>
    <w:p w14:paraId="7D7B01FF" w14:textId="77777777" w:rsidR="004C24FC" w:rsidRDefault="004C24FC">
      <w:pPr>
        <w:pStyle w:val="PL"/>
        <w:rPr>
          <w:strike/>
          <w:color w:val="999999"/>
          <w:szCs w:val="16"/>
        </w:rPr>
      </w:pPr>
      <w:r>
        <w:rPr>
          <w:color w:val="999999"/>
        </w:rPr>
        <w:t xml:space="preserve">                 </w:t>
      </w:r>
      <w:r>
        <w:rPr>
          <w:strike/>
        </w:rPr>
        <w:t xml:space="preserve">[ CC-Correlation-Id ] </w:t>
      </w:r>
    </w:p>
    <w:p w14:paraId="73088E97" w14:textId="77777777" w:rsidR="004C24FC" w:rsidRDefault="004C24FC">
      <w:pPr>
        <w:pStyle w:val="PL"/>
        <w:rPr>
          <w:strike/>
        </w:rPr>
      </w:pPr>
      <w:r>
        <w:t xml:space="preserve">                 </w:t>
      </w:r>
      <w:r>
        <w:rPr>
          <w:strike/>
        </w:rPr>
        <w:t xml:space="preserve">[ User-Equipment-Info ] </w:t>
      </w:r>
    </w:p>
    <w:p w14:paraId="2A5339E8" w14:textId="77777777" w:rsidR="004C24FC" w:rsidRDefault="004C24FC">
      <w:pPr>
        <w:pStyle w:val="PL"/>
      </w:pPr>
      <w:r>
        <w:tab/>
      </w:r>
      <w:r>
        <w:tab/>
      </w:r>
      <w:r>
        <w:tab/>
      </w:r>
      <w:r>
        <w:tab/>
        <w:t>*[ Proxy-Info ]</w:t>
      </w:r>
    </w:p>
    <w:p w14:paraId="55E14748" w14:textId="77777777" w:rsidR="004C24FC" w:rsidRDefault="004C24FC">
      <w:pPr>
        <w:pStyle w:val="PL"/>
        <w:rPr>
          <w:lang w:eastAsia="zh-CN"/>
        </w:rPr>
      </w:pPr>
      <w:r>
        <w:tab/>
      </w:r>
      <w:r>
        <w:tab/>
      </w:r>
      <w:r>
        <w:tab/>
      </w:r>
      <w:r>
        <w:tab/>
      </w:r>
      <w:r>
        <w:rPr>
          <w:strike/>
        </w:rPr>
        <w:t>*[ Route-Record ]</w:t>
      </w:r>
      <w:r>
        <w:rPr>
          <w:lang w:eastAsia="zh-CN"/>
        </w:rPr>
        <w:t xml:space="preserve">                 </w:t>
      </w:r>
    </w:p>
    <w:p w14:paraId="3E78725E" w14:textId="77777777" w:rsidR="004C24FC" w:rsidRDefault="004C24FC">
      <w:pPr>
        <w:pStyle w:val="PL"/>
        <w:rPr>
          <w:lang w:eastAsia="zh-CN"/>
        </w:rPr>
      </w:pPr>
      <w:r>
        <w:tab/>
      </w:r>
      <w:r>
        <w:tab/>
      </w:r>
      <w:r>
        <w:tab/>
      </w:r>
      <w:r>
        <w:tab/>
        <w:t xml:space="preserve"> [ Service-Information ]</w:t>
      </w:r>
    </w:p>
    <w:p w14:paraId="2DC8587E" w14:textId="77777777" w:rsidR="004C24FC" w:rsidRDefault="004C24FC">
      <w:pPr>
        <w:pStyle w:val="PL"/>
      </w:pPr>
      <w:r>
        <w:tab/>
      </w:r>
      <w:r>
        <w:tab/>
      </w:r>
      <w:r>
        <w:tab/>
      </w:r>
      <w:r>
        <w:tab/>
        <w:t>*[ AVP ]</w:t>
      </w:r>
    </w:p>
    <w:p w14:paraId="79F7932A" w14:textId="77777777" w:rsidR="004C24FC" w:rsidRDefault="004C24FC">
      <w:pPr>
        <w:rPr>
          <w:noProof/>
        </w:rPr>
      </w:pPr>
    </w:p>
    <w:p w14:paraId="29D5B7B5" w14:textId="77777777" w:rsidR="004C24FC" w:rsidRDefault="004C24FC">
      <w:pPr>
        <w:rPr>
          <w:noProof/>
          <w:lang w:eastAsia="zh-CN"/>
        </w:rPr>
      </w:pPr>
      <w:r>
        <w:rPr>
          <w:noProof/>
          <w:lang w:eastAsia="zh-CN"/>
        </w:rPr>
        <w:t xml:space="preserve">In the Rc Account debit request, the AVP definitions refer to TS 32.299 </w:t>
      </w:r>
      <w:r>
        <w:t>[50].</w:t>
      </w:r>
    </w:p>
    <w:p w14:paraId="06F56191" w14:textId="77777777" w:rsidR="004C24FC" w:rsidRDefault="00232844" w:rsidP="007444C8">
      <w:pPr>
        <w:pStyle w:val="Heading2"/>
        <w:rPr>
          <w:noProof/>
          <w:lang w:eastAsia="zh-CN"/>
        </w:rPr>
      </w:pPr>
      <w:r>
        <w:rPr>
          <w:noProof/>
        </w:rPr>
        <w:br w:type="page"/>
      </w:r>
      <w:bookmarkStart w:id="215" w:name="_Toc393979066"/>
      <w:r w:rsidR="004C24FC">
        <w:rPr>
          <w:noProof/>
        </w:rPr>
        <w:lastRenderedPageBreak/>
        <w:t>B.</w:t>
      </w:r>
      <w:r w:rsidR="004C24FC">
        <w:rPr>
          <w:noProof/>
          <w:lang w:eastAsia="zh-CN"/>
        </w:rPr>
        <w:t>5</w:t>
      </w:r>
      <w:r w:rsidR="004C24FC">
        <w:rPr>
          <w:noProof/>
        </w:rPr>
        <w:t>.</w:t>
      </w:r>
      <w:r w:rsidR="004C24FC">
        <w:rPr>
          <w:noProof/>
          <w:lang w:eastAsia="zh-CN"/>
        </w:rPr>
        <w:t>2</w:t>
      </w:r>
      <w:r w:rsidR="004C24FC">
        <w:rPr>
          <w:noProof/>
        </w:rPr>
        <w:tab/>
        <w:t xml:space="preserve">CCA </w:t>
      </w:r>
      <w:r w:rsidR="00F1113E">
        <w:rPr>
          <w:noProof/>
        </w:rPr>
        <w:t>m</w:t>
      </w:r>
      <w:r w:rsidR="004C24FC">
        <w:rPr>
          <w:noProof/>
        </w:rPr>
        <w:t>essage</w:t>
      </w:r>
      <w:r w:rsidR="004C24FC">
        <w:rPr>
          <w:noProof/>
          <w:lang w:eastAsia="zh-CN"/>
        </w:rPr>
        <w:t xml:space="preserve"> </w:t>
      </w:r>
      <w:r w:rsidR="00F1113E">
        <w:rPr>
          <w:noProof/>
          <w:lang w:eastAsia="zh-CN"/>
        </w:rPr>
        <w:t>s</w:t>
      </w:r>
      <w:r w:rsidR="004C24FC">
        <w:rPr>
          <w:noProof/>
          <w:lang w:eastAsia="zh-CN"/>
        </w:rPr>
        <w:t xml:space="preserve">yntax </w:t>
      </w:r>
      <w:r w:rsidR="00F1113E">
        <w:rPr>
          <w:noProof/>
          <w:lang w:eastAsia="zh-CN"/>
        </w:rPr>
        <w:t>d</w:t>
      </w:r>
      <w:r w:rsidR="004C24FC">
        <w:rPr>
          <w:noProof/>
          <w:lang w:eastAsia="zh-CN"/>
        </w:rPr>
        <w:t>efinition for Rc</w:t>
      </w:r>
      <w:bookmarkEnd w:id="215"/>
    </w:p>
    <w:p w14:paraId="0EAC9DBE" w14:textId="77777777" w:rsidR="004C24FC" w:rsidRDefault="004C24FC" w:rsidP="007444C8">
      <w:pPr>
        <w:rPr>
          <w:noProof/>
        </w:rPr>
      </w:pPr>
      <w:r>
        <w:rPr>
          <w:noProof/>
        </w:rPr>
        <w:t xml:space="preserve">The CCA messages, indicated by the Command-Code field set to 272 is sent by the </w:t>
      </w:r>
      <w:r>
        <w:rPr>
          <w:noProof/>
          <w:lang w:eastAsia="zh-CN"/>
        </w:rPr>
        <w:t>ABM</w:t>
      </w:r>
      <w:r>
        <w:rPr>
          <w:noProof/>
        </w:rPr>
        <w:t xml:space="preserve">F to the </w:t>
      </w:r>
      <w:r>
        <w:rPr>
          <w:noProof/>
          <w:lang w:eastAsia="zh-CN"/>
        </w:rPr>
        <w:t>O</w:t>
      </w:r>
      <w:r>
        <w:rPr>
          <w:noProof/>
        </w:rPr>
        <w:t>CF in order to reply to the Rc reques</w:t>
      </w:r>
      <w:r>
        <w:rPr>
          <w:noProof/>
          <w:lang w:eastAsia="zh-CN"/>
        </w:rPr>
        <w:t>t</w:t>
      </w:r>
      <w:r>
        <w:rPr>
          <w:noProof/>
        </w:rPr>
        <w:t xml:space="preserve">. </w:t>
      </w:r>
    </w:p>
    <w:p w14:paraId="0F2C3FFE" w14:textId="77777777" w:rsidR="004C24FC" w:rsidRDefault="004C24FC">
      <w:pPr>
        <w:rPr>
          <w:noProof/>
        </w:rPr>
      </w:pPr>
      <w:r>
        <w:rPr>
          <w:noProof/>
        </w:rPr>
        <w:t>The CCA message format is defined according to IETF RFC 4006 [402] as follows:</w:t>
      </w:r>
    </w:p>
    <w:p w14:paraId="2F9FAF11" w14:textId="77777777" w:rsidR="004C24FC" w:rsidRDefault="004C24FC">
      <w:pPr>
        <w:pStyle w:val="PL"/>
      </w:pPr>
      <w:r>
        <w:t xml:space="preserve">      &lt;CCA&gt; ::=  &lt; Diameter Header: 272, PXY &gt;</w:t>
      </w:r>
    </w:p>
    <w:p w14:paraId="1C0BF712" w14:textId="77777777" w:rsidR="004C24FC" w:rsidRDefault="004C24FC">
      <w:pPr>
        <w:pStyle w:val="PL"/>
      </w:pPr>
    </w:p>
    <w:p w14:paraId="1212237E" w14:textId="77777777" w:rsidR="004C24FC" w:rsidRDefault="004C24FC">
      <w:pPr>
        <w:pStyle w:val="PL"/>
      </w:pPr>
      <w:r>
        <w:t xml:space="preserve">                 &lt; Session-Id &gt; </w:t>
      </w:r>
    </w:p>
    <w:p w14:paraId="5CE843DB" w14:textId="77777777" w:rsidR="004C24FC" w:rsidRDefault="004C24FC">
      <w:pPr>
        <w:pStyle w:val="PL"/>
      </w:pPr>
      <w:r>
        <w:t xml:space="preserve">                 { Result-Code } </w:t>
      </w:r>
    </w:p>
    <w:p w14:paraId="55801368" w14:textId="77777777" w:rsidR="004C24FC" w:rsidRDefault="004C24FC">
      <w:pPr>
        <w:pStyle w:val="PL"/>
      </w:pPr>
      <w:r>
        <w:t xml:space="preserve">                 { Origin-Host } </w:t>
      </w:r>
    </w:p>
    <w:p w14:paraId="2D75575F" w14:textId="77777777" w:rsidR="004C24FC" w:rsidRDefault="004C24FC">
      <w:pPr>
        <w:pStyle w:val="PL"/>
      </w:pPr>
      <w:r>
        <w:t xml:space="preserve">                 { Origin-Realm } </w:t>
      </w:r>
    </w:p>
    <w:p w14:paraId="09A5A225" w14:textId="77777777" w:rsidR="004C24FC" w:rsidRDefault="004C24FC">
      <w:pPr>
        <w:pStyle w:val="PL"/>
      </w:pPr>
      <w:r>
        <w:t xml:space="preserve">                 { Auth-Application-Id } </w:t>
      </w:r>
    </w:p>
    <w:p w14:paraId="324A159F" w14:textId="77777777" w:rsidR="004C24FC" w:rsidRDefault="004C24FC">
      <w:pPr>
        <w:pStyle w:val="PL"/>
      </w:pPr>
      <w:r>
        <w:t xml:space="preserve">                 { CC-Request-Type } </w:t>
      </w:r>
    </w:p>
    <w:p w14:paraId="5F2C46BB" w14:textId="77777777" w:rsidR="004C24FC" w:rsidRDefault="004C24FC">
      <w:pPr>
        <w:pStyle w:val="PL"/>
      </w:pPr>
      <w:r>
        <w:t xml:space="preserve">                 { CC-Request-Number } </w:t>
      </w:r>
    </w:p>
    <w:p w14:paraId="40A26932" w14:textId="77777777" w:rsidR="004C24FC" w:rsidRDefault="004C24FC">
      <w:pPr>
        <w:pStyle w:val="PL"/>
        <w:rPr>
          <w:strike/>
          <w:color w:val="999999"/>
          <w:szCs w:val="16"/>
        </w:rPr>
      </w:pPr>
      <w:r>
        <w:rPr>
          <w:color w:val="999999"/>
        </w:rPr>
        <w:t xml:space="preserve">                 </w:t>
      </w:r>
      <w:r>
        <w:rPr>
          <w:strike/>
          <w:color w:val="999999"/>
          <w:szCs w:val="16"/>
        </w:rPr>
        <w:t xml:space="preserve">[ User-Name ] </w:t>
      </w:r>
    </w:p>
    <w:p w14:paraId="31AA8745" w14:textId="77777777" w:rsidR="004C24FC" w:rsidRDefault="004C24FC">
      <w:pPr>
        <w:pStyle w:val="PL"/>
      </w:pPr>
      <w:r>
        <w:t xml:space="preserve">                 [ CC-Session-Failover ] </w:t>
      </w:r>
    </w:p>
    <w:p w14:paraId="76142F51" w14:textId="77777777" w:rsidR="004C24FC" w:rsidRDefault="004C24FC">
      <w:pPr>
        <w:pStyle w:val="PL"/>
        <w:rPr>
          <w:strike/>
          <w:color w:val="999999"/>
          <w:szCs w:val="16"/>
        </w:rPr>
      </w:pPr>
      <w:r>
        <w:rPr>
          <w:color w:val="999999"/>
        </w:rPr>
        <w:t xml:space="preserve">                 </w:t>
      </w:r>
      <w:r>
        <w:rPr>
          <w:strike/>
          <w:color w:val="999999"/>
          <w:szCs w:val="16"/>
        </w:rPr>
        <w:t xml:space="preserve">[ CC-Sub-Session-Id ] </w:t>
      </w:r>
    </w:p>
    <w:p w14:paraId="7F681AAD" w14:textId="77777777" w:rsidR="004C24FC" w:rsidRDefault="004C24FC">
      <w:pPr>
        <w:pStyle w:val="PL"/>
        <w:rPr>
          <w:strike/>
          <w:color w:val="999999"/>
          <w:szCs w:val="16"/>
        </w:rPr>
      </w:pPr>
      <w:r>
        <w:rPr>
          <w:color w:val="999999"/>
        </w:rPr>
        <w:t xml:space="preserve">                 </w:t>
      </w:r>
      <w:r>
        <w:rPr>
          <w:strike/>
          <w:color w:val="999999"/>
          <w:szCs w:val="16"/>
        </w:rPr>
        <w:t xml:space="preserve">[ Acct-Multi-Session-Id ] </w:t>
      </w:r>
    </w:p>
    <w:p w14:paraId="57D4608C" w14:textId="77777777" w:rsidR="004C24FC" w:rsidRDefault="004C24FC">
      <w:pPr>
        <w:pStyle w:val="PL"/>
        <w:rPr>
          <w:strike/>
          <w:color w:val="999999"/>
          <w:szCs w:val="16"/>
        </w:rPr>
      </w:pPr>
      <w:r>
        <w:rPr>
          <w:color w:val="999999"/>
        </w:rPr>
        <w:t xml:space="preserve">                 </w:t>
      </w:r>
      <w:r>
        <w:rPr>
          <w:strike/>
          <w:color w:val="999999"/>
          <w:szCs w:val="16"/>
        </w:rPr>
        <w:t xml:space="preserve">[ Origin-State-Id ] </w:t>
      </w:r>
    </w:p>
    <w:p w14:paraId="0988C4E3" w14:textId="77777777" w:rsidR="004C24FC" w:rsidRDefault="004C24FC">
      <w:pPr>
        <w:pStyle w:val="PL"/>
        <w:rPr>
          <w:strike/>
          <w:color w:val="999999"/>
          <w:szCs w:val="16"/>
        </w:rPr>
      </w:pPr>
      <w:r>
        <w:rPr>
          <w:color w:val="999999"/>
        </w:rPr>
        <w:t xml:space="preserve">                 </w:t>
      </w:r>
      <w:r>
        <w:rPr>
          <w:strike/>
          <w:color w:val="999999"/>
          <w:szCs w:val="16"/>
        </w:rPr>
        <w:t xml:space="preserve">[ Event-Timestamp ] </w:t>
      </w:r>
    </w:p>
    <w:p w14:paraId="5EF5ECC3" w14:textId="77777777" w:rsidR="004C24FC" w:rsidRDefault="004C24FC">
      <w:pPr>
        <w:pStyle w:val="PL"/>
        <w:rPr>
          <w:strike/>
          <w:color w:val="999999"/>
          <w:szCs w:val="16"/>
        </w:rPr>
      </w:pPr>
      <w:r>
        <w:rPr>
          <w:color w:val="999999"/>
        </w:rPr>
        <w:t xml:space="preserve">                 </w:t>
      </w:r>
      <w:r>
        <w:rPr>
          <w:strike/>
          <w:color w:val="999999"/>
          <w:szCs w:val="16"/>
        </w:rPr>
        <w:t xml:space="preserve">[ Granted-Service-Unit ] </w:t>
      </w:r>
    </w:p>
    <w:p w14:paraId="1B88ECCD" w14:textId="77777777" w:rsidR="004C24FC" w:rsidRDefault="004C24FC">
      <w:pPr>
        <w:pStyle w:val="PL"/>
      </w:pPr>
      <w:r>
        <w:t xml:space="preserve">                *[ Multiple-Services-Credit-Control ]  </w:t>
      </w:r>
    </w:p>
    <w:p w14:paraId="6EF146E4" w14:textId="77777777" w:rsidR="004C24FC" w:rsidRDefault="004C24FC">
      <w:pPr>
        <w:pStyle w:val="PL"/>
      </w:pPr>
      <w:r>
        <w:rPr>
          <w:color w:val="999999"/>
        </w:rPr>
        <w:t xml:space="preserve">                 </w:t>
      </w:r>
      <w:r>
        <w:t xml:space="preserve">[ Cost-Information]  </w:t>
      </w:r>
    </w:p>
    <w:p w14:paraId="3939918A" w14:textId="77777777" w:rsidR="004C24FC" w:rsidRDefault="004C2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999999"/>
          <w:sz w:val="16"/>
        </w:rPr>
        <w:t xml:space="preserve">                 </w:t>
      </w:r>
      <w:r>
        <w:rPr>
          <w:rFonts w:ascii="Courier New" w:hAnsi="Courier New"/>
          <w:noProof/>
          <w:sz w:val="16"/>
        </w:rPr>
        <w:t xml:space="preserve">[ </w:t>
      </w:r>
      <w:r>
        <w:rPr>
          <w:rFonts w:ascii="Courier New" w:hAnsi="Courier New"/>
          <w:noProof/>
          <w:sz w:val="16"/>
          <w:lang w:val="en-US"/>
        </w:rPr>
        <w:t>Low-Balance-Indication</w:t>
      </w:r>
      <w:r>
        <w:rPr>
          <w:rFonts w:ascii="Courier New" w:hAnsi="Courier New"/>
          <w:sz w:val="16"/>
          <w:lang w:val="en-US"/>
        </w:rPr>
        <w:t xml:space="preserve"> </w:t>
      </w:r>
      <w:r>
        <w:rPr>
          <w:rFonts w:ascii="Courier New" w:hAnsi="Courier New"/>
          <w:noProof/>
          <w:sz w:val="16"/>
        </w:rPr>
        <w:t xml:space="preserve">]  </w:t>
      </w:r>
    </w:p>
    <w:p w14:paraId="70912695" w14:textId="77777777" w:rsidR="004C24FC" w:rsidRDefault="004C2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999999"/>
          <w:sz w:val="16"/>
        </w:rPr>
        <w:t xml:space="preserve">                 </w:t>
      </w:r>
      <w:r>
        <w:rPr>
          <w:rFonts w:ascii="Courier New" w:hAnsi="Courier New"/>
          <w:noProof/>
          <w:sz w:val="16"/>
        </w:rPr>
        <w:t xml:space="preserve">[ </w:t>
      </w:r>
      <w:r>
        <w:rPr>
          <w:rFonts w:ascii="Courier New" w:hAnsi="Courier New"/>
          <w:noProof/>
          <w:sz w:val="16"/>
          <w:lang w:val="en-US"/>
        </w:rPr>
        <w:t>Remaining-Balance</w:t>
      </w:r>
      <w:r>
        <w:rPr>
          <w:rFonts w:ascii="Courier New" w:hAnsi="Courier New"/>
          <w:sz w:val="16"/>
          <w:lang w:val="en-US"/>
        </w:rPr>
        <w:t xml:space="preserve"> </w:t>
      </w:r>
      <w:r>
        <w:rPr>
          <w:rFonts w:ascii="Courier New" w:hAnsi="Courier New"/>
          <w:noProof/>
          <w:sz w:val="16"/>
        </w:rPr>
        <w:t xml:space="preserve">] </w:t>
      </w:r>
      <w:r>
        <w:rPr>
          <w:rFonts w:ascii="Courier New" w:hAnsi="Courier New"/>
          <w:noProof/>
          <w:sz w:val="16"/>
        </w:rPr>
        <w:br/>
        <w:t xml:space="preserve"> </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 xml:space="preserve"> [ </w:t>
      </w:r>
      <w:r>
        <w:rPr>
          <w:rFonts w:ascii="Courier New" w:hAnsi="Courier New"/>
          <w:noProof/>
          <w:sz w:val="16"/>
          <w:lang w:eastAsia="en-US"/>
        </w:rPr>
        <w:t>AB-Response</w:t>
      </w:r>
      <w:r>
        <w:rPr>
          <w:rFonts w:ascii="Courier New" w:hAnsi="Courier New"/>
          <w:noProof/>
          <w:sz w:val="16"/>
        </w:rPr>
        <w:t xml:space="preserve"> ]</w:t>
      </w:r>
    </w:p>
    <w:p w14:paraId="0B821EF7" w14:textId="77777777" w:rsidR="004C24FC" w:rsidRDefault="004C24FC">
      <w:pPr>
        <w:pStyle w:val="PL"/>
        <w:rPr>
          <w:strike/>
          <w:color w:val="999999"/>
          <w:szCs w:val="16"/>
        </w:rPr>
      </w:pPr>
      <w:r>
        <w:rPr>
          <w:color w:val="999999"/>
        </w:rPr>
        <w:t xml:space="preserve">                 </w:t>
      </w:r>
      <w:r>
        <w:rPr>
          <w:strike/>
          <w:color w:val="999999"/>
          <w:szCs w:val="16"/>
        </w:rPr>
        <w:t xml:space="preserve">[ Final-Unit-Indication ]  </w:t>
      </w:r>
    </w:p>
    <w:p w14:paraId="19EA8E86" w14:textId="77777777" w:rsidR="004C24FC" w:rsidRDefault="004C24FC">
      <w:pPr>
        <w:pStyle w:val="PL"/>
        <w:rPr>
          <w:strike/>
          <w:color w:val="999999"/>
          <w:szCs w:val="16"/>
        </w:rPr>
      </w:pPr>
      <w:r>
        <w:rPr>
          <w:color w:val="999999"/>
        </w:rPr>
        <w:t xml:space="preserve">                 </w:t>
      </w:r>
      <w:r>
        <w:rPr>
          <w:strike/>
          <w:color w:val="999999"/>
          <w:szCs w:val="16"/>
        </w:rPr>
        <w:t xml:space="preserve">[ Check-Balance-Result ]  </w:t>
      </w:r>
    </w:p>
    <w:p w14:paraId="566A6546" w14:textId="77777777" w:rsidR="004C24FC" w:rsidRDefault="004C24FC">
      <w:pPr>
        <w:pStyle w:val="PL"/>
      </w:pPr>
      <w:r>
        <w:t xml:space="preserve">                 [ Credit-Control-Failure-Handling ] </w:t>
      </w:r>
    </w:p>
    <w:p w14:paraId="4ABC09EB" w14:textId="77777777" w:rsidR="004C24FC" w:rsidRDefault="004C24FC">
      <w:pPr>
        <w:pStyle w:val="PL"/>
      </w:pPr>
      <w:r>
        <w:t xml:space="preserve">                 [ Direct-Debiting-Failure-Handling ] </w:t>
      </w:r>
    </w:p>
    <w:p w14:paraId="2AD54DE5" w14:textId="77777777" w:rsidR="004C24FC" w:rsidRDefault="004C24FC">
      <w:pPr>
        <w:pStyle w:val="PL"/>
        <w:rPr>
          <w:strike/>
          <w:color w:val="999999"/>
          <w:szCs w:val="16"/>
        </w:rPr>
      </w:pPr>
      <w:r>
        <w:rPr>
          <w:color w:val="999999"/>
        </w:rPr>
        <w:t xml:space="preserve">                 </w:t>
      </w:r>
      <w:r>
        <w:rPr>
          <w:strike/>
          <w:color w:val="999999"/>
          <w:szCs w:val="16"/>
        </w:rPr>
        <w:t xml:space="preserve">[ Validity-Time] </w:t>
      </w:r>
    </w:p>
    <w:p w14:paraId="541A15A5" w14:textId="77777777" w:rsidR="004C24FC" w:rsidRDefault="004C24FC">
      <w:pPr>
        <w:pStyle w:val="PL"/>
      </w:pPr>
      <w:r>
        <w:t xml:space="preserve">                *[ Redirect-Host] </w:t>
      </w:r>
    </w:p>
    <w:p w14:paraId="07BD316A" w14:textId="77777777" w:rsidR="004C24FC" w:rsidRDefault="004C24FC">
      <w:pPr>
        <w:pStyle w:val="PL"/>
      </w:pPr>
      <w:r>
        <w:t xml:space="preserve">                 [ Redirect-Host-Usage ] </w:t>
      </w:r>
    </w:p>
    <w:p w14:paraId="001D5427" w14:textId="77777777" w:rsidR="004C24FC" w:rsidRDefault="004C24FC">
      <w:pPr>
        <w:pStyle w:val="PL"/>
      </w:pPr>
      <w:r>
        <w:t xml:space="preserve">                 [ Redirect-Max-Cache-Time ] </w:t>
      </w:r>
    </w:p>
    <w:p w14:paraId="003208D4" w14:textId="77777777" w:rsidR="004C24FC" w:rsidRDefault="004C24FC">
      <w:pPr>
        <w:pStyle w:val="PL"/>
      </w:pPr>
      <w:r>
        <w:t xml:space="preserve">                *[ Proxy-Info ] </w:t>
      </w:r>
    </w:p>
    <w:p w14:paraId="1A896A63" w14:textId="77777777" w:rsidR="004C24FC" w:rsidRDefault="004C24FC">
      <w:pPr>
        <w:pStyle w:val="PL"/>
        <w:rPr>
          <w:color w:val="999999"/>
        </w:rPr>
      </w:pPr>
      <w:r>
        <w:rPr>
          <w:color w:val="999999"/>
        </w:rPr>
        <w:t xml:space="preserve">                </w:t>
      </w:r>
      <w:r>
        <w:rPr>
          <w:strike/>
          <w:color w:val="999999"/>
          <w:szCs w:val="16"/>
        </w:rPr>
        <w:t>*[ Route-Record ]</w:t>
      </w:r>
      <w:r>
        <w:rPr>
          <w:color w:val="999999"/>
        </w:rPr>
        <w:t xml:space="preserve"> </w:t>
      </w:r>
    </w:p>
    <w:p w14:paraId="24C310C0" w14:textId="77777777" w:rsidR="004C24FC" w:rsidRDefault="004C24FC">
      <w:pPr>
        <w:pStyle w:val="PL"/>
      </w:pPr>
      <w:r>
        <w:t xml:space="preserve">                *[ Failed-AVP ]</w:t>
      </w:r>
    </w:p>
    <w:p w14:paraId="6A665DCF" w14:textId="77777777" w:rsidR="004C24FC" w:rsidRDefault="004C24FC">
      <w:pPr>
        <w:pStyle w:val="PL"/>
        <w:rPr>
          <w:lang w:eastAsia="zh-CN"/>
        </w:rPr>
      </w:pPr>
      <w:r>
        <w:t xml:space="preserve">                 [ Service-Information ]</w:t>
      </w:r>
    </w:p>
    <w:p w14:paraId="7429CC3A" w14:textId="77777777" w:rsidR="004C24FC" w:rsidRDefault="004C24FC">
      <w:pPr>
        <w:pStyle w:val="PL"/>
        <w:rPr>
          <w:lang w:eastAsia="zh-CN"/>
        </w:rPr>
      </w:pPr>
      <w:r>
        <w:t xml:space="preserve">                *[ AVP ]</w:t>
      </w:r>
    </w:p>
    <w:p w14:paraId="028CBAD8" w14:textId="77777777" w:rsidR="004C24FC" w:rsidRDefault="004C24FC">
      <w:pPr>
        <w:rPr>
          <w:noProof/>
          <w:lang w:eastAsia="zh-CN"/>
        </w:rPr>
      </w:pPr>
    </w:p>
    <w:p w14:paraId="6BE8A7FD" w14:textId="77777777" w:rsidR="004C24FC" w:rsidRDefault="004C24FC" w:rsidP="00F1113E">
      <w:r>
        <w:rPr>
          <w:noProof/>
          <w:lang w:eastAsia="zh-CN"/>
        </w:rPr>
        <w:t xml:space="preserve">In the Rc Account </w:t>
      </w:r>
      <w:r w:rsidR="00F1113E">
        <w:rPr>
          <w:noProof/>
          <w:lang w:eastAsia="zh-CN"/>
        </w:rPr>
        <w:t>D</w:t>
      </w:r>
      <w:r>
        <w:rPr>
          <w:noProof/>
          <w:lang w:eastAsia="zh-CN"/>
        </w:rPr>
        <w:t xml:space="preserve">ebit </w:t>
      </w:r>
      <w:r w:rsidR="00F1113E">
        <w:rPr>
          <w:noProof/>
          <w:lang w:eastAsia="zh-CN"/>
        </w:rPr>
        <w:t>A</w:t>
      </w:r>
      <w:r>
        <w:rPr>
          <w:noProof/>
          <w:lang w:eastAsia="zh-CN"/>
        </w:rPr>
        <w:t xml:space="preserve">nswer, the AVP definitions refer to TS 32.299 </w:t>
      </w:r>
      <w:r>
        <w:t>[50].</w:t>
      </w:r>
    </w:p>
    <w:p w14:paraId="5781859B" w14:textId="77777777" w:rsidR="004C24FC" w:rsidRDefault="00232844" w:rsidP="00F1113E">
      <w:pPr>
        <w:pStyle w:val="Heading1"/>
        <w:rPr>
          <w:lang w:eastAsia="zh-CN"/>
        </w:rPr>
      </w:pPr>
      <w:r>
        <w:rPr>
          <w:lang w:eastAsia="zh-CN"/>
        </w:rPr>
        <w:br w:type="page"/>
      </w:r>
      <w:bookmarkStart w:id="216" w:name="_Toc393979067"/>
      <w:r w:rsidR="004C24FC">
        <w:rPr>
          <w:lang w:eastAsia="zh-CN"/>
        </w:rPr>
        <w:lastRenderedPageBreak/>
        <w:t>B.6</w:t>
      </w:r>
      <w:r w:rsidR="004C24FC">
        <w:rPr>
          <w:lang w:eastAsia="zh-CN"/>
        </w:rPr>
        <w:tab/>
      </w:r>
      <w:bookmarkStart w:id="217" w:name="OLE_LINK120"/>
      <w:bookmarkStart w:id="218" w:name="OLE_LINK121"/>
      <w:r w:rsidR="004C24FC">
        <w:t xml:space="preserve">AVPs </w:t>
      </w:r>
      <w:r w:rsidR="007444C8">
        <w:rPr>
          <w:lang w:eastAsia="zh-CN"/>
        </w:rPr>
        <w:t>d</w:t>
      </w:r>
      <w:r w:rsidR="004C24FC">
        <w:rPr>
          <w:rFonts w:hint="eastAsia"/>
          <w:lang w:eastAsia="zh-CN"/>
        </w:rPr>
        <w:t>escription for</w:t>
      </w:r>
      <w:r w:rsidR="004C24FC">
        <w:t xml:space="preserve"> the </w:t>
      </w:r>
      <w:proofErr w:type="spellStart"/>
      <w:r w:rsidR="004C24FC">
        <w:t>R</w:t>
      </w:r>
      <w:r w:rsidR="004C24FC">
        <w:rPr>
          <w:lang w:eastAsia="zh-CN"/>
        </w:rPr>
        <w:t>c</w:t>
      </w:r>
      <w:proofErr w:type="spellEnd"/>
      <w:r w:rsidR="004C24FC">
        <w:t xml:space="preserve"> </w:t>
      </w:r>
      <w:r w:rsidR="00F1113E">
        <w:t>r</w:t>
      </w:r>
      <w:r w:rsidR="004C24FC">
        <w:rPr>
          <w:rFonts w:hint="eastAsia"/>
          <w:lang w:eastAsia="zh-CN"/>
        </w:rPr>
        <w:t xml:space="preserve">eference </w:t>
      </w:r>
      <w:r w:rsidR="00F1113E">
        <w:rPr>
          <w:lang w:eastAsia="zh-CN"/>
        </w:rPr>
        <w:t>p</w:t>
      </w:r>
      <w:r w:rsidR="004C24FC">
        <w:rPr>
          <w:rFonts w:hint="eastAsia"/>
          <w:lang w:eastAsia="zh-CN"/>
        </w:rPr>
        <w:t>oint</w:t>
      </w:r>
      <w:bookmarkEnd w:id="216"/>
      <w:bookmarkEnd w:id="217"/>
      <w:bookmarkEnd w:id="218"/>
    </w:p>
    <w:p w14:paraId="1EEF5D0F" w14:textId="77777777" w:rsidR="004C24FC" w:rsidRDefault="004C24FC">
      <w:pPr>
        <w:rPr>
          <w:lang w:eastAsia="zh-CN"/>
        </w:rPr>
      </w:pPr>
      <w:r>
        <w:rPr>
          <w:rFonts w:hint="eastAsia"/>
          <w:lang w:eastAsia="zh-CN"/>
        </w:rPr>
        <w:t xml:space="preserve">In </w:t>
      </w:r>
      <w:proofErr w:type="spellStart"/>
      <w:r>
        <w:rPr>
          <w:rFonts w:hint="eastAsia"/>
          <w:lang w:eastAsia="zh-CN"/>
        </w:rPr>
        <w:t>Rc</w:t>
      </w:r>
      <w:proofErr w:type="spellEnd"/>
      <w:r>
        <w:rPr>
          <w:rFonts w:hint="eastAsia"/>
          <w:lang w:eastAsia="zh-CN"/>
        </w:rPr>
        <w:t xml:space="preserve"> Account Balance Request and </w:t>
      </w:r>
      <w:r w:rsidR="00F1113E">
        <w:rPr>
          <w:rFonts w:hint="eastAsia"/>
          <w:lang w:eastAsia="zh-CN"/>
        </w:rPr>
        <w:t xml:space="preserve">Account Balance </w:t>
      </w:r>
      <w:r>
        <w:rPr>
          <w:rFonts w:hint="eastAsia"/>
          <w:lang w:eastAsia="zh-CN"/>
        </w:rPr>
        <w:t>Response message, the AVP definitions are same as in TS</w:t>
      </w:r>
      <w:r>
        <w:rPr>
          <w:lang w:eastAsia="zh-CN"/>
        </w:rPr>
        <w:t xml:space="preserve"> </w:t>
      </w:r>
      <w:r>
        <w:rPr>
          <w:rFonts w:hint="eastAsia"/>
          <w:lang w:eastAsia="zh-CN"/>
        </w:rPr>
        <w:t>32.299</w:t>
      </w:r>
      <w:r>
        <w:rPr>
          <w:lang w:eastAsia="zh-CN"/>
        </w:rPr>
        <w:t xml:space="preserve"> </w:t>
      </w:r>
      <w:r>
        <w:rPr>
          <w:rFonts w:hint="eastAsia"/>
          <w:lang w:eastAsia="zh-CN"/>
        </w:rPr>
        <w:t xml:space="preserve">[50], except there is definition in the present </w:t>
      </w:r>
      <w:r w:rsidR="00530EBB">
        <w:rPr>
          <w:rFonts w:hint="eastAsia"/>
          <w:lang w:eastAsia="zh-CN"/>
        </w:rPr>
        <w:t>c</w:t>
      </w:r>
      <w:r w:rsidR="00530EBB">
        <w:rPr>
          <w:lang w:eastAsia="zh-CN"/>
        </w:rPr>
        <w:t>lause</w:t>
      </w:r>
      <w:r>
        <w:rPr>
          <w:rFonts w:hint="eastAsia"/>
          <w:lang w:eastAsia="zh-CN"/>
        </w:rPr>
        <w:t>.</w:t>
      </w:r>
    </w:p>
    <w:p w14:paraId="5FD1C271" w14:textId="77777777" w:rsidR="004C24FC" w:rsidRDefault="004C24FC" w:rsidP="00F1113E">
      <w:bookmarkStart w:id="219" w:name="OLE_LINK122"/>
      <w:bookmarkStart w:id="220" w:name="OLE_LINK123"/>
      <w:r>
        <w:t xml:space="preserve">Detailed descriptions of AVPs that are used specifically for </w:t>
      </w:r>
      <w:r>
        <w:rPr>
          <w:lang w:eastAsia="zh-CN"/>
        </w:rPr>
        <w:t>account balance management</w:t>
      </w:r>
      <w:r>
        <w:t xml:space="preserve"> </w:t>
      </w:r>
      <w:bookmarkEnd w:id="219"/>
      <w:bookmarkEnd w:id="220"/>
      <w:r>
        <w:t xml:space="preserve">are provided in the clauses below the table. The table contains all AVPs used for the Diameter </w:t>
      </w:r>
      <w:r>
        <w:rPr>
          <w:lang w:eastAsia="zh-CN"/>
        </w:rPr>
        <w:t>ABM</w:t>
      </w:r>
      <w:r>
        <w:t xml:space="preserve"> application, in alphabetical order. For AVPs that are just borrowed from other applications only the reference is provided in the table below, and the detailed description is not repeated.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276"/>
        <w:gridCol w:w="1276"/>
        <w:gridCol w:w="4218"/>
      </w:tblGrid>
      <w:tr w:rsidR="004C24FC" w14:paraId="1B5FB847" w14:textId="77777777">
        <w:tc>
          <w:tcPr>
            <w:tcW w:w="3085" w:type="dxa"/>
            <w:shd w:val="pct10" w:color="auto" w:fill="auto"/>
          </w:tcPr>
          <w:p w14:paraId="0D1D5986" w14:textId="77777777" w:rsidR="004C24FC" w:rsidRDefault="004C24FC" w:rsidP="002353FF">
            <w:pPr>
              <w:pStyle w:val="TAC"/>
              <w:rPr>
                <w:b/>
                <w:bCs/>
              </w:rPr>
            </w:pPr>
            <w:r>
              <w:rPr>
                <w:b/>
                <w:bCs/>
              </w:rPr>
              <w:t>AVP</w:t>
            </w:r>
          </w:p>
        </w:tc>
        <w:tc>
          <w:tcPr>
            <w:tcW w:w="1276" w:type="dxa"/>
            <w:shd w:val="pct10" w:color="auto" w:fill="auto"/>
          </w:tcPr>
          <w:p w14:paraId="3A000F72" w14:textId="77777777" w:rsidR="004C24FC" w:rsidRDefault="004C24FC">
            <w:pPr>
              <w:pStyle w:val="TAC"/>
              <w:rPr>
                <w:b/>
                <w:bCs/>
              </w:rPr>
            </w:pPr>
            <w:r>
              <w:rPr>
                <w:b/>
                <w:bCs/>
              </w:rPr>
              <w:t>AVP Code</w:t>
            </w:r>
          </w:p>
        </w:tc>
        <w:tc>
          <w:tcPr>
            <w:tcW w:w="1276" w:type="dxa"/>
            <w:shd w:val="pct10" w:color="auto" w:fill="auto"/>
          </w:tcPr>
          <w:p w14:paraId="2F5D50DF" w14:textId="77777777" w:rsidR="004C24FC" w:rsidRDefault="004C24FC">
            <w:pPr>
              <w:pStyle w:val="TAC"/>
              <w:rPr>
                <w:b/>
                <w:bCs/>
              </w:rPr>
            </w:pPr>
            <w:r>
              <w:rPr>
                <w:b/>
                <w:bCs/>
              </w:rPr>
              <w:t>Data Type</w:t>
            </w:r>
          </w:p>
        </w:tc>
        <w:tc>
          <w:tcPr>
            <w:tcW w:w="4218" w:type="dxa"/>
            <w:shd w:val="pct10" w:color="auto" w:fill="auto"/>
          </w:tcPr>
          <w:p w14:paraId="29F4474A" w14:textId="77777777" w:rsidR="004C24FC" w:rsidRDefault="004C24FC">
            <w:pPr>
              <w:pStyle w:val="TAC"/>
              <w:rPr>
                <w:b/>
                <w:bCs/>
              </w:rPr>
            </w:pPr>
            <w:r>
              <w:rPr>
                <w:b/>
                <w:bCs/>
              </w:rPr>
              <w:t>Description / Reference</w:t>
            </w:r>
          </w:p>
        </w:tc>
      </w:tr>
      <w:tr w:rsidR="004C24FC" w14:paraId="5CF67F28" w14:textId="77777777">
        <w:tc>
          <w:tcPr>
            <w:tcW w:w="9855" w:type="dxa"/>
            <w:gridSpan w:val="4"/>
            <w:shd w:val="pct10" w:color="auto" w:fill="auto"/>
          </w:tcPr>
          <w:p w14:paraId="422D3FD4" w14:textId="77777777" w:rsidR="004C24FC" w:rsidRDefault="004C24FC">
            <w:pPr>
              <w:pStyle w:val="TAC"/>
              <w:rPr>
                <w:b/>
                <w:bCs/>
              </w:rPr>
            </w:pPr>
          </w:p>
        </w:tc>
      </w:tr>
      <w:tr w:rsidR="004C24FC" w14:paraId="12B0E1E2" w14:textId="77777777">
        <w:tc>
          <w:tcPr>
            <w:tcW w:w="3085" w:type="dxa"/>
          </w:tcPr>
          <w:p w14:paraId="777904E2" w14:textId="77777777" w:rsidR="004C24FC" w:rsidRDefault="004C24FC">
            <w:pPr>
              <w:pStyle w:val="TAL"/>
              <w:tabs>
                <w:tab w:val="left" w:pos="285"/>
              </w:tabs>
              <w:jc w:val="both"/>
              <w:rPr>
                <w:rFonts w:eastAsia="MS Mincho"/>
              </w:rPr>
            </w:pPr>
            <w:r>
              <w:rPr>
                <w:lang w:eastAsia="zh-CN"/>
              </w:rPr>
              <w:t>[ AB-Response ]</w:t>
            </w:r>
          </w:p>
        </w:tc>
        <w:tc>
          <w:tcPr>
            <w:tcW w:w="1276" w:type="dxa"/>
          </w:tcPr>
          <w:p w14:paraId="78BD4CC2"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113695A8" w14:textId="77777777" w:rsidR="004C24FC" w:rsidRDefault="004C24FC">
            <w:pPr>
              <w:pStyle w:val="TAC"/>
              <w:jc w:val="both"/>
              <w:rPr>
                <w:rFonts w:cs="Arial"/>
                <w:szCs w:val="18"/>
              </w:rPr>
            </w:pPr>
            <w:r>
              <w:rPr>
                <w:rFonts w:cs="Arial"/>
                <w:szCs w:val="18"/>
                <w:lang w:eastAsia="zh-CN"/>
              </w:rPr>
              <w:t>Grouped</w:t>
            </w:r>
          </w:p>
        </w:tc>
        <w:tc>
          <w:tcPr>
            <w:tcW w:w="4218" w:type="dxa"/>
          </w:tcPr>
          <w:p w14:paraId="76180626" w14:textId="77777777" w:rsidR="004C24FC" w:rsidRDefault="004C24FC" w:rsidP="00F1113E">
            <w:pPr>
              <w:pStyle w:val="TAL"/>
              <w:jc w:val="both"/>
            </w:pPr>
            <w:r>
              <w:t>clause B.6</w:t>
            </w:r>
            <w:r>
              <w:rPr>
                <w:lang w:eastAsia="zh-CN"/>
              </w:rPr>
              <w:t>.</w:t>
            </w:r>
            <w:r>
              <w:rPr>
                <w:rFonts w:hint="eastAsia"/>
                <w:lang w:eastAsia="zh-CN"/>
              </w:rPr>
              <w:t>1</w:t>
            </w:r>
          </w:p>
        </w:tc>
      </w:tr>
      <w:tr w:rsidR="004C24FC" w14:paraId="64F55784" w14:textId="77777777">
        <w:tc>
          <w:tcPr>
            <w:tcW w:w="3085" w:type="dxa"/>
            <w:vAlign w:val="center"/>
          </w:tcPr>
          <w:p w14:paraId="26D65B2B" w14:textId="77777777" w:rsidR="004C24FC" w:rsidRDefault="004C24FC">
            <w:pPr>
              <w:keepNext/>
              <w:keepLines/>
              <w:spacing w:after="0"/>
              <w:rPr>
                <w:rFonts w:ascii="Arial" w:hAnsi="Arial"/>
                <w:sz w:val="18"/>
                <w:lang w:val="en-US" w:eastAsia="zh-CN"/>
              </w:rPr>
            </w:pPr>
            <w:r>
              <w:rPr>
                <w:rFonts w:ascii="Arial" w:hAnsi="Arial"/>
                <w:sz w:val="18"/>
                <w:lang w:val="en-US" w:eastAsia="zh-CN"/>
              </w:rPr>
              <w:t xml:space="preserve">     * [ Acct-Balance ]</w:t>
            </w:r>
          </w:p>
        </w:tc>
        <w:tc>
          <w:tcPr>
            <w:tcW w:w="1276" w:type="dxa"/>
          </w:tcPr>
          <w:p w14:paraId="08743FB7"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6EBD00B5" w14:textId="77777777" w:rsidR="004C24FC" w:rsidRDefault="004C24FC">
            <w:pPr>
              <w:pStyle w:val="TAC"/>
              <w:jc w:val="both"/>
              <w:rPr>
                <w:rFonts w:cs="Arial"/>
                <w:szCs w:val="18"/>
                <w:lang w:eastAsia="zh-CN"/>
              </w:rPr>
            </w:pPr>
            <w:r>
              <w:rPr>
                <w:rFonts w:cs="Arial"/>
                <w:szCs w:val="18"/>
                <w:lang w:eastAsia="zh-CN"/>
              </w:rPr>
              <w:t>Group</w:t>
            </w:r>
          </w:p>
        </w:tc>
        <w:tc>
          <w:tcPr>
            <w:tcW w:w="4218" w:type="dxa"/>
          </w:tcPr>
          <w:p w14:paraId="63D1068E" w14:textId="77777777" w:rsidR="004C24FC" w:rsidRDefault="004C24FC" w:rsidP="00F1113E">
            <w:pPr>
              <w:keepNext/>
              <w:keepLines/>
              <w:spacing w:after="0"/>
              <w:rPr>
                <w:rFonts w:ascii="Arial" w:hAnsi="Arial"/>
                <w:sz w:val="18"/>
                <w:lang w:val="en-US" w:eastAsia="zh-CN"/>
              </w:rPr>
            </w:pPr>
            <w:r>
              <w:rPr>
                <w:rFonts w:ascii="Arial" w:hAnsi="Arial"/>
                <w:noProof/>
                <w:sz w:val="18"/>
              </w:rPr>
              <w:t>clause B.6.</w:t>
            </w:r>
            <w:r>
              <w:rPr>
                <w:rFonts w:ascii="Arial" w:hAnsi="Arial" w:hint="eastAsia"/>
                <w:noProof/>
                <w:sz w:val="18"/>
                <w:lang w:eastAsia="zh-CN"/>
              </w:rPr>
              <w:t>2</w:t>
            </w:r>
          </w:p>
        </w:tc>
      </w:tr>
      <w:tr w:rsidR="004C24FC" w14:paraId="2F04C2E3" w14:textId="77777777">
        <w:tc>
          <w:tcPr>
            <w:tcW w:w="3085" w:type="dxa"/>
            <w:vAlign w:val="center"/>
          </w:tcPr>
          <w:p w14:paraId="332B4C4E" w14:textId="77777777" w:rsidR="004C24FC" w:rsidRDefault="004C24FC">
            <w:pPr>
              <w:pStyle w:val="TAL"/>
              <w:rPr>
                <w:lang w:val="en-US"/>
              </w:rPr>
            </w:pPr>
            <w:r>
              <w:rPr>
                <w:lang w:val="en-US"/>
              </w:rPr>
              <w:tab/>
            </w:r>
            <w:r>
              <w:rPr>
                <w:lang w:val="en-US" w:eastAsia="zh-CN"/>
              </w:rPr>
              <w:t xml:space="preserve">     [ </w:t>
            </w:r>
            <w:r>
              <w:rPr>
                <w:noProof/>
              </w:rPr>
              <w:t>Acct-Balance-Id ]</w:t>
            </w:r>
          </w:p>
        </w:tc>
        <w:tc>
          <w:tcPr>
            <w:tcW w:w="1276" w:type="dxa"/>
          </w:tcPr>
          <w:p w14:paraId="1F1B0EA6"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6C0DC6A0" w14:textId="77777777" w:rsidR="004C24FC" w:rsidRDefault="004C24FC">
            <w:pPr>
              <w:pStyle w:val="TAC"/>
              <w:jc w:val="both"/>
              <w:rPr>
                <w:rFonts w:cs="Arial"/>
                <w:szCs w:val="18"/>
              </w:rPr>
            </w:pPr>
            <w:r>
              <w:rPr>
                <w:rFonts w:cs="Arial"/>
                <w:szCs w:val="18"/>
              </w:rPr>
              <w:t>Unsigned64</w:t>
            </w:r>
          </w:p>
        </w:tc>
        <w:tc>
          <w:tcPr>
            <w:tcW w:w="4218" w:type="dxa"/>
          </w:tcPr>
          <w:p w14:paraId="6789DD89" w14:textId="77777777" w:rsidR="004C24FC" w:rsidRDefault="004C24FC" w:rsidP="00F1113E">
            <w:pPr>
              <w:keepNext/>
              <w:keepLines/>
              <w:spacing w:after="0"/>
              <w:rPr>
                <w:rFonts w:ascii="Arial" w:hAnsi="Arial"/>
                <w:sz w:val="18"/>
                <w:lang w:val="en-US" w:eastAsia="zh-CN"/>
              </w:rPr>
            </w:pPr>
            <w:r>
              <w:rPr>
                <w:rFonts w:ascii="Arial" w:hAnsi="Arial"/>
                <w:noProof/>
                <w:sz w:val="18"/>
              </w:rPr>
              <w:t>clause B.6.</w:t>
            </w:r>
            <w:r>
              <w:rPr>
                <w:rFonts w:ascii="Arial" w:hAnsi="Arial" w:hint="eastAsia"/>
                <w:noProof/>
                <w:sz w:val="18"/>
                <w:lang w:eastAsia="zh-CN"/>
              </w:rPr>
              <w:t>3</w:t>
            </w:r>
          </w:p>
        </w:tc>
      </w:tr>
      <w:tr w:rsidR="004C24FC" w14:paraId="056D251F" w14:textId="77777777">
        <w:tc>
          <w:tcPr>
            <w:tcW w:w="3085" w:type="dxa"/>
            <w:vAlign w:val="center"/>
          </w:tcPr>
          <w:p w14:paraId="64B54A71" w14:textId="77777777" w:rsidR="004C24FC" w:rsidRDefault="004C24FC">
            <w:pPr>
              <w:pStyle w:val="TAL"/>
              <w:ind w:firstLineChars="150" w:firstLine="270"/>
              <w:rPr>
                <w:noProof/>
              </w:rPr>
            </w:pPr>
            <w:r>
              <w:rPr>
                <w:lang w:val="en-US"/>
              </w:rPr>
              <w:tab/>
            </w:r>
            <w:r>
              <w:rPr>
                <w:lang w:val="en-US" w:eastAsia="zh-CN"/>
              </w:rPr>
              <w:t xml:space="preserve">     [ </w:t>
            </w:r>
            <w:r>
              <w:rPr>
                <w:lang w:val="en-US"/>
              </w:rPr>
              <w:t>Unit-Value ]</w:t>
            </w:r>
          </w:p>
        </w:tc>
        <w:tc>
          <w:tcPr>
            <w:tcW w:w="1276" w:type="dxa"/>
          </w:tcPr>
          <w:p w14:paraId="19F5B1F0" w14:textId="77777777" w:rsidR="004C24FC" w:rsidRPr="00935396" w:rsidRDefault="004C24FC">
            <w:pPr>
              <w:pStyle w:val="TAC"/>
              <w:jc w:val="both"/>
              <w:rPr>
                <w:rFonts w:cs="Arial"/>
                <w:szCs w:val="18"/>
                <w:lang w:eastAsia="zh-CN"/>
              </w:rPr>
            </w:pPr>
          </w:p>
        </w:tc>
        <w:tc>
          <w:tcPr>
            <w:tcW w:w="1276" w:type="dxa"/>
          </w:tcPr>
          <w:p w14:paraId="01B7F259" w14:textId="77777777" w:rsidR="004C24FC" w:rsidRDefault="004C24FC">
            <w:pPr>
              <w:pStyle w:val="TAC"/>
              <w:jc w:val="both"/>
              <w:rPr>
                <w:rFonts w:cs="Arial"/>
                <w:szCs w:val="18"/>
              </w:rPr>
            </w:pPr>
          </w:p>
        </w:tc>
        <w:tc>
          <w:tcPr>
            <w:tcW w:w="4218" w:type="dxa"/>
          </w:tcPr>
          <w:p w14:paraId="08D8EF9E" w14:textId="77777777" w:rsidR="004C24FC" w:rsidRDefault="004C24FC" w:rsidP="00F1113E">
            <w:pPr>
              <w:keepNext/>
              <w:keepLines/>
              <w:spacing w:after="0"/>
              <w:rPr>
                <w:rFonts w:ascii="Arial" w:hAnsi="Arial"/>
                <w:noProof/>
                <w:sz w:val="18"/>
              </w:rPr>
            </w:pPr>
            <w:r>
              <w:rPr>
                <w:rFonts w:ascii="Arial" w:hAnsi="Arial"/>
                <w:sz w:val="18"/>
                <w:lang w:val="en-US"/>
              </w:rPr>
              <w:t>Used as defined in DCCA [402].</w:t>
            </w:r>
          </w:p>
        </w:tc>
      </w:tr>
      <w:tr w:rsidR="004C24FC" w14:paraId="20F5D748" w14:textId="77777777">
        <w:tc>
          <w:tcPr>
            <w:tcW w:w="3085" w:type="dxa"/>
            <w:vAlign w:val="center"/>
          </w:tcPr>
          <w:p w14:paraId="4735BA84" w14:textId="77777777" w:rsidR="004C24FC" w:rsidRDefault="004C24FC">
            <w:pPr>
              <w:pStyle w:val="TAL"/>
              <w:ind w:firstLineChars="150" w:firstLine="270"/>
              <w:rPr>
                <w:noProof/>
              </w:rPr>
            </w:pPr>
            <w:r>
              <w:rPr>
                <w:lang w:val="en-US"/>
              </w:rPr>
              <w:tab/>
            </w:r>
            <w:r>
              <w:rPr>
                <w:lang w:val="en-US"/>
              </w:rPr>
              <w:tab/>
            </w:r>
            <w:r>
              <w:rPr>
                <w:lang w:val="en-US" w:eastAsia="zh-CN"/>
              </w:rPr>
              <w:t xml:space="preserve">     [ </w:t>
            </w:r>
            <w:r>
              <w:rPr>
                <w:lang w:val="en-US"/>
              </w:rPr>
              <w:t>Value-Digits ]</w:t>
            </w:r>
          </w:p>
        </w:tc>
        <w:tc>
          <w:tcPr>
            <w:tcW w:w="1276" w:type="dxa"/>
          </w:tcPr>
          <w:p w14:paraId="73414799" w14:textId="77777777" w:rsidR="004C24FC" w:rsidRPr="00935396" w:rsidRDefault="004C24FC">
            <w:pPr>
              <w:pStyle w:val="TAC"/>
              <w:jc w:val="both"/>
              <w:rPr>
                <w:rFonts w:cs="Arial"/>
                <w:szCs w:val="18"/>
                <w:lang w:eastAsia="zh-CN"/>
              </w:rPr>
            </w:pPr>
          </w:p>
        </w:tc>
        <w:tc>
          <w:tcPr>
            <w:tcW w:w="1276" w:type="dxa"/>
          </w:tcPr>
          <w:p w14:paraId="2A64B63D" w14:textId="77777777" w:rsidR="004C24FC" w:rsidRDefault="004C24FC">
            <w:pPr>
              <w:pStyle w:val="TAC"/>
              <w:jc w:val="both"/>
              <w:rPr>
                <w:rFonts w:cs="Arial"/>
                <w:szCs w:val="18"/>
              </w:rPr>
            </w:pPr>
          </w:p>
        </w:tc>
        <w:tc>
          <w:tcPr>
            <w:tcW w:w="4218" w:type="dxa"/>
          </w:tcPr>
          <w:p w14:paraId="74B00D29" w14:textId="77777777" w:rsidR="004C24FC" w:rsidRDefault="004C24FC" w:rsidP="00F1113E">
            <w:pPr>
              <w:keepNext/>
              <w:keepLines/>
              <w:spacing w:after="0"/>
              <w:rPr>
                <w:rFonts w:ascii="Arial" w:hAnsi="Arial"/>
                <w:noProof/>
                <w:sz w:val="18"/>
              </w:rPr>
            </w:pPr>
            <w:r>
              <w:rPr>
                <w:rFonts w:ascii="Arial" w:hAnsi="Arial"/>
                <w:sz w:val="18"/>
                <w:lang w:val="en-US"/>
              </w:rPr>
              <w:t>Used as defined in DCCA [402].</w:t>
            </w:r>
          </w:p>
        </w:tc>
      </w:tr>
      <w:tr w:rsidR="004C24FC" w14:paraId="01B925AB" w14:textId="77777777">
        <w:tc>
          <w:tcPr>
            <w:tcW w:w="3085" w:type="dxa"/>
            <w:vAlign w:val="center"/>
          </w:tcPr>
          <w:p w14:paraId="1250A287" w14:textId="77777777" w:rsidR="004C24FC" w:rsidRDefault="004C24FC">
            <w:pPr>
              <w:pStyle w:val="TAL"/>
              <w:ind w:firstLineChars="150" w:firstLine="270"/>
              <w:rPr>
                <w:noProof/>
              </w:rPr>
            </w:pPr>
            <w:r>
              <w:rPr>
                <w:lang w:val="en-US"/>
              </w:rPr>
              <w:tab/>
            </w:r>
            <w:r>
              <w:rPr>
                <w:lang w:val="en-US"/>
              </w:rPr>
              <w:tab/>
            </w:r>
            <w:r>
              <w:rPr>
                <w:lang w:val="en-US" w:eastAsia="zh-CN"/>
              </w:rPr>
              <w:t xml:space="preserve">     [ </w:t>
            </w:r>
            <w:r>
              <w:rPr>
                <w:lang w:val="en-US"/>
              </w:rPr>
              <w:t>Exponent ]</w:t>
            </w:r>
          </w:p>
        </w:tc>
        <w:tc>
          <w:tcPr>
            <w:tcW w:w="1276" w:type="dxa"/>
          </w:tcPr>
          <w:p w14:paraId="3A77BF74" w14:textId="77777777" w:rsidR="004C24FC" w:rsidRPr="00935396" w:rsidRDefault="004C24FC">
            <w:pPr>
              <w:pStyle w:val="TAC"/>
              <w:jc w:val="both"/>
              <w:rPr>
                <w:rFonts w:cs="Arial"/>
                <w:szCs w:val="18"/>
                <w:lang w:eastAsia="zh-CN"/>
              </w:rPr>
            </w:pPr>
          </w:p>
        </w:tc>
        <w:tc>
          <w:tcPr>
            <w:tcW w:w="1276" w:type="dxa"/>
          </w:tcPr>
          <w:p w14:paraId="1EF897A4" w14:textId="77777777" w:rsidR="004C24FC" w:rsidRDefault="004C24FC">
            <w:pPr>
              <w:pStyle w:val="TAC"/>
              <w:jc w:val="both"/>
              <w:rPr>
                <w:rFonts w:cs="Arial"/>
                <w:szCs w:val="18"/>
              </w:rPr>
            </w:pPr>
          </w:p>
        </w:tc>
        <w:tc>
          <w:tcPr>
            <w:tcW w:w="4218" w:type="dxa"/>
          </w:tcPr>
          <w:p w14:paraId="41DE2188" w14:textId="77777777" w:rsidR="004C24FC" w:rsidRDefault="004C24FC" w:rsidP="00F1113E">
            <w:pPr>
              <w:keepNext/>
              <w:keepLines/>
              <w:spacing w:after="0"/>
              <w:rPr>
                <w:rFonts w:ascii="Arial" w:hAnsi="Arial"/>
                <w:noProof/>
                <w:sz w:val="18"/>
              </w:rPr>
            </w:pPr>
            <w:bookmarkStart w:id="221" w:name="OLE_LINK118"/>
            <w:bookmarkStart w:id="222" w:name="OLE_LINK119"/>
            <w:r>
              <w:rPr>
                <w:rFonts w:ascii="Arial" w:hAnsi="Arial"/>
                <w:sz w:val="18"/>
                <w:lang w:val="en-US"/>
              </w:rPr>
              <w:t xml:space="preserve">Used as defined </w:t>
            </w:r>
            <w:bookmarkEnd w:id="221"/>
            <w:bookmarkEnd w:id="222"/>
            <w:r>
              <w:rPr>
                <w:rFonts w:ascii="Arial" w:hAnsi="Arial"/>
                <w:sz w:val="18"/>
                <w:lang w:val="en-US"/>
              </w:rPr>
              <w:t>in DCCA [402].</w:t>
            </w:r>
          </w:p>
        </w:tc>
      </w:tr>
      <w:tr w:rsidR="004C24FC" w14:paraId="505576F7" w14:textId="77777777">
        <w:tc>
          <w:tcPr>
            <w:tcW w:w="3085" w:type="dxa"/>
          </w:tcPr>
          <w:p w14:paraId="36E6BAA2" w14:textId="77777777" w:rsidR="004C24FC" w:rsidRDefault="004C24FC">
            <w:pPr>
              <w:pStyle w:val="TAL"/>
              <w:tabs>
                <w:tab w:val="left" w:pos="285"/>
              </w:tabs>
              <w:jc w:val="both"/>
              <w:rPr>
                <w:rFonts w:eastAsia="MS Mincho"/>
              </w:rPr>
            </w:pPr>
            <w:r>
              <w:rPr>
                <w:rFonts w:eastAsia="MS Mincho"/>
              </w:rPr>
              <w:tab/>
              <w:t>* [ Counter ]</w:t>
            </w:r>
          </w:p>
        </w:tc>
        <w:tc>
          <w:tcPr>
            <w:tcW w:w="1276" w:type="dxa"/>
          </w:tcPr>
          <w:p w14:paraId="4C92A475"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30BBF18C" w14:textId="77777777" w:rsidR="004C24FC" w:rsidRDefault="004C24FC">
            <w:pPr>
              <w:pStyle w:val="TAC"/>
              <w:jc w:val="both"/>
            </w:pPr>
            <w:r>
              <w:t>Grouped</w:t>
            </w:r>
          </w:p>
        </w:tc>
        <w:tc>
          <w:tcPr>
            <w:tcW w:w="4218" w:type="dxa"/>
          </w:tcPr>
          <w:p w14:paraId="352E67EB" w14:textId="77777777" w:rsidR="004C24FC" w:rsidRDefault="004C24FC" w:rsidP="00F1113E">
            <w:pPr>
              <w:pStyle w:val="TAL"/>
              <w:jc w:val="both"/>
              <w:rPr>
                <w:lang w:eastAsia="zh-CN"/>
              </w:rPr>
            </w:pPr>
            <w:bookmarkStart w:id="223" w:name="OLE_LINK108"/>
            <w:bookmarkStart w:id="224" w:name="OLE_LINK109"/>
            <w:r>
              <w:rPr>
                <w:lang w:val="en-US"/>
              </w:rPr>
              <w:t xml:space="preserve">Used as defined in </w:t>
            </w:r>
            <w:r>
              <w:t>clause</w:t>
            </w:r>
            <w:bookmarkEnd w:id="223"/>
            <w:bookmarkEnd w:id="224"/>
            <w:r>
              <w:t xml:space="preserve"> 7.1.4.2.9</w:t>
            </w:r>
          </w:p>
        </w:tc>
      </w:tr>
      <w:tr w:rsidR="004C24FC" w14:paraId="48BBB970" w14:textId="77777777">
        <w:tc>
          <w:tcPr>
            <w:tcW w:w="3085" w:type="dxa"/>
          </w:tcPr>
          <w:p w14:paraId="79C1BE57" w14:textId="77777777" w:rsidR="004C24FC" w:rsidRDefault="004C24FC">
            <w:pPr>
              <w:pStyle w:val="TAL"/>
              <w:tabs>
                <w:tab w:val="left" w:pos="285"/>
              </w:tabs>
              <w:jc w:val="both"/>
              <w:rPr>
                <w:rFonts w:eastAsia="MS Mincho"/>
              </w:rPr>
            </w:pPr>
            <w:r>
              <w:rPr>
                <w:rFonts w:eastAsia="MS Mincho"/>
              </w:rPr>
              <w:tab/>
            </w:r>
            <w:r>
              <w:rPr>
                <w:rFonts w:eastAsia="MS Mincho"/>
              </w:rPr>
              <w:tab/>
              <w:t xml:space="preserve">{ </w:t>
            </w:r>
            <w:proofErr w:type="spellStart"/>
            <w:r>
              <w:rPr>
                <w:rFonts w:eastAsia="MS Mincho"/>
              </w:rPr>
              <w:t>CounterID</w:t>
            </w:r>
            <w:proofErr w:type="spellEnd"/>
            <w:r>
              <w:rPr>
                <w:rFonts w:eastAsia="MS Mincho"/>
              </w:rPr>
              <w:t xml:space="preserve"> }</w:t>
            </w:r>
          </w:p>
        </w:tc>
        <w:tc>
          <w:tcPr>
            <w:tcW w:w="1276" w:type="dxa"/>
          </w:tcPr>
          <w:p w14:paraId="18AFFCEE"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3286EA8A" w14:textId="77777777" w:rsidR="004C24FC" w:rsidRDefault="004C24FC">
            <w:pPr>
              <w:pStyle w:val="TAC"/>
              <w:jc w:val="both"/>
            </w:pPr>
            <w:r>
              <w:rPr>
                <w:rFonts w:cs="Arial"/>
                <w:szCs w:val="18"/>
              </w:rPr>
              <w:t>Unsigned32</w:t>
            </w:r>
          </w:p>
        </w:tc>
        <w:tc>
          <w:tcPr>
            <w:tcW w:w="4218" w:type="dxa"/>
          </w:tcPr>
          <w:p w14:paraId="7CE06CD2" w14:textId="77777777" w:rsidR="004C24FC" w:rsidRDefault="004C24FC" w:rsidP="00F1113E">
            <w:pPr>
              <w:pStyle w:val="TAL"/>
              <w:jc w:val="both"/>
              <w:rPr>
                <w:lang w:eastAsia="zh-CN"/>
              </w:rPr>
            </w:pPr>
            <w:r>
              <w:rPr>
                <w:lang w:val="en-US"/>
              </w:rPr>
              <w:t xml:space="preserve">Used as defined in </w:t>
            </w:r>
            <w:r>
              <w:t xml:space="preserve">clause </w:t>
            </w:r>
            <w:bookmarkStart w:id="225" w:name="OLE_LINK110"/>
            <w:bookmarkStart w:id="226" w:name="OLE_LINK111"/>
            <w:r>
              <w:t>7.1.4.2.20</w:t>
            </w:r>
            <w:bookmarkEnd w:id="225"/>
            <w:bookmarkEnd w:id="226"/>
          </w:p>
        </w:tc>
      </w:tr>
      <w:tr w:rsidR="004C24FC" w14:paraId="6850ACD8" w14:textId="77777777">
        <w:tc>
          <w:tcPr>
            <w:tcW w:w="3085" w:type="dxa"/>
          </w:tcPr>
          <w:p w14:paraId="64C5CEFC" w14:textId="77777777" w:rsidR="004C24FC" w:rsidRDefault="004C24FC">
            <w:pPr>
              <w:pStyle w:val="TAL"/>
              <w:tabs>
                <w:tab w:val="left" w:pos="285"/>
              </w:tabs>
              <w:jc w:val="both"/>
              <w:rPr>
                <w:rFonts w:eastAsia="MS Mincho"/>
              </w:rPr>
            </w:pPr>
            <w:r>
              <w:rPr>
                <w:rFonts w:eastAsia="MS Mincho"/>
              </w:rPr>
              <w:tab/>
            </w:r>
            <w:r>
              <w:rPr>
                <w:rFonts w:eastAsia="MS Mincho"/>
              </w:rPr>
              <w:tab/>
              <w:t xml:space="preserve">[ </w:t>
            </w:r>
            <w:proofErr w:type="spellStart"/>
            <w:r>
              <w:rPr>
                <w:rFonts w:eastAsia="MS Mincho"/>
              </w:rPr>
              <w:t>CounterValue</w:t>
            </w:r>
            <w:proofErr w:type="spellEnd"/>
            <w:r>
              <w:rPr>
                <w:rFonts w:eastAsia="MS Mincho"/>
              </w:rPr>
              <w:t xml:space="preserve"> ]</w:t>
            </w:r>
          </w:p>
        </w:tc>
        <w:tc>
          <w:tcPr>
            <w:tcW w:w="1276" w:type="dxa"/>
          </w:tcPr>
          <w:p w14:paraId="13A27676"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5AA74955" w14:textId="77777777" w:rsidR="004C24FC" w:rsidRDefault="004C24FC">
            <w:pPr>
              <w:pStyle w:val="TAC"/>
              <w:jc w:val="both"/>
            </w:pPr>
            <w:r>
              <w:rPr>
                <w:rFonts w:cs="Arial"/>
                <w:szCs w:val="18"/>
              </w:rPr>
              <w:t>Integer32</w:t>
            </w:r>
          </w:p>
        </w:tc>
        <w:tc>
          <w:tcPr>
            <w:tcW w:w="4218" w:type="dxa"/>
          </w:tcPr>
          <w:p w14:paraId="5EB5321F" w14:textId="77777777" w:rsidR="004C24FC" w:rsidRDefault="004C24FC" w:rsidP="00F1113E">
            <w:pPr>
              <w:pStyle w:val="TAL"/>
              <w:jc w:val="both"/>
              <w:rPr>
                <w:lang w:eastAsia="zh-CN"/>
              </w:rPr>
            </w:pPr>
            <w:r>
              <w:rPr>
                <w:lang w:val="en-US"/>
              </w:rPr>
              <w:t xml:space="preserve">Used as defined in </w:t>
            </w:r>
            <w:r>
              <w:t>clause 7.1.4.2.25</w:t>
            </w:r>
          </w:p>
        </w:tc>
      </w:tr>
      <w:tr w:rsidR="004C24FC" w14:paraId="482323AC" w14:textId="77777777">
        <w:tc>
          <w:tcPr>
            <w:tcW w:w="3085" w:type="dxa"/>
          </w:tcPr>
          <w:p w14:paraId="7A03D5A6" w14:textId="77777777" w:rsidR="004C24FC" w:rsidRDefault="004C24FC">
            <w:pPr>
              <w:pStyle w:val="TAL"/>
              <w:tabs>
                <w:tab w:val="left" w:pos="285"/>
              </w:tabs>
              <w:jc w:val="both"/>
              <w:rPr>
                <w:rFonts w:eastAsia="MS Mincho"/>
              </w:rPr>
            </w:pPr>
            <w:r>
              <w:rPr>
                <w:rFonts w:eastAsia="MS Mincho"/>
              </w:rPr>
              <w:tab/>
            </w:r>
            <w:r>
              <w:rPr>
                <w:rFonts w:eastAsia="MS Mincho"/>
              </w:rPr>
              <w:tab/>
              <w:t xml:space="preserve">[ </w:t>
            </w:r>
            <w:proofErr w:type="spellStart"/>
            <w:r>
              <w:rPr>
                <w:rFonts w:eastAsia="MS Mincho"/>
              </w:rPr>
              <w:t>CounterExpiryDate</w:t>
            </w:r>
            <w:proofErr w:type="spellEnd"/>
            <w:r>
              <w:rPr>
                <w:rFonts w:eastAsia="MS Mincho"/>
              </w:rPr>
              <w:t xml:space="preserve"> ]</w:t>
            </w:r>
          </w:p>
        </w:tc>
        <w:tc>
          <w:tcPr>
            <w:tcW w:w="1276" w:type="dxa"/>
          </w:tcPr>
          <w:p w14:paraId="002832D3" w14:textId="77777777" w:rsidR="004C24FC" w:rsidRPr="00935396" w:rsidRDefault="004C24FC">
            <w:pPr>
              <w:pStyle w:val="TAC"/>
              <w:jc w:val="both"/>
              <w:rPr>
                <w:rFonts w:cs="Arial"/>
                <w:szCs w:val="18"/>
                <w:lang w:eastAsia="zh-CN"/>
              </w:rPr>
            </w:pPr>
            <w:r w:rsidRPr="00935396">
              <w:rPr>
                <w:rFonts w:cs="Arial"/>
                <w:szCs w:val="18"/>
                <w:lang w:eastAsia="zh-CN"/>
              </w:rPr>
              <w:t>TBD</w:t>
            </w:r>
          </w:p>
        </w:tc>
        <w:tc>
          <w:tcPr>
            <w:tcW w:w="1276" w:type="dxa"/>
          </w:tcPr>
          <w:p w14:paraId="21328353" w14:textId="77777777" w:rsidR="004C24FC" w:rsidRDefault="004C24FC">
            <w:pPr>
              <w:pStyle w:val="TAC"/>
              <w:jc w:val="both"/>
            </w:pPr>
            <w:r>
              <w:rPr>
                <w:rFonts w:cs="Arial"/>
                <w:szCs w:val="18"/>
              </w:rPr>
              <w:t>Time</w:t>
            </w:r>
          </w:p>
        </w:tc>
        <w:tc>
          <w:tcPr>
            <w:tcW w:w="4218" w:type="dxa"/>
          </w:tcPr>
          <w:p w14:paraId="29E4C33F" w14:textId="77777777" w:rsidR="004C24FC" w:rsidRDefault="004C24FC" w:rsidP="00F1113E">
            <w:pPr>
              <w:pStyle w:val="TAL"/>
              <w:jc w:val="both"/>
              <w:rPr>
                <w:lang w:eastAsia="zh-CN"/>
              </w:rPr>
            </w:pPr>
            <w:r>
              <w:rPr>
                <w:lang w:val="en-US"/>
              </w:rPr>
              <w:t xml:space="preserve">Used as defined in </w:t>
            </w:r>
            <w:r>
              <w:t>clause 7.1.4.2.19</w:t>
            </w:r>
          </w:p>
        </w:tc>
      </w:tr>
    </w:tbl>
    <w:p w14:paraId="071C6AE2" w14:textId="77777777" w:rsidR="00530EBB" w:rsidRDefault="00530EBB" w:rsidP="00530EBB"/>
    <w:p w14:paraId="683D1B11" w14:textId="77777777" w:rsidR="004C24FC" w:rsidRDefault="004C24FC">
      <w:pPr>
        <w:pStyle w:val="Heading2"/>
      </w:pPr>
      <w:bookmarkStart w:id="227" w:name="_Toc393979068"/>
      <w:r>
        <w:t>B.6</w:t>
      </w:r>
      <w:r>
        <w:rPr>
          <w:lang w:eastAsia="zh-CN"/>
        </w:rPr>
        <w:t>.1</w:t>
      </w:r>
      <w:r>
        <w:tab/>
      </w:r>
      <w:r>
        <w:rPr>
          <w:lang w:eastAsia="zh-CN"/>
        </w:rPr>
        <w:t>AB-Response</w:t>
      </w:r>
      <w:r>
        <w:t xml:space="preserve"> AVP</w:t>
      </w:r>
      <w:bookmarkEnd w:id="227"/>
    </w:p>
    <w:p w14:paraId="0B445982" w14:textId="77777777" w:rsidR="004C24FC" w:rsidRDefault="004C24FC">
      <w:pPr>
        <w:rPr>
          <w:lang w:eastAsia="zh-CN"/>
        </w:rPr>
      </w:pPr>
      <w:r>
        <w:t xml:space="preserve">The </w:t>
      </w:r>
      <w:r w:rsidRPr="00F1113E">
        <w:rPr>
          <w:i/>
          <w:iCs/>
          <w:lang w:eastAsia="zh-CN"/>
        </w:rPr>
        <w:t>AB-Response</w:t>
      </w:r>
      <w:r>
        <w:t xml:space="preserve"> AVP</w:t>
      </w:r>
      <w:r>
        <w:rPr>
          <w:rFonts w:hint="eastAsia"/>
          <w:lang w:eastAsia="zh-CN"/>
        </w:rPr>
        <w:t xml:space="preserve"> </w:t>
      </w:r>
      <w:r>
        <w:rPr>
          <w:noProof/>
        </w:rPr>
        <w:t xml:space="preserve">(AVP code </w:t>
      </w:r>
      <w:r>
        <w:rPr>
          <w:rFonts w:hint="eastAsia"/>
          <w:noProof/>
          <w:lang w:eastAsia="zh-CN"/>
        </w:rPr>
        <w:t>XXXX</w:t>
      </w:r>
      <w:r>
        <w:rPr>
          <w:noProof/>
        </w:rPr>
        <w:t>)</w:t>
      </w:r>
      <w:r>
        <w:t xml:space="preserve"> is of type Grouped. It contains information related to</w:t>
      </w:r>
      <w:r>
        <w:rPr>
          <w:lang w:eastAsia="zh-CN"/>
        </w:rPr>
        <w:t xml:space="preserve"> present information and counters information which stored in</w:t>
      </w:r>
      <w:r>
        <w:t xml:space="preserve"> the ABMF.</w:t>
      </w:r>
    </w:p>
    <w:p w14:paraId="582A8D24" w14:textId="77777777" w:rsidR="004C24FC" w:rsidRDefault="004C24FC" w:rsidP="00935396">
      <w:r>
        <w:t>The AVP has the following format:</w:t>
      </w:r>
    </w:p>
    <w:p w14:paraId="737591C4" w14:textId="77777777" w:rsidR="004C24FC" w:rsidRPr="00935396" w:rsidRDefault="004C24FC" w:rsidP="00935396">
      <w:pPr>
        <w:tabs>
          <w:tab w:val="left" w:pos="2127"/>
        </w:tabs>
        <w:overflowPunct/>
        <w:autoSpaceDE/>
        <w:autoSpaceDN/>
        <w:adjustRightInd/>
        <w:spacing w:after="0"/>
        <w:ind w:left="1988" w:hanging="1421"/>
        <w:textAlignment w:val="auto"/>
        <w:rPr>
          <w:noProof/>
          <w:lang w:eastAsia="en-US"/>
        </w:rPr>
      </w:pPr>
      <w:r w:rsidRPr="00935396">
        <w:rPr>
          <w:noProof/>
          <w:lang w:eastAsia="en-US"/>
        </w:rPr>
        <w:t xml:space="preserve">AB-Response:: = </w:t>
      </w:r>
      <w:r w:rsidRPr="00935396">
        <w:rPr>
          <w:noProof/>
          <w:lang w:eastAsia="en-US"/>
        </w:rPr>
        <w:tab/>
        <w:t>&lt; AVP Header: TBD&gt;</w:t>
      </w:r>
      <w:r w:rsidR="00935396">
        <w:rPr>
          <w:noProof/>
          <w:lang w:eastAsia="en-US"/>
        </w:rPr>
        <w:br/>
      </w:r>
      <w:r w:rsidRPr="00935396">
        <w:rPr>
          <w:noProof/>
          <w:lang w:eastAsia="en-US"/>
        </w:rPr>
        <w:br/>
        <w:t>* [ Acct-Balance ]</w:t>
      </w:r>
      <w:r w:rsidRPr="00935396">
        <w:rPr>
          <w:noProof/>
          <w:lang w:eastAsia="en-US"/>
        </w:rPr>
        <w:br/>
        <w:t>* [</w:t>
      </w:r>
      <w:r>
        <w:rPr>
          <w:noProof/>
          <w:lang w:eastAsia="en-US"/>
        </w:rPr>
        <w:t xml:space="preserve"> </w:t>
      </w:r>
      <w:r w:rsidRPr="00935396">
        <w:rPr>
          <w:noProof/>
          <w:lang w:eastAsia="en-US"/>
        </w:rPr>
        <w:t>Counter ]</w:t>
      </w:r>
    </w:p>
    <w:p w14:paraId="0065F76E" w14:textId="77777777" w:rsidR="004C24FC" w:rsidRDefault="004C24FC">
      <w:pPr>
        <w:pStyle w:val="Heading2"/>
      </w:pPr>
      <w:bookmarkStart w:id="228" w:name="_Toc393979069"/>
      <w:r>
        <w:t>B.6</w:t>
      </w:r>
      <w:r>
        <w:rPr>
          <w:lang w:eastAsia="zh-CN"/>
        </w:rPr>
        <w:t>.</w:t>
      </w:r>
      <w:r>
        <w:rPr>
          <w:rFonts w:hint="eastAsia"/>
          <w:lang w:eastAsia="zh-CN"/>
        </w:rPr>
        <w:t>2</w:t>
      </w:r>
      <w:r>
        <w:tab/>
      </w:r>
      <w:r>
        <w:rPr>
          <w:noProof/>
        </w:rPr>
        <w:t>Acct-Balance</w:t>
      </w:r>
      <w:r>
        <w:t xml:space="preserve"> AVP</w:t>
      </w:r>
      <w:bookmarkEnd w:id="228"/>
    </w:p>
    <w:p w14:paraId="62D1E7BD" w14:textId="77777777" w:rsidR="004C24FC" w:rsidRDefault="004C24FC">
      <w:pPr>
        <w:rPr>
          <w:lang w:eastAsia="zh-CN"/>
        </w:rPr>
      </w:pPr>
      <w:r>
        <w:t xml:space="preserve">The </w:t>
      </w:r>
      <w:r w:rsidRPr="00F1113E">
        <w:rPr>
          <w:i/>
          <w:iCs/>
          <w:noProof/>
        </w:rPr>
        <w:t>Acct-Balance</w:t>
      </w:r>
      <w:r>
        <w:t xml:space="preserve"> AVP</w:t>
      </w:r>
      <w:r>
        <w:rPr>
          <w:lang w:eastAsia="zh-CN"/>
        </w:rPr>
        <w:t xml:space="preserve"> (</w:t>
      </w:r>
      <w:r>
        <w:rPr>
          <w:noProof/>
        </w:rPr>
        <w:t xml:space="preserve">AVP code </w:t>
      </w:r>
      <w:r>
        <w:rPr>
          <w:rFonts w:hint="eastAsia"/>
          <w:noProof/>
          <w:lang w:eastAsia="zh-CN"/>
        </w:rPr>
        <w:t>XXXX</w:t>
      </w:r>
      <w:r>
        <w:rPr>
          <w:rFonts w:hint="eastAsia"/>
          <w:lang w:eastAsia="zh-CN"/>
        </w:rPr>
        <w:t>)</w:t>
      </w:r>
      <w:r>
        <w:t xml:space="preserve"> is of type </w:t>
      </w:r>
      <w:r>
        <w:rPr>
          <w:lang w:eastAsia="zh-CN"/>
        </w:rPr>
        <w:t>Group</w:t>
      </w:r>
      <w:r>
        <w:rPr>
          <w:rFonts w:hint="eastAsia"/>
          <w:lang w:eastAsia="zh-CN"/>
        </w:rPr>
        <w:t>ed</w:t>
      </w:r>
      <w:r>
        <w:t>. It contains information related to</w:t>
      </w:r>
      <w:r>
        <w:rPr>
          <w:lang w:eastAsia="zh-CN"/>
        </w:rPr>
        <w:t xml:space="preserve"> return specific account balance when a subscriber has multiple accounts. A subscriber may have multiple accounts assigned by operator, e.g. normal account, present account, etc.</w:t>
      </w:r>
    </w:p>
    <w:p w14:paraId="29B42105" w14:textId="77777777" w:rsidR="004C24FC" w:rsidRDefault="004C24FC" w:rsidP="00935396">
      <w:pPr>
        <w:rPr>
          <w:lang w:eastAsia="zh-CN"/>
        </w:rPr>
      </w:pPr>
      <w:r>
        <w:t>The AVP has the following format:</w:t>
      </w:r>
    </w:p>
    <w:p w14:paraId="7E637921" w14:textId="77777777" w:rsidR="00935396" w:rsidRPr="00935396" w:rsidRDefault="004C24FC" w:rsidP="00935396">
      <w:pPr>
        <w:tabs>
          <w:tab w:val="left" w:pos="2127"/>
        </w:tabs>
        <w:overflowPunct/>
        <w:autoSpaceDE/>
        <w:autoSpaceDN/>
        <w:adjustRightInd/>
        <w:spacing w:after="0"/>
        <w:ind w:left="567"/>
        <w:textAlignment w:val="auto"/>
        <w:rPr>
          <w:noProof/>
          <w:lang w:eastAsia="en-US"/>
        </w:rPr>
      </w:pPr>
      <w:r w:rsidRPr="00935396">
        <w:rPr>
          <w:noProof/>
          <w:lang w:eastAsia="en-US"/>
        </w:rPr>
        <w:t xml:space="preserve">Acct-Balance:: = </w:t>
      </w:r>
      <w:r w:rsidRPr="00935396">
        <w:rPr>
          <w:noProof/>
          <w:lang w:eastAsia="en-US"/>
        </w:rPr>
        <w:tab/>
        <w:t>&lt; AVP Header: TBD&gt;</w:t>
      </w:r>
      <w:r w:rsidR="00935396">
        <w:rPr>
          <w:noProof/>
          <w:lang w:eastAsia="en-US"/>
        </w:rPr>
        <w:br/>
      </w:r>
      <w:r w:rsidRPr="00935396">
        <w:rPr>
          <w:noProof/>
          <w:lang w:eastAsia="en-US"/>
        </w:rPr>
        <w:br/>
      </w:r>
      <w:r w:rsidRPr="00935396">
        <w:rPr>
          <w:noProof/>
          <w:lang w:eastAsia="en-US"/>
        </w:rPr>
        <w:tab/>
        <w:t xml:space="preserve">[ Acct-Balance-Id ] </w:t>
      </w:r>
      <w:r w:rsidRPr="00935396">
        <w:rPr>
          <w:noProof/>
          <w:lang w:eastAsia="en-US"/>
        </w:rPr>
        <w:br/>
      </w:r>
      <w:r w:rsidRPr="00935396">
        <w:rPr>
          <w:noProof/>
          <w:lang w:eastAsia="en-US"/>
        </w:rPr>
        <w:tab/>
        <w:t>[ Unit-Value ]</w:t>
      </w:r>
      <w:r w:rsidRPr="00935396">
        <w:rPr>
          <w:noProof/>
          <w:lang w:eastAsia="en-US"/>
        </w:rPr>
        <w:br/>
      </w:r>
      <w:r w:rsidRPr="00935396">
        <w:rPr>
          <w:noProof/>
          <w:lang w:eastAsia="en-US"/>
        </w:rPr>
        <w:tab/>
        <w:t xml:space="preserve">[ Value-Digits ] </w:t>
      </w:r>
      <w:r w:rsidRPr="00935396">
        <w:rPr>
          <w:noProof/>
          <w:lang w:eastAsia="en-US"/>
        </w:rPr>
        <w:br/>
      </w:r>
      <w:r w:rsidRPr="00935396">
        <w:rPr>
          <w:noProof/>
          <w:lang w:eastAsia="en-US"/>
        </w:rPr>
        <w:tab/>
        <w:t>[ Exponent ]</w:t>
      </w:r>
      <w:r w:rsidR="00935396">
        <w:rPr>
          <w:noProof/>
          <w:lang w:eastAsia="en-US"/>
        </w:rPr>
        <w:br/>
      </w:r>
    </w:p>
    <w:p w14:paraId="492AEFA8" w14:textId="77777777" w:rsidR="004C24FC" w:rsidRDefault="004C24FC">
      <w:pPr>
        <w:pStyle w:val="Heading2"/>
      </w:pPr>
      <w:bookmarkStart w:id="229" w:name="_Toc393979070"/>
      <w:r>
        <w:t>B.6</w:t>
      </w:r>
      <w:r>
        <w:rPr>
          <w:lang w:eastAsia="zh-CN"/>
        </w:rPr>
        <w:t>.</w:t>
      </w:r>
      <w:r>
        <w:rPr>
          <w:rFonts w:hint="eastAsia"/>
          <w:lang w:eastAsia="zh-CN"/>
        </w:rPr>
        <w:t>3</w:t>
      </w:r>
      <w:r>
        <w:tab/>
      </w:r>
      <w:r>
        <w:rPr>
          <w:noProof/>
        </w:rPr>
        <w:t>Acct-Balance-Id</w:t>
      </w:r>
      <w:r>
        <w:t xml:space="preserve"> AVP</w:t>
      </w:r>
      <w:bookmarkEnd w:id="229"/>
    </w:p>
    <w:p w14:paraId="0F38E5DD" w14:textId="77777777" w:rsidR="004C24FC" w:rsidRDefault="004C24FC">
      <w:pPr>
        <w:rPr>
          <w:lang w:eastAsia="zh-CN"/>
        </w:rPr>
      </w:pPr>
      <w:r>
        <w:t xml:space="preserve">The </w:t>
      </w:r>
      <w:r w:rsidRPr="00F1113E">
        <w:rPr>
          <w:i/>
          <w:iCs/>
          <w:noProof/>
        </w:rPr>
        <w:t>Acct-Balance-Id</w:t>
      </w:r>
      <w:r>
        <w:t xml:space="preserve"> AVP</w:t>
      </w:r>
      <w:r>
        <w:rPr>
          <w:rFonts w:hint="eastAsia"/>
          <w:lang w:eastAsia="zh-CN"/>
        </w:rPr>
        <w:t xml:space="preserve"> (</w:t>
      </w:r>
      <w:r>
        <w:rPr>
          <w:noProof/>
        </w:rPr>
        <w:t xml:space="preserve">AVP code </w:t>
      </w:r>
      <w:r>
        <w:rPr>
          <w:rFonts w:hint="eastAsia"/>
          <w:noProof/>
          <w:lang w:eastAsia="zh-CN"/>
        </w:rPr>
        <w:t>XXXX</w:t>
      </w:r>
      <w:r>
        <w:rPr>
          <w:rFonts w:hint="eastAsia"/>
          <w:lang w:eastAsia="zh-CN"/>
        </w:rPr>
        <w:t>)</w:t>
      </w:r>
      <w:r>
        <w:t xml:space="preserve"> is of type Unsigned64. </w:t>
      </w:r>
      <w:r>
        <w:rPr>
          <w:lang w:eastAsia="zh-CN"/>
        </w:rPr>
        <w:t>It uniquely identifies the account balance within the ABMF.</w:t>
      </w:r>
    </w:p>
    <w:p w14:paraId="14D6FCFF" w14:textId="77777777" w:rsidR="004C24FC" w:rsidRDefault="004C24FC">
      <w:pPr>
        <w:pStyle w:val="Heading8"/>
      </w:pPr>
      <w:r>
        <w:br w:type="page"/>
      </w:r>
      <w:bookmarkStart w:id="230" w:name="_Toc393979071"/>
      <w:r>
        <w:lastRenderedPageBreak/>
        <w:t>Annex C (informative):</w:t>
      </w:r>
      <w:r>
        <w:br/>
        <w:t>Change history</w:t>
      </w:r>
      <w:bookmarkEnd w:id="230"/>
    </w:p>
    <w:tbl>
      <w:tblPr>
        <w:tblW w:w="49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40" w:type="dxa"/>
        </w:tblCellMar>
        <w:tblLook w:val="0000" w:firstRow="0" w:lastRow="0" w:firstColumn="0" w:lastColumn="0" w:noHBand="0" w:noVBand="0"/>
      </w:tblPr>
      <w:tblGrid>
        <w:gridCol w:w="802"/>
        <w:gridCol w:w="613"/>
        <w:gridCol w:w="968"/>
        <w:gridCol w:w="780"/>
        <w:gridCol w:w="246"/>
        <w:gridCol w:w="5209"/>
        <w:gridCol w:w="555"/>
        <w:gridCol w:w="524"/>
      </w:tblGrid>
      <w:tr w:rsidR="004C24FC" w14:paraId="22FED566" w14:textId="77777777" w:rsidTr="00AA0B4C">
        <w:trPr>
          <w:cantSplit/>
          <w:jc w:val="center"/>
        </w:trPr>
        <w:tc>
          <w:tcPr>
            <w:tcW w:w="5000" w:type="pct"/>
            <w:gridSpan w:val="8"/>
            <w:tcBorders>
              <w:bottom w:val="nil"/>
            </w:tcBorders>
            <w:shd w:val="solid" w:color="FFFFFF" w:fill="auto"/>
          </w:tcPr>
          <w:p w14:paraId="16B46E79" w14:textId="77777777" w:rsidR="004C24FC" w:rsidRDefault="004C24FC">
            <w:pPr>
              <w:pStyle w:val="TAH"/>
              <w:rPr>
                <w:sz w:val="16"/>
              </w:rPr>
            </w:pPr>
            <w:r>
              <w:t>Change history</w:t>
            </w:r>
          </w:p>
        </w:tc>
      </w:tr>
      <w:tr w:rsidR="004C24FC" w14:paraId="1314A0E4" w14:textId="77777777" w:rsidTr="00AA0B4C">
        <w:trPr>
          <w:jc w:val="center"/>
        </w:trPr>
        <w:tc>
          <w:tcPr>
            <w:tcW w:w="414" w:type="pct"/>
            <w:shd w:val="pct10" w:color="auto" w:fill="FFFFFF"/>
          </w:tcPr>
          <w:p w14:paraId="254D81CC" w14:textId="77777777" w:rsidR="004C24FC" w:rsidRDefault="004C24FC">
            <w:pPr>
              <w:pStyle w:val="TAH"/>
            </w:pPr>
            <w:r>
              <w:t>Date</w:t>
            </w:r>
          </w:p>
        </w:tc>
        <w:tc>
          <w:tcPr>
            <w:tcW w:w="316" w:type="pct"/>
            <w:shd w:val="pct10" w:color="auto" w:fill="FFFFFF"/>
          </w:tcPr>
          <w:p w14:paraId="29793D7C" w14:textId="77777777" w:rsidR="004C24FC" w:rsidRDefault="004C24FC">
            <w:pPr>
              <w:pStyle w:val="TAH"/>
            </w:pPr>
            <w:r>
              <w:t>TSG #</w:t>
            </w:r>
          </w:p>
        </w:tc>
        <w:tc>
          <w:tcPr>
            <w:tcW w:w="499" w:type="pct"/>
            <w:shd w:val="pct10" w:color="auto" w:fill="FFFFFF"/>
          </w:tcPr>
          <w:p w14:paraId="2B3897BD" w14:textId="77777777" w:rsidR="004C24FC" w:rsidRDefault="004C24FC">
            <w:pPr>
              <w:pStyle w:val="TAH"/>
            </w:pPr>
            <w:r>
              <w:t>TSG Doc.</w:t>
            </w:r>
          </w:p>
        </w:tc>
        <w:tc>
          <w:tcPr>
            <w:tcW w:w="402" w:type="pct"/>
            <w:shd w:val="pct10" w:color="auto" w:fill="FFFFFF"/>
          </w:tcPr>
          <w:p w14:paraId="3521F165" w14:textId="77777777" w:rsidR="004C24FC" w:rsidRDefault="004C24FC">
            <w:pPr>
              <w:pStyle w:val="TAH"/>
            </w:pPr>
            <w:r>
              <w:t>CR</w:t>
            </w:r>
          </w:p>
        </w:tc>
        <w:tc>
          <w:tcPr>
            <w:tcW w:w="127" w:type="pct"/>
            <w:shd w:val="pct10" w:color="auto" w:fill="FFFFFF"/>
          </w:tcPr>
          <w:p w14:paraId="72369152" w14:textId="77777777" w:rsidR="004C24FC" w:rsidRDefault="004C24FC">
            <w:pPr>
              <w:pStyle w:val="TAH"/>
            </w:pPr>
            <w:r>
              <w:t>R</w:t>
            </w:r>
          </w:p>
        </w:tc>
        <w:tc>
          <w:tcPr>
            <w:tcW w:w="2686" w:type="pct"/>
            <w:shd w:val="pct10" w:color="auto" w:fill="FFFFFF"/>
          </w:tcPr>
          <w:p w14:paraId="3271EAA1" w14:textId="77777777" w:rsidR="004C24FC" w:rsidRDefault="004C24FC">
            <w:pPr>
              <w:pStyle w:val="TAH"/>
            </w:pPr>
            <w:r>
              <w:t>Subject/Comment</w:t>
            </w:r>
          </w:p>
        </w:tc>
        <w:tc>
          <w:tcPr>
            <w:tcW w:w="286" w:type="pct"/>
            <w:shd w:val="pct10" w:color="auto" w:fill="FFFFFF"/>
          </w:tcPr>
          <w:p w14:paraId="5742F56F" w14:textId="77777777" w:rsidR="004C24FC" w:rsidRDefault="004C24FC">
            <w:pPr>
              <w:pStyle w:val="TAH"/>
            </w:pPr>
            <w:r>
              <w:t>Old</w:t>
            </w:r>
          </w:p>
        </w:tc>
        <w:tc>
          <w:tcPr>
            <w:tcW w:w="270" w:type="pct"/>
            <w:shd w:val="pct10" w:color="auto" w:fill="FFFFFF"/>
          </w:tcPr>
          <w:p w14:paraId="3ECE8016" w14:textId="77777777" w:rsidR="004C24FC" w:rsidRDefault="004C24FC">
            <w:pPr>
              <w:pStyle w:val="TAH"/>
            </w:pPr>
            <w:r>
              <w:t>New</w:t>
            </w:r>
          </w:p>
        </w:tc>
      </w:tr>
      <w:tr w:rsidR="004C24FC" w14:paraId="6FEBCE1E"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96CF697" w14:textId="77777777" w:rsidR="004C24FC" w:rsidRDefault="004C24FC">
            <w:pPr>
              <w:pStyle w:val="TAL"/>
              <w:rPr>
                <w:rFonts w:cs="Arial"/>
                <w:sz w:val="16"/>
                <w:szCs w:val="16"/>
              </w:rPr>
            </w:pPr>
            <w:r>
              <w:rPr>
                <w:rFonts w:cs="Arial"/>
                <w:sz w:val="16"/>
                <w:szCs w:val="16"/>
              </w:rPr>
              <w:t>Dec 2006</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43CB555" w14:textId="77777777" w:rsidR="004C24FC" w:rsidRDefault="004C24FC">
            <w:pPr>
              <w:pStyle w:val="TAL"/>
              <w:rPr>
                <w:rFonts w:cs="Arial"/>
                <w:sz w:val="16"/>
                <w:szCs w:val="16"/>
              </w:rPr>
            </w:pPr>
            <w:r>
              <w:rPr>
                <w:rFonts w:cs="Arial"/>
                <w:sz w:val="16"/>
                <w:szCs w:val="16"/>
              </w:rPr>
              <w:t>SP-34</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28053361" w14:textId="77777777" w:rsidR="004C24FC" w:rsidRDefault="004C24FC">
            <w:pPr>
              <w:pStyle w:val="TAL"/>
              <w:rPr>
                <w:rFonts w:cs="Arial"/>
                <w:sz w:val="16"/>
                <w:szCs w:val="16"/>
              </w:rPr>
            </w:pPr>
            <w:r>
              <w:rPr>
                <w:rFonts w:cs="Arial"/>
                <w:sz w:val="16"/>
                <w:szCs w:val="16"/>
              </w:rPr>
              <w:t>SP-060714</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6A90DE3D" w14:textId="77777777" w:rsidR="004C24FC" w:rsidRDefault="004C24FC">
            <w:pPr>
              <w:pStyle w:val="TAL"/>
              <w:rPr>
                <w:rFonts w:cs="Arial"/>
                <w:sz w:val="16"/>
                <w:szCs w:val="16"/>
              </w:rPr>
            </w:pPr>
            <w:r>
              <w:rPr>
                <w:rFonts w:cs="Arial"/>
                <w:sz w:val="16"/>
                <w:szCs w:val="16"/>
              </w:rPr>
              <w:t>0006</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52AAA75F"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77E3BFD9" w14:textId="77777777" w:rsidR="004C24FC" w:rsidRDefault="004C24FC">
            <w:pPr>
              <w:pStyle w:val="TAL"/>
              <w:rPr>
                <w:rFonts w:cs="Arial"/>
                <w:sz w:val="16"/>
                <w:szCs w:val="16"/>
              </w:rPr>
            </w:pPr>
            <w:r>
              <w:rPr>
                <w:rFonts w:cs="Arial"/>
                <w:sz w:val="16"/>
                <w:szCs w:val="16"/>
              </w:rPr>
              <w:t>Update of Flow Based Charging for PCC - Align with 23.203</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7743EDF3" w14:textId="77777777" w:rsidR="004C24FC" w:rsidRDefault="004C24FC">
            <w:pPr>
              <w:pStyle w:val="TAL"/>
              <w:rPr>
                <w:rFonts w:cs="Arial"/>
                <w:sz w:val="16"/>
                <w:szCs w:val="16"/>
              </w:rPr>
            </w:pPr>
            <w:r>
              <w:rPr>
                <w:rFonts w:cs="Arial"/>
                <w:sz w:val="16"/>
                <w:szCs w:val="16"/>
              </w:rPr>
              <w:t>6.3.0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040C88E1" w14:textId="77777777" w:rsidR="004C24FC" w:rsidRDefault="004C24FC">
            <w:pPr>
              <w:pStyle w:val="TAL"/>
              <w:rPr>
                <w:rFonts w:cs="Arial"/>
                <w:sz w:val="16"/>
                <w:szCs w:val="16"/>
              </w:rPr>
            </w:pPr>
            <w:r>
              <w:rPr>
                <w:rFonts w:cs="Arial"/>
                <w:sz w:val="16"/>
                <w:szCs w:val="16"/>
              </w:rPr>
              <w:t>7.0.0</w:t>
            </w:r>
          </w:p>
        </w:tc>
      </w:tr>
      <w:tr w:rsidR="004C24FC" w14:paraId="134D91F1"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44F3F72" w14:textId="77777777" w:rsidR="004C24FC" w:rsidRDefault="004C24FC">
            <w:pPr>
              <w:pStyle w:val="TAL"/>
              <w:rPr>
                <w:rFonts w:cs="Arial"/>
                <w:sz w:val="16"/>
                <w:szCs w:val="16"/>
              </w:rPr>
            </w:pPr>
            <w:r>
              <w:rPr>
                <w:rFonts w:cs="Arial"/>
                <w:sz w:val="16"/>
                <w:szCs w:val="16"/>
              </w:rPr>
              <w:t>Sep 2007</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2F41DDA5" w14:textId="77777777" w:rsidR="004C24FC" w:rsidRDefault="004C24FC">
            <w:pPr>
              <w:pStyle w:val="TAL"/>
              <w:rPr>
                <w:rFonts w:cs="Arial"/>
                <w:sz w:val="16"/>
                <w:szCs w:val="16"/>
              </w:rPr>
            </w:pPr>
            <w:r>
              <w:rPr>
                <w:rFonts w:cs="Arial"/>
                <w:sz w:val="16"/>
                <w:szCs w:val="16"/>
              </w:rPr>
              <w:t>SP-37</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0CE0C5A2" w14:textId="77777777" w:rsidR="004C24FC" w:rsidRDefault="004C24FC">
            <w:pPr>
              <w:pStyle w:val="TAL"/>
              <w:rPr>
                <w:rFonts w:cs="Arial"/>
                <w:sz w:val="16"/>
                <w:szCs w:val="16"/>
              </w:rPr>
            </w:pPr>
            <w:r>
              <w:rPr>
                <w:rFonts w:cs="Arial"/>
                <w:sz w:val="16"/>
                <w:szCs w:val="16"/>
              </w:rPr>
              <w:t>SP-070619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60A7E4B" w14:textId="77777777" w:rsidR="004C24FC" w:rsidRDefault="004C24FC">
            <w:pPr>
              <w:pStyle w:val="TAL"/>
              <w:rPr>
                <w:rFonts w:cs="Arial"/>
                <w:sz w:val="16"/>
                <w:szCs w:val="16"/>
              </w:rPr>
            </w:pPr>
            <w:r>
              <w:rPr>
                <w:rFonts w:cs="Arial"/>
                <w:sz w:val="16"/>
                <w:szCs w:val="16"/>
              </w:rPr>
              <w:t>0006a</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7B9BBDB0"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20C8FCDB" w14:textId="77777777" w:rsidR="004C24FC" w:rsidRDefault="004C24FC">
            <w:pPr>
              <w:pStyle w:val="TAL"/>
              <w:rPr>
                <w:rFonts w:cs="Arial"/>
                <w:sz w:val="16"/>
                <w:szCs w:val="16"/>
              </w:rPr>
            </w:pPr>
            <w:r>
              <w:rPr>
                <w:rFonts w:cs="Arial"/>
                <w:sz w:val="16"/>
                <w:szCs w:val="16"/>
              </w:rPr>
              <w:t>Introduce online charging correlation</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9991108" w14:textId="77777777" w:rsidR="004C24FC" w:rsidRDefault="004C24FC">
            <w:pPr>
              <w:pStyle w:val="TAL"/>
              <w:rPr>
                <w:rFonts w:cs="Arial"/>
                <w:sz w:val="16"/>
                <w:szCs w:val="16"/>
              </w:rPr>
            </w:pPr>
            <w:r>
              <w:rPr>
                <w:rFonts w:cs="Arial"/>
                <w:sz w:val="16"/>
                <w:szCs w:val="16"/>
              </w:rPr>
              <w:t>7.0.0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602F57F1" w14:textId="77777777" w:rsidR="004C24FC" w:rsidRDefault="004C24FC">
            <w:pPr>
              <w:pStyle w:val="TAL"/>
              <w:rPr>
                <w:rFonts w:cs="Arial"/>
                <w:sz w:val="16"/>
                <w:szCs w:val="16"/>
              </w:rPr>
            </w:pPr>
            <w:r>
              <w:rPr>
                <w:rFonts w:cs="Arial"/>
                <w:sz w:val="16"/>
                <w:szCs w:val="16"/>
              </w:rPr>
              <w:t>8.0.0</w:t>
            </w:r>
          </w:p>
        </w:tc>
      </w:tr>
      <w:tr w:rsidR="004C24FC" w14:paraId="2C152465"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1E498C7" w14:textId="77777777" w:rsidR="004C24FC" w:rsidRDefault="004C24FC">
            <w:pPr>
              <w:pStyle w:val="TAL"/>
              <w:rPr>
                <w:rFonts w:cs="Arial"/>
                <w:sz w:val="16"/>
                <w:szCs w:val="16"/>
              </w:rPr>
            </w:pPr>
            <w:r>
              <w:rPr>
                <w:rFonts w:cs="Arial"/>
                <w:sz w:val="16"/>
                <w:szCs w:val="16"/>
              </w:rPr>
              <w:t>Dec 2007</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59C5D60B" w14:textId="77777777" w:rsidR="004C24FC" w:rsidRDefault="004C24FC">
            <w:pPr>
              <w:pStyle w:val="TAL"/>
              <w:rPr>
                <w:rFonts w:cs="Arial"/>
                <w:sz w:val="16"/>
                <w:szCs w:val="16"/>
              </w:rPr>
            </w:pPr>
            <w:r>
              <w:rPr>
                <w:rFonts w:cs="Arial"/>
                <w:sz w:val="16"/>
                <w:szCs w:val="16"/>
              </w:rPr>
              <w:t>SP-38</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5B15657" w14:textId="77777777" w:rsidR="004C24FC" w:rsidRDefault="004C24FC">
            <w:pPr>
              <w:pStyle w:val="TAL"/>
              <w:rPr>
                <w:rFonts w:cs="Arial"/>
                <w:sz w:val="16"/>
                <w:szCs w:val="16"/>
              </w:rPr>
            </w:pPr>
            <w:r>
              <w:rPr>
                <w:rFonts w:cs="Arial"/>
                <w:sz w:val="16"/>
                <w:szCs w:val="16"/>
              </w:rPr>
              <w:t>SP-070746</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F4A0220" w14:textId="77777777" w:rsidR="004C24FC" w:rsidRDefault="004C24FC">
            <w:pPr>
              <w:pStyle w:val="TAL"/>
              <w:rPr>
                <w:rFonts w:cs="Arial"/>
                <w:sz w:val="16"/>
                <w:szCs w:val="16"/>
              </w:rPr>
            </w:pPr>
            <w:r>
              <w:rPr>
                <w:rFonts w:cs="Arial"/>
                <w:sz w:val="16"/>
                <w:szCs w:val="16"/>
              </w:rPr>
              <w:t>0007</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5405A24"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70CF1315" w14:textId="77777777" w:rsidR="004C24FC" w:rsidRDefault="004C24FC">
            <w:pPr>
              <w:pStyle w:val="TAL"/>
              <w:rPr>
                <w:rFonts w:cs="Arial"/>
                <w:sz w:val="16"/>
                <w:szCs w:val="16"/>
              </w:rPr>
            </w:pPr>
            <w:r>
              <w:rPr>
                <w:rFonts w:cs="Arial"/>
                <w:sz w:val="16"/>
                <w:szCs w:val="16"/>
              </w:rPr>
              <w:t>Clarifications on Online Charging correlation</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31BFE12" w14:textId="77777777" w:rsidR="004C24FC" w:rsidRDefault="004C24FC">
            <w:pPr>
              <w:pStyle w:val="TAL"/>
              <w:rPr>
                <w:rFonts w:cs="Arial"/>
                <w:sz w:val="16"/>
                <w:szCs w:val="16"/>
              </w:rPr>
            </w:pPr>
            <w:r>
              <w:rPr>
                <w:rFonts w:cs="Arial"/>
                <w:sz w:val="16"/>
                <w:szCs w:val="16"/>
              </w:rPr>
              <w:t>8.0.0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73EED2AD" w14:textId="77777777" w:rsidR="004C24FC" w:rsidRDefault="004C24FC">
            <w:pPr>
              <w:pStyle w:val="TAL"/>
              <w:rPr>
                <w:rFonts w:cs="Arial"/>
                <w:sz w:val="16"/>
                <w:szCs w:val="16"/>
              </w:rPr>
            </w:pPr>
            <w:r>
              <w:rPr>
                <w:rFonts w:cs="Arial"/>
                <w:sz w:val="16"/>
                <w:szCs w:val="16"/>
              </w:rPr>
              <w:t>8.1.0</w:t>
            </w:r>
          </w:p>
        </w:tc>
      </w:tr>
      <w:tr w:rsidR="004C24FC" w14:paraId="2968D73E"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221FFBF" w14:textId="77777777" w:rsidR="004C24FC" w:rsidRDefault="004C24FC">
            <w:pPr>
              <w:pStyle w:val="TAL"/>
              <w:rPr>
                <w:rFonts w:cs="Arial"/>
                <w:sz w:val="16"/>
                <w:szCs w:val="16"/>
              </w:rPr>
            </w:pPr>
            <w:r>
              <w:rPr>
                <w:rFonts w:cs="Arial"/>
                <w:sz w:val="16"/>
                <w:szCs w:val="16"/>
              </w:rPr>
              <w:t>Jun 2008</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2D5D200C" w14:textId="77777777" w:rsidR="004C24FC" w:rsidRDefault="004C24FC">
            <w:pPr>
              <w:pStyle w:val="TAL"/>
              <w:rPr>
                <w:rFonts w:cs="Arial"/>
                <w:sz w:val="16"/>
                <w:szCs w:val="16"/>
              </w:rPr>
            </w:pPr>
            <w:r>
              <w:rPr>
                <w:rFonts w:cs="Arial"/>
                <w:sz w:val="16"/>
                <w:szCs w:val="16"/>
              </w:rPr>
              <w:t>SP-40</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8A34825" w14:textId="77777777" w:rsidR="004C24FC" w:rsidRDefault="004C24FC">
            <w:pPr>
              <w:pStyle w:val="TAL"/>
              <w:rPr>
                <w:rFonts w:cs="Arial"/>
                <w:sz w:val="16"/>
                <w:szCs w:val="16"/>
              </w:rPr>
            </w:pPr>
            <w:r>
              <w:rPr>
                <w:rFonts w:cs="Arial"/>
                <w:sz w:val="16"/>
                <w:szCs w:val="16"/>
              </w:rPr>
              <w:t>SP-080274</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5B13A0D6" w14:textId="77777777" w:rsidR="004C24FC" w:rsidRDefault="004C24FC">
            <w:pPr>
              <w:pStyle w:val="TAL"/>
              <w:rPr>
                <w:rFonts w:cs="Arial"/>
                <w:sz w:val="16"/>
                <w:szCs w:val="16"/>
              </w:rPr>
            </w:pPr>
            <w:r>
              <w:rPr>
                <w:rFonts w:cs="Arial"/>
                <w:sz w:val="16"/>
                <w:szCs w:val="16"/>
              </w:rPr>
              <w:t>0008</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1B0E1314"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05FE97DF" w14:textId="77777777" w:rsidR="004C24FC" w:rsidRDefault="004C24FC">
            <w:pPr>
              <w:pStyle w:val="TAL"/>
              <w:rPr>
                <w:rFonts w:cs="Arial"/>
                <w:sz w:val="16"/>
                <w:szCs w:val="16"/>
              </w:rPr>
            </w:pPr>
            <w:r>
              <w:rPr>
                <w:rFonts w:cs="Arial"/>
                <w:sz w:val="16"/>
                <w:szCs w:val="16"/>
              </w:rPr>
              <w:t>Implication on Online Charging System (OCS) description for EPC Charging</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131502EE" w14:textId="77777777" w:rsidR="004C24FC" w:rsidRDefault="004C24FC">
            <w:pPr>
              <w:pStyle w:val="TAL"/>
              <w:rPr>
                <w:rFonts w:cs="Arial"/>
                <w:sz w:val="16"/>
                <w:szCs w:val="16"/>
              </w:rPr>
            </w:pPr>
            <w:r>
              <w:rPr>
                <w:rFonts w:cs="Arial"/>
                <w:sz w:val="16"/>
                <w:szCs w:val="16"/>
              </w:rPr>
              <w:t>8.1.0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281E31CA" w14:textId="77777777" w:rsidR="004C24FC" w:rsidRDefault="004C24FC">
            <w:pPr>
              <w:pStyle w:val="TAL"/>
              <w:rPr>
                <w:rFonts w:cs="Arial"/>
                <w:sz w:val="16"/>
                <w:szCs w:val="16"/>
              </w:rPr>
            </w:pPr>
            <w:r>
              <w:rPr>
                <w:rFonts w:cs="Arial"/>
                <w:sz w:val="16"/>
                <w:szCs w:val="16"/>
              </w:rPr>
              <w:t>8.2.0</w:t>
            </w:r>
          </w:p>
        </w:tc>
      </w:tr>
      <w:tr w:rsidR="004C24FC" w14:paraId="4416F1ED"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6163C97" w14:textId="77777777" w:rsidR="004C24FC" w:rsidRDefault="004C24FC">
            <w:pPr>
              <w:pStyle w:val="TAL"/>
              <w:rPr>
                <w:rFonts w:cs="Arial"/>
                <w:sz w:val="16"/>
                <w:szCs w:val="16"/>
              </w:rPr>
            </w:pPr>
            <w:r>
              <w:rPr>
                <w:rFonts w:cs="Arial"/>
                <w:sz w:val="16"/>
                <w:szCs w:val="16"/>
              </w:rPr>
              <w:t>2009-01</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E1F493F" w14:textId="77777777" w:rsidR="004C24FC" w:rsidRDefault="004C24FC">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149A7F0" w14:textId="77777777" w:rsidR="004C24FC" w:rsidRDefault="004C24FC">
            <w:pPr>
              <w:pStyle w:val="TAL"/>
              <w:rPr>
                <w:rFonts w:cs="Arial"/>
                <w:sz w:val="16"/>
                <w:szCs w:val="16"/>
              </w:rPr>
            </w:pP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61BC88EA" w14:textId="77777777" w:rsidR="004C24FC" w:rsidRDefault="004C24FC">
            <w:pPr>
              <w:pStyle w:val="TAL"/>
              <w:rPr>
                <w:rFonts w:cs="Arial"/>
                <w:sz w:val="16"/>
                <w:szCs w:val="16"/>
              </w:rPr>
            </w:pP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18DD53F9" w14:textId="77777777" w:rsidR="004C24FC" w:rsidRDefault="004C24FC">
            <w:pPr>
              <w:pStyle w:val="TAL"/>
              <w:rPr>
                <w:rFonts w:cs="Arial"/>
                <w:sz w:val="16"/>
                <w:szCs w:val="16"/>
              </w:rPr>
            </w:pP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7DEB3E8F" w14:textId="77777777" w:rsidR="004C24FC" w:rsidRDefault="004C24FC">
            <w:pPr>
              <w:pStyle w:val="TAL"/>
              <w:rPr>
                <w:rFonts w:cs="Arial"/>
                <w:sz w:val="16"/>
                <w:szCs w:val="16"/>
              </w:rPr>
            </w:pPr>
            <w:r>
              <w:rPr>
                <w:rFonts w:cs="Arial"/>
                <w:sz w:val="16"/>
                <w:szCs w:val="16"/>
              </w:rPr>
              <w:t>Editorial correction to preceding entry in history box;</w:t>
            </w:r>
          </w:p>
          <w:p w14:paraId="44CC029D" w14:textId="77777777" w:rsidR="004C24FC" w:rsidRDefault="004C24FC">
            <w:pPr>
              <w:pStyle w:val="TAL"/>
              <w:rPr>
                <w:rFonts w:cs="Arial"/>
                <w:sz w:val="16"/>
                <w:szCs w:val="16"/>
                <w:lang w:val="pt-BR"/>
              </w:rPr>
            </w:pPr>
            <w:r>
              <w:rPr>
                <w:rFonts w:cs="Arial"/>
                <w:sz w:val="16"/>
                <w:szCs w:val="16"/>
                <w:lang w:val="pt-BR"/>
              </w:rPr>
              <w:t>LTE logo replaces GSM logo;</w:t>
            </w:r>
          </w:p>
          <w:p w14:paraId="618D14E1" w14:textId="77777777" w:rsidR="004C24FC" w:rsidRDefault="004C24FC">
            <w:pPr>
              <w:pStyle w:val="TAL"/>
              <w:rPr>
                <w:rFonts w:cs="Arial"/>
                <w:sz w:val="16"/>
                <w:szCs w:val="16"/>
              </w:rPr>
            </w:pPr>
            <w:r>
              <w:rPr>
                <w:rFonts w:cs="Arial"/>
                <w:sz w:val="16"/>
                <w:szCs w:val="16"/>
              </w:rPr>
              <w:t>Keywords revised;</w:t>
            </w:r>
          </w:p>
          <w:p w14:paraId="7C66DF64" w14:textId="77777777" w:rsidR="004C24FC" w:rsidRDefault="004C24FC">
            <w:pPr>
              <w:pStyle w:val="TAL"/>
              <w:rPr>
                <w:rFonts w:cs="Arial"/>
                <w:sz w:val="16"/>
                <w:szCs w:val="16"/>
              </w:rPr>
            </w:pPr>
            <w:r>
              <w:rPr>
                <w:rFonts w:cs="Arial"/>
                <w:sz w:val="16"/>
                <w:szCs w:val="16"/>
              </w:rPr>
              <w:t>Copyright frame updated to current model</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1194EF80" w14:textId="77777777" w:rsidR="004C24FC" w:rsidRDefault="004C24FC">
            <w:pPr>
              <w:pStyle w:val="TAL"/>
              <w:rPr>
                <w:rFonts w:cs="Arial"/>
                <w:sz w:val="16"/>
                <w:szCs w:val="16"/>
              </w:rPr>
            </w:pPr>
            <w:r>
              <w:rPr>
                <w:rFonts w:cs="Arial"/>
                <w:sz w:val="16"/>
                <w:szCs w:val="16"/>
              </w:rPr>
              <w:t>8.2.0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19B4B1D5" w14:textId="77777777" w:rsidR="004C24FC" w:rsidRDefault="004C24FC">
            <w:pPr>
              <w:pStyle w:val="TAL"/>
              <w:rPr>
                <w:rFonts w:cs="Arial"/>
                <w:sz w:val="16"/>
                <w:szCs w:val="16"/>
              </w:rPr>
            </w:pPr>
            <w:r>
              <w:rPr>
                <w:rFonts w:cs="Arial"/>
                <w:sz w:val="16"/>
                <w:szCs w:val="16"/>
              </w:rPr>
              <w:t>8.2.1</w:t>
            </w:r>
          </w:p>
        </w:tc>
      </w:tr>
      <w:tr w:rsidR="004C24FC" w14:paraId="2EE04910"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F4BD7C1" w14:textId="77777777" w:rsidR="004C24FC" w:rsidRDefault="004C24FC">
            <w:pPr>
              <w:pStyle w:val="TAL"/>
              <w:rPr>
                <w:rFonts w:cs="Arial"/>
                <w:sz w:val="16"/>
                <w:szCs w:val="16"/>
              </w:rPr>
            </w:pPr>
            <w:r>
              <w:rPr>
                <w:rFonts w:cs="Arial"/>
                <w:sz w:val="16"/>
                <w:szCs w:val="16"/>
              </w:rPr>
              <w:t>2009-03</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5BA0EBF7" w14:textId="77777777" w:rsidR="004C24FC" w:rsidRDefault="004C24FC">
            <w:pPr>
              <w:pStyle w:val="TAL"/>
              <w:rPr>
                <w:rFonts w:cs="Arial"/>
                <w:sz w:val="16"/>
                <w:szCs w:val="16"/>
              </w:rPr>
            </w:pPr>
            <w:r>
              <w:rPr>
                <w:rFonts w:cs="Arial"/>
                <w:sz w:val="16"/>
                <w:szCs w:val="16"/>
              </w:rPr>
              <w:t>SP-43</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47894F4D" w14:textId="77777777" w:rsidR="004C24FC" w:rsidRDefault="004C24FC">
            <w:pPr>
              <w:pStyle w:val="TAL"/>
              <w:rPr>
                <w:rFonts w:cs="Arial"/>
                <w:sz w:val="16"/>
                <w:szCs w:val="16"/>
              </w:rPr>
            </w:pPr>
            <w:r>
              <w:rPr>
                <w:rFonts w:cs="Arial"/>
                <w:sz w:val="16"/>
                <w:szCs w:val="16"/>
              </w:rPr>
              <w:t>SP-090203</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79B41E60" w14:textId="77777777" w:rsidR="004C24FC" w:rsidRDefault="004C24FC">
            <w:pPr>
              <w:pStyle w:val="TAL"/>
              <w:rPr>
                <w:rFonts w:cs="Arial"/>
                <w:sz w:val="16"/>
                <w:szCs w:val="16"/>
              </w:rPr>
            </w:pPr>
            <w:r>
              <w:rPr>
                <w:rFonts w:cs="Arial"/>
                <w:sz w:val="16"/>
                <w:szCs w:val="16"/>
              </w:rPr>
              <w:t>0008a</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DFE4E2D"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7009CD37" w14:textId="77777777" w:rsidR="004C24FC" w:rsidRDefault="004C24FC">
            <w:pPr>
              <w:pStyle w:val="TAL"/>
              <w:rPr>
                <w:rFonts w:cs="Arial"/>
                <w:sz w:val="16"/>
                <w:szCs w:val="16"/>
              </w:rPr>
            </w:pPr>
            <w:r>
              <w:rPr>
                <w:rFonts w:cs="Arial"/>
                <w:sz w:val="16"/>
                <w:szCs w:val="16"/>
              </w:rPr>
              <w:t>Advice of Charge (</w:t>
            </w:r>
            <w:proofErr w:type="spellStart"/>
            <w:r>
              <w:rPr>
                <w:rFonts w:cs="Arial"/>
                <w:sz w:val="16"/>
                <w:szCs w:val="16"/>
              </w:rPr>
              <w:t>AoC</w:t>
            </w:r>
            <w:proofErr w:type="spellEnd"/>
            <w:r>
              <w:rPr>
                <w:rFonts w:cs="Arial"/>
                <w:sz w:val="16"/>
                <w:szCs w:val="16"/>
              </w:rPr>
              <w:t>) support in Online Charging System (OCS)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4312B203" w14:textId="77777777" w:rsidR="004C24FC" w:rsidRDefault="004C24FC">
            <w:pPr>
              <w:pStyle w:val="TAL"/>
              <w:rPr>
                <w:rFonts w:cs="Arial"/>
                <w:sz w:val="16"/>
                <w:szCs w:val="16"/>
              </w:rPr>
            </w:pPr>
            <w:r>
              <w:rPr>
                <w:rFonts w:cs="Arial"/>
                <w:sz w:val="16"/>
                <w:szCs w:val="16"/>
              </w:rPr>
              <w:t>8.2.1</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3F4400D2" w14:textId="77777777" w:rsidR="004C24FC" w:rsidRDefault="004C24FC">
            <w:pPr>
              <w:pStyle w:val="TAL"/>
              <w:rPr>
                <w:rFonts w:cs="Arial"/>
                <w:sz w:val="16"/>
                <w:szCs w:val="16"/>
              </w:rPr>
            </w:pPr>
            <w:r>
              <w:rPr>
                <w:rFonts w:cs="Arial"/>
                <w:sz w:val="16"/>
                <w:szCs w:val="16"/>
              </w:rPr>
              <w:t>8.3.0</w:t>
            </w:r>
          </w:p>
        </w:tc>
      </w:tr>
      <w:tr w:rsidR="004C24FC" w14:paraId="3A441B5C"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D5FBD4E" w14:textId="77777777" w:rsidR="004C24FC" w:rsidRDefault="004C24FC">
            <w:pPr>
              <w:pStyle w:val="TAL"/>
              <w:rPr>
                <w:rFonts w:cs="Arial"/>
                <w:sz w:val="16"/>
                <w:szCs w:val="16"/>
              </w:rPr>
            </w:pPr>
            <w:r>
              <w:rPr>
                <w:rFonts w:cs="Arial"/>
                <w:sz w:val="16"/>
                <w:szCs w:val="16"/>
              </w:rPr>
              <w:t>2009-09</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CEE5904" w14:textId="77777777" w:rsidR="004C24FC" w:rsidRDefault="004C24FC">
            <w:pPr>
              <w:pStyle w:val="TAL"/>
              <w:rPr>
                <w:rFonts w:cs="Arial"/>
                <w:sz w:val="16"/>
                <w:szCs w:val="16"/>
              </w:rPr>
            </w:pPr>
            <w:r>
              <w:rPr>
                <w:rFonts w:cs="Arial"/>
                <w:sz w:val="16"/>
                <w:szCs w:val="16"/>
              </w:rPr>
              <w:t>SP-45</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2ED9B5B6" w14:textId="77777777" w:rsidR="004C24FC" w:rsidRDefault="004C24FC">
            <w:pPr>
              <w:pStyle w:val="TAL"/>
              <w:rPr>
                <w:rFonts w:cs="Arial"/>
                <w:sz w:val="16"/>
                <w:szCs w:val="16"/>
              </w:rPr>
            </w:pPr>
            <w:r>
              <w:rPr>
                <w:rFonts w:cs="Arial"/>
                <w:sz w:val="16"/>
                <w:szCs w:val="16"/>
              </w:rPr>
              <w:t>SP-090537</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711CD6FD" w14:textId="77777777" w:rsidR="004C24FC" w:rsidRDefault="004C24FC">
            <w:pPr>
              <w:pStyle w:val="TAL"/>
              <w:rPr>
                <w:rFonts w:cs="Arial"/>
                <w:sz w:val="16"/>
                <w:szCs w:val="16"/>
              </w:rPr>
            </w:pPr>
            <w:r>
              <w:rPr>
                <w:rFonts w:cs="Arial"/>
                <w:sz w:val="16"/>
                <w:szCs w:val="16"/>
              </w:rPr>
              <w:t>0009</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7A7099DF"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CCC0ADA" w14:textId="77777777" w:rsidR="004C24FC" w:rsidRDefault="004C24FC">
            <w:pPr>
              <w:pStyle w:val="TAL"/>
              <w:rPr>
                <w:rFonts w:cs="Arial"/>
                <w:sz w:val="16"/>
                <w:szCs w:val="16"/>
              </w:rPr>
            </w:pPr>
            <w:r>
              <w:rPr>
                <w:rFonts w:cs="Arial"/>
                <w:sz w:val="16"/>
                <w:szCs w:val="16"/>
              </w:rPr>
              <w:t>Updates to Account Related Definitions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4AC93D5D" w14:textId="77777777" w:rsidR="004C24FC" w:rsidRDefault="004C24FC">
            <w:pPr>
              <w:pStyle w:val="TAL"/>
              <w:rPr>
                <w:rFonts w:cs="Arial"/>
                <w:sz w:val="16"/>
                <w:szCs w:val="16"/>
              </w:rPr>
            </w:pPr>
            <w:r>
              <w:rPr>
                <w:rFonts w:cs="Arial"/>
                <w:sz w:val="16"/>
                <w:szCs w:val="16"/>
              </w:rPr>
              <w:t>8.3.0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2543EF67" w14:textId="77777777" w:rsidR="004C24FC" w:rsidRDefault="004C24FC">
            <w:pPr>
              <w:pStyle w:val="TAL"/>
              <w:rPr>
                <w:rFonts w:cs="Arial"/>
                <w:sz w:val="16"/>
                <w:szCs w:val="16"/>
              </w:rPr>
            </w:pPr>
            <w:r>
              <w:rPr>
                <w:rFonts w:cs="Arial"/>
                <w:sz w:val="16"/>
                <w:szCs w:val="16"/>
              </w:rPr>
              <w:t>9.0.0</w:t>
            </w:r>
          </w:p>
        </w:tc>
      </w:tr>
      <w:tr w:rsidR="004C24FC" w14:paraId="7E2FBB32"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1DA6333" w14:textId="77777777" w:rsidR="004C24FC" w:rsidRDefault="004C24FC">
            <w:pPr>
              <w:pStyle w:val="TAL"/>
              <w:rPr>
                <w:rFonts w:cs="Arial"/>
                <w:sz w:val="16"/>
                <w:szCs w:val="16"/>
              </w:rPr>
            </w:pPr>
            <w:r>
              <w:rPr>
                <w:rFonts w:cs="Arial"/>
                <w:sz w:val="16"/>
                <w:szCs w:val="16"/>
              </w:rPr>
              <w:t>2009-12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121C8002" w14:textId="77777777" w:rsidR="004C24FC" w:rsidRDefault="004C24FC">
            <w:pPr>
              <w:pStyle w:val="TAL"/>
              <w:rPr>
                <w:rFonts w:cs="Arial"/>
                <w:sz w:val="16"/>
                <w:szCs w:val="16"/>
              </w:rPr>
            </w:pPr>
            <w:r>
              <w:rPr>
                <w:rFonts w:cs="Arial"/>
                <w:sz w:val="16"/>
                <w:szCs w:val="16"/>
              </w:rPr>
              <w:t>SP-46</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A679674" w14:textId="77777777" w:rsidR="004C24FC" w:rsidRDefault="004C24FC">
            <w:pPr>
              <w:pStyle w:val="TAL"/>
              <w:rPr>
                <w:rFonts w:cs="Arial"/>
                <w:sz w:val="16"/>
                <w:szCs w:val="16"/>
              </w:rPr>
            </w:pPr>
            <w:r>
              <w:rPr>
                <w:rFonts w:cs="Arial"/>
                <w:sz w:val="16"/>
                <w:szCs w:val="16"/>
              </w:rPr>
              <w:t>SP-090721</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303D628" w14:textId="77777777" w:rsidR="004C24FC" w:rsidRDefault="004C24FC">
            <w:pPr>
              <w:pStyle w:val="TAL"/>
              <w:rPr>
                <w:rFonts w:cs="Arial"/>
                <w:sz w:val="16"/>
                <w:szCs w:val="16"/>
              </w:rPr>
            </w:pPr>
            <w:r>
              <w:rPr>
                <w:rFonts w:cs="Arial"/>
                <w:sz w:val="16"/>
                <w:szCs w:val="16"/>
              </w:rPr>
              <w:t>0010</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53B733A"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34C068D7" w14:textId="77777777" w:rsidR="004C24FC" w:rsidRDefault="004C24FC">
            <w:pPr>
              <w:pStyle w:val="TAL"/>
              <w:rPr>
                <w:rFonts w:cs="Arial"/>
                <w:sz w:val="16"/>
                <w:szCs w:val="16"/>
              </w:rPr>
            </w:pPr>
            <w:r>
              <w:rPr>
                <w:rFonts w:cs="Arial"/>
                <w:sz w:val="16"/>
                <w:szCs w:val="16"/>
              </w:rPr>
              <w:t>Correction of Re application ID</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482C1BE" w14:textId="77777777" w:rsidR="004C24FC" w:rsidRDefault="004C24FC">
            <w:pPr>
              <w:pStyle w:val="TAL"/>
              <w:rPr>
                <w:rFonts w:cs="Arial"/>
                <w:sz w:val="16"/>
                <w:szCs w:val="16"/>
              </w:rPr>
            </w:pPr>
            <w:r>
              <w:rPr>
                <w:rFonts w:cs="Arial"/>
                <w:sz w:val="16"/>
                <w:szCs w:val="16"/>
              </w:rPr>
              <w:t>9.0.0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374F745C" w14:textId="77777777" w:rsidR="004C24FC" w:rsidRDefault="004C24FC">
            <w:pPr>
              <w:pStyle w:val="TAL"/>
              <w:rPr>
                <w:rFonts w:cs="Arial"/>
                <w:sz w:val="16"/>
                <w:szCs w:val="16"/>
              </w:rPr>
            </w:pPr>
            <w:r>
              <w:rPr>
                <w:rFonts w:cs="Arial"/>
                <w:sz w:val="16"/>
                <w:szCs w:val="16"/>
              </w:rPr>
              <w:t>9.1.0</w:t>
            </w:r>
          </w:p>
        </w:tc>
      </w:tr>
      <w:tr w:rsidR="004C24FC" w14:paraId="5EA4A458"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82D5BD6" w14:textId="77777777" w:rsidR="004C24FC" w:rsidRDefault="004C24FC">
            <w:pPr>
              <w:pStyle w:val="TAL"/>
              <w:rPr>
                <w:rFonts w:cs="Arial"/>
                <w:sz w:val="16"/>
                <w:szCs w:val="16"/>
              </w:rPr>
            </w:pPr>
            <w:r>
              <w:rPr>
                <w:rFonts w:cs="Arial"/>
                <w:sz w:val="16"/>
                <w:szCs w:val="16"/>
              </w:rPr>
              <w:t>2010-03</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4F28DF28" w14:textId="77777777" w:rsidR="004C24FC" w:rsidRDefault="004C24FC">
            <w:pPr>
              <w:pStyle w:val="TAL"/>
              <w:rPr>
                <w:rFonts w:cs="Arial"/>
                <w:sz w:val="16"/>
                <w:szCs w:val="16"/>
              </w:rPr>
            </w:pPr>
            <w:r>
              <w:rPr>
                <w:rFonts w:cs="Arial"/>
                <w:sz w:val="16"/>
                <w:szCs w:val="16"/>
              </w:rPr>
              <w:t>SP-47</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E05E722" w14:textId="77777777" w:rsidR="004C24FC" w:rsidRDefault="004C24FC">
            <w:pPr>
              <w:pStyle w:val="TAL"/>
              <w:rPr>
                <w:rFonts w:cs="Arial"/>
                <w:sz w:val="16"/>
                <w:szCs w:val="16"/>
              </w:rPr>
            </w:pPr>
            <w:r>
              <w:rPr>
                <w:rFonts w:cs="Arial"/>
                <w:sz w:val="16"/>
                <w:szCs w:val="16"/>
              </w:rPr>
              <w:t>SP-100042</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7380E8E0" w14:textId="77777777" w:rsidR="004C24FC" w:rsidRDefault="004C24FC">
            <w:pPr>
              <w:pStyle w:val="TAL"/>
              <w:rPr>
                <w:rFonts w:cs="Arial"/>
                <w:sz w:val="16"/>
                <w:szCs w:val="16"/>
              </w:rPr>
            </w:pPr>
            <w:r>
              <w:rPr>
                <w:rFonts w:cs="Arial"/>
                <w:sz w:val="16"/>
                <w:szCs w:val="16"/>
              </w:rPr>
              <w:t>0011</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3372DE60"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58C9CC3C" w14:textId="77777777" w:rsidR="004C24FC" w:rsidRDefault="004C24FC">
            <w:pPr>
              <w:pStyle w:val="TAL"/>
              <w:rPr>
                <w:rFonts w:cs="Arial"/>
                <w:sz w:val="16"/>
                <w:szCs w:val="16"/>
              </w:rPr>
            </w:pPr>
            <w:r>
              <w:rPr>
                <w:rFonts w:cs="Arial"/>
                <w:sz w:val="16"/>
                <w:szCs w:val="16"/>
              </w:rPr>
              <w:t>Modify Scenario Descriptions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0ACFEF3" w14:textId="77777777" w:rsidR="004C24FC" w:rsidRDefault="004C24FC">
            <w:pPr>
              <w:pStyle w:val="TAL"/>
              <w:rPr>
                <w:rFonts w:cs="Arial"/>
                <w:sz w:val="16"/>
                <w:szCs w:val="16"/>
              </w:rPr>
            </w:pPr>
            <w:r>
              <w:rPr>
                <w:rFonts w:cs="Arial"/>
                <w:sz w:val="16"/>
                <w:szCs w:val="16"/>
              </w:rPr>
              <w:t>9.1.0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17BD925C" w14:textId="77777777" w:rsidR="004C24FC" w:rsidRDefault="004C24FC">
            <w:pPr>
              <w:pStyle w:val="TAL"/>
              <w:rPr>
                <w:rFonts w:cs="Arial"/>
                <w:sz w:val="16"/>
                <w:szCs w:val="16"/>
              </w:rPr>
            </w:pPr>
            <w:r>
              <w:rPr>
                <w:rFonts w:cs="Arial"/>
                <w:sz w:val="16"/>
                <w:szCs w:val="16"/>
              </w:rPr>
              <w:t>10.0.0</w:t>
            </w:r>
          </w:p>
        </w:tc>
      </w:tr>
      <w:tr w:rsidR="004C24FC" w14:paraId="45880A12"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D41A466" w14:textId="77777777" w:rsidR="004C24FC" w:rsidRDefault="004C24FC">
            <w:pPr>
              <w:pStyle w:val="TAL"/>
              <w:rPr>
                <w:rFonts w:cs="Arial"/>
                <w:sz w:val="16"/>
                <w:szCs w:val="16"/>
              </w:rPr>
            </w:pPr>
            <w:r>
              <w:rPr>
                <w:rFonts w:cs="Arial"/>
                <w:sz w:val="16"/>
                <w:szCs w:val="16"/>
              </w:rPr>
              <w:t>2010-10</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A4CD47E" w14:textId="77777777" w:rsidR="004C24FC" w:rsidRDefault="004C24FC">
            <w:pPr>
              <w:pStyle w:val="TAL"/>
              <w:rPr>
                <w:rFonts w:cs="Arial"/>
                <w:sz w:val="16"/>
                <w:szCs w:val="16"/>
              </w:rPr>
            </w:pPr>
            <w:r>
              <w:rPr>
                <w:rFonts w:cs="Arial"/>
                <w:sz w:val="16"/>
                <w:szCs w:val="16"/>
              </w:rPr>
              <w:t>SP-49</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4080ADEE" w14:textId="77777777" w:rsidR="004C24FC" w:rsidRDefault="004C24FC">
            <w:pPr>
              <w:pStyle w:val="TAL"/>
              <w:rPr>
                <w:rFonts w:cs="Arial"/>
                <w:sz w:val="16"/>
                <w:szCs w:val="16"/>
              </w:rPr>
            </w:pPr>
            <w:r>
              <w:rPr>
                <w:rFonts w:cs="Arial"/>
                <w:sz w:val="16"/>
                <w:szCs w:val="16"/>
              </w:rPr>
              <w:t>SP-100500</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39D5A3B" w14:textId="77777777" w:rsidR="004C24FC" w:rsidRDefault="004C24FC">
            <w:pPr>
              <w:pStyle w:val="TAL"/>
              <w:rPr>
                <w:rFonts w:cs="Arial"/>
                <w:sz w:val="16"/>
                <w:szCs w:val="16"/>
              </w:rPr>
            </w:pPr>
            <w:r>
              <w:rPr>
                <w:rFonts w:cs="Arial"/>
                <w:sz w:val="16"/>
                <w:szCs w:val="16"/>
              </w:rPr>
              <w:t>0013</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69B49F2"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6E70B1D0" w14:textId="77777777" w:rsidR="004C24FC" w:rsidRDefault="004C24FC">
            <w:pPr>
              <w:pStyle w:val="TAL"/>
              <w:rPr>
                <w:rFonts w:cs="Arial"/>
                <w:sz w:val="16"/>
                <w:szCs w:val="16"/>
              </w:rPr>
            </w:pPr>
            <w:r>
              <w:rPr>
                <w:rFonts w:cs="Arial"/>
                <w:sz w:val="16"/>
                <w:szCs w:val="16"/>
              </w:rPr>
              <w:t xml:space="preserve">Creation Of An Informative Annex For </w:t>
            </w:r>
            <w:proofErr w:type="spellStart"/>
            <w:r>
              <w:rPr>
                <w:rFonts w:cs="Arial"/>
                <w:sz w:val="16"/>
                <w:szCs w:val="16"/>
              </w:rPr>
              <w:t>Rc</w:t>
            </w:r>
            <w:proofErr w:type="spellEnd"/>
            <w:r>
              <w:rPr>
                <w:rFonts w:cs="Arial"/>
                <w:sz w:val="16"/>
                <w:szCs w:val="16"/>
              </w:rPr>
              <w:t xml:space="preserve"> Operator Guidance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74625DCA" w14:textId="77777777" w:rsidR="004C24FC" w:rsidRDefault="004C24FC">
            <w:pPr>
              <w:pStyle w:val="TAL"/>
              <w:rPr>
                <w:rFonts w:cs="Arial"/>
                <w:sz w:val="16"/>
                <w:szCs w:val="16"/>
              </w:rPr>
            </w:pPr>
            <w:r>
              <w:rPr>
                <w:rFonts w:cs="Arial"/>
                <w:sz w:val="16"/>
                <w:szCs w:val="16"/>
              </w:rPr>
              <w:t>10.0.0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7CB4F781" w14:textId="77777777" w:rsidR="004C24FC" w:rsidRDefault="004C24FC">
            <w:pPr>
              <w:pStyle w:val="TAL"/>
              <w:rPr>
                <w:rFonts w:cs="Arial"/>
                <w:sz w:val="16"/>
                <w:szCs w:val="16"/>
              </w:rPr>
            </w:pPr>
            <w:r>
              <w:rPr>
                <w:rFonts w:cs="Arial"/>
                <w:sz w:val="16"/>
                <w:szCs w:val="16"/>
              </w:rPr>
              <w:t>10.1.0</w:t>
            </w:r>
          </w:p>
        </w:tc>
      </w:tr>
      <w:tr w:rsidR="004C24FC" w14:paraId="554044BE"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EF73846" w14:textId="77777777" w:rsidR="004C24FC" w:rsidRDefault="004C24FC">
            <w:pPr>
              <w:pStyle w:val="TAL"/>
              <w:rPr>
                <w:rFonts w:cs="Arial"/>
                <w:sz w:val="16"/>
                <w:szCs w:val="16"/>
              </w:rPr>
            </w:pPr>
            <w:r>
              <w:rPr>
                <w:rFonts w:cs="Arial"/>
                <w:sz w:val="16"/>
                <w:szCs w:val="16"/>
              </w:rPr>
              <w:t>2010-12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3D367FD7" w14:textId="77777777" w:rsidR="004C24FC" w:rsidRDefault="004C24FC">
            <w:pPr>
              <w:pStyle w:val="TAL"/>
              <w:rPr>
                <w:rFonts w:cs="Arial"/>
                <w:sz w:val="16"/>
                <w:szCs w:val="16"/>
              </w:rPr>
            </w:pPr>
            <w:r>
              <w:rPr>
                <w:rFonts w:cs="Arial"/>
                <w:sz w:val="16"/>
                <w:szCs w:val="16"/>
              </w:rPr>
              <w:t>SP-50</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ED32D99" w14:textId="77777777" w:rsidR="004C24FC" w:rsidRDefault="004C24FC">
            <w:pPr>
              <w:pStyle w:val="TAL"/>
              <w:rPr>
                <w:rFonts w:cs="Arial"/>
                <w:sz w:val="16"/>
                <w:szCs w:val="16"/>
              </w:rPr>
            </w:pPr>
            <w:r>
              <w:rPr>
                <w:rFonts w:cs="Arial"/>
                <w:sz w:val="16"/>
                <w:szCs w:val="16"/>
              </w:rPr>
              <w:t>SP-100758</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36894643" w14:textId="77777777" w:rsidR="004C24FC" w:rsidRDefault="004C24FC">
            <w:pPr>
              <w:pStyle w:val="TAL"/>
              <w:rPr>
                <w:rFonts w:cs="Arial"/>
                <w:sz w:val="16"/>
                <w:szCs w:val="16"/>
              </w:rPr>
            </w:pPr>
            <w:r>
              <w:rPr>
                <w:rFonts w:cs="Arial"/>
                <w:sz w:val="16"/>
                <w:szCs w:val="16"/>
              </w:rPr>
              <w:t>0014</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B593F99" w14:textId="77777777" w:rsidR="004C24FC" w:rsidRDefault="004C24FC">
            <w:pPr>
              <w:pStyle w:val="TAL"/>
              <w:rPr>
                <w:rFonts w:cs="Arial"/>
                <w:sz w:val="16"/>
                <w:szCs w:val="16"/>
              </w:rPr>
            </w:pPr>
            <w:r>
              <w:rPr>
                <w:rFonts w:cs="Arial"/>
                <w:sz w:val="16"/>
                <w:szCs w:val="16"/>
              </w:rPr>
              <w:t>2</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39E9A075" w14:textId="77777777" w:rsidR="004C24FC" w:rsidRDefault="004C24FC">
            <w:pPr>
              <w:pStyle w:val="TAL"/>
              <w:rPr>
                <w:rFonts w:cs="Arial"/>
                <w:sz w:val="16"/>
                <w:szCs w:val="16"/>
              </w:rPr>
            </w:pPr>
            <w:r>
              <w:rPr>
                <w:rFonts w:cs="Arial"/>
                <w:sz w:val="16"/>
                <w:szCs w:val="16"/>
              </w:rPr>
              <w:t>Correction of price and tariff request scenarios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2BD741B" w14:textId="77777777" w:rsidR="004C24FC" w:rsidRDefault="004C24FC">
            <w:pPr>
              <w:pStyle w:val="TAL"/>
              <w:rPr>
                <w:rFonts w:cs="Arial"/>
                <w:sz w:val="16"/>
                <w:szCs w:val="16"/>
              </w:rPr>
            </w:pPr>
            <w:r>
              <w:rPr>
                <w:rFonts w:cs="Arial"/>
                <w:sz w:val="16"/>
                <w:szCs w:val="16"/>
              </w:rPr>
              <w:t>10.1.0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491C1436" w14:textId="77777777" w:rsidR="004C24FC" w:rsidRDefault="004C24FC">
            <w:pPr>
              <w:pStyle w:val="TAL"/>
              <w:rPr>
                <w:rFonts w:cs="Arial"/>
                <w:sz w:val="16"/>
                <w:szCs w:val="16"/>
              </w:rPr>
            </w:pPr>
            <w:r>
              <w:rPr>
                <w:rFonts w:cs="Arial"/>
                <w:sz w:val="16"/>
                <w:szCs w:val="16"/>
              </w:rPr>
              <w:t>10.2.0</w:t>
            </w:r>
          </w:p>
        </w:tc>
      </w:tr>
      <w:tr w:rsidR="004C24FC" w14:paraId="7223D7DC"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D9A00CC" w14:textId="77777777" w:rsidR="004C24FC" w:rsidRDefault="004C24FC">
            <w:pPr>
              <w:pStyle w:val="TAL"/>
              <w:rPr>
                <w:rFonts w:cs="Arial"/>
                <w:sz w:val="16"/>
                <w:szCs w:val="16"/>
              </w:rPr>
            </w:pPr>
            <w:r>
              <w:rPr>
                <w:rFonts w:cs="Arial"/>
                <w:sz w:val="16"/>
                <w:szCs w:val="16"/>
              </w:rPr>
              <w:t>2010-12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381D486F" w14:textId="77777777" w:rsidR="004C24FC" w:rsidRDefault="004C24FC">
            <w:pPr>
              <w:pStyle w:val="TAL"/>
              <w:rPr>
                <w:rFonts w:cs="Arial"/>
                <w:sz w:val="16"/>
                <w:szCs w:val="16"/>
              </w:rPr>
            </w:pPr>
            <w:r>
              <w:rPr>
                <w:rFonts w:cs="Arial"/>
                <w:sz w:val="16"/>
                <w:szCs w:val="16"/>
              </w:rPr>
              <w:t>SP-50</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56709840" w14:textId="77777777" w:rsidR="004C24FC" w:rsidRDefault="004C24FC">
            <w:pPr>
              <w:pStyle w:val="TAL"/>
              <w:rPr>
                <w:rFonts w:cs="Arial"/>
                <w:sz w:val="16"/>
                <w:szCs w:val="16"/>
              </w:rPr>
            </w:pPr>
            <w:r>
              <w:rPr>
                <w:rFonts w:cs="Arial"/>
                <w:sz w:val="16"/>
                <w:szCs w:val="16"/>
              </w:rPr>
              <w:t>SP-100759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388DA57E" w14:textId="77777777" w:rsidR="004C24FC" w:rsidRDefault="004C24FC">
            <w:pPr>
              <w:pStyle w:val="TAL"/>
              <w:rPr>
                <w:rFonts w:cs="Arial"/>
                <w:sz w:val="16"/>
                <w:szCs w:val="16"/>
              </w:rPr>
            </w:pPr>
            <w:r>
              <w:rPr>
                <w:rFonts w:cs="Arial"/>
                <w:sz w:val="16"/>
                <w:szCs w:val="16"/>
              </w:rPr>
              <w:t>0015</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2D12AF3D" w14:textId="77777777" w:rsidR="004C24FC" w:rsidRDefault="004C24FC">
            <w:pPr>
              <w:pStyle w:val="TAL"/>
              <w:rPr>
                <w:rFonts w:cs="Arial"/>
                <w:sz w:val="16"/>
                <w:szCs w:val="16"/>
              </w:rPr>
            </w:pPr>
            <w:r>
              <w:rPr>
                <w:rFonts w:cs="Arial"/>
                <w:sz w:val="16"/>
                <w:szCs w:val="16"/>
              </w:rPr>
              <w:t>2</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0D9702E" w14:textId="77777777" w:rsidR="004C24FC" w:rsidRDefault="004C24FC">
            <w:pPr>
              <w:pStyle w:val="TAL"/>
              <w:rPr>
                <w:rFonts w:cs="Arial"/>
                <w:sz w:val="16"/>
                <w:szCs w:val="16"/>
              </w:rPr>
            </w:pPr>
            <w:r>
              <w:rPr>
                <w:rFonts w:cs="Arial"/>
                <w:sz w:val="16"/>
                <w:szCs w:val="16"/>
              </w:rPr>
              <w:t xml:space="preserve">Completion of informative Annex on </w:t>
            </w:r>
            <w:proofErr w:type="spellStart"/>
            <w:r>
              <w:rPr>
                <w:rFonts w:cs="Arial"/>
                <w:sz w:val="16"/>
                <w:szCs w:val="16"/>
              </w:rPr>
              <w:t>Rc</w:t>
            </w:r>
            <w:proofErr w:type="spellEnd"/>
            <w:r>
              <w:rPr>
                <w:rFonts w:cs="Arial"/>
                <w:sz w:val="16"/>
                <w:szCs w:val="16"/>
              </w:rPr>
              <w:t xml:space="preserve"> Reference Point Operator Guidance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70B17750" w14:textId="77777777" w:rsidR="004C24FC" w:rsidRDefault="004C24FC">
            <w:pPr>
              <w:pStyle w:val="TAL"/>
              <w:rPr>
                <w:rFonts w:cs="Arial"/>
                <w:sz w:val="16"/>
                <w:szCs w:val="16"/>
              </w:rPr>
            </w:pPr>
            <w:r>
              <w:rPr>
                <w:rFonts w:cs="Arial"/>
                <w:sz w:val="16"/>
                <w:szCs w:val="16"/>
              </w:rPr>
              <w:t>10.1.0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633B39C3" w14:textId="77777777" w:rsidR="004C24FC" w:rsidRDefault="004C24FC">
            <w:pPr>
              <w:pStyle w:val="TAL"/>
              <w:rPr>
                <w:rFonts w:cs="Arial"/>
                <w:sz w:val="16"/>
                <w:szCs w:val="16"/>
              </w:rPr>
            </w:pPr>
            <w:r>
              <w:rPr>
                <w:rFonts w:cs="Arial"/>
                <w:sz w:val="16"/>
                <w:szCs w:val="16"/>
              </w:rPr>
              <w:t>10.2.0</w:t>
            </w:r>
          </w:p>
        </w:tc>
      </w:tr>
      <w:tr w:rsidR="004C24FC" w14:paraId="14B4052D"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41D13F2" w14:textId="77777777" w:rsidR="004C24FC" w:rsidRDefault="004C24FC">
            <w:pPr>
              <w:pStyle w:val="TAL"/>
              <w:rPr>
                <w:rFonts w:cs="Arial"/>
                <w:sz w:val="16"/>
                <w:szCs w:val="16"/>
              </w:rPr>
            </w:pPr>
            <w:r>
              <w:rPr>
                <w:rFonts w:cs="Arial"/>
                <w:sz w:val="16"/>
                <w:szCs w:val="16"/>
              </w:rPr>
              <w:t>2011-03</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4A932306" w14:textId="77777777" w:rsidR="004C24FC" w:rsidRDefault="004C24FC">
            <w:pPr>
              <w:pStyle w:val="TAL"/>
              <w:rPr>
                <w:rFonts w:cs="Arial"/>
                <w:sz w:val="16"/>
                <w:szCs w:val="16"/>
              </w:rPr>
            </w:pPr>
            <w:r>
              <w:rPr>
                <w:rFonts w:cs="Arial"/>
                <w:sz w:val="16"/>
                <w:szCs w:val="16"/>
              </w:rPr>
              <w:t>SP-51</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09B37D8B" w14:textId="77777777" w:rsidR="004C24FC" w:rsidRDefault="004C24FC">
            <w:pPr>
              <w:pStyle w:val="TAL"/>
              <w:rPr>
                <w:rFonts w:cs="Arial"/>
                <w:sz w:val="16"/>
                <w:szCs w:val="16"/>
              </w:rPr>
            </w:pPr>
            <w:r>
              <w:rPr>
                <w:rFonts w:cs="Arial"/>
                <w:sz w:val="16"/>
                <w:szCs w:val="16"/>
              </w:rPr>
              <w:t>SP-110111</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5E3E13D" w14:textId="77777777" w:rsidR="004C24FC" w:rsidRDefault="004C24FC">
            <w:pPr>
              <w:pStyle w:val="TAL"/>
              <w:rPr>
                <w:rFonts w:cs="Arial"/>
                <w:sz w:val="16"/>
                <w:szCs w:val="16"/>
              </w:rPr>
            </w:pPr>
            <w:r>
              <w:rPr>
                <w:rFonts w:cs="Arial"/>
                <w:sz w:val="16"/>
                <w:szCs w:val="16"/>
              </w:rPr>
              <w:t>0018</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5244AD49" w14:textId="77777777" w:rsidR="004C24FC" w:rsidRDefault="004C24FC">
            <w:pPr>
              <w:pStyle w:val="TAL"/>
              <w:rPr>
                <w:rFonts w:cs="Arial"/>
                <w:sz w:val="16"/>
                <w:szCs w:val="16"/>
              </w:rPr>
            </w:pPr>
            <w:r>
              <w:rPr>
                <w:rFonts w:cs="Arial"/>
                <w:sz w:val="16"/>
                <w:szCs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2FB8B857" w14:textId="77777777" w:rsidR="004C24FC" w:rsidRDefault="004C24FC">
            <w:pPr>
              <w:pStyle w:val="TAL"/>
              <w:rPr>
                <w:rFonts w:cs="Arial"/>
                <w:sz w:val="16"/>
                <w:szCs w:val="16"/>
              </w:rPr>
            </w:pPr>
            <w:r>
              <w:rPr>
                <w:rFonts w:cs="Arial"/>
                <w:sz w:val="16"/>
                <w:szCs w:val="16"/>
              </w:rPr>
              <w:t xml:space="preserve">Removal of incomplete description for solutions for </w:t>
            </w:r>
            <w:proofErr w:type="spellStart"/>
            <w:r>
              <w:rPr>
                <w:rFonts w:cs="Arial"/>
                <w:sz w:val="16"/>
                <w:szCs w:val="16"/>
              </w:rPr>
              <w:t>Rc</w:t>
            </w:r>
            <w:proofErr w:type="spellEnd"/>
            <w:r>
              <w:rPr>
                <w:rFonts w:cs="Arial"/>
                <w:sz w:val="16"/>
                <w:szCs w:val="16"/>
              </w:rPr>
              <w:t xml:space="preserve"> reference point</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C84ADE2" w14:textId="77777777" w:rsidR="004C24FC" w:rsidRDefault="004C24FC">
            <w:pPr>
              <w:pStyle w:val="TAL"/>
              <w:rPr>
                <w:rFonts w:cs="Arial"/>
                <w:sz w:val="16"/>
                <w:szCs w:val="16"/>
              </w:rPr>
            </w:pPr>
            <w:r>
              <w:rPr>
                <w:rFonts w:cs="Arial"/>
                <w:sz w:val="16"/>
                <w:szCs w:val="16"/>
              </w:rPr>
              <w:t>10.2.0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690F8D7E" w14:textId="77777777" w:rsidR="004C24FC" w:rsidRDefault="004C24FC">
            <w:pPr>
              <w:pStyle w:val="TAL"/>
              <w:rPr>
                <w:rFonts w:cs="Arial"/>
                <w:sz w:val="16"/>
                <w:szCs w:val="16"/>
              </w:rPr>
            </w:pPr>
            <w:r>
              <w:rPr>
                <w:rFonts w:cs="Arial"/>
                <w:sz w:val="16"/>
                <w:szCs w:val="16"/>
              </w:rPr>
              <w:t>10.3.0</w:t>
            </w:r>
          </w:p>
        </w:tc>
      </w:tr>
      <w:tr w:rsidR="004C24FC" w14:paraId="05788268"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59374020" w14:textId="77777777" w:rsidR="004C24FC" w:rsidRDefault="004C24FC">
            <w:pPr>
              <w:pStyle w:val="TAL"/>
              <w:rPr>
                <w:rFonts w:cs="Arial"/>
                <w:sz w:val="16"/>
                <w:szCs w:val="16"/>
              </w:rPr>
            </w:pPr>
            <w:r>
              <w:rPr>
                <w:rFonts w:cs="Arial"/>
                <w:sz w:val="16"/>
                <w:szCs w:val="16"/>
              </w:rPr>
              <w:t>2011-06</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37A3EEFB" w14:textId="77777777" w:rsidR="004C24FC" w:rsidRDefault="004C24FC">
            <w:pPr>
              <w:pStyle w:val="TAL"/>
              <w:rPr>
                <w:rFonts w:cs="Arial"/>
                <w:sz w:val="16"/>
                <w:szCs w:val="16"/>
              </w:rPr>
            </w:pPr>
            <w:r>
              <w:rPr>
                <w:rFonts w:cs="Arial"/>
                <w:sz w:val="16"/>
                <w:szCs w:val="16"/>
              </w:rPr>
              <w:t>SP-52</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2713E77B" w14:textId="77777777" w:rsidR="004C24FC" w:rsidRDefault="004C24FC">
            <w:pPr>
              <w:pStyle w:val="TAL"/>
              <w:rPr>
                <w:rFonts w:cs="Arial"/>
                <w:sz w:val="16"/>
                <w:szCs w:val="16"/>
              </w:rPr>
            </w:pPr>
            <w:r>
              <w:rPr>
                <w:rFonts w:cs="Arial"/>
                <w:sz w:val="16"/>
                <w:szCs w:val="16"/>
              </w:rPr>
              <w:t>SP-110317</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1A41A6C" w14:textId="77777777" w:rsidR="004C24FC" w:rsidRDefault="004C24FC">
            <w:pPr>
              <w:pStyle w:val="TAL"/>
              <w:rPr>
                <w:rFonts w:cs="Arial"/>
                <w:sz w:val="16"/>
                <w:szCs w:val="16"/>
              </w:rPr>
            </w:pPr>
            <w:r>
              <w:rPr>
                <w:rFonts w:cs="Arial"/>
                <w:sz w:val="16"/>
                <w:szCs w:val="16"/>
              </w:rPr>
              <w:t>0019</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F9678AD" w14:textId="77777777" w:rsidR="004C24FC" w:rsidRDefault="004C24FC">
            <w:pPr>
              <w:pStyle w:val="TAL"/>
              <w:rPr>
                <w:rFonts w:cs="Arial"/>
                <w:sz w:val="16"/>
                <w:szCs w:val="16"/>
              </w:rPr>
            </w:pPr>
            <w:r>
              <w:rPr>
                <w:rFonts w:cs="Arial"/>
                <w:sz w:val="16"/>
                <w:szCs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vAlign w:val="bottom"/>
          </w:tcPr>
          <w:p w14:paraId="5AA05DB6" w14:textId="77777777" w:rsidR="004C24FC" w:rsidRDefault="004C24FC">
            <w:pPr>
              <w:pStyle w:val="TAL"/>
              <w:rPr>
                <w:sz w:val="16"/>
                <w:szCs w:val="16"/>
              </w:rPr>
            </w:pPr>
            <w:r>
              <w:rPr>
                <w:sz w:val="16"/>
                <w:szCs w:val="16"/>
              </w:rPr>
              <w:t>Escalating output of Rel-10 to Rel-11 for CH-</w:t>
            </w:r>
            <w:proofErr w:type="spellStart"/>
            <w:r>
              <w:rPr>
                <w:sz w:val="16"/>
                <w:szCs w:val="16"/>
              </w:rPr>
              <w:t>Rc</w:t>
            </w:r>
            <w:proofErr w:type="spellEnd"/>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537F94A" w14:textId="77777777" w:rsidR="004C24FC" w:rsidRDefault="004C24FC">
            <w:pPr>
              <w:pStyle w:val="TAL"/>
              <w:rPr>
                <w:rFonts w:cs="Arial"/>
                <w:sz w:val="16"/>
                <w:szCs w:val="16"/>
              </w:rPr>
            </w:pPr>
            <w:r>
              <w:rPr>
                <w:rFonts w:cs="Arial"/>
                <w:sz w:val="16"/>
                <w:szCs w:val="16"/>
              </w:rPr>
              <w:t>10.3.0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5F63747B" w14:textId="77777777" w:rsidR="004C24FC" w:rsidRDefault="004C24FC">
            <w:pPr>
              <w:pStyle w:val="TAL"/>
              <w:rPr>
                <w:rFonts w:cs="Arial"/>
                <w:sz w:val="16"/>
                <w:szCs w:val="16"/>
              </w:rPr>
            </w:pPr>
            <w:r>
              <w:rPr>
                <w:rFonts w:cs="Arial"/>
                <w:sz w:val="16"/>
                <w:szCs w:val="16"/>
              </w:rPr>
              <w:t>11.0.0</w:t>
            </w:r>
          </w:p>
        </w:tc>
      </w:tr>
      <w:tr w:rsidR="004C24FC" w14:paraId="23B32D49"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B2F7C96" w14:textId="77777777" w:rsidR="004C24FC" w:rsidRDefault="004C24FC">
            <w:pPr>
              <w:pStyle w:val="TAL"/>
              <w:rPr>
                <w:rFonts w:cs="Arial"/>
                <w:sz w:val="16"/>
                <w:szCs w:val="16"/>
              </w:rPr>
            </w:pPr>
            <w:r>
              <w:rPr>
                <w:rFonts w:cs="Arial"/>
                <w:sz w:val="16"/>
                <w:szCs w:val="16"/>
              </w:rPr>
              <w:t>2011-06</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67CB7828" w14:textId="77777777" w:rsidR="004C24FC" w:rsidRDefault="004C24FC">
            <w:pPr>
              <w:pStyle w:val="TAL"/>
              <w:rPr>
                <w:rFonts w:cs="Arial"/>
                <w:sz w:val="16"/>
                <w:szCs w:val="16"/>
              </w:rPr>
            </w:pPr>
            <w:r>
              <w:rPr>
                <w:rFonts w:cs="Arial"/>
                <w:sz w:val="16"/>
                <w:szCs w:val="16"/>
              </w:rPr>
              <w:t>SP-52</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03CD8581" w14:textId="77777777" w:rsidR="004C24FC" w:rsidRDefault="004C24FC">
            <w:pPr>
              <w:pStyle w:val="TAL"/>
              <w:rPr>
                <w:rFonts w:cs="Arial"/>
                <w:sz w:val="16"/>
                <w:szCs w:val="16"/>
              </w:rPr>
            </w:pPr>
            <w:r>
              <w:rPr>
                <w:rFonts w:cs="Arial"/>
                <w:sz w:val="16"/>
                <w:szCs w:val="16"/>
              </w:rPr>
              <w:t>SP-110317</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7E8759B6" w14:textId="77777777" w:rsidR="004C24FC" w:rsidRDefault="004C24FC">
            <w:pPr>
              <w:pStyle w:val="TAL"/>
              <w:rPr>
                <w:rFonts w:cs="Arial"/>
                <w:sz w:val="16"/>
                <w:szCs w:val="16"/>
              </w:rPr>
            </w:pPr>
            <w:r>
              <w:rPr>
                <w:rFonts w:cs="Arial"/>
                <w:sz w:val="16"/>
                <w:szCs w:val="16"/>
              </w:rPr>
              <w:t>0020</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29898FA2" w14:textId="77777777" w:rsidR="004C24FC" w:rsidRDefault="004C24FC">
            <w:pPr>
              <w:pStyle w:val="TAL"/>
              <w:rPr>
                <w:rFonts w:cs="Arial"/>
                <w:sz w:val="16"/>
                <w:szCs w:val="16"/>
              </w:rPr>
            </w:pPr>
            <w:r>
              <w:rPr>
                <w:rFonts w:cs="Arial"/>
                <w:sz w:val="16"/>
                <w:szCs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vAlign w:val="bottom"/>
          </w:tcPr>
          <w:p w14:paraId="1D57FEB7" w14:textId="77777777" w:rsidR="004C24FC" w:rsidRDefault="004C24FC">
            <w:pPr>
              <w:pStyle w:val="TAL"/>
              <w:rPr>
                <w:sz w:val="16"/>
                <w:szCs w:val="16"/>
              </w:rPr>
            </w:pPr>
            <w:r>
              <w:rPr>
                <w:sz w:val="16"/>
                <w:szCs w:val="16"/>
              </w:rPr>
              <w:t xml:space="preserve">AVP description for </w:t>
            </w:r>
            <w:proofErr w:type="spellStart"/>
            <w:r>
              <w:rPr>
                <w:sz w:val="16"/>
                <w:szCs w:val="16"/>
              </w:rPr>
              <w:t>Rc</w:t>
            </w:r>
            <w:proofErr w:type="spellEnd"/>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3D3632F" w14:textId="77777777" w:rsidR="004C24FC" w:rsidRDefault="004C24FC">
            <w:pPr>
              <w:pStyle w:val="TAL"/>
              <w:rPr>
                <w:rFonts w:cs="Arial"/>
                <w:sz w:val="16"/>
                <w:szCs w:val="16"/>
              </w:rPr>
            </w:pPr>
            <w:r>
              <w:rPr>
                <w:rFonts w:cs="Arial"/>
                <w:sz w:val="16"/>
                <w:szCs w:val="16"/>
              </w:rPr>
              <w:t>10.3.0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6F90DE75" w14:textId="77777777" w:rsidR="004C24FC" w:rsidRDefault="004C24FC">
            <w:pPr>
              <w:pStyle w:val="TAL"/>
              <w:rPr>
                <w:rFonts w:cs="Arial"/>
                <w:sz w:val="16"/>
                <w:szCs w:val="16"/>
              </w:rPr>
            </w:pPr>
            <w:r>
              <w:rPr>
                <w:rFonts w:cs="Arial"/>
                <w:sz w:val="16"/>
                <w:szCs w:val="16"/>
              </w:rPr>
              <w:t>11.0.0</w:t>
            </w:r>
          </w:p>
        </w:tc>
      </w:tr>
      <w:tr w:rsidR="004C24FC" w14:paraId="2D8E6E06"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BDD09E2" w14:textId="77777777" w:rsidR="004C24FC" w:rsidRDefault="004C24FC">
            <w:pPr>
              <w:pStyle w:val="TAL"/>
              <w:rPr>
                <w:rFonts w:cs="Arial"/>
                <w:sz w:val="16"/>
                <w:szCs w:val="16"/>
              </w:rPr>
            </w:pPr>
            <w:r>
              <w:rPr>
                <w:rFonts w:cs="Arial"/>
                <w:sz w:val="16"/>
                <w:szCs w:val="16"/>
              </w:rPr>
              <w:t>2011-09</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59D0FE10" w14:textId="77777777" w:rsidR="004C24FC" w:rsidRDefault="004C24FC">
            <w:pPr>
              <w:pStyle w:val="TAL"/>
              <w:rPr>
                <w:rFonts w:cs="Arial"/>
                <w:sz w:val="16"/>
                <w:szCs w:val="16"/>
              </w:rPr>
            </w:pPr>
            <w:r>
              <w:rPr>
                <w:rFonts w:cs="Arial"/>
                <w:sz w:val="16"/>
                <w:szCs w:val="16"/>
              </w:rPr>
              <w:t>SP-53</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41AF9948" w14:textId="77777777" w:rsidR="004C24FC" w:rsidRDefault="004C24FC">
            <w:pPr>
              <w:pStyle w:val="TAL"/>
              <w:rPr>
                <w:rFonts w:cs="Arial"/>
                <w:sz w:val="16"/>
                <w:szCs w:val="16"/>
              </w:rPr>
            </w:pPr>
            <w:r>
              <w:rPr>
                <w:rFonts w:cs="Arial"/>
                <w:sz w:val="16"/>
                <w:szCs w:val="16"/>
              </w:rPr>
              <w:t>SP-110542</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08984776" w14:textId="77777777" w:rsidR="004C24FC" w:rsidRDefault="004C24FC">
            <w:pPr>
              <w:pStyle w:val="TAL"/>
              <w:rPr>
                <w:rFonts w:cs="Arial"/>
                <w:sz w:val="16"/>
                <w:szCs w:val="16"/>
              </w:rPr>
            </w:pPr>
            <w:r>
              <w:rPr>
                <w:rFonts w:cs="Arial"/>
                <w:sz w:val="16"/>
                <w:szCs w:val="16"/>
              </w:rPr>
              <w:t>0021</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54FA2759" w14:textId="77777777" w:rsidR="004C24FC" w:rsidRDefault="004C24FC">
            <w:pPr>
              <w:pStyle w:val="TAL"/>
              <w:rPr>
                <w:rFonts w:cs="Arial"/>
                <w:sz w:val="16"/>
                <w:szCs w:val="16"/>
              </w:rPr>
            </w:pPr>
            <w:r>
              <w:rPr>
                <w:rFonts w:cs="Arial"/>
                <w:sz w:val="16"/>
                <w:szCs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vAlign w:val="bottom"/>
          </w:tcPr>
          <w:p w14:paraId="1BC464FD" w14:textId="77777777" w:rsidR="004C24FC" w:rsidRDefault="004C24FC">
            <w:pPr>
              <w:pStyle w:val="TAL"/>
              <w:rPr>
                <w:sz w:val="16"/>
                <w:szCs w:val="16"/>
              </w:rPr>
            </w:pPr>
            <w:r>
              <w:rPr>
                <w:sz w:val="16"/>
                <w:szCs w:val="16"/>
              </w:rPr>
              <w:t>Implication of Sy reference point on OCS architecture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86307B7" w14:textId="77777777" w:rsidR="004C24FC" w:rsidRDefault="004C24FC">
            <w:pPr>
              <w:pStyle w:val="TAL"/>
              <w:rPr>
                <w:rFonts w:cs="Arial"/>
                <w:sz w:val="16"/>
                <w:szCs w:val="16"/>
              </w:rPr>
            </w:pPr>
            <w:r>
              <w:rPr>
                <w:rFonts w:cs="Arial"/>
                <w:sz w:val="16"/>
                <w:szCs w:val="16"/>
              </w:rPr>
              <w:t>11.0.0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6A2BCE18" w14:textId="77777777" w:rsidR="004C24FC" w:rsidRDefault="004C24FC">
            <w:pPr>
              <w:pStyle w:val="TAL"/>
              <w:rPr>
                <w:rFonts w:cs="Arial"/>
                <w:sz w:val="16"/>
                <w:szCs w:val="16"/>
              </w:rPr>
            </w:pPr>
            <w:r>
              <w:rPr>
                <w:rFonts w:cs="Arial"/>
                <w:sz w:val="16"/>
                <w:szCs w:val="16"/>
              </w:rPr>
              <w:t>11.1.0</w:t>
            </w:r>
          </w:p>
        </w:tc>
      </w:tr>
      <w:tr w:rsidR="004C24FC" w14:paraId="515D0834"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C1FA6F5" w14:textId="77777777" w:rsidR="004C24FC" w:rsidRDefault="004C24FC" w:rsidP="00232844">
            <w:pPr>
              <w:pStyle w:val="TAL"/>
              <w:rPr>
                <w:rFonts w:cs="Arial"/>
                <w:sz w:val="16"/>
                <w:szCs w:val="16"/>
              </w:rPr>
            </w:pPr>
            <w:r>
              <w:rPr>
                <w:rFonts w:cs="Arial"/>
                <w:sz w:val="16"/>
                <w:szCs w:val="16"/>
              </w:rPr>
              <w:t>2011-12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7554E97B" w14:textId="77777777" w:rsidR="004C24FC" w:rsidRDefault="004C24FC" w:rsidP="00232844">
            <w:pPr>
              <w:pStyle w:val="TAL"/>
              <w:rPr>
                <w:rFonts w:cs="Arial"/>
                <w:sz w:val="16"/>
                <w:szCs w:val="16"/>
              </w:rPr>
            </w:pPr>
            <w:r>
              <w:rPr>
                <w:rFonts w:cs="Arial"/>
                <w:sz w:val="16"/>
                <w:szCs w:val="16"/>
              </w:rPr>
              <w:t>SP-54</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558E03C6" w14:textId="77777777" w:rsidR="004C24FC" w:rsidRDefault="004C24FC" w:rsidP="00232844">
            <w:pPr>
              <w:pStyle w:val="TAL"/>
              <w:rPr>
                <w:rFonts w:cs="Arial"/>
                <w:sz w:val="16"/>
                <w:szCs w:val="16"/>
              </w:rPr>
            </w:pPr>
            <w:r>
              <w:rPr>
                <w:rFonts w:cs="Arial"/>
                <w:sz w:val="16"/>
                <w:szCs w:val="16"/>
              </w:rPr>
              <w:t>SP-110711</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433B8F1" w14:textId="77777777" w:rsidR="004C24FC" w:rsidRDefault="004C24FC" w:rsidP="00232844">
            <w:pPr>
              <w:spacing w:after="0"/>
              <w:rPr>
                <w:rFonts w:ascii="Arial" w:hAnsi="Arial" w:cs="Arial"/>
                <w:sz w:val="16"/>
              </w:rPr>
            </w:pPr>
            <w:r>
              <w:rPr>
                <w:rFonts w:ascii="Arial" w:hAnsi="Arial" w:cs="Arial"/>
                <w:sz w:val="16"/>
              </w:rPr>
              <w:t>0022</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F4AD29D" w14:textId="77777777" w:rsidR="004C24FC" w:rsidRDefault="004C24FC" w:rsidP="00232844">
            <w:pPr>
              <w:spacing w:after="0"/>
              <w:rPr>
                <w:rFonts w:ascii="Arial" w:hAnsi="Arial" w:cs="Arial"/>
                <w:sz w:val="16"/>
              </w:rPr>
            </w:pPr>
            <w:r>
              <w:rPr>
                <w:rFonts w:ascii="Arial" w:hAnsi="Arial" w:cs="Arial"/>
                <w:sz w:val="16"/>
              </w:rPr>
              <w:t>3</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47E9B70" w14:textId="77777777" w:rsidR="004C24FC" w:rsidRDefault="004C24FC" w:rsidP="00232844">
            <w:pPr>
              <w:spacing w:after="0"/>
              <w:rPr>
                <w:rFonts w:ascii="Arial" w:hAnsi="Arial" w:cs="Arial"/>
                <w:sz w:val="16"/>
              </w:rPr>
            </w:pPr>
            <w:r>
              <w:rPr>
                <w:rFonts w:ascii="Arial" w:hAnsi="Arial" w:cs="Arial"/>
                <w:sz w:val="16"/>
              </w:rPr>
              <w:t xml:space="preserve">Editorial changes against </w:t>
            </w:r>
            <w:proofErr w:type="spellStart"/>
            <w:r>
              <w:rPr>
                <w:rFonts w:ascii="Arial" w:hAnsi="Arial" w:cs="Arial"/>
                <w:sz w:val="16"/>
              </w:rPr>
              <w:t>Rc</w:t>
            </w:r>
            <w:proofErr w:type="spellEnd"/>
            <w:r>
              <w:rPr>
                <w:rFonts w:ascii="Arial" w:hAnsi="Arial" w:cs="Arial"/>
                <w:sz w:val="16"/>
              </w:rPr>
              <w:t xml:space="preserve"> reference point</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481DFFB0" w14:textId="77777777" w:rsidR="004C24FC" w:rsidRDefault="004C24FC" w:rsidP="00232844">
            <w:pPr>
              <w:pStyle w:val="TAL"/>
              <w:rPr>
                <w:rFonts w:cs="Arial"/>
                <w:sz w:val="16"/>
                <w:szCs w:val="16"/>
              </w:rPr>
            </w:pPr>
            <w:r>
              <w:rPr>
                <w:rFonts w:cs="Arial"/>
                <w:sz w:val="16"/>
                <w:szCs w:val="16"/>
              </w:rPr>
              <w:t>11.1.0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41E6E146" w14:textId="77777777" w:rsidR="004C24FC" w:rsidRDefault="004C24FC" w:rsidP="00232844">
            <w:pPr>
              <w:pStyle w:val="TAL"/>
              <w:rPr>
                <w:rFonts w:cs="Arial"/>
                <w:sz w:val="16"/>
                <w:szCs w:val="16"/>
              </w:rPr>
            </w:pPr>
            <w:r>
              <w:rPr>
                <w:rFonts w:cs="Arial"/>
                <w:sz w:val="16"/>
                <w:szCs w:val="16"/>
              </w:rPr>
              <w:t>11.2.0</w:t>
            </w:r>
          </w:p>
        </w:tc>
      </w:tr>
      <w:tr w:rsidR="004C24FC" w14:paraId="0399C814"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910A18E" w14:textId="77777777" w:rsidR="004C24FC" w:rsidRDefault="004C24FC" w:rsidP="00232844">
            <w:pPr>
              <w:pStyle w:val="TAL"/>
              <w:rPr>
                <w:rFonts w:cs="Arial"/>
                <w:sz w:val="16"/>
                <w:szCs w:val="16"/>
              </w:rPr>
            </w:pPr>
            <w:r>
              <w:rPr>
                <w:rFonts w:cs="Arial"/>
                <w:sz w:val="16"/>
                <w:szCs w:val="16"/>
              </w:rPr>
              <w:t>2011-12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E12CFA8" w14:textId="77777777" w:rsidR="004C24FC" w:rsidRDefault="004C24FC" w:rsidP="00232844">
            <w:pPr>
              <w:pStyle w:val="TAL"/>
              <w:rPr>
                <w:rFonts w:cs="Arial"/>
                <w:sz w:val="16"/>
                <w:szCs w:val="16"/>
              </w:rPr>
            </w:pPr>
            <w:r>
              <w:rPr>
                <w:rFonts w:cs="Arial"/>
                <w:sz w:val="16"/>
                <w:szCs w:val="16"/>
              </w:rPr>
              <w:t>SP-54</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02B5184E" w14:textId="77777777" w:rsidR="004C24FC" w:rsidRDefault="004C24FC" w:rsidP="00232844">
            <w:pPr>
              <w:pStyle w:val="TAL"/>
              <w:rPr>
                <w:rFonts w:cs="Arial"/>
                <w:sz w:val="16"/>
                <w:szCs w:val="16"/>
              </w:rPr>
            </w:pPr>
            <w:r>
              <w:rPr>
                <w:rFonts w:cs="Arial"/>
                <w:sz w:val="16"/>
                <w:szCs w:val="16"/>
              </w:rPr>
              <w:t>SP-110711</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78722B9E" w14:textId="77777777" w:rsidR="004C24FC" w:rsidRDefault="004C24FC" w:rsidP="00232844">
            <w:pPr>
              <w:spacing w:after="0"/>
              <w:rPr>
                <w:rFonts w:ascii="Arial" w:hAnsi="Arial" w:cs="Arial"/>
                <w:sz w:val="16"/>
              </w:rPr>
            </w:pPr>
            <w:r>
              <w:rPr>
                <w:rFonts w:ascii="Arial" w:hAnsi="Arial" w:cs="Arial"/>
                <w:sz w:val="16"/>
              </w:rPr>
              <w:t>0025</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F0050F3" w14:textId="77777777" w:rsidR="004C24FC" w:rsidRDefault="004C24F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5A2E511E" w14:textId="77777777" w:rsidR="004C24FC" w:rsidRDefault="004C24FC" w:rsidP="00232844">
            <w:pPr>
              <w:spacing w:after="0"/>
              <w:rPr>
                <w:rFonts w:ascii="Arial" w:hAnsi="Arial" w:cs="Arial"/>
                <w:sz w:val="16"/>
              </w:rPr>
            </w:pPr>
            <w:r>
              <w:rPr>
                <w:rFonts w:ascii="Arial" w:hAnsi="Arial" w:cs="Arial"/>
                <w:sz w:val="16"/>
              </w:rPr>
              <w:t xml:space="preserve">Corrections to the </w:t>
            </w:r>
            <w:proofErr w:type="spellStart"/>
            <w:r>
              <w:rPr>
                <w:rFonts w:ascii="Arial" w:hAnsi="Arial" w:cs="Arial"/>
                <w:sz w:val="16"/>
              </w:rPr>
              <w:t>Rc</w:t>
            </w:r>
            <w:proofErr w:type="spellEnd"/>
            <w:r>
              <w:rPr>
                <w:rFonts w:ascii="Arial" w:hAnsi="Arial" w:cs="Arial"/>
                <w:sz w:val="16"/>
              </w:rPr>
              <w:t xml:space="preserve"> Reference Point Operator Guidance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3DEAD9BE" w14:textId="77777777" w:rsidR="004C24FC" w:rsidRDefault="004C24FC" w:rsidP="00232844">
            <w:pPr>
              <w:pStyle w:val="TAL"/>
              <w:rPr>
                <w:rFonts w:cs="Arial"/>
                <w:sz w:val="16"/>
                <w:szCs w:val="16"/>
              </w:rPr>
            </w:pPr>
            <w:r>
              <w:rPr>
                <w:rFonts w:cs="Arial"/>
                <w:sz w:val="16"/>
                <w:szCs w:val="16"/>
              </w:rPr>
              <w:t>11.1.0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75B032CD" w14:textId="77777777" w:rsidR="004C24FC" w:rsidRDefault="004C24FC" w:rsidP="00232844">
            <w:pPr>
              <w:pStyle w:val="TAL"/>
              <w:rPr>
                <w:rFonts w:cs="Arial"/>
                <w:sz w:val="16"/>
                <w:szCs w:val="16"/>
              </w:rPr>
            </w:pPr>
            <w:r>
              <w:rPr>
                <w:rFonts w:cs="Arial"/>
                <w:sz w:val="16"/>
                <w:szCs w:val="16"/>
              </w:rPr>
              <w:t>11.2.0</w:t>
            </w:r>
          </w:p>
        </w:tc>
      </w:tr>
      <w:tr w:rsidR="004C24FC" w14:paraId="593B3CBE"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9D666E" w14:textId="77777777" w:rsidR="004C24FC" w:rsidRDefault="004C24FC" w:rsidP="00232844">
            <w:pPr>
              <w:pStyle w:val="TAL"/>
              <w:rPr>
                <w:rFonts w:cs="Arial"/>
                <w:sz w:val="16"/>
                <w:szCs w:val="16"/>
              </w:rPr>
            </w:pPr>
            <w:r>
              <w:rPr>
                <w:rFonts w:cs="Arial"/>
                <w:sz w:val="16"/>
                <w:szCs w:val="16"/>
              </w:rPr>
              <w:t>2011-12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5A6F6885" w14:textId="77777777" w:rsidR="004C24FC" w:rsidRDefault="004C24FC" w:rsidP="00232844">
            <w:pPr>
              <w:pStyle w:val="TAL"/>
              <w:rPr>
                <w:rFonts w:cs="Arial"/>
                <w:sz w:val="16"/>
                <w:szCs w:val="16"/>
              </w:rPr>
            </w:pPr>
            <w:r>
              <w:rPr>
                <w:rFonts w:cs="Arial"/>
                <w:sz w:val="16"/>
                <w:szCs w:val="16"/>
              </w:rPr>
              <w:t>SP-54</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7F0998FE" w14:textId="77777777" w:rsidR="004C24FC" w:rsidRDefault="004C24FC" w:rsidP="00232844">
            <w:pPr>
              <w:pStyle w:val="TAL"/>
              <w:rPr>
                <w:rFonts w:cs="Arial"/>
                <w:sz w:val="16"/>
                <w:szCs w:val="16"/>
              </w:rPr>
            </w:pPr>
            <w:r>
              <w:rPr>
                <w:rFonts w:cs="Arial"/>
                <w:sz w:val="16"/>
                <w:szCs w:val="16"/>
              </w:rPr>
              <w:t>SP-110849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E3F50F2" w14:textId="77777777" w:rsidR="004C24FC" w:rsidRDefault="004C24FC" w:rsidP="00232844">
            <w:pPr>
              <w:spacing w:after="0"/>
              <w:rPr>
                <w:rFonts w:ascii="Arial" w:hAnsi="Arial" w:cs="Arial"/>
                <w:sz w:val="16"/>
              </w:rPr>
            </w:pPr>
            <w:r>
              <w:rPr>
                <w:rFonts w:ascii="Arial" w:hAnsi="Arial" w:cs="Arial"/>
                <w:sz w:val="16"/>
              </w:rPr>
              <w:t>0023</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E111361" w14:textId="77777777" w:rsidR="004C24FC" w:rsidRDefault="004C24F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00214450" w14:textId="77777777" w:rsidR="004C24FC" w:rsidRDefault="004C24FC" w:rsidP="00232844">
            <w:pPr>
              <w:spacing w:after="0"/>
              <w:rPr>
                <w:rFonts w:ascii="Arial" w:hAnsi="Arial" w:cs="Arial"/>
                <w:sz w:val="16"/>
              </w:rPr>
            </w:pPr>
            <w:r>
              <w:rPr>
                <w:rFonts w:ascii="Arial" w:hAnsi="Arial" w:cs="Arial"/>
                <w:sz w:val="16"/>
              </w:rPr>
              <w:t>Function Definition of OCS for Sy</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17465CE6" w14:textId="77777777" w:rsidR="004C24FC" w:rsidRDefault="004C24FC" w:rsidP="00232844">
            <w:pPr>
              <w:pStyle w:val="TAL"/>
              <w:rPr>
                <w:rFonts w:cs="Arial"/>
                <w:sz w:val="16"/>
                <w:szCs w:val="16"/>
              </w:rPr>
            </w:pPr>
            <w:r>
              <w:rPr>
                <w:rFonts w:cs="Arial"/>
                <w:sz w:val="16"/>
                <w:szCs w:val="16"/>
              </w:rPr>
              <w:t>11.1.0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0166A100" w14:textId="77777777" w:rsidR="004C24FC" w:rsidRDefault="004C24FC" w:rsidP="00232844">
            <w:pPr>
              <w:pStyle w:val="TAL"/>
              <w:rPr>
                <w:rFonts w:cs="Arial"/>
                <w:sz w:val="16"/>
                <w:szCs w:val="16"/>
              </w:rPr>
            </w:pPr>
            <w:r>
              <w:rPr>
                <w:rFonts w:cs="Arial"/>
                <w:sz w:val="16"/>
                <w:szCs w:val="16"/>
              </w:rPr>
              <w:t>11.2.0</w:t>
            </w:r>
          </w:p>
        </w:tc>
      </w:tr>
      <w:tr w:rsidR="004C24FC" w14:paraId="6BC76E4C"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50963CD1" w14:textId="77777777" w:rsidR="004C24FC" w:rsidRDefault="004C24FC" w:rsidP="00232844">
            <w:pPr>
              <w:pStyle w:val="TAL"/>
              <w:rPr>
                <w:rFonts w:cs="Arial"/>
                <w:sz w:val="16"/>
                <w:szCs w:val="16"/>
              </w:rPr>
            </w:pPr>
            <w:r>
              <w:rPr>
                <w:rFonts w:cs="Arial"/>
                <w:sz w:val="16"/>
                <w:szCs w:val="16"/>
              </w:rPr>
              <w:t>2011-12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2EA7F5BE" w14:textId="77777777" w:rsidR="004C24FC" w:rsidRDefault="004C24FC" w:rsidP="00232844">
            <w:pPr>
              <w:pStyle w:val="TAL"/>
              <w:rPr>
                <w:rFonts w:cs="Arial"/>
                <w:sz w:val="16"/>
                <w:szCs w:val="16"/>
              </w:rPr>
            </w:pPr>
            <w:r>
              <w:rPr>
                <w:rFonts w:cs="Arial"/>
                <w:sz w:val="16"/>
                <w:szCs w:val="16"/>
              </w:rPr>
              <w:t>SP-54</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7C8B4F5D" w14:textId="77777777" w:rsidR="004C24FC" w:rsidRDefault="004C24FC" w:rsidP="00232844">
            <w:pPr>
              <w:pStyle w:val="TAL"/>
              <w:rPr>
                <w:rFonts w:cs="Arial"/>
                <w:sz w:val="16"/>
                <w:szCs w:val="16"/>
              </w:rPr>
            </w:pPr>
            <w:r>
              <w:rPr>
                <w:rFonts w:cs="Arial"/>
                <w:sz w:val="16"/>
                <w:szCs w:val="16"/>
              </w:rPr>
              <w:t>SP-110849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07709EB8" w14:textId="77777777" w:rsidR="004C24FC" w:rsidRDefault="004C24FC" w:rsidP="00232844">
            <w:pPr>
              <w:spacing w:after="0"/>
              <w:rPr>
                <w:rFonts w:ascii="Arial" w:hAnsi="Arial" w:cs="Arial"/>
                <w:sz w:val="16"/>
              </w:rPr>
            </w:pPr>
            <w:r>
              <w:rPr>
                <w:rFonts w:ascii="Arial" w:hAnsi="Arial" w:cs="Arial"/>
                <w:sz w:val="16"/>
              </w:rPr>
              <w:t>0024</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685BD1B" w14:textId="77777777" w:rsidR="004C24FC" w:rsidRDefault="004C24F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53B47A7E" w14:textId="77777777" w:rsidR="004C24FC" w:rsidRDefault="004C24FC" w:rsidP="00232844">
            <w:pPr>
              <w:spacing w:after="0"/>
              <w:rPr>
                <w:rFonts w:ascii="Arial" w:hAnsi="Arial" w:cs="Arial"/>
                <w:sz w:val="16"/>
              </w:rPr>
            </w:pPr>
            <w:r>
              <w:rPr>
                <w:rFonts w:ascii="Arial" w:hAnsi="Arial" w:cs="Arial"/>
                <w:sz w:val="16"/>
              </w:rPr>
              <w:t>Add Notification Management To The Required Functionality Of The OCS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4DCC0AC4" w14:textId="77777777" w:rsidR="004C24FC" w:rsidRDefault="004C24FC" w:rsidP="00232844">
            <w:pPr>
              <w:pStyle w:val="TAL"/>
              <w:rPr>
                <w:rFonts w:cs="Arial"/>
                <w:sz w:val="16"/>
                <w:szCs w:val="16"/>
              </w:rPr>
            </w:pPr>
            <w:r>
              <w:rPr>
                <w:rFonts w:cs="Arial"/>
                <w:sz w:val="16"/>
                <w:szCs w:val="16"/>
              </w:rPr>
              <w:t>11.1.0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27C5D6A0" w14:textId="77777777" w:rsidR="004C24FC" w:rsidRDefault="004C24FC" w:rsidP="00232844">
            <w:pPr>
              <w:pStyle w:val="TAL"/>
              <w:rPr>
                <w:rFonts w:cs="Arial"/>
                <w:sz w:val="16"/>
                <w:szCs w:val="16"/>
              </w:rPr>
            </w:pPr>
            <w:r>
              <w:rPr>
                <w:rFonts w:cs="Arial"/>
                <w:sz w:val="16"/>
                <w:szCs w:val="16"/>
              </w:rPr>
              <w:t>11.2.0</w:t>
            </w:r>
          </w:p>
        </w:tc>
      </w:tr>
      <w:tr w:rsidR="004C24FC" w14:paraId="0553EFA6"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5CDF3FF6" w14:textId="77777777" w:rsidR="004C24FC" w:rsidRDefault="004C24FC" w:rsidP="00232844">
            <w:pPr>
              <w:pStyle w:val="TAL"/>
              <w:rPr>
                <w:rFonts w:cs="Arial"/>
                <w:sz w:val="16"/>
                <w:szCs w:val="16"/>
              </w:rPr>
            </w:pPr>
            <w:r>
              <w:rPr>
                <w:rFonts w:cs="Arial"/>
                <w:sz w:val="16"/>
                <w:szCs w:val="16"/>
              </w:rPr>
              <w:t>2012-03</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7BA59F00" w14:textId="77777777" w:rsidR="004C24FC" w:rsidRDefault="004C24FC" w:rsidP="00232844">
            <w:pPr>
              <w:pStyle w:val="TAL"/>
              <w:rPr>
                <w:rFonts w:cs="Arial"/>
                <w:sz w:val="16"/>
                <w:szCs w:val="16"/>
              </w:rPr>
            </w:pPr>
            <w:r>
              <w:rPr>
                <w:rFonts w:cs="Arial"/>
                <w:sz w:val="16"/>
                <w:szCs w:val="16"/>
              </w:rPr>
              <w:t>SP-55</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BD1ACA7" w14:textId="77777777" w:rsidR="004C24FC" w:rsidRDefault="004C24FC" w:rsidP="00232844">
            <w:pPr>
              <w:pStyle w:val="TAL"/>
              <w:rPr>
                <w:rFonts w:cs="Arial"/>
                <w:sz w:val="16"/>
                <w:szCs w:val="16"/>
              </w:rPr>
            </w:pPr>
            <w:r>
              <w:rPr>
                <w:rFonts w:cs="Arial"/>
                <w:sz w:val="16"/>
                <w:szCs w:val="16"/>
              </w:rPr>
              <w:t>SP-120058</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55D93AA3" w14:textId="77777777" w:rsidR="004C24FC" w:rsidRDefault="004C24FC" w:rsidP="00232844">
            <w:pPr>
              <w:spacing w:after="0"/>
              <w:rPr>
                <w:rFonts w:ascii="Arial" w:hAnsi="Arial" w:cs="Arial"/>
                <w:sz w:val="16"/>
              </w:rPr>
            </w:pPr>
            <w:r>
              <w:rPr>
                <w:rFonts w:ascii="Arial" w:hAnsi="Arial" w:cs="Arial"/>
                <w:sz w:val="16"/>
              </w:rPr>
              <w:t>0027</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9AB735B" w14:textId="77777777" w:rsidR="004C24FC" w:rsidRDefault="004C24FC"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1175325E" w14:textId="77777777" w:rsidR="004C24FC" w:rsidRDefault="004C24FC" w:rsidP="00232844">
            <w:pPr>
              <w:spacing w:after="0"/>
              <w:rPr>
                <w:rFonts w:ascii="Arial" w:hAnsi="Arial" w:cs="Arial"/>
                <w:sz w:val="16"/>
                <w:szCs w:val="16"/>
              </w:rPr>
            </w:pPr>
            <w:r>
              <w:rPr>
                <w:rFonts w:ascii="Arial" w:hAnsi="Arial" w:cs="Arial"/>
                <w:noProof/>
                <w:sz w:val="16"/>
                <w:szCs w:val="16"/>
              </w:rPr>
              <w:t>Correction on references for Sy interface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819FE7D" w14:textId="77777777" w:rsidR="004C24FC" w:rsidRDefault="004C24FC" w:rsidP="00232844">
            <w:pPr>
              <w:pStyle w:val="TAL"/>
              <w:rPr>
                <w:rFonts w:cs="Arial"/>
                <w:sz w:val="16"/>
                <w:szCs w:val="16"/>
              </w:rPr>
            </w:pPr>
            <w:r>
              <w:rPr>
                <w:rFonts w:cs="Arial"/>
                <w:sz w:val="16"/>
                <w:szCs w:val="16"/>
              </w:rPr>
              <w:t>11.2.0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7844E00B" w14:textId="77777777" w:rsidR="004C24FC" w:rsidRDefault="004C24FC" w:rsidP="00232844">
            <w:pPr>
              <w:pStyle w:val="TAL"/>
              <w:rPr>
                <w:rFonts w:cs="Arial"/>
                <w:sz w:val="16"/>
                <w:szCs w:val="16"/>
              </w:rPr>
            </w:pPr>
            <w:r>
              <w:rPr>
                <w:rFonts w:cs="Arial"/>
                <w:sz w:val="16"/>
                <w:szCs w:val="16"/>
              </w:rPr>
              <w:t>11.3.0</w:t>
            </w:r>
          </w:p>
        </w:tc>
      </w:tr>
      <w:tr w:rsidR="004C24FC" w14:paraId="1742882D"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01D6B48" w14:textId="77777777" w:rsidR="004C24FC" w:rsidRDefault="004C24FC" w:rsidP="00232844">
            <w:pPr>
              <w:pStyle w:val="TAL"/>
              <w:rPr>
                <w:rFonts w:cs="Arial"/>
                <w:sz w:val="16"/>
                <w:szCs w:val="16"/>
              </w:rPr>
            </w:pPr>
            <w:r>
              <w:rPr>
                <w:rFonts w:cs="Arial"/>
                <w:sz w:val="16"/>
                <w:szCs w:val="16"/>
              </w:rPr>
              <w:t>2012-12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3A95093" w14:textId="77777777" w:rsidR="004C24FC" w:rsidRDefault="004C24FC" w:rsidP="00232844">
            <w:pPr>
              <w:pStyle w:val="TAL"/>
              <w:rPr>
                <w:rFonts w:cs="Arial"/>
                <w:sz w:val="16"/>
                <w:szCs w:val="16"/>
              </w:rPr>
            </w:pPr>
            <w:r>
              <w:rPr>
                <w:rFonts w:cs="Arial"/>
                <w:sz w:val="16"/>
                <w:szCs w:val="16"/>
              </w:rPr>
              <w:t>SP-58</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184B959" w14:textId="77777777" w:rsidR="004C24FC" w:rsidRDefault="004C24FC" w:rsidP="00232844">
            <w:pPr>
              <w:pStyle w:val="TAL"/>
              <w:rPr>
                <w:rFonts w:cs="Arial"/>
                <w:sz w:val="16"/>
                <w:szCs w:val="16"/>
              </w:rPr>
            </w:pPr>
            <w:r>
              <w:rPr>
                <w:rFonts w:cs="Arial"/>
                <w:sz w:val="16"/>
                <w:szCs w:val="16"/>
              </w:rPr>
              <w:t>SP-120798</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BC7580C" w14:textId="77777777" w:rsidR="004C24FC" w:rsidRDefault="004C24FC" w:rsidP="00232844">
            <w:pPr>
              <w:spacing w:after="0"/>
              <w:rPr>
                <w:rFonts w:ascii="Arial" w:hAnsi="Arial" w:cs="Arial"/>
                <w:sz w:val="16"/>
              </w:rPr>
            </w:pPr>
            <w:r>
              <w:rPr>
                <w:rFonts w:ascii="Arial" w:hAnsi="Arial" w:cs="Arial"/>
                <w:sz w:val="16"/>
              </w:rPr>
              <w:t>0028</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1989874F" w14:textId="77777777" w:rsidR="004C24FC" w:rsidRDefault="004C24F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C18B3B5" w14:textId="77777777" w:rsidR="004C24FC" w:rsidRDefault="004C24FC" w:rsidP="00232844">
            <w:pPr>
              <w:spacing w:after="0"/>
              <w:rPr>
                <w:rFonts w:ascii="Arial" w:hAnsi="Arial" w:cs="Arial"/>
                <w:noProof/>
                <w:sz w:val="16"/>
                <w:szCs w:val="16"/>
              </w:rPr>
            </w:pPr>
            <w:r>
              <w:rPr>
                <w:rFonts w:ascii="Arial" w:hAnsi="Arial" w:cs="Arial"/>
                <w:noProof/>
                <w:sz w:val="16"/>
                <w:szCs w:val="16"/>
              </w:rPr>
              <w:t>Correction on spending limits functionality in OCS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6AB30C51" w14:textId="77777777" w:rsidR="004C24FC" w:rsidRDefault="004C24FC" w:rsidP="00232844">
            <w:pPr>
              <w:pStyle w:val="TAL"/>
              <w:rPr>
                <w:rFonts w:cs="Arial"/>
                <w:sz w:val="16"/>
                <w:szCs w:val="16"/>
              </w:rPr>
            </w:pPr>
            <w:r>
              <w:rPr>
                <w:rFonts w:cs="Arial"/>
                <w:sz w:val="16"/>
                <w:szCs w:val="16"/>
              </w:rPr>
              <w:t>11.3.0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71EC749C" w14:textId="77777777" w:rsidR="004C24FC" w:rsidRDefault="004C24FC" w:rsidP="00232844">
            <w:pPr>
              <w:pStyle w:val="TAL"/>
              <w:rPr>
                <w:rFonts w:cs="Arial"/>
                <w:sz w:val="16"/>
                <w:szCs w:val="16"/>
              </w:rPr>
            </w:pPr>
            <w:r>
              <w:rPr>
                <w:rFonts w:cs="Arial"/>
                <w:sz w:val="16"/>
                <w:szCs w:val="16"/>
              </w:rPr>
              <w:t>11.4.0</w:t>
            </w:r>
          </w:p>
        </w:tc>
      </w:tr>
      <w:tr w:rsidR="004C24FC" w14:paraId="7E6EA0F1"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E6ED16E" w14:textId="77777777" w:rsidR="004C24FC" w:rsidRDefault="004C24FC" w:rsidP="00232844">
            <w:pPr>
              <w:pStyle w:val="TAL"/>
              <w:rPr>
                <w:rFonts w:cs="Arial"/>
                <w:sz w:val="16"/>
                <w:szCs w:val="16"/>
              </w:rPr>
            </w:pPr>
            <w:r>
              <w:rPr>
                <w:rFonts w:cs="Arial"/>
                <w:sz w:val="16"/>
                <w:szCs w:val="16"/>
              </w:rPr>
              <w:t>2013-03</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2C6553CF" w14:textId="77777777" w:rsidR="004C24FC" w:rsidRDefault="004C24FC" w:rsidP="00232844">
            <w:pPr>
              <w:pStyle w:val="TAL"/>
              <w:rPr>
                <w:rFonts w:cs="Arial"/>
                <w:sz w:val="16"/>
                <w:szCs w:val="16"/>
              </w:rPr>
            </w:pPr>
            <w:r>
              <w:rPr>
                <w:rFonts w:cs="Arial"/>
                <w:sz w:val="16"/>
                <w:szCs w:val="16"/>
              </w:rPr>
              <w:t>SP-59</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464D06F0" w14:textId="77777777" w:rsidR="004C24FC" w:rsidRDefault="004C24FC" w:rsidP="00232844">
            <w:pPr>
              <w:pStyle w:val="TAL"/>
              <w:rPr>
                <w:rFonts w:cs="Arial"/>
                <w:sz w:val="16"/>
                <w:szCs w:val="16"/>
              </w:rPr>
            </w:pPr>
            <w:r>
              <w:rPr>
                <w:rFonts w:cs="Arial"/>
                <w:sz w:val="16"/>
                <w:szCs w:val="16"/>
              </w:rPr>
              <w:t>SP-130059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140FFDC1" w14:textId="77777777" w:rsidR="004C24FC" w:rsidRDefault="004C24FC" w:rsidP="00232844">
            <w:pPr>
              <w:spacing w:after="0"/>
              <w:rPr>
                <w:rFonts w:ascii="Arial" w:hAnsi="Arial" w:cs="Arial"/>
                <w:sz w:val="16"/>
              </w:rPr>
            </w:pPr>
            <w:r>
              <w:rPr>
                <w:rFonts w:ascii="Arial" w:hAnsi="Arial" w:cs="Arial"/>
                <w:sz w:val="16"/>
              </w:rPr>
              <w:t>0029</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486A36A" w14:textId="77777777" w:rsidR="004C24FC" w:rsidRDefault="004C24F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7C37EC3A" w14:textId="77777777" w:rsidR="004C24FC" w:rsidRDefault="004C24FC" w:rsidP="00232844">
            <w:pPr>
              <w:spacing w:after="0"/>
              <w:rPr>
                <w:rFonts w:ascii="Arial" w:hAnsi="Arial" w:cs="Arial"/>
                <w:noProof/>
                <w:sz w:val="16"/>
                <w:szCs w:val="16"/>
              </w:rPr>
            </w:pPr>
            <w:r>
              <w:rPr>
                <w:rFonts w:ascii="Arial" w:hAnsi="Arial" w:cs="Arial"/>
                <w:noProof/>
                <w:sz w:val="16"/>
                <w:szCs w:val="16"/>
              </w:rPr>
              <w:t>Revision of spending limits functionality description in OCS</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086E5B4B" w14:textId="77777777" w:rsidR="004C24FC" w:rsidRDefault="004C24FC" w:rsidP="00232844">
            <w:pPr>
              <w:pStyle w:val="TAL"/>
              <w:rPr>
                <w:rFonts w:cs="Arial"/>
                <w:sz w:val="16"/>
                <w:szCs w:val="16"/>
              </w:rPr>
            </w:pPr>
            <w:r>
              <w:rPr>
                <w:rFonts w:cs="Arial"/>
                <w:sz w:val="16"/>
                <w:szCs w:val="16"/>
              </w:rPr>
              <w:t>11.4.0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0CB10738" w14:textId="77777777" w:rsidR="004C24FC" w:rsidRDefault="004C24FC" w:rsidP="00232844">
            <w:pPr>
              <w:pStyle w:val="TAL"/>
              <w:rPr>
                <w:rFonts w:cs="Arial"/>
                <w:sz w:val="16"/>
                <w:szCs w:val="16"/>
              </w:rPr>
            </w:pPr>
            <w:r>
              <w:rPr>
                <w:rFonts w:cs="Arial"/>
                <w:sz w:val="16"/>
                <w:szCs w:val="16"/>
              </w:rPr>
              <w:t>11.5.0</w:t>
            </w:r>
          </w:p>
        </w:tc>
      </w:tr>
      <w:tr w:rsidR="00AA0B4C" w14:paraId="3F03FA68"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val="restart"/>
            <w:tcBorders>
              <w:top w:val="single" w:sz="6" w:space="0" w:color="auto"/>
              <w:left w:val="single" w:sz="6" w:space="0" w:color="auto"/>
              <w:right w:val="single" w:sz="6" w:space="0" w:color="auto"/>
            </w:tcBorders>
            <w:shd w:val="solid" w:color="FFFFFF" w:fill="auto"/>
          </w:tcPr>
          <w:p w14:paraId="75214731" w14:textId="77777777" w:rsidR="00AA0B4C" w:rsidRDefault="00AA0B4C" w:rsidP="00232844">
            <w:pPr>
              <w:pStyle w:val="TAL"/>
              <w:rPr>
                <w:rFonts w:cs="Arial"/>
                <w:sz w:val="16"/>
                <w:szCs w:val="16"/>
              </w:rPr>
            </w:pPr>
            <w:r>
              <w:rPr>
                <w:rFonts w:cs="Arial"/>
                <w:sz w:val="16"/>
                <w:szCs w:val="16"/>
              </w:rPr>
              <w:t>2013-09</w:t>
            </w:r>
          </w:p>
        </w:tc>
        <w:tc>
          <w:tcPr>
            <w:tcW w:w="316" w:type="pct"/>
            <w:vMerge w:val="restart"/>
            <w:tcBorders>
              <w:top w:val="single" w:sz="6" w:space="0" w:color="auto"/>
              <w:left w:val="single" w:sz="6" w:space="0" w:color="auto"/>
              <w:right w:val="single" w:sz="6" w:space="0" w:color="auto"/>
            </w:tcBorders>
            <w:shd w:val="solid" w:color="FFFFFF" w:fill="auto"/>
          </w:tcPr>
          <w:p w14:paraId="18B51691" w14:textId="77777777" w:rsidR="00AA0B4C" w:rsidRDefault="00AA0B4C" w:rsidP="00232844">
            <w:pPr>
              <w:pStyle w:val="TAL"/>
              <w:rPr>
                <w:rFonts w:cs="Arial"/>
                <w:sz w:val="16"/>
                <w:szCs w:val="16"/>
              </w:rPr>
            </w:pPr>
            <w:r>
              <w:rPr>
                <w:rFonts w:cs="Arial"/>
                <w:sz w:val="16"/>
                <w:szCs w:val="16"/>
              </w:rPr>
              <w:t>SP-61</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762F8493" w14:textId="77777777" w:rsidR="00AA0B4C" w:rsidRDefault="00AA0B4C" w:rsidP="00232844">
            <w:pPr>
              <w:pStyle w:val="TAL"/>
              <w:rPr>
                <w:rFonts w:cs="Arial"/>
                <w:sz w:val="16"/>
                <w:szCs w:val="16"/>
              </w:rPr>
            </w:pPr>
            <w:r>
              <w:rPr>
                <w:rFonts w:cs="Arial"/>
                <w:sz w:val="16"/>
                <w:szCs w:val="16"/>
              </w:rPr>
              <w:t>SP-130435</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17FDFBAF" w14:textId="77777777" w:rsidR="00AA0B4C" w:rsidRDefault="00AA0B4C" w:rsidP="00232844">
            <w:pPr>
              <w:spacing w:after="0"/>
              <w:rPr>
                <w:rFonts w:ascii="Arial" w:hAnsi="Arial" w:cs="Arial"/>
                <w:sz w:val="16"/>
              </w:rPr>
            </w:pPr>
            <w:r>
              <w:rPr>
                <w:rFonts w:ascii="Arial" w:hAnsi="Arial" w:cs="Arial"/>
                <w:sz w:val="16"/>
              </w:rPr>
              <w:t>0030</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5AD1ADB" w14:textId="77777777" w:rsidR="00AA0B4C" w:rsidRDefault="00AA0B4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5CEBF276" w14:textId="77777777" w:rsidR="00AA0B4C" w:rsidRDefault="00AA0B4C" w:rsidP="00232844">
            <w:pPr>
              <w:spacing w:after="0"/>
              <w:rPr>
                <w:rFonts w:ascii="Arial" w:hAnsi="Arial" w:cs="Arial"/>
                <w:noProof/>
                <w:sz w:val="16"/>
                <w:szCs w:val="16"/>
              </w:rPr>
            </w:pPr>
            <w:r>
              <w:rPr>
                <w:rFonts w:ascii="Arial" w:hAnsi="Arial" w:cs="Arial"/>
                <w:noProof/>
                <w:sz w:val="16"/>
                <w:szCs w:val="16"/>
              </w:rPr>
              <w:t>Correction on Sy message flow</w:t>
            </w:r>
          </w:p>
        </w:tc>
        <w:tc>
          <w:tcPr>
            <w:tcW w:w="286" w:type="pct"/>
            <w:vMerge w:val="restart"/>
            <w:tcBorders>
              <w:top w:val="single" w:sz="6" w:space="0" w:color="auto"/>
              <w:left w:val="single" w:sz="6" w:space="0" w:color="auto"/>
              <w:right w:val="single" w:sz="6" w:space="0" w:color="auto"/>
            </w:tcBorders>
            <w:shd w:val="solid" w:color="FFFFFF" w:fill="auto"/>
          </w:tcPr>
          <w:p w14:paraId="62C18DD4" w14:textId="77777777" w:rsidR="00AA0B4C" w:rsidRDefault="00AA0B4C" w:rsidP="00232844">
            <w:pPr>
              <w:pStyle w:val="TAL"/>
              <w:rPr>
                <w:rFonts w:cs="Arial"/>
                <w:sz w:val="16"/>
                <w:szCs w:val="16"/>
              </w:rPr>
            </w:pPr>
            <w:r>
              <w:rPr>
                <w:rFonts w:cs="Arial"/>
                <w:sz w:val="16"/>
                <w:szCs w:val="16"/>
              </w:rPr>
              <w:t>11.5.0</w:t>
            </w:r>
          </w:p>
        </w:tc>
        <w:tc>
          <w:tcPr>
            <w:tcW w:w="270" w:type="pct"/>
            <w:vMerge w:val="restart"/>
            <w:tcBorders>
              <w:top w:val="single" w:sz="6" w:space="0" w:color="auto"/>
              <w:left w:val="single" w:sz="6" w:space="0" w:color="auto"/>
              <w:right w:val="single" w:sz="6" w:space="0" w:color="auto"/>
            </w:tcBorders>
            <w:shd w:val="solid" w:color="FFFFFF" w:fill="auto"/>
          </w:tcPr>
          <w:p w14:paraId="366AEC9C" w14:textId="77777777" w:rsidR="00AA0B4C" w:rsidRDefault="00AA0B4C" w:rsidP="00232844">
            <w:pPr>
              <w:pStyle w:val="TAL"/>
              <w:rPr>
                <w:rFonts w:cs="Arial"/>
                <w:sz w:val="16"/>
                <w:szCs w:val="16"/>
              </w:rPr>
            </w:pPr>
            <w:r>
              <w:rPr>
                <w:rFonts w:cs="Arial"/>
                <w:sz w:val="16"/>
                <w:szCs w:val="16"/>
              </w:rPr>
              <w:t>12.0.0</w:t>
            </w:r>
          </w:p>
        </w:tc>
      </w:tr>
      <w:tr w:rsidR="00AA0B4C" w14:paraId="3AF21A5E"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right w:val="single" w:sz="6" w:space="0" w:color="auto"/>
            </w:tcBorders>
            <w:shd w:val="solid" w:color="FFFFFF" w:fill="auto"/>
          </w:tcPr>
          <w:p w14:paraId="16AA4A8A" w14:textId="77777777" w:rsidR="00AA0B4C" w:rsidRDefault="00AA0B4C" w:rsidP="00232844">
            <w:pPr>
              <w:pStyle w:val="TAL"/>
              <w:rPr>
                <w:rFonts w:cs="Arial"/>
                <w:sz w:val="16"/>
                <w:szCs w:val="16"/>
              </w:rPr>
            </w:pPr>
          </w:p>
        </w:tc>
        <w:tc>
          <w:tcPr>
            <w:tcW w:w="316" w:type="pct"/>
            <w:vMerge/>
            <w:tcBorders>
              <w:left w:val="single" w:sz="6" w:space="0" w:color="auto"/>
              <w:right w:val="single" w:sz="6" w:space="0" w:color="auto"/>
            </w:tcBorders>
            <w:shd w:val="solid" w:color="FFFFFF" w:fill="auto"/>
          </w:tcPr>
          <w:p w14:paraId="1DFA530C" w14:textId="77777777" w:rsidR="00AA0B4C" w:rsidRDefault="00AA0B4C"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2750AEB4" w14:textId="77777777" w:rsidR="00AA0B4C" w:rsidRDefault="00AA0B4C" w:rsidP="00232844">
            <w:pPr>
              <w:pStyle w:val="TAL"/>
              <w:rPr>
                <w:rFonts w:cs="Arial"/>
                <w:sz w:val="16"/>
                <w:szCs w:val="16"/>
              </w:rPr>
            </w:pPr>
            <w:r>
              <w:rPr>
                <w:rFonts w:cs="Arial"/>
                <w:sz w:val="16"/>
                <w:szCs w:val="16"/>
              </w:rPr>
              <w:t>SP-130435</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5D4B03D5" w14:textId="77777777" w:rsidR="00AA0B4C" w:rsidRDefault="00AA0B4C" w:rsidP="00232844">
            <w:pPr>
              <w:spacing w:after="0"/>
              <w:rPr>
                <w:rFonts w:ascii="Arial" w:hAnsi="Arial" w:cs="Arial"/>
                <w:sz w:val="16"/>
              </w:rPr>
            </w:pPr>
            <w:r>
              <w:rPr>
                <w:rFonts w:ascii="Arial" w:hAnsi="Arial" w:cs="Arial"/>
                <w:sz w:val="16"/>
              </w:rPr>
              <w:t>0031</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21DEF76B" w14:textId="77777777" w:rsidR="00AA0B4C" w:rsidRDefault="00AA0B4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01C69313" w14:textId="77777777" w:rsidR="00AA0B4C" w:rsidRDefault="00AA0B4C" w:rsidP="00232844">
            <w:pPr>
              <w:spacing w:after="0"/>
              <w:rPr>
                <w:rFonts w:ascii="Arial" w:hAnsi="Arial" w:cs="Arial"/>
                <w:noProof/>
                <w:sz w:val="16"/>
                <w:szCs w:val="16"/>
              </w:rPr>
            </w:pPr>
            <w:r>
              <w:rPr>
                <w:rFonts w:ascii="Arial" w:hAnsi="Arial" w:cs="Arial"/>
                <w:noProof/>
                <w:sz w:val="16"/>
                <w:szCs w:val="16"/>
              </w:rPr>
              <w:t>Supplement for accurate credit control</w:t>
            </w:r>
          </w:p>
        </w:tc>
        <w:tc>
          <w:tcPr>
            <w:tcW w:w="286" w:type="pct"/>
            <w:vMerge/>
            <w:tcBorders>
              <w:left w:val="single" w:sz="6" w:space="0" w:color="auto"/>
              <w:right w:val="single" w:sz="6" w:space="0" w:color="auto"/>
            </w:tcBorders>
            <w:shd w:val="solid" w:color="FFFFFF" w:fill="auto"/>
          </w:tcPr>
          <w:p w14:paraId="3A04F327" w14:textId="77777777" w:rsidR="00AA0B4C" w:rsidRDefault="00AA0B4C" w:rsidP="00232844">
            <w:pPr>
              <w:pStyle w:val="TAL"/>
              <w:rPr>
                <w:rFonts w:cs="Arial"/>
                <w:sz w:val="16"/>
                <w:szCs w:val="16"/>
              </w:rPr>
            </w:pPr>
          </w:p>
        </w:tc>
        <w:tc>
          <w:tcPr>
            <w:tcW w:w="270" w:type="pct"/>
            <w:vMerge/>
            <w:tcBorders>
              <w:left w:val="single" w:sz="6" w:space="0" w:color="auto"/>
              <w:right w:val="single" w:sz="6" w:space="0" w:color="auto"/>
            </w:tcBorders>
            <w:shd w:val="solid" w:color="FFFFFF" w:fill="auto"/>
          </w:tcPr>
          <w:p w14:paraId="6AF1024C" w14:textId="77777777" w:rsidR="00AA0B4C" w:rsidRDefault="00AA0B4C" w:rsidP="00232844">
            <w:pPr>
              <w:pStyle w:val="TAL"/>
              <w:rPr>
                <w:rFonts w:cs="Arial"/>
                <w:sz w:val="16"/>
                <w:szCs w:val="16"/>
              </w:rPr>
            </w:pPr>
          </w:p>
        </w:tc>
      </w:tr>
      <w:tr w:rsidR="00AA0B4C" w14:paraId="52D88B2B"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bottom w:val="single" w:sz="6" w:space="0" w:color="auto"/>
              <w:right w:val="single" w:sz="6" w:space="0" w:color="auto"/>
            </w:tcBorders>
            <w:shd w:val="solid" w:color="FFFFFF" w:fill="auto"/>
          </w:tcPr>
          <w:p w14:paraId="74EA4C41" w14:textId="77777777" w:rsidR="00AA0B4C" w:rsidRDefault="00AA0B4C" w:rsidP="00232844">
            <w:pPr>
              <w:pStyle w:val="TAL"/>
              <w:rPr>
                <w:rFonts w:cs="Arial"/>
                <w:sz w:val="16"/>
                <w:szCs w:val="16"/>
              </w:rPr>
            </w:pPr>
          </w:p>
        </w:tc>
        <w:tc>
          <w:tcPr>
            <w:tcW w:w="316" w:type="pct"/>
            <w:vMerge/>
            <w:tcBorders>
              <w:left w:val="single" w:sz="6" w:space="0" w:color="auto"/>
              <w:bottom w:val="single" w:sz="6" w:space="0" w:color="auto"/>
              <w:right w:val="single" w:sz="6" w:space="0" w:color="auto"/>
            </w:tcBorders>
            <w:shd w:val="solid" w:color="FFFFFF" w:fill="auto"/>
          </w:tcPr>
          <w:p w14:paraId="5B7C5E16" w14:textId="77777777" w:rsidR="00AA0B4C" w:rsidRDefault="00AA0B4C"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4D32513A" w14:textId="77777777" w:rsidR="00AA0B4C" w:rsidRDefault="00AA0B4C" w:rsidP="00232844">
            <w:pPr>
              <w:pStyle w:val="TAL"/>
              <w:rPr>
                <w:rFonts w:cs="Arial"/>
                <w:sz w:val="16"/>
                <w:szCs w:val="16"/>
              </w:rPr>
            </w:pPr>
            <w:r>
              <w:rPr>
                <w:rFonts w:cs="Arial"/>
                <w:sz w:val="16"/>
                <w:szCs w:val="16"/>
              </w:rPr>
              <w:t>SP-130436</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1E62F2BE" w14:textId="77777777" w:rsidR="00AA0B4C" w:rsidRDefault="00AA0B4C" w:rsidP="00232844">
            <w:pPr>
              <w:spacing w:after="0"/>
              <w:rPr>
                <w:rFonts w:ascii="Arial" w:hAnsi="Arial" w:cs="Arial"/>
                <w:sz w:val="16"/>
              </w:rPr>
            </w:pPr>
            <w:r>
              <w:rPr>
                <w:rFonts w:ascii="Arial" w:hAnsi="Arial" w:cs="Arial"/>
                <w:sz w:val="16"/>
              </w:rPr>
              <w:t>0032</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5507203D" w14:textId="77777777" w:rsidR="00AA0B4C" w:rsidRDefault="00AA0B4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0D6CAD5D" w14:textId="77777777" w:rsidR="00AA0B4C" w:rsidRDefault="00AA0B4C" w:rsidP="00232844">
            <w:pPr>
              <w:spacing w:after="0"/>
              <w:rPr>
                <w:rFonts w:ascii="Arial" w:hAnsi="Arial" w:cs="Arial"/>
                <w:noProof/>
                <w:sz w:val="16"/>
                <w:szCs w:val="16"/>
              </w:rPr>
            </w:pPr>
            <w:r>
              <w:rPr>
                <w:rFonts w:ascii="Arial" w:hAnsi="Arial" w:cs="Arial"/>
                <w:noProof/>
                <w:sz w:val="16"/>
                <w:szCs w:val="16"/>
              </w:rPr>
              <w:t>TDF interaction support for OCS</w:t>
            </w:r>
          </w:p>
        </w:tc>
        <w:tc>
          <w:tcPr>
            <w:tcW w:w="286" w:type="pct"/>
            <w:vMerge/>
            <w:tcBorders>
              <w:left w:val="single" w:sz="6" w:space="0" w:color="auto"/>
              <w:bottom w:val="single" w:sz="6" w:space="0" w:color="auto"/>
              <w:right w:val="single" w:sz="6" w:space="0" w:color="auto"/>
            </w:tcBorders>
            <w:shd w:val="solid" w:color="FFFFFF" w:fill="auto"/>
          </w:tcPr>
          <w:p w14:paraId="1D437D2A" w14:textId="77777777" w:rsidR="00AA0B4C" w:rsidRDefault="00AA0B4C" w:rsidP="00232844">
            <w:pPr>
              <w:pStyle w:val="TAL"/>
              <w:rPr>
                <w:rFonts w:cs="Arial"/>
                <w:sz w:val="16"/>
                <w:szCs w:val="16"/>
              </w:rPr>
            </w:pPr>
          </w:p>
        </w:tc>
        <w:tc>
          <w:tcPr>
            <w:tcW w:w="270" w:type="pct"/>
            <w:vMerge/>
            <w:tcBorders>
              <w:left w:val="single" w:sz="6" w:space="0" w:color="auto"/>
              <w:bottom w:val="single" w:sz="6" w:space="0" w:color="auto"/>
              <w:right w:val="single" w:sz="6" w:space="0" w:color="auto"/>
            </w:tcBorders>
            <w:shd w:val="solid" w:color="FFFFFF" w:fill="auto"/>
          </w:tcPr>
          <w:p w14:paraId="41256676" w14:textId="77777777" w:rsidR="00AA0B4C" w:rsidRDefault="00AA0B4C" w:rsidP="00232844">
            <w:pPr>
              <w:pStyle w:val="TAL"/>
              <w:rPr>
                <w:rFonts w:cs="Arial"/>
                <w:sz w:val="16"/>
                <w:szCs w:val="16"/>
              </w:rPr>
            </w:pPr>
          </w:p>
        </w:tc>
      </w:tr>
      <w:tr w:rsidR="00AA0B4C" w14:paraId="76BC518B" w14:textId="77777777" w:rsidTr="003D01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val="restart"/>
            <w:tcBorders>
              <w:top w:val="single" w:sz="6" w:space="0" w:color="auto"/>
              <w:left w:val="single" w:sz="6" w:space="0" w:color="auto"/>
              <w:right w:val="single" w:sz="6" w:space="0" w:color="auto"/>
            </w:tcBorders>
            <w:shd w:val="solid" w:color="FFFFFF" w:fill="auto"/>
          </w:tcPr>
          <w:p w14:paraId="585FC357" w14:textId="77777777" w:rsidR="00AA0B4C" w:rsidRDefault="00AA0B4C" w:rsidP="00232844">
            <w:pPr>
              <w:pStyle w:val="TAL"/>
              <w:rPr>
                <w:rFonts w:cs="Arial"/>
                <w:sz w:val="16"/>
                <w:szCs w:val="16"/>
              </w:rPr>
            </w:pPr>
            <w:r>
              <w:rPr>
                <w:rFonts w:cs="Arial"/>
                <w:sz w:val="16"/>
                <w:szCs w:val="16"/>
              </w:rPr>
              <w:t>2013-12</w:t>
            </w:r>
          </w:p>
        </w:tc>
        <w:tc>
          <w:tcPr>
            <w:tcW w:w="316" w:type="pct"/>
            <w:vMerge w:val="restart"/>
            <w:tcBorders>
              <w:top w:val="single" w:sz="6" w:space="0" w:color="auto"/>
              <w:left w:val="single" w:sz="6" w:space="0" w:color="auto"/>
              <w:right w:val="single" w:sz="6" w:space="0" w:color="auto"/>
            </w:tcBorders>
            <w:shd w:val="solid" w:color="FFFFFF" w:fill="auto"/>
          </w:tcPr>
          <w:p w14:paraId="6CD5CED3" w14:textId="77777777" w:rsidR="00AA0B4C" w:rsidRDefault="00AA0B4C" w:rsidP="00232844">
            <w:pPr>
              <w:pStyle w:val="TAL"/>
              <w:rPr>
                <w:rFonts w:cs="Arial"/>
                <w:sz w:val="16"/>
                <w:szCs w:val="16"/>
              </w:rPr>
            </w:pPr>
            <w:r>
              <w:rPr>
                <w:rFonts w:cs="Arial"/>
                <w:sz w:val="16"/>
                <w:szCs w:val="16"/>
              </w:rPr>
              <w:t>SP-62</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16C55E8" w14:textId="77777777" w:rsidR="00AA0B4C" w:rsidRDefault="00AA0B4C" w:rsidP="00232844">
            <w:pPr>
              <w:pStyle w:val="TAL"/>
              <w:rPr>
                <w:rFonts w:cs="Arial"/>
                <w:sz w:val="16"/>
                <w:szCs w:val="16"/>
              </w:rPr>
            </w:pPr>
            <w:r>
              <w:rPr>
                <w:rFonts w:cs="Arial"/>
                <w:sz w:val="16"/>
                <w:szCs w:val="16"/>
              </w:rPr>
              <w:t>SP-130619</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14289CCB" w14:textId="77777777" w:rsidR="00AA0B4C" w:rsidRDefault="00AA0B4C" w:rsidP="00232844">
            <w:pPr>
              <w:spacing w:after="0"/>
              <w:rPr>
                <w:rFonts w:ascii="Arial" w:hAnsi="Arial" w:cs="Arial"/>
                <w:sz w:val="16"/>
              </w:rPr>
            </w:pPr>
            <w:r>
              <w:rPr>
                <w:rFonts w:ascii="Arial" w:hAnsi="Arial" w:cs="Arial"/>
                <w:sz w:val="16"/>
              </w:rPr>
              <w:t>0033</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7513E6B8" w14:textId="77777777" w:rsidR="00AA0B4C" w:rsidRDefault="00AA0B4C"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17870BEB" w14:textId="77777777" w:rsidR="00AA0B4C" w:rsidRDefault="00AA0B4C" w:rsidP="00232844">
            <w:pPr>
              <w:spacing w:after="0"/>
              <w:rPr>
                <w:rFonts w:ascii="Arial" w:hAnsi="Arial" w:cs="Arial"/>
                <w:noProof/>
                <w:sz w:val="16"/>
                <w:szCs w:val="16"/>
              </w:rPr>
            </w:pPr>
            <w:r w:rsidRPr="00E15F2C">
              <w:rPr>
                <w:rFonts w:ascii="Arial" w:hAnsi="Arial" w:cs="Arial"/>
                <w:noProof/>
                <w:sz w:val="16"/>
                <w:szCs w:val="16"/>
              </w:rPr>
              <w:t>Correction on the functionality for class B rating function</w:t>
            </w:r>
          </w:p>
        </w:tc>
        <w:tc>
          <w:tcPr>
            <w:tcW w:w="286" w:type="pct"/>
            <w:vMerge w:val="restart"/>
            <w:tcBorders>
              <w:top w:val="single" w:sz="6" w:space="0" w:color="auto"/>
              <w:left w:val="single" w:sz="6" w:space="0" w:color="auto"/>
              <w:right w:val="single" w:sz="6" w:space="0" w:color="auto"/>
            </w:tcBorders>
            <w:shd w:val="solid" w:color="FFFFFF" w:fill="auto"/>
          </w:tcPr>
          <w:p w14:paraId="32E0FF94" w14:textId="77777777" w:rsidR="00AA0B4C" w:rsidRDefault="00AA0B4C" w:rsidP="00232844">
            <w:pPr>
              <w:pStyle w:val="TAL"/>
              <w:rPr>
                <w:rFonts w:cs="Arial"/>
                <w:sz w:val="16"/>
                <w:szCs w:val="16"/>
              </w:rPr>
            </w:pPr>
            <w:r>
              <w:rPr>
                <w:rFonts w:cs="Arial"/>
                <w:sz w:val="16"/>
                <w:szCs w:val="16"/>
              </w:rPr>
              <w:t>12.0.0</w:t>
            </w:r>
          </w:p>
        </w:tc>
        <w:tc>
          <w:tcPr>
            <w:tcW w:w="270" w:type="pct"/>
            <w:vMerge w:val="restart"/>
            <w:tcBorders>
              <w:top w:val="single" w:sz="6" w:space="0" w:color="auto"/>
              <w:left w:val="single" w:sz="6" w:space="0" w:color="auto"/>
              <w:right w:val="single" w:sz="6" w:space="0" w:color="auto"/>
            </w:tcBorders>
            <w:shd w:val="solid" w:color="FFFFFF" w:fill="auto"/>
          </w:tcPr>
          <w:p w14:paraId="7CB995FF" w14:textId="77777777" w:rsidR="00AA0B4C" w:rsidRDefault="00AA0B4C" w:rsidP="00232844">
            <w:pPr>
              <w:pStyle w:val="TAL"/>
              <w:rPr>
                <w:rFonts w:cs="Arial"/>
                <w:sz w:val="16"/>
                <w:szCs w:val="16"/>
              </w:rPr>
            </w:pPr>
            <w:r>
              <w:rPr>
                <w:rFonts w:cs="Arial"/>
                <w:sz w:val="16"/>
                <w:szCs w:val="16"/>
              </w:rPr>
              <w:t>12.1.0</w:t>
            </w:r>
          </w:p>
        </w:tc>
      </w:tr>
      <w:tr w:rsidR="00AA0B4C" w14:paraId="22075B72" w14:textId="77777777" w:rsidTr="003D01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right w:val="single" w:sz="6" w:space="0" w:color="auto"/>
            </w:tcBorders>
            <w:shd w:val="solid" w:color="FFFFFF" w:fill="auto"/>
          </w:tcPr>
          <w:p w14:paraId="31912FB8" w14:textId="77777777" w:rsidR="00AA0B4C" w:rsidRDefault="00AA0B4C" w:rsidP="00232844">
            <w:pPr>
              <w:pStyle w:val="TAL"/>
              <w:rPr>
                <w:rFonts w:cs="Arial"/>
                <w:sz w:val="16"/>
                <w:szCs w:val="16"/>
              </w:rPr>
            </w:pPr>
          </w:p>
        </w:tc>
        <w:tc>
          <w:tcPr>
            <w:tcW w:w="316" w:type="pct"/>
            <w:vMerge/>
            <w:tcBorders>
              <w:left w:val="single" w:sz="6" w:space="0" w:color="auto"/>
              <w:right w:val="single" w:sz="6" w:space="0" w:color="auto"/>
            </w:tcBorders>
            <w:shd w:val="solid" w:color="FFFFFF" w:fill="auto"/>
          </w:tcPr>
          <w:p w14:paraId="29E060D0" w14:textId="77777777" w:rsidR="00AA0B4C" w:rsidRDefault="00AA0B4C"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FEEE388" w14:textId="77777777" w:rsidR="00AA0B4C" w:rsidRDefault="00AA0B4C" w:rsidP="00232844">
            <w:pPr>
              <w:pStyle w:val="TAL"/>
              <w:rPr>
                <w:rFonts w:cs="Arial"/>
                <w:sz w:val="16"/>
                <w:szCs w:val="16"/>
              </w:rPr>
            </w:pP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A9B9553" w14:textId="77777777" w:rsidR="00AA0B4C" w:rsidRDefault="00AA0B4C" w:rsidP="00232844">
            <w:pPr>
              <w:spacing w:after="0"/>
              <w:rPr>
                <w:rFonts w:ascii="Arial" w:hAnsi="Arial" w:cs="Arial"/>
                <w:sz w:val="16"/>
              </w:rPr>
            </w:pPr>
            <w:r>
              <w:rPr>
                <w:rFonts w:ascii="Arial" w:hAnsi="Arial" w:cs="Arial"/>
                <w:sz w:val="16"/>
              </w:rPr>
              <w:t>0034</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2DBC5E7B" w14:textId="77777777" w:rsidR="00AA0B4C" w:rsidRDefault="00AA0B4C"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2E81598B" w14:textId="77777777" w:rsidR="00AA0B4C" w:rsidRDefault="00AA0B4C" w:rsidP="00232844">
            <w:pPr>
              <w:spacing w:after="0"/>
              <w:rPr>
                <w:rFonts w:ascii="Arial" w:hAnsi="Arial" w:cs="Arial"/>
                <w:noProof/>
                <w:sz w:val="16"/>
                <w:szCs w:val="16"/>
              </w:rPr>
            </w:pPr>
            <w:r w:rsidRPr="00E15F2C">
              <w:rPr>
                <w:rFonts w:ascii="Arial" w:hAnsi="Arial" w:cs="Arial"/>
                <w:noProof/>
                <w:sz w:val="16"/>
                <w:szCs w:val="16"/>
              </w:rPr>
              <w:t>Correction on the message flow of class B rating function for PriceRequest</w:t>
            </w:r>
          </w:p>
        </w:tc>
        <w:tc>
          <w:tcPr>
            <w:tcW w:w="286" w:type="pct"/>
            <w:vMerge/>
            <w:tcBorders>
              <w:left w:val="single" w:sz="6" w:space="0" w:color="auto"/>
              <w:right w:val="single" w:sz="6" w:space="0" w:color="auto"/>
            </w:tcBorders>
            <w:shd w:val="solid" w:color="FFFFFF" w:fill="auto"/>
          </w:tcPr>
          <w:p w14:paraId="33550090" w14:textId="77777777" w:rsidR="00AA0B4C" w:rsidRDefault="00AA0B4C" w:rsidP="00232844">
            <w:pPr>
              <w:pStyle w:val="TAL"/>
              <w:rPr>
                <w:rFonts w:cs="Arial"/>
                <w:sz w:val="16"/>
                <w:szCs w:val="16"/>
              </w:rPr>
            </w:pPr>
          </w:p>
        </w:tc>
        <w:tc>
          <w:tcPr>
            <w:tcW w:w="270" w:type="pct"/>
            <w:vMerge/>
            <w:tcBorders>
              <w:left w:val="single" w:sz="6" w:space="0" w:color="auto"/>
              <w:right w:val="single" w:sz="6" w:space="0" w:color="auto"/>
            </w:tcBorders>
            <w:shd w:val="solid" w:color="FFFFFF" w:fill="auto"/>
          </w:tcPr>
          <w:p w14:paraId="5F0370B3" w14:textId="77777777" w:rsidR="00AA0B4C" w:rsidRDefault="00AA0B4C" w:rsidP="00232844">
            <w:pPr>
              <w:pStyle w:val="TAL"/>
              <w:rPr>
                <w:rFonts w:cs="Arial"/>
                <w:sz w:val="16"/>
                <w:szCs w:val="16"/>
              </w:rPr>
            </w:pPr>
          </w:p>
        </w:tc>
      </w:tr>
      <w:tr w:rsidR="00AA0B4C" w14:paraId="629E4A30" w14:textId="77777777" w:rsidTr="003D01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right w:val="single" w:sz="6" w:space="0" w:color="auto"/>
            </w:tcBorders>
            <w:shd w:val="solid" w:color="FFFFFF" w:fill="auto"/>
          </w:tcPr>
          <w:p w14:paraId="0F4BE4C8" w14:textId="77777777" w:rsidR="00AA0B4C" w:rsidRDefault="00AA0B4C" w:rsidP="00232844">
            <w:pPr>
              <w:pStyle w:val="TAL"/>
              <w:rPr>
                <w:rFonts w:cs="Arial"/>
                <w:sz w:val="16"/>
                <w:szCs w:val="16"/>
              </w:rPr>
            </w:pPr>
          </w:p>
        </w:tc>
        <w:tc>
          <w:tcPr>
            <w:tcW w:w="316" w:type="pct"/>
            <w:vMerge/>
            <w:tcBorders>
              <w:left w:val="single" w:sz="6" w:space="0" w:color="auto"/>
              <w:right w:val="single" w:sz="6" w:space="0" w:color="auto"/>
            </w:tcBorders>
            <w:shd w:val="solid" w:color="FFFFFF" w:fill="auto"/>
          </w:tcPr>
          <w:p w14:paraId="6D948141" w14:textId="77777777" w:rsidR="00AA0B4C" w:rsidRDefault="00AA0B4C"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752F8815" w14:textId="77777777" w:rsidR="00AA0B4C" w:rsidRDefault="00AA0B4C" w:rsidP="00232844">
            <w:pPr>
              <w:pStyle w:val="TAL"/>
              <w:rPr>
                <w:rFonts w:cs="Arial"/>
                <w:sz w:val="16"/>
                <w:szCs w:val="16"/>
              </w:rPr>
            </w:pP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3B847601" w14:textId="77777777" w:rsidR="00AA0B4C" w:rsidRDefault="00AA0B4C" w:rsidP="00232844">
            <w:pPr>
              <w:spacing w:after="0"/>
              <w:rPr>
                <w:rFonts w:ascii="Arial" w:hAnsi="Arial" w:cs="Arial"/>
                <w:sz w:val="16"/>
              </w:rPr>
            </w:pPr>
            <w:r>
              <w:rPr>
                <w:rFonts w:ascii="Arial" w:hAnsi="Arial" w:cs="Arial"/>
                <w:sz w:val="16"/>
              </w:rPr>
              <w:t>0035</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3AFDF40" w14:textId="77777777" w:rsidR="00AA0B4C" w:rsidRDefault="00AA0B4C"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6D1480C0" w14:textId="77777777" w:rsidR="00AA0B4C" w:rsidRDefault="00AA0B4C" w:rsidP="00232844">
            <w:pPr>
              <w:spacing w:after="0"/>
              <w:rPr>
                <w:rFonts w:ascii="Arial" w:hAnsi="Arial" w:cs="Arial"/>
                <w:noProof/>
                <w:sz w:val="16"/>
                <w:szCs w:val="16"/>
              </w:rPr>
            </w:pPr>
            <w:r w:rsidRPr="00926763">
              <w:rPr>
                <w:rFonts w:ascii="Arial" w:hAnsi="Arial" w:cs="Arial"/>
                <w:noProof/>
                <w:sz w:val="16"/>
                <w:szCs w:val="16"/>
              </w:rPr>
              <w:t>Correction on the Rating Function</w:t>
            </w:r>
          </w:p>
        </w:tc>
        <w:tc>
          <w:tcPr>
            <w:tcW w:w="286" w:type="pct"/>
            <w:vMerge/>
            <w:tcBorders>
              <w:left w:val="single" w:sz="6" w:space="0" w:color="auto"/>
              <w:right w:val="single" w:sz="6" w:space="0" w:color="auto"/>
            </w:tcBorders>
            <w:shd w:val="solid" w:color="FFFFFF" w:fill="auto"/>
          </w:tcPr>
          <w:p w14:paraId="469C322C" w14:textId="77777777" w:rsidR="00AA0B4C" w:rsidRDefault="00AA0B4C" w:rsidP="00232844">
            <w:pPr>
              <w:pStyle w:val="TAL"/>
              <w:rPr>
                <w:rFonts w:cs="Arial"/>
                <w:sz w:val="16"/>
                <w:szCs w:val="16"/>
              </w:rPr>
            </w:pPr>
          </w:p>
        </w:tc>
        <w:tc>
          <w:tcPr>
            <w:tcW w:w="270" w:type="pct"/>
            <w:vMerge/>
            <w:tcBorders>
              <w:left w:val="single" w:sz="6" w:space="0" w:color="auto"/>
              <w:right w:val="single" w:sz="6" w:space="0" w:color="auto"/>
            </w:tcBorders>
            <w:shd w:val="solid" w:color="FFFFFF" w:fill="auto"/>
          </w:tcPr>
          <w:p w14:paraId="713D9587" w14:textId="77777777" w:rsidR="00AA0B4C" w:rsidRDefault="00AA0B4C" w:rsidP="00232844">
            <w:pPr>
              <w:pStyle w:val="TAL"/>
              <w:rPr>
                <w:rFonts w:cs="Arial"/>
                <w:sz w:val="16"/>
                <w:szCs w:val="16"/>
              </w:rPr>
            </w:pPr>
          </w:p>
        </w:tc>
      </w:tr>
      <w:tr w:rsidR="00AA0B4C" w14:paraId="3689D7AD" w14:textId="77777777" w:rsidTr="003D01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bottom w:val="single" w:sz="6" w:space="0" w:color="auto"/>
              <w:right w:val="single" w:sz="6" w:space="0" w:color="auto"/>
            </w:tcBorders>
            <w:shd w:val="solid" w:color="FFFFFF" w:fill="auto"/>
          </w:tcPr>
          <w:p w14:paraId="6D90EDE0" w14:textId="77777777" w:rsidR="00AA0B4C" w:rsidRDefault="00AA0B4C" w:rsidP="00232844">
            <w:pPr>
              <w:pStyle w:val="TAL"/>
              <w:rPr>
                <w:rFonts w:cs="Arial"/>
                <w:sz w:val="16"/>
                <w:szCs w:val="16"/>
              </w:rPr>
            </w:pPr>
          </w:p>
        </w:tc>
        <w:tc>
          <w:tcPr>
            <w:tcW w:w="316" w:type="pct"/>
            <w:vMerge/>
            <w:tcBorders>
              <w:left w:val="single" w:sz="6" w:space="0" w:color="auto"/>
              <w:bottom w:val="single" w:sz="6" w:space="0" w:color="auto"/>
              <w:right w:val="single" w:sz="6" w:space="0" w:color="auto"/>
            </w:tcBorders>
            <w:shd w:val="solid" w:color="FFFFFF" w:fill="auto"/>
          </w:tcPr>
          <w:p w14:paraId="6C028D6E" w14:textId="77777777" w:rsidR="00AA0B4C" w:rsidRDefault="00AA0B4C"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38F893E5" w14:textId="77777777" w:rsidR="00AA0B4C" w:rsidRDefault="00AA0B4C" w:rsidP="00232844">
            <w:pPr>
              <w:pStyle w:val="TAL"/>
              <w:rPr>
                <w:rFonts w:cs="Arial"/>
                <w:sz w:val="16"/>
                <w:szCs w:val="16"/>
              </w:rPr>
            </w:pPr>
            <w:r>
              <w:rPr>
                <w:rFonts w:cs="Arial"/>
                <w:sz w:val="16"/>
                <w:szCs w:val="16"/>
              </w:rPr>
              <w:t>SP-130620</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334E976D" w14:textId="77777777" w:rsidR="00AA0B4C" w:rsidRDefault="00AA0B4C" w:rsidP="00232844">
            <w:pPr>
              <w:spacing w:after="0"/>
              <w:rPr>
                <w:rFonts w:ascii="Arial" w:hAnsi="Arial" w:cs="Arial"/>
                <w:sz w:val="16"/>
              </w:rPr>
            </w:pPr>
            <w:r>
              <w:rPr>
                <w:rFonts w:ascii="Arial" w:hAnsi="Arial" w:cs="Arial"/>
                <w:sz w:val="16"/>
              </w:rPr>
              <w:t>0036</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9140544" w14:textId="77777777" w:rsidR="00AA0B4C" w:rsidRDefault="00AA0B4C"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01AE548" w14:textId="77777777" w:rsidR="00AA0B4C" w:rsidRDefault="00AA0B4C" w:rsidP="00232844">
            <w:pPr>
              <w:spacing w:after="0"/>
              <w:rPr>
                <w:rFonts w:ascii="Arial" w:hAnsi="Arial" w:cs="Arial"/>
                <w:noProof/>
                <w:sz w:val="16"/>
                <w:szCs w:val="16"/>
              </w:rPr>
            </w:pPr>
            <w:r w:rsidRPr="00987A40">
              <w:rPr>
                <w:rFonts w:ascii="Arial" w:hAnsi="Arial" w:cs="Arial"/>
                <w:noProof/>
                <w:sz w:val="16"/>
                <w:szCs w:val="16"/>
              </w:rPr>
              <w:t>Completion of Application Based Charging functionality into specification</w:t>
            </w:r>
          </w:p>
        </w:tc>
        <w:tc>
          <w:tcPr>
            <w:tcW w:w="286" w:type="pct"/>
            <w:vMerge/>
            <w:tcBorders>
              <w:left w:val="single" w:sz="6" w:space="0" w:color="auto"/>
              <w:bottom w:val="single" w:sz="6" w:space="0" w:color="auto"/>
              <w:right w:val="single" w:sz="6" w:space="0" w:color="auto"/>
            </w:tcBorders>
            <w:shd w:val="solid" w:color="FFFFFF" w:fill="auto"/>
          </w:tcPr>
          <w:p w14:paraId="62DAE45B" w14:textId="77777777" w:rsidR="00AA0B4C" w:rsidRDefault="00AA0B4C" w:rsidP="00232844">
            <w:pPr>
              <w:pStyle w:val="TAL"/>
              <w:rPr>
                <w:rFonts w:cs="Arial"/>
                <w:sz w:val="16"/>
                <w:szCs w:val="16"/>
              </w:rPr>
            </w:pPr>
          </w:p>
        </w:tc>
        <w:tc>
          <w:tcPr>
            <w:tcW w:w="270" w:type="pct"/>
            <w:vMerge/>
            <w:tcBorders>
              <w:left w:val="single" w:sz="6" w:space="0" w:color="auto"/>
              <w:bottom w:val="single" w:sz="6" w:space="0" w:color="auto"/>
              <w:right w:val="single" w:sz="6" w:space="0" w:color="auto"/>
            </w:tcBorders>
            <w:shd w:val="solid" w:color="FFFFFF" w:fill="auto"/>
          </w:tcPr>
          <w:p w14:paraId="027751CD" w14:textId="77777777" w:rsidR="00AA0B4C" w:rsidRDefault="00AA0B4C" w:rsidP="00232844">
            <w:pPr>
              <w:pStyle w:val="TAL"/>
              <w:rPr>
                <w:rFonts w:cs="Arial"/>
                <w:sz w:val="16"/>
                <w:szCs w:val="16"/>
              </w:rPr>
            </w:pPr>
          </w:p>
        </w:tc>
      </w:tr>
      <w:tr w:rsidR="00AA0B4C" w14:paraId="6E2256A3" w14:textId="77777777" w:rsidTr="00AA0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123D626" w14:textId="77777777" w:rsidR="00AA0B4C" w:rsidRDefault="00AA0B4C" w:rsidP="00232844">
            <w:pPr>
              <w:pStyle w:val="TAL"/>
              <w:rPr>
                <w:rFonts w:cs="Arial"/>
                <w:sz w:val="16"/>
                <w:szCs w:val="16"/>
              </w:rPr>
            </w:pPr>
            <w:r>
              <w:rPr>
                <w:rFonts w:cs="Arial"/>
                <w:sz w:val="16"/>
                <w:szCs w:val="16"/>
              </w:rPr>
              <w:t>2014-07</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36DB5988" w14:textId="77777777" w:rsidR="00AA0B4C" w:rsidRDefault="00232844" w:rsidP="00232844">
            <w:pPr>
              <w:pStyle w:val="TAL"/>
              <w:rPr>
                <w:rFonts w:cs="Arial"/>
                <w:sz w:val="16"/>
                <w:szCs w:val="16"/>
              </w:rPr>
            </w:pPr>
            <w:r>
              <w:rPr>
                <w:rFonts w:cs="Arial"/>
                <w:sz w:val="16"/>
                <w:szCs w:val="16"/>
              </w:rPr>
              <w:t>-</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8067533" w14:textId="77777777" w:rsidR="00AA0B4C" w:rsidRDefault="00232844" w:rsidP="00232844">
            <w:pPr>
              <w:pStyle w:val="TAL"/>
              <w:rPr>
                <w:rFonts w:cs="Arial"/>
                <w:sz w:val="16"/>
                <w:szCs w:val="16"/>
              </w:rPr>
            </w:pPr>
            <w:r>
              <w:rPr>
                <w:rFonts w:cs="Arial"/>
                <w:sz w:val="16"/>
                <w:szCs w:val="16"/>
              </w:rPr>
              <w:t>-</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ACAE13F" w14:textId="77777777" w:rsidR="00AA0B4C" w:rsidRDefault="00232844" w:rsidP="00232844">
            <w:pPr>
              <w:spacing w:after="0"/>
              <w:rPr>
                <w:rFonts w:ascii="Arial" w:hAnsi="Arial" w:cs="Arial"/>
                <w:sz w:val="16"/>
              </w:rPr>
            </w:pPr>
            <w:r>
              <w:rPr>
                <w:rFonts w:ascii="Arial" w:hAnsi="Arial" w:cs="Arial"/>
                <w:sz w:val="16"/>
              </w:rPr>
              <w:t>-</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642FFECF" w14:textId="77777777" w:rsidR="00AA0B4C" w:rsidRDefault="00232844"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204F2BA2" w14:textId="77777777" w:rsidR="00AA0B4C" w:rsidRDefault="00232844" w:rsidP="00232844">
            <w:pPr>
              <w:spacing w:after="0"/>
              <w:rPr>
                <w:rFonts w:ascii="Arial" w:hAnsi="Arial" w:cs="Arial"/>
                <w:noProof/>
                <w:sz w:val="16"/>
                <w:szCs w:val="16"/>
              </w:rPr>
            </w:pPr>
            <w:r w:rsidRPr="00232844">
              <w:rPr>
                <w:rFonts w:ascii="Arial" w:hAnsi="Arial" w:cs="Arial"/>
                <w:noProof/>
                <w:sz w:val="16"/>
                <w:szCs w:val="16"/>
              </w:rPr>
              <w:t>Rapporteur/MCC: General editorial changes and clean-up.</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1849B6ED" w14:textId="77777777" w:rsidR="00AA0B4C" w:rsidRDefault="00AA0B4C" w:rsidP="00232844">
            <w:pPr>
              <w:pStyle w:val="TAL"/>
              <w:rPr>
                <w:rFonts w:cs="Arial"/>
                <w:sz w:val="16"/>
                <w:szCs w:val="16"/>
              </w:rPr>
            </w:pPr>
            <w:r>
              <w:rPr>
                <w:rFonts w:cs="Arial"/>
                <w:sz w:val="16"/>
                <w:szCs w:val="16"/>
              </w:rPr>
              <w:t>12.1.0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5EFB6A1A" w14:textId="77777777" w:rsidR="00AA0B4C" w:rsidRDefault="00AA0B4C" w:rsidP="008E76E5">
            <w:pPr>
              <w:pStyle w:val="TAL"/>
              <w:rPr>
                <w:rFonts w:cs="Arial"/>
                <w:sz w:val="16"/>
                <w:szCs w:val="16"/>
              </w:rPr>
            </w:pPr>
            <w:r>
              <w:rPr>
                <w:rFonts w:cs="Arial"/>
                <w:sz w:val="16"/>
                <w:szCs w:val="16"/>
              </w:rPr>
              <w:t>12.1.</w:t>
            </w:r>
            <w:r w:rsidR="008E76E5">
              <w:rPr>
                <w:rFonts w:cs="Arial"/>
                <w:sz w:val="16"/>
                <w:szCs w:val="16"/>
              </w:rPr>
              <w:t>1</w:t>
            </w:r>
          </w:p>
        </w:tc>
      </w:tr>
      <w:tr w:rsidR="00CC2F22" w14:paraId="1AC52FC4" w14:textId="77777777" w:rsidTr="00E94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val="restart"/>
            <w:tcBorders>
              <w:top w:val="single" w:sz="6" w:space="0" w:color="auto"/>
              <w:left w:val="single" w:sz="6" w:space="0" w:color="auto"/>
              <w:right w:val="single" w:sz="6" w:space="0" w:color="auto"/>
            </w:tcBorders>
            <w:shd w:val="solid" w:color="FFFFFF" w:fill="auto"/>
          </w:tcPr>
          <w:p w14:paraId="36629A56" w14:textId="77777777" w:rsidR="00CC2F22" w:rsidRDefault="00CC2F22" w:rsidP="00232844">
            <w:pPr>
              <w:pStyle w:val="TAL"/>
              <w:rPr>
                <w:rFonts w:cs="Arial"/>
                <w:sz w:val="16"/>
                <w:szCs w:val="16"/>
              </w:rPr>
            </w:pPr>
            <w:r>
              <w:rPr>
                <w:rFonts w:cs="Arial"/>
                <w:sz w:val="16"/>
                <w:szCs w:val="16"/>
              </w:rPr>
              <w:t>2014-09</w:t>
            </w:r>
          </w:p>
        </w:tc>
        <w:tc>
          <w:tcPr>
            <w:tcW w:w="316" w:type="pct"/>
            <w:vMerge w:val="restart"/>
            <w:tcBorders>
              <w:top w:val="single" w:sz="6" w:space="0" w:color="auto"/>
              <w:left w:val="single" w:sz="6" w:space="0" w:color="auto"/>
              <w:right w:val="single" w:sz="6" w:space="0" w:color="auto"/>
            </w:tcBorders>
            <w:shd w:val="solid" w:color="FFFFFF" w:fill="auto"/>
          </w:tcPr>
          <w:p w14:paraId="7FC7971A" w14:textId="77777777" w:rsidR="00CC2F22" w:rsidRDefault="00CC2F22" w:rsidP="00232844">
            <w:pPr>
              <w:pStyle w:val="TAL"/>
              <w:rPr>
                <w:rFonts w:cs="Arial"/>
                <w:sz w:val="16"/>
                <w:szCs w:val="16"/>
              </w:rPr>
            </w:pPr>
            <w:r>
              <w:rPr>
                <w:rFonts w:cs="Arial"/>
                <w:sz w:val="16"/>
                <w:szCs w:val="16"/>
              </w:rPr>
              <w:t>SP-65</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26FCB3B0" w14:textId="77777777" w:rsidR="00CC2F22" w:rsidRDefault="00CC2F22" w:rsidP="00232844">
            <w:pPr>
              <w:pStyle w:val="TAL"/>
              <w:rPr>
                <w:rFonts w:cs="Arial"/>
                <w:sz w:val="16"/>
                <w:szCs w:val="16"/>
              </w:rPr>
            </w:pPr>
            <w:r>
              <w:rPr>
                <w:rFonts w:cs="Arial"/>
                <w:sz w:val="16"/>
                <w:szCs w:val="16"/>
              </w:rPr>
              <w:t>SP-140564</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47862880" w14:textId="77777777" w:rsidR="00CC2F22" w:rsidRDefault="00CC2F22" w:rsidP="00232844">
            <w:pPr>
              <w:spacing w:after="0"/>
              <w:rPr>
                <w:rFonts w:ascii="Arial" w:hAnsi="Arial" w:cs="Arial"/>
                <w:sz w:val="16"/>
              </w:rPr>
            </w:pPr>
            <w:r>
              <w:rPr>
                <w:rFonts w:ascii="Arial" w:hAnsi="Arial" w:cs="Arial"/>
                <w:sz w:val="16"/>
              </w:rPr>
              <w:t>0037</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00CC8DDF" w14:textId="77777777" w:rsidR="00CC2F22" w:rsidRDefault="00CC2F22"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426B4F8C" w14:textId="77777777" w:rsidR="00CC2F22" w:rsidRPr="00232844" w:rsidRDefault="00CC2F22" w:rsidP="00232844">
            <w:pPr>
              <w:spacing w:after="0"/>
              <w:rPr>
                <w:rFonts w:ascii="Arial" w:hAnsi="Arial" w:cs="Arial"/>
                <w:noProof/>
                <w:sz w:val="16"/>
                <w:szCs w:val="16"/>
              </w:rPr>
            </w:pPr>
            <w:r w:rsidRPr="00CC2F22">
              <w:rPr>
                <w:rFonts w:ascii="Arial" w:hAnsi="Arial" w:cs="Arial"/>
                <w:noProof/>
                <w:sz w:val="16"/>
                <w:szCs w:val="16"/>
              </w:rPr>
              <w:t>Corrections for alignment between charging specifications</w:t>
            </w:r>
          </w:p>
        </w:tc>
        <w:tc>
          <w:tcPr>
            <w:tcW w:w="286" w:type="pct"/>
            <w:vMerge w:val="restart"/>
            <w:tcBorders>
              <w:top w:val="single" w:sz="6" w:space="0" w:color="auto"/>
              <w:left w:val="single" w:sz="6" w:space="0" w:color="auto"/>
              <w:right w:val="single" w:sz="6" w:space="0" w:color="auto"/>
            </w:tcBorders>
            <w:shd w:val="solid" w:color="FFFFFF" w:fill="auto"/>
          </w:tcPr>
          <w:p w14:paraId="29D775CB" w14:textId="77777777" w:rsidR="00CC2F22" w:rsidRDefault="00CC2F22" w:rsidP="00232844">
            <w:pPr>
              <w:pStyle w:val="TAL"/>
              <w:rPr>
                <w:rFonts w:cs="Arial"/>
                <w:sz w:val="16"/>
                <w:szCs w:val="16"/>
              </w:rPr>
            </w:pPr>
            <w:r>
              <w:rPr>
                <w:rFonts w:cs="Arial"/>
                <w:sz w:val="16"/>
                <w:szCs w:val="16"/>
              </w:rPr>
              <w:t>12.1.1</w:t>
            </w:r>
          </w:p>
        </w:tc>
        <w:tc>
          <w:tcPr>
            <w:tcW w:w="270" w:type="pct"/>
            <w:vMerge w:val="restart"/>
            <w:tcBorders>
              <w:top w:val="single" w:sz="6" w:space="0" w:color="auto"/>
              <w:left w:val="single" w:sz="6" w:space="0" w:color="auto"/>
              <w:right w:val="single" w:sz="6" w:space="0" w:color="auto"/>
            </w:tcBorders>
            <w:shd w:val="solid" w:color="FFFFFF" w:fill="auto"/>
          </w:tcPr>
          <w:p w14:paraId="49CEBA12" w14:textId="77777777" w:rsidR="00CC2F22" w:rsidRDefault="00CC2F22" w:rsidP="008E76E5">
            <w:pPr>
              <w:pStyle w:val="TAL"/>
              <w:rPr>
                <w:rFonts w:cs="Arial"/>
                <w:sz w:val="16"/>
                <w:szCs w:val="16"/>
              </w:rPr>
            </w:pPr>
            <w:r>
              <w:rPr>
                <w:rFonts w:cs="Arial"/>
                <w:sz w:val="16"/>
                <w:szCs w:val="16"/>
              </w:rPr>
              <w:t>12.2.0</w:t>
            </w:r>
          </w:p>
        </w:tc>
      </w:tr>
      <w:tr w:rsidR="00CC2F22" w14:paraId="0024E7B5" w14:textId="77777777" w:rsidTr="006E5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vMerge/>
            <w:tcBorders>
              <w:left w:val="single" w:sz="6" w:space="0" w:color="auto"/>
              <w:bottom w:val="single" w:sz="6" w:space="0" w:color="auto"/>
              <w:right w:val="single" w:sz="6" w:space="0" w:color="auto"/>
            </w:tcBorders>
            <w:shd w:val="solid" w:color="FFFFFF" w:fill="auto"/>
          </w:tcPr>
          <w:p w14:paraId="19C622E9" w14:textId="77777777" w:rsidR="00CC2F22" w:rsidRDefault="00CC2F22" w:rsidP="00232844">
            <w:pPr>
              <w:pStyle w:val="TAL"/>
              <w:rPr>
                <w:rFonts w:cs="Arial"/>
                <w:sz w:val="16"/>
                <w:szCs w:val="16"/>
              </w:rPr>
            </w:pPr>
          </w:p>
        </w:tc>
        <w:tc>
          <w:tcPr>
            <w:tcW w:w="316" w:type="pct"/>
            <w:vMerge/>
            <w:tcBorders>
              <w:left w:val="single" w:sz="6" w:space="0" w:color="auto"/>
              <w:bottom w:val="single" w:sz="6" w:space="0" w:color="auto"/>
              <w:right w:val="single" w:sz="6" w:space="0" w:color="auto"/>
            </w:tcBorders>
            <w:shd w:val="solid" w:color="FFFFFF" w:fill="auto"/>
          </w:tcPr>
          <w:p w14:paraId="6135FAAB" w14:textId="77777777" w:rsidR="00CC2F22" w:rsidRDefault="00CC2F22"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6EDE4A89" w14:textId="77777777" w:rsidR="00CC2F22" w:rsidRDefault="006446E2" w:rsidP="00232844">
            <w:pPr>
              <w:pStyle w:val="TAL"/>
              <w:rPr>
                <w:rFonts w:cs="Arial"/>
                <w:sz w:val="16"/>
                <w:szCs w:val="16"/>
              </w:rPr>
            </w:pPr>
            <w:r>
              <w:rPr>
                <w:rFonts w:cs="Arial"/>
                <w:sz w:val="16"/>
                <w:szCs w:val="16"/>
              </w:rPr>
              <w:t>SP-140563</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60DE507F" w14:textId="77777777" w:rsidR="00CC2F22" w:rsidRDefault="006446E2" w:rsidP="00232844">
            <w:pPr>
              <w:spacing w:after="0"/>
              <w:rPr>
                <w:rFonts w:ascii="Arial" w:hAnsi="Arial" w:cs="Arial"/>
                <w:sz w:val="16"/>
              </w:rPr>
            </w:pPr>
            <w:r>
              <w:rPr>
                <w:rFonts w:ascii="Arial" w:hAnsi="Arial" w:cs="Arial"/>
                <w:sz w:val="16"/>
              </w:rPr>
              <w:t>0038</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BC2F32D" w14:textId="77777777" w:rsidR="00CC2F22" w:rsidRDefault="006446E2" w:rsidP="00232844">
            <w:pPr>
              <w:spacing w:after="0"/>
              <w:rPr>
                <w:rFonts w:ascii="Arial" w:hAnsi="Arial" w:cs="Arial"/>
                <w:sz w:val="16"/>
              </w:rPr>
            </w:pPr>
            <w:r>
              <w:rPr>
                <w:rFonts w:ascii="Arial" w:hAnsi="Arial" w:cs="Arial"/>
                <w:sz w:val="16"/>
              </w:rPr>
              <w:t>2</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10F7D36D" w14:textId="77777777" w:rsidR="00CC2F22" w:rsidRPr="00232844" w:rsidRDefault="006446E2" w:rsidP="00232844">
            <w:pPr>
              <w:spacing w:after="0"/>
              <w:rPr>
                <w:rFonts w:ascii="Arial" w:hAnsi="Arial" w:cs="Arial"/>
                <w:noProof/>
                <w:sz w:val="16"/>
                <w:szCs w:val="16"/>
              </w:rPr>
            </w:pPr>
            <w:r w:rsidRPr="006446E2">
              <w:rPr>
                <w:rFonts w:ascii="Arial" w:hAnsi="Arial" w:cs="Arial"/>
                <w:noProof/>
                <w:sz w:val="16"/>
                <w:szCs w:val="16"/>
              </w:rPr>
              <w:t>Removal of I-WLAN solution</w:t>
            </w:r>
          </w:p>
        </w:tc>
        <w:tc>
          <w:tcPr>
            <w:tcW w:w="286" w:type="pct"/>
            <w:vMerge/>
            <w:tcBorders>
              <w:left w:val="single" w:sz="6" w:space="0" w:color="auto"/>
              <w:bottom w:val="single" w:sz="6" w:space="0" w:color="auto"/>
              <w:right w:val="single" w:sz="6" w:space="0" w:color="auto"/>
            </w:tcBorders>
            <w:shd w:val="solid" w:color="FFFFFF" w:fill="auto"/>
          </w:tcPr>
          <w:p w14:paraId="0E76BA6B" w14:textId="77777777" w:rsidR="00CC2F22" w:rsidRDefault="00CC2F22" w:rsidP="00232844">
            <w:pPr>
              <w:pStyle w:val="TAL"/>
              <w:rPr>
                <w:rFonts w:cs="Arial"/>
                <w:sz w:val="16"/>
                <w:szCs w:val="16"/>
              </w:rPr>
            </w:pPr>
          </w:p>
        </w:tc>
        <w:tc>
          <w:tcPr>
            <w:tcW w:w="270" w:type="pct"/>
            <w:vMerge/>
            <w:tcBorders>
              <w:left w:val="single" w:sz="6" w:space="0" w:color="auto"/>
              <w:bottom w:val="single" w:sz="6" w:space="0" w:color="auto"/>
              <w:right w:val="single" w:sz="6" w:space="0" w:color="auto"/>
            </w:tcBorders>
            <w:shd w:val="solid" w:color="FFFFFF" w:fill="auto"/>
          </w:tcPr>
          <w:p w14:paraId="7BDA48B9" w14:textId="77777777" w:rsidR="00CC2F22" w:rsidRDefault="00CC2F22" w:rsidP="008E76E5">
            <w:pPr>
              <w:pStyle w:val="TAL"/>
              <w:rPr>
                <w:rFonts w:cs="Arial"/>
                <w:sz w:val="16"/>
                <w:szCs w:val="16"/>
              </w:rPr>
            </w:pPr>
          </w:p>
        </w:tc>
      </w:tr>
      <w:tr w:rsidR="006E5A3E" w14:paraId="47A18B7F" w14:textId="77777777" w:rsidTr="006E5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2D9C008" w14:textId="77777777" w:rsidR="006E5A3E" w:rsidRDefault="006E5A3E" w:rsidP="006E5A3E">
            <w:pPr>
              <w:pStyle w:val="TAL"/>
              <w:rPr>
                <w:rFonts w:cs="Arial"/>
                <w:sz w:val="16"/>
                <w:szCs w:val="16"/>
              </w:rPr>
            </w:pPr>
            <w:r>
              <w:rPr>
                <w:rFonts w:cs="Arial"/>
                <w:sz w:val="16"/>
                <w:szCs w:val="16"/>
              </w:rPr>
              <w:t>2014-12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16A8AC02" w14:textId="77777777" w:rsidR="006E5A3E" w:rsidRDefault="006E5A3E" w:rsidP="00232844">
            <w:pPr>
              <w:pStyle w:val="TAL"/>
              <w:rPr>
                <w:rFonts w:cs="Arial"/>
                <w:sz w:val="16"/>
                <w:szCs w:val="16"/>
              </w:rPr>
            </w:pPr>
            <w:r>
              <w:rPr>
                <w:rFonts w:cs="Arial"/>
                <w:sz w:val="16"/>
                <w:szCs w:val="16"/>
              </w:rPr>
              <w:t>SP-66</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5FDB73F5" w14:textId="77777777" w:rsidR="006E5A3E" w:rsidRDefault="006E5A3E" w:rsidP="00232844">
            <w:pPr>
              <w:pStyle w:val="TAL"/>
              <w:rPr>
                <w:rFonts w:cs="Arial"/>
                <w:sz w:val="16"/>
                <w:szCs w:val="16"/>
              </w:rPr>
            </w:pPr>
            <w:r>
              <w:rPr>
                <w:rFonts w:cs="Arial"/>
                <w:sz w:val="16"/>
                <w:szCs w:val="16"/>
              </w:rPr>
              <w:t>SP-140805</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00FC76CB" w14:textId="77777777" w:rsidR="006E5A3E" w:rsidRDefault="006E5A3E" w:rsidP="00232844">
            <w:pPr>
              <w:spacing w:after="0"/>
              <w:rPr>
                <w:rFonts w:ascii="Arial" w:hAnsi="Arial" w:cs="Arial"/>
                <w:sz w:val="16"/>
              </w:rPr>
            </w:pPr>
            <w:r>
              <w:rPr>
                <w:rFonts w:ascii="Arial" w:hAnsi="Arial" w:cs="Arial"/>
                <w:sz w:val="16"/>
              </w:rPr>
              <w:t>0039</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7065F5BA" w14:textId="77777777" w:rsidR="006E5A3E" w:rsidRDefault="006E5A3E"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1290D251" w14:textId="77777777" w:rsidR="006E5A3E" w:rsidRPr="006446E2" w:rsidRDefault="006E5A3E" w:rsidP="00232844">
            <w:pPr>
              <w:spacing w:after="0"/>
              <w:rPr>
                <w:rFonts w:ascii="Arial" w:hAnsi="Arial" w:cs="Arial"/>
                <w:noProof/>
                <w:sz w:val="16"/>
                <w:szCs w:val="16"/>
              </w:rPr>
            </w:pPr>
            <w:r w:rsidRPr="006E5A3E">
              <w:rPr>
                <w:rFonts w:ascii="Arial" w:hAnsi="Arial" w:cs="Arial"/>
                <w:noProof/>
                <w:sz w:val="16"/>
                <w:szCs w:val="16"/>
              </w:rPr>
              <w:t>Corrections on definition for parameter category</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58E12219" w14:textId="77777777" w:rsidR="006E5A3E" w:rsidRDefault="006E5A3E" w:rsidP="00232844">
            <w:pPr>
              <w:pStyle w:val="TAL"/>
              <w:rPr>
                <w:rFonts w:cs="Arial"/>
                <w:sz w:val="16"/>
                <w:szCs w:val="16"/>
              </w:rPr>
            </w:pPr>
            <w:r>
              <w:rPr>
                <w:rFonts w:cs="Arial"/>
                <w:sz w:val="16"/>
                <w:szCs w:val="16"/>
              </w:rPr>
              <w:t>12.2.0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4FE60D85" w14:textId="77777777" w:rsidR="006E5A3E" w:rsidRDefault="006E5A3E" w:rsidP="008E76E5">
            <w:pPr>
              <w:pStyle w:val="TAL"/>
              <w:rPr>
                <w:rFonts w:cs="Arial"/>
                <w:sz w:val="16"/>
                <w:szCs w:val="16"/>
              </w:rPr>
            </w:pPr>
            <w:r>
              <w:rPr>
                <w:rFonts w:cs="Arial"/>
                <w:sz w:val="16"/>
                <w:szCs w:val="16"/>
              </w:rPr>
              <w:t>12.3.0</w:t>
            </w:r>
          </w:p>
        </w:tc>
      </w:tr>
      <w:tr w:rsidR="00D255BE" w14:paraId="33DE5ED1" w14:textId="77777777" w:rsidTr="006E5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715B5C" w14:textId="77777777" w:rsidR="00D255BE" w:rsidRDefault="00D255BE" w:rsidP="006E5A3E">
            <w:pPr>
              <w:pStyle w:val="TAL"/>
              <w:rPr>
                <w:rFonts w:cs="Arial"/>
                <w:sz w:val="16"/>
                <w:szCs w:val="16"/>
              </w:rPr>
            </w:pPr>
            <w:r>
              <w:rPr>
                <w:rFonts w:cs="Arial"/>
                <w:sz w:val="16"/>
                <w:szCs w:val="16"/>
              </w:rPr>
              <w:t>2015-09</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66CA9231" w14:textId="77777777" w:rsidR="00D255BE" w:rsidRDefault="00D255BE" w:rsidP="00232844">
            <w:pPr>
              <w:pStyle w:val="TAL"/>
              <w:rPr>
                <w:rFonts w:cs="Arial"/>
                <w:sz w:val="16"/>
                <w:szCs w:val="16"/>
              </w:rPr>
            </w:pPr>
            <w:r>
              <w:rPr>
                <w:rFonts w:cs="Arial"/>
                <w:sz w:val="16"/>
                <w:szCs w:val="16"/>
              </w:rPr>
              <w:t>SP-69</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04573D5E" w14:textId="77777777" w:rsidR="00D255BE" w:rsidRDefault="00D255BE" w:rsidP="00232844">
            <w:pPr>
              <w:pStyle w:val="TAL"/>
              <w:rPr>
                <w:rFonts w:cs="Arial"/>
                <w:sz w:val="16"/>
                <w:szCs w:val="16"/>
              </w:rPr>
            </w:pPr>
            <w:r>
              <w:rPr>
                <w:rFonts w:cs="Arial"/>
                <w:sz w:val="16"/>
                <w:szCs w:val="16"/>
              </w:rPr>
              <w:t>SP-150458</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21D9F147" w14:textId="77777777" w:rsidR="00D255BE" w:rsidRDefault="00D255BE" w:rsidP="00232844">
            <w:pPr>
              <w:spacing w:after="0"/>
              <w:rPr>
                <w:rFonts w:ascii="Arial" w:hAnsi="Arial" w:cs="Arial"/>
                <w:sz w:val="16"/>
              </w:rPr>
            </w:pPr>
            <w:r>
              <w:rPr>
                <w:rFonts w:ascii="Arial" w:hAnsi="Arial" w:cs="Arial"/>
                <w:sz w:val="16"/>
              </w:rPr>
              <w:t>0040</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4109F820" w14:textId="77777777" w:rsidR="00D255BE" w:rsidRDefault="00D255BE" w:rsidP="00232844">
            <w:pPr>
              <w:spacing w:after="0"/>
              <w:rPr>
                <w:rFonts w:ascii="Arial" w:hAnsi="Arial" w:cs="Arial"/>
                <w:sz w:val="16"/>
              </w:rPr>
            </w:pPr>
            <w:r>
              <w:rPr>
                <w:rFonts w:ascii="Arial" w:hAnsi="Arial" w:cs="Arial"/>
                <w:sz w:val="16"/>
              </w:rPr>
              <w:t>1</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3680BA78" w14:textId="77777777" w:rsidR="00D255BE" w:rsidRPr="006E5A3E" w:rsidRDefault="00D255BE" w:rsidP="00232844">
            <w:pPr>
              <w:spacing w:after="0"/>
              <w:rPr>
                <w:rFonts w:ascii="Arial" w:hAnsi="Arial" w:cs="Arial"/>
                <w:noProof/>
                <w:sz w:val="16"/>
                <w:szCs w:val="16"/>
              </w:rPr>
            </w:pPr>
            <w:r w:rsidRPr="00D255BE">
              <w:rPr>
                <w:rFonts w:ascii="Arial" w:hAnsi="Arial" w:cs="Arial"/>
                <w:noProof/>
                <w:sz w:val="16"/>
                <w:szCs w:val="16"/>
              </w:rPr>
              <w:t>Introduce R12 new feature supporting in OCS applications and interface</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037E5514" w14:textId="77777777" w:rsidR="00D255BE" w:rsidRDefault="00D255BE" w:rsidP="00232844">
            <w:pPr>
              <w:pStyle w:val="TAL"/>
              <w:rPr>
                <w:rFonts w:cs="Arial"/>
                <w:sz w:val="16"/>
                <w:szCs w:val="16"/>
              </w:rPr>
            </w:pPr>
            <w:r>
              <w:rPr>
                <w:rFonts w:cs="Arial"/>
                <w:sz w:val="16"/>
                <w:szCs w:val="16"/>
              </w:rPr>
              <w:t>12.3.0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20929EAF" w14:textId="77777777" w:rsidR="00D255BE" w:rsidRDefault="00D255BE" w:rsidP="008E76E5">
            <w:pPr>
              <w:pStyle w:val="TAL"/>
              <w:rPr>
                <w:rFonts w:cs="Arial"/>
                <w:sz w:val="16"/>
                <w:szCs w:val="16"/>
              </w:rPr>
            </w:pPr>
            <w:r>
              <w:rPr>
                <w:rFonts w:cs="Arial"/>
                <w:sz w:val="16"/>
                <w:szCs w:val="16"/>
              </w:rPr>
              <w:t>12.4.0</w:t>
            </w:r>
          </w:p>
        </w:tc>
      </w:tr>
      <w:tr w:rsidR="002D4F85" w14:paraId="374180F9" w14:textId="77777777" w:rsidTr="006E5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4E83716" w14:textId="77777777" w:rsidR="002D4F85" w:rsidRDefault="002D4F85" w:rsidP="006E5A3E">
            <w:pPr>
              <w:pStyle w:val="TAL"/>
              <w:rPr>
                <w:rFonts w:cs="Arial"/>
                <w:sz w:val="16"/>
                <w:szCs w:val="16"/>
              </w:rPr>
            </w:pPr>
            <w:r>
              <w:rPr>
                <w:rFonts w:cs="Arial"/>
                <w:sz w:val="16"/>
                <w:szCs w:val="16"/>
              </w:rPr>
              <w:t>2015-12</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0B964BEB" w14:textId="77777777" w:rsidR="002D4F85" w:rsidRDefault="002D4F85" w:rsidP="00232844">
            <w:pPr>
              <w:pStyle w:val="TAL"/>
              <w:rPr>
                <w:rFonts w:cs="Arial"/>
                <w:sz w:val="16"/>
                <w:szCs w:val="16"/>
              </w:rPr>
            </w:pPr>
            <w:r>
              <w:rPr>
                <w:rFonts w:cs="Arial"/>
                <w:sz w:val="16"/>
                <w:szCs w:val="16"/>
              </w:rPr>
              <w:t>SP-70</w:t>
            </w: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1FEB32D7" w14:textId="77777777" w:rsidR="002D4F85" w:rsidRDefault="002D4F85" w:rsidP="00232844">
            <w:pPr>
              <w:pStyle w:val="TAL"/>
              <w:rPr>
                <w:rFonts w:cs="Arial"/>
                <w:sz w:val="16"/>
                <w:szCs w:val="16"/>
              </w:rPr>
            </w:pPr>
            <w:r>
              <w:rPr>
                <w:rFonts w:cs="Arial"/>
                <w:sz w:val="16"/>
                <w:szCs w:val="16"/>
              </w:rPr>
              <w:t>SP-150697</w:t>
            </w: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1D0A2BFD" w14:textId="77777777" w:rsidR="002D4F85" w:rsidRDefault="002D4F85" w:rsidP="00232844">
            <w:pPr>
              <w:spacing w:after="0"/>
              <w:rPr>
                <w:rFonts w:ascii="Arial" w:hAnsi="Arial" w:cs="Arial"/>
                <w:sz w:val="16"/>
              </w:rPr>
            </w:pPr>
            <w:r>
              <w:rPr>
                <w:rFonts w:ascii="Arial" w:hAnsi="Arial" w:cs="Arial"/>
                <w:sz w:val="16"/>
              </w:rPr>
              <w:t>0041</w:t>
            </w: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2A464022" w14:textId="77777777" w:rsidR="002D4F85" w:rsidRDefault="002D4F85" w:rsidP="00232844">
            <w:pPr>
              <w:spacing w:after="0"/>
              <w:rPr>
                <w:rFonts w:ascii="Arial" w:hAnsi="Arial" w:cs="Arial"/>
                <w:sz w:val="16"/>
              </w:rPr>
            </w:pPr>
            <w:r>
              <w:rPr>
                <w:rFonts w:ascii="Arial" w:hAnsi="Arial" w:cs="Arial"/>
                <w:sz w:val="16"/>
              </w:rPr>
              <w:t>-</w:t>
            </w: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64172D2B" w14:textId="77777777" w:rsidR="002D4F85" w:rsidRPr="00D255BE" w:rsidRDefault="002D4F85" w:rsidP="00232844">
            <w:pPr>
              <w:spacing w:after="0"/>
              <w:rPr>
                <w:rFonts w:ascii="Arial" w:hAnsi="Arial" w:cs="Arial"/>
                <w:noProof/>
                <w:sz w:val="16"/>
                <w:szCs w:val="16"/>
              </w:rPr>
            </w:pPr>
            <w:r w:rsidRPr="002D4F85">
              <w:rPr>
                <w:rFonts w:ascii="Arial" w:hAnsi="Arial" w:cs="Arial"/>
                <w:noProof/>
                <w:sz w:val="16"/>
                <w:szCs w:val="16"/>
              </w:rPr>
              <w:t>Correction of ProSe Function naming</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682CBC23" w14:textId="77777777" w:rsidR="002D4F85" w:rsidRDefault="002D4F85" w:rsidP="00232844">
            <w:pPr>
              <w:pStyle w:val="TAL"/>
              <w:rPr>
                <w:rFonts w:cs="Arial"/>
                <w:sz w:val="16"/>
                <w:szCs w:val="16"/>
              </w:rPr>
            </w:pPr>
            <w:r>
              <w:rPr>
                <w:rFonts w:cs="Arial"/>
                <w:sz w:val="16"/>
                <w:szCs w:val="16"/>
              </w:rPr>
              <w:t>12.4.0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173A6BAD" w14:textId="77777777" w:rsidR="002D4F85" w:rsidRDefault="002D4F85" w:rsidP="008E76E5">
            <w:pPr>
              <w:pStyle w:val="TAL"/>
              <w:rPr>
                <w:rFonts w:cs="Arial"/>
                <w:sz w:val="16"/>
                <w:szCs w:val="16"/>
              </w:rPr>
            </w:pPr>
            <w:r>
              <w:rPr>
                <w:rFonts w:cs="Arial"/>
                <w:sz w:val="16"/>
                <w:szCs w:val="16"/>
              </w:rPr>
              <w:t>12.5.0</w:t>
            </w:r>
          </w:p>
        </w:tc>
      </w:tr>
      <w:tr w:rsidR="001C6402" w14:paraId="01ADC48F" w14:textId="77777777" w:rsidTr="006E5A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6FDA1FA" w14:textId="77777777" w:rsidR="001C6402" w:rsidRDefault="001C6402" w:rsidP="006E5A3E">
            <w:pPr>
              <w:pStyle w:val="TAL"/>
              <w:rPr>
                <w:rFonts w:cs="Arial"/>
                <w:sz w:val="16"/>
                <w:szCs w:val="16"/>
              </w:rPr>
            </w:pPr>
            <w:r>
              <w:rPr>
                <w:rFonts w:cs="Arial"/>
                <w:sz w:val="16"/>
                <w:szCs w:val="16"/>
              </w:rPr>
              <w:t>2016-01</w:t>
            </w:r>
          </w:p>
        </w:tc>
        <w:tc>
          <w:tcPr>
            <w:tcW w:w="316" w:type="pct"/>
            <w:tcBorders>
              <w:top w:val="single" w:sz="6" w:space="0" w:color="auto"/>
              <w:left w:val="single" w:sz="6" w:space="0" w:color="auto"/>
              <w:bottom w:val="single" w:sz="6" w:space="0" w:color="auto"/>
              <w:right w:val="single" w:sz="6" w:space="0" w:color="auto"/>
            </w:tcBorders>
            <w:shd w:val="solid" w:color="FFFFFF" w:fill="auto"/>
          </w:tcPr>
          <w:p w14:paraId="2B3BE5A3" w14:textId="77777777" w:rsidR="001C6402" w:rsidRDefault="001C6402" w:rsidP="00232844">
            <w:pPr>
              <w:pStyle w:val="TAL"/>
              <w:rPr>
                <w:rFonts w:cs="Arial"/>
                <w:sz w:val="16"/>
                <w:szCs w:val="16"/>
              </w:rPr>
            </w:pPr>
          </w:p>
        </w:tc>
        <w:tc>
          <w:tcPr>
            <w:tcW w:w="499" w:type="pct"/>
            <w:tcBorders>
              <w:top w:val="single" w:sz="6" w:space="0" w:color="auto"/>
              <w:left w:val="single" w:sz="6" w:space="0" w:color="auto"/>
              <w:bottom w:val="single" w:sz="6" w:space="0" w:color="auto"/>
              <w:right w:val="single" w:sz="6" w:space="0" w:color="auto"/>
            </w:tcBorders>
            <w:shd w:val="solid" w:color="FFFFFF" w:fill="auto"/>
          </w:tcPr>
          <w:p w14:paraId="33E574AF" w14:textId="77777777" w:rsidR="001C6402" w:rsidRDefault="001C6402" w:rsidP="00232844">
            <w:pPr>
              <w:pStyle w:val="TAL"/>
              <w:rPr>
                <w:rFonts w:cs="Arial"/>
                <w:sz w:val="16"/>
                <w:szCs w:val="16"/>
              </w:rPr>
            </w:pPr>
          </w:p>
        </w:tc>
        <w:tc>
          <w:tcPr>
            <w:tcW w:w="402" w:type="pct"/>
            <w:tcBorders>
              <w:top w:val="single" w:sz="6" w:space="0" w:color="auto"/>
              <w:left w:val="single" w:sz="6" w:space="0" w:color="auto"/>
              <w:bottom w:val="single" w:sz="6" w:space="0" w:color="auto"/>
              <w:right w:val="single" w:sz="6" w:space="0" w:color="auto"/>
            </w:tcBorders>
            <w:shd w:val="solid" w:color="FFFFFF" w:fill="auto"/>
          </w:tcPr>
          <w:p w14:paraId="04BA2895" w14:textId="77777777" w:rsidR="001C6402" w:rsidRDefault="001C6402" w:rsidP="00232844">
            <w:pPr>
              <w:spacing w:after="0"/>
              <w:rPr>
                <w:rFonts w:ascii="Arial" w:hAnsi="Arial" w:cs="Arial"/>
                <w:sz w:val="16"/>
              </w:rPr>
            </w:pPr>
          </w:p>
        </w:tc>
        <w:tc>
          <w:tcPr>
            <w:tcW w:w="127" w:type="pct"/>
            <w:tcBorders>
              <w:top w:val="single" w:sz="6" w:space="0" w:color="auto"/>
              <w:left w:val="single" w:sz="6" w:space="0" w:color="auto"/>
              <w:bottom w:val="single" w:sz="6" w:space="0" w:color="auto"/>
              <w:right w:val="single" w:sz="6" w:space="0" w:color="auto"/>
            </w:tcBorders>
            <w:shd w:val="solid" w:color="FFFFFF" w:fill="auto"/>
          </w:tcPr>
          <w:p w14:paraId="74B388C9" w14:textId="77777777" w:rsidR="001C6402" w:rsidRDefault="001C6402" w:rsidP="00232844">
            <w:pPr>
              <w:spacing w:after="0"/>
              <w:rPr>
                <w:rFonts w:ascii="Arial" w:hAnsi="Arial" w:cs="Arial"/>
                <w:sz w:val="16"/>
              </w:rPr>
            </w:pPr>
          </w:p>
        </w:tc>
        <w:tc>
          <w:tcPr>
            <w:tcW w:w="2686" w:type="pct"/>
            <w:tcBorders>
              <w:top w:val="single" w:sz="6" w:space="0" w:color="auto"/>
              <w:left w:val="single" w:sz="6" w:space="0" w:color="auto"/>
              <w:bottom w:val="single" w:sz="6" w:space="0" w:color="auto"/>
              <w:right w:val="single" w:sz="6" w:space="0" w:color="auto"/>
            </w:tcBorders>
            <w:shd w:val="solid" w:color="FFFFFF" w:fill="auto"/>
          </w:tcPr>
          <w:p w14:paraId="26936AC0" w14:textId="77777777" w:rsidR="001C6402" w:rsidRPr="002D4F85" w:rsidRDefault="001C6402" w:rsidP="00232844">
            <w:pPr>
              <w:spacing w:after="0"/>
              <w:rPr>
                <w:rFonts w:ascii="Arial" w:hAnsi="Arial" w:cs="Arial"/>
                <w:noProof/>
                <w:sz w:val="16"/>
                <w:szCs w:val="16"/>
              </w:rPr>
            </w:pPr>
            <w:r>
              <w:rPr>
                <w:rFonts w:ascii="Arial" w:hAnsi="Arial" w:cs="Arial"/>
                <w:noProof/>
                <w:sz w:val="16"/>
                <w:szCs w:val="16"/>
              </w:rPr>
              <w:t>Upgrade to Rel-13 (MCC)</w:t>
            </w:r>
          </w:p>
        </w:tc>
        <w:tc>
          <w:tcPr>
            <w:tcW w:w="286" w:type="pct"/>
            <w:tcBorders>
              <w:top w:val="single" w:sz="6" w:space="0" w:color="auto"/>
              <w:left w:val="single" w:sz="6" w:space="0" w:color="auto"/>
              <w:bottom w:val="single" w:sz="6" w:space="0" w:color="auto"/>
              <w:right w:val="single" w:sz="6" w:space="0" w:color="auto"/>
            </w:tcBorders>
            <w:shd w:val="solid" w:color="FFFFFF" w:fill="auto"/>
          </w:tcPr>
          <w:p w14:paraId="0073189A" w14:textId="77777777" w:rsidR="001C6402" w:rsidRDefault="001C6402" w:rsidP="00232844">
            <w:pPr>
              <w:pStyle w:val="TAL"/>
              <w:rPr>
                <w:rFonts w:cs="Arial"/>
                <w:sz w:val="16"/>
                <w:szCs w:val="16"/>
              </w:rPr>
            </w:pPr>
            <w:r>
              <w:rPr>
                <w:rFonts w:cs="Arial"/>
                <w:sz w:val="16"/>
                <w:szCs w:val="16"/>
              </w:rPr>
              <w:t>12.5.0</w:t>
            </w:r>
          </w:p>
        </w:tc>
        <w:tc>
          <w:tcPr>
            <w:tcW w:w="270" w:type="pct"/>
            <w:tcBorders>
              <w:top w:val="single" w:sz="6" w:space="0" w:color="auto"/>
              <w:left w:val="single" w:sz="6" w:space="0" w:color="auto"/>
              <w:bottom w:val="single" w:sz="6" w:space="0" w:color="auto"/>
              <w:right w:val="single" w:sz="6" w:space="0" w:color="auto"/>
            </w:tcBorders>
            <w:shd w:val="solid" w:color="FFFFFF" w:fill="auto"/>
          </w:tcPr>
          <w:p w14:paraId="5A837F0C" w14:textId="77777777" w:rsidR="001C6402" w:rsidRDefault="001C6402" w:rsidP="008E76E5">
            <w:pPr>
              <w:pStyle w:val="TAL"/>
              <w:rPr>
                <w:rFonts w:cs="Arial"/>
                <w:sz w:val="16"/>
                <w:szCs w:val="16"/>
              </w:rPr>
            </w:pPr>
            <w:r>
              <w:rPr>
                <w:rFonts w:cs="Arial"/>
                <w:sz w:val="16"/>
                <w:szCs w:val="16"/>
              </w:rPr>
              <w:t>13.0.0</w:t>
            </w:r>
          </w:p>
        </w:tc>
      </w:tr>
    </w:tbl>
    <w:p w14:paraId="025A4EAF" w14:textId="77777777" w:rsidR="004C24FC" w:rsidRDefault="004C24FC"/>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724268" w:rsidRPr="00235394" w14:paraId="7864F54B" w14:textId="77777777" w:rsidTr="00494FEA">
        <w:trPr>
          <w:cantSplit/>
        </w:trPr>
        <w:tc>
          <w:tcPr>
            <w:tcW w:w="9639" w:type="dxa"/>
            <w:gridSpan w:val="8"/>
            <w:tcBorders>
              <w:bottom w:val="nil"/>
            </w:tcBorders>
            <w:shd w:val="solid" w:color="FFFFFF" w:fill="auto"/>
          </w:tcPr>
          <w:p w14:paraId="5D8953E9" w14:textId="77777777" w:rsidR="00724268" w:rsidRPr="00235394" w:rsidRDefault="00724268" w:rsidP="00494FEA">
            <w:pPr>
              <w:pStyle w:val="TAL"/>
              <w:jc w:val="center"/>
              <w:rPr>
                <w:b/>
                <w:sz w:val="16"/>
              </w:rPr>
            </w:pPr>
            <w:r w:rsidRPr="00235394">
              <w:rPr>
                <w:b/>
              </w:rPr>
              <w:t>Change history</w:t>
            </w:r>
          </w:p>
        </w:tc>
      </w:tr>
      <w:tr w:rsidR="00724268" w:rsidRPr="00235394" w14:paraId="704AD75F" w14:textId="77777777" w:rsidTr="00286B60">
        <w:tc>
          <w:tcPr>
            <w:tcW w:w="800" w:type="dxa"/>
            <w:tcBorders>
              <w:bottom w:val="single" w:sz="12" w:space="0" w:color="auto"/>
            </w:tcBorders>
            <w:shd w:val="pct10" w:color="auto" w:fill="FFFFFF"/>
          </w:tcPr>
          <w:p w14:paraId="542326C5" w14:textId="77777777" w:rsidR="00724268" w:rsidRPr="00235394" w:rsidRDefault="00724268" w:rsidP="00494FEA">
            <w:pPr>
              <w:pStyle w:val="TAL"/>
              <w:rPr>
                <w:b/>
                <w:sz w:val="16"/>
              </w:rPr>
            </w:pPr>
            <w:r w:rsidRPr="00235394">
              <w:rPr>
                <w:b/>
                <w:sz w:val="16"/>
              </w:rPr>
              <w:t>Date</w:t>
            </w:r>
          </w:p>
        </w:tc>
        <w:tc>
          <w:tcPr>
            <w:tcW w:w="800" w:type="dxa"/>
            <w:tcBorders>
              <w:bottom w:val="single" w:sz="12" w:space="0" w:color="auto"/>
            </w:tcBorders>
            <w:shd w:val="pct10" w:color="auto" w:fill="FFFFFF"/>
          </w:tcPr>
          <w:p w14:paraId="63933C64" w14:textId="77777777" w:rsidR="00724268" w:rsidRPr="00235394" w:rsidRDefault="00724268" w:rsidP="00494FEA">
            <w:pPr>
              <w:pStyle w:val="TAL"/>
              <w:rPr>
                <w:b/>
                <w:sz w:val="16"/>
              </w:rPr>
            </w:pPr>
            <w:r>
              <w:rPr>
                <w:b/>
                <w:sz w:val="16"/>
              </w:rPr>
              <w:t>Meeting</w:t>
            </w:r>
          </w:p>
        </w:tc>
        <w:tc>
          <w:tcPr>
            <w:tcW w:w="1094" w:type="dxa"/>
            <w:tcBorders>
              <w:bottom w:val="single" w:sz="12" w:space="0" w:color="auto"/>
            </w:tcBorders>
            <w:shd w:val="pct10" w:color="auto" w:fill="FFFFFF"/>
          </w:tcPr>
          <w:p w14:paraId="2280A697" w14:textId="77777777" w:rsidR="00724268" w:rsidRPr="00235394" w:rsidRDefault="00724268" w:rsidP="00494FEA">
            <w:pPr>
              <w:pStyle w:val="TAL"/>
              <w:rPr>
                <w:b/>
                <w:sz w:val="16"/>
              </w:rPr>
            </w:pPr>
            <w:proofErr w:type="spellStart"/>
            <w:r w:rsidRPr="00235394">
              <w:rPr>
                <w:b/>
                <w:sz w:val="16"/>
              </w:rPr>
              <w:t>TDoc</w:t>
            </w:r>
            <w:proofErr w:type="spellEnd"/>
          </w:p>
        </w:tc>
        <w:tc>
          <w:tcPr>
            <w:tcW w:w="567" w:type="dxa"/>
            <w:tcBorders>
              <w:bottom w:val="single" w:sz="12" w:space="0" w:color="auto"/>
            </w:tcBorders>
            <w:shd w:val="pct10" w:color="auto" w:fill="FFFFFF"/>
          </w:tcPr>
          <w:p w14:paraId="3C83B5AA" w14:textId="77777777" w:rsidR="00724268" w:rsidRPr="00235394" w:rsidRDefault="00724268" w:rsidP="00494FEA">
            <w:pPr>
              <w:pStyle w:val="TAL"/>
              <w:rPr>
                <w:b/>
                <w:sz w:val="16"/>
              </w:rPr>
            </w:pPr>
            <w:r w:rsidRPr="00235394">
              <w:rPr>
                <w:b/>
                <w:sz w:val="16"/>
              </w:rPr>
              <w:t>CR</w:t>
            </w:r>
          </w:p>
        </w:tc>
        <w:tc>
          <w:tcPr>
            <w:tcW w:w="425" w:type="dxa"/>
            <w:tcBorders>
              <w:bottom w:val="single" w:sz="12" w:space="0" w:color="auto"/>
            </w:tcBorders>
            <w:shd w:val="pct10" w:color="auto" w:fill="FFFFFF"/>
          </w:tcPr>
          <w:p w14:paraId="23DD0730" w14:textId="77777777" w:rsidR="00724268" w:rsidRPr="00235394" w:rsidRDefault="00724268" w:rsidP="00494FEA">
            <w:pPr>
              <w:pStyle w:val="TAL"/>
              <w:rPr>
                <w:b/>
                <w:sz w:val="16"/>
              </w:rPr>
            </w:pPr>
            <w:r w:rsidRPr="00235394">
              <w:rPr>
                <w:b/>
                <w:sz w:val="16"/>
              </w:rPr>
              <w:t>Rev</w:t>
            </w:r>
          </w:p>
        </w:tc>
        <w:tc>
          <w:tcPr>
            <w:tcW w:w="425" w:type="dxa"/>
            <w:tcBorders>
              <w:bottom w:val="single" w:sz="12" w:space="0" w:color="auto"/>
            </w:tcBorders>
            <w:shd w:val="pct10" w:color="auto" w:fill="FFFFFF"/>
          </w:tcPr>
          <w:p w14:paraId="71697A67" w14:textId="77777777" w:rsidR="00724268" w:rsidRPr="00235394" w:rsidRDefault="00724268" w:rsidP="00494FEA">
            <w:pPr>
              <w:pStyle w:val="TAL"/>
              <w:rPr>
                <w:b/>
                <w:sz w:val="16"/>
              </w:rPr>
            </w:pPr>
            <w:r>
              <w:rPr>
                <w:b/>
                <w:sz w:val="16"/>
              </w:rPr>
              <w:t>Cat</w:t>
            </w:r>
          </w:p>
        </w:tc>
        <w:tc>
          <w:tcPr>
            <w:tcW w:w="4820" w:type="dxa"/>
            <w:tcBorders>
              <w:bottom w:val="single" w:sz="12" w:space="0" w:color="auto"/>
            </w:tcBorders>
            <w:shd w:val="pct10" w:color="auto" w:fill="FFFFFF"/>
          </w:tcPr>
          <w:p w14:paraId="7689A392" w14:textId="77777777" w:rsidR="00724268" w:rsidRPr="00235394" w:rsidRDefault="00724268" w:rsidP="00494FEA">
            <w:pPr>
              <w:pStyle w:val="TAL"/>
              <w:rPr>
                <w:b/>
                <w:sz w:val="16"/>
              </w:rPr>
            </w:pPr>
            <w:r w:rsidRPr="00235394">
              <w:rPr>
                <w:b/>
                <w:sz w:val="16"/>
              </w:rPr>
              <w:t>Subject/Comment</w:t>
            </w:r>
          </w:p>
        </w:tc>
        <w:tc>
          <w:tcPr>
            <w:tcW w:w="708" w:type="dxa"/>
            <w:tcBorders>
              <w:bottom w:val="single" w:sz="12" w:space="0" w:color="auto"/>
            </w:tcBorders>
            <w:shd w:val="pct10" w:color="auto" w:fill="FFFFFF"/>
          </w:tcPr>
          <w:p w14:paraId="19551672" w14:textId="77777777" w:rsidR="00724268" w:rsidRPr="00235394" w:rsidRDefault="00724268" w:rsidP="00494FEA">
            <w:pPr>
              <w:pStyle w:val="TAL"/>
              <w:rPr>
                <w:b/>
                <w:sz w:val="16"/>
              </w:rPr>
            </w:pPr>
            <w:r w:rsidRPr="00235394">
              <w:rPr>
                <w:b/>
                <w:sz w:val="16"/>
              </w:rPr>
              <w:t>New</w:t>
            </w:r>
            <w:r>
              <w:rPr>
                <w:b/>
                <w:sz w:val="16"/>
              </w:rPr>
              <w:t xml:space="preserve"> version</w:t>
            </w:r>
          </w:p>
        </w:tc>
      </w:tr>
      <w:tr w:rsidR="00724268" w:rsidRPr="007D6048" w14:paraId="1D2D0097" w14:textId="77777777" w:rsidTr="002D3156">
        <w:tc>
          <w:tcPr>
            <w:tcW w:w="800" w:type="dxa"/>
            <w:tcBorders>
              <w:top w:val="single" w:sz="12" w:space="0" w:color="auto"/>
              <w:bottom w:val="single" w:sz="12" w:space="0" w:color="auto"/>
            </w:tcBorders>
            <w:shd w:val="solid" w:color="FFFFFF" w:fill="auto"/>
          </w:tcPr>
          <w:p w14:paraId="02354E0D"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2017-03</w:t>
            </w:r>
          </w:p>
        </w:tc>
        <w:tc>
          <w:tcPr>
            <w:tcW w:w="800" w:type="dxa"/>
            <w:tcBorders>
              <w:top w:val="single" w:sz="12" w:space="0" w:color="auto"/>
              <w:bottom w:val="single" w:sz="12" w:space="0" w:color="auto"/>
            </w:tcBorders>
            <w:shd w:val="solid" w:color="FFFFFF" w:fill="auto"/>
          </w:tcPr>
          <w:p w14:paraId="520009FC"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SA#75</w:t>
            </w:r>
          </w:p>
        </w:tc>
        <w:tc>
          <w:tcPr>
            <w:tcW w:w="1094" w:type="dxa"/>
            <w:tcBorders>
              <w:top w:val="single" w:sz="12" w:space="0" w:color="auto"/>
              <w:bottom w:val="single" w:sz="12" w:space="0" w:color="auto"/>
            </w:tcBorders>
            <w:shd w:val="solid" w:color="FFFFFF" w:fill="auto"/>
          </w:tcPr>
          <w:p w14:paraId="668BEA67"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SP-170138</w:t>
            </w:r>
          </w:p>
        </w:tc>
        <w:tc>
          <w:tcPr>
            <w:tcW w:w="567" w:type="dxa"/>
            <w:tcBorders>
              <w:top w:val="single" w:sz="12" w:space="0" w:color="auto"/>
              <w:bottom w:val="single" w:sz="12" w:space="0" w:color="auto"/>
            </w:tcBorders>
            <w:shd w:val="solid" w:color="FFFFFF" w:fill="auto"/>
          </w:tcPr>
          <w:p w14:paraId="20AC6ACE"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0042</w:t>
            </w:r>
          </w:p>
        </w:tc>
        <w:tc>
          <w:tcPr>
            <w:tcW w:w="425" w:type="dxa"/>
            <w:tcBorders>
              <w:top w:val="single" w:sz="12" w:space="0" w:color="auto"/>
              <w:bottom w:val="single" w:sz="12" w:space="0" w:color="auto"/>
            </w:tcBorders>
            <w:shd w:val="solid" w:color="FFFFFF" w:fill="auto"/>
          </w:tcPr>
          <w:p w14:paraId="118A1E35"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1</w:t>
            </w:r>
          </w:p>
        </w:tc>
        <w:tc>
          <w:tcPr>
            <w:tcW w:w="425" w:type="dxa"/>
            <w:tcBorders>
              <w:top w:val="single" w:sz="12" w:space="0" w:color="auto"/>
              <w:bottom w:val="single" w:sz="12" w:space="0" w:color="auto"/>
            </w:tcBorders>
            <w:shd w:val="solid" w:color="FFFFFF" w:fill="auto"/>
          </w:tcPr>
          <w:p w14:paraId="7AB581A9"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C</w:t>
            </w:r>
          </w:p>
        </w:tc>
        <w:tc>
          <w:tcPr>
            <w:tcW w:w="4820" w:type="dxa"/>
            <w:tcBorders>
              <w:top w:val="single" w:sz="12" w:space="0" w:color="auto"/>
              <w:bottom w:val="single" w:sz="12" w:space="0" w:color="auto"/>
            </w:tcBorders>
            <w:shd w:val="solid" w:color="FFFFFF" w:fill="auto"/>
          </w:tcPr>
          <w:p w14:paraId="203C2942" w14:textId="77777777" w:rsidR="00724268" w:rsidRPr="00724268" w:rsidRDefault="00724268" w:rsidP="00724268">
            <w:pPr>
              <w:spacing w:after="0"/>
              <w:rPr>
                <w:rFonts w:ascii="Arial" w:hAnsi="Arial" w:cs="Arial"/>
                <w:noProof/>
                <w:sz w:val="16"/>
                <w:szCs w:val="16"/>
              </w:rPr>
            </w:pPr>
            <w:r w:rsidRPr="00724268">
              <w:rPr>
                <w:rFonts w:ascii="Arial" w:hAnsi="Arial" w:cs="Arial"/>
                <w:noProof/>
                <w:sz w:val="16"/>
                <w:szCs w:val="16"/>
              </w:rPr>
              <w:t>Replace reference to RFC 3588 by RFC 6733 for Diameter Base Protocol</w:t>
            </w:r>
          </w:p>
        </w:tc>
        <w:tc>
          <w:tcPr>
            <w:tcW w:w="708" w:type="dxa"/>
            <w:tcBorders>
              <w:top w:val="single" w:sz="12" w:space="0" w:color="auto"/>
              <w:bottom w:val="single" w:sz="12" w:space="0" w:color="auto"/>
            </w:tcBorders>
            <w:shd w:val="solid" w:color="FFFFFF" w:fill="auto"/>
          </w:tcPr>
          <w:p w14:paraId="3F077C01" w14:textId="77777777" w:rsidR="00724268" w:rsidRPr="007D6048" w:rsidRDefault="00724268" w:rsidP="00494FEA">
            <w:pPr>
              <w:pStyle w:val="TAC"/>
              <w:rPr>
                <w:sz w:val="16"/>
                <w:szCs w:val="16"/>
              </w:rPr>
            </w:pPr>
            <w:r>
              <w:rPr>
                <w:sz w:val="16"/>
                <w:szCs w:val="16"/>
              </w:rPr>
              <w:t>14.0.0</w:t>
            </w:r>
          </w:p>
        </w:tc>
      </w:tr>
      <w:tr w:rsidR="00286B60" w:rsidRPr="007D6048" w14:paraId="37835C61" w14:textId="77777777" w:rsidTr="00640F89">
        <w:tc>
          <w:tcPr>
            <w:tcW w:w="800" w:type="dxa"/>
            <w:tcBorders>
              <w:top w:val="single" w:sz="12" w:space="0" w:color="auto"/>
              <w:bottom w:val="single" w:sz="12" w:space="0" w:color="auto"/>
            </w:tcBorders>
            <w:shd w:val="solid" w:color="FFFFFF" w:fill="auto"/>
          </w:tcPr>
          <w:p w14:paraId="627C6C9B"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2018-06</w:t>
            </w:r>
          </w:p>
        </w:tc>
        <w:tc>
          <w:tcPr>
            <w:tcW w:w="800" w:type="dxa"/>
            <w:tcBorders>
              <w:top w:val="single" w:sz="12" w:space="0" w:color="auto"/>
              <w:bottom w:val="single" w:sz="12" w:space="0" w:color="auto"/>
            </w:tcBorders>
            <w:shd w:val="solid" w:color="FFFFFF" w:fill="auto"/>
          </w:tcPr>
          <w:p w14:paraId="5A5F68A6"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w:t>
            </w:r>
          </w:p>
        </w:tc>
        <w:tc>
          <w:tcPr>
            <w:tcW w:w="1094" w:type="dxa"/>
            <w:tcBorders>
              <w:top w:val="single" w:sz="12" w:space="0" w:color="auto"/>
              <w:bottom w:val="single" w:sz="12" w:space="0" w:color="auto"/>
            </w:tcBorders>
            <w:shd w:val="solid" w:color="FFFFFF" w:fill="auto"/>
          </w:tcPr>
          <w:p w14:paraId="193E8931"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w:t>
            </w:r>
          </w:p>
        </w:tc>
        <w:tc>
          <w:tcPr>
            <w:tcW w:w="567" w:type="dxa"/>
            <w:tcBorders>
              <w:top w:val="single" w:sz="12" w:space="0" w:color="auto"/>
              <w:bottom w:val="single" w:sz="12" w:space="0" w:color="auto"/>
            </w:tcBorders>
            <w:shd w:val="solid" w:color="FFFFFF" w:fill="auto"/>
          </w:tcPr>
          <w:p w14:paraId="0F21CAF6"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1E73EEA6"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60972162" w14:textId="77777777" w:rsidR="00286B60" w:rsidRPr="00724268" w:rsidRDefault="00286B60" w:rsidP="00724268">
            <w:pPr>
              <w:spacing w:after="0"/>
              <w:rPr>
                <w:rFonts w:ascii="Arial" w:hAnsi="Arial" w:cs="Arial"/>
                <w:noProof/>
                <w:sz w:val="16"/>
                <w:szCs w:val="16"/>
              </w:rPr>
            </w:pPr>
            <w:r>
              <w:rPr>
                <w:rFonts w:ascii="Arial" w:hAnsi="Arial" w:cs="Arial"/>
                <w:noProof/>
                <w:sz w:val="16"/>
                <w:szCs w:val="16"/>
              </w:rPr>
              <w:t>-</w:t>
            </w:r>
          </w:p>
        </w:tc>
        <w:tc>
          <w:tcPr>
            <w:tcW w:w="4820" w:type="dxa"/>
            <w:tcBorders>
              <w:top w:val="single" w:sz="12" w:space="0" w:color="auto"/>
              <w:bottom w:val="single" w:sz="12" w:space="0" w:color="auto"/>
            </w:tcBorders>
            <w:shd w:val="solid" w:color="FFFFFF" w:fill="auto"/>
          </w:tcPr>
          <w:p w14:paraId="20E88698" w14:textId="77777777" w:rsidR="00286B60" w:rsidRPr="00C30A0F" w:rsidRDefault="00286B60" w:rsidP="00C30A0F">
            <w:pPr>
              <w:pStyle w:val="TAL"/>
              <w:rPr>
                <w:noProof/>
                <w:sz w:val="16"/>
              </w:rPr>
            </w:pPr>
            <w:r w:rsidRPr="00C30A0F">
              <w:rPr>
                <w:noProof/>
                <w:sz w:val="16"/>
              </w:rPr>
              <w:t>Update to Rel-15 version (MCC)</w:t>
            </w:r>
          </w:p>
        </w:tc>
        <w:tc>
          <w:tcPr>
            <w:tcW w:w="708" w:type="dxa"/>
            <w:tcBorders>
              <w:top w:val="single" w:sz="12" w:space="0" w:color="auto"/>
              <w:bottom w:val="single" w:sz="12" w:space="0" w:color="auto"/>
            </w:tcBorders>
            <w:shd w:val="solid" w:color="FFFFFF" w:fill="auto"/>
          </w:tcPr>
          <w:p w14:paraId="13802E78" w14:textId="77777777" w:rsidR="00286B60" w:rsidRPr="00C30A0F" w:rsidRDefault="00286B60" w:rsidP="00494FEA">
            <w:pPr>
              <w:pStyle w:val="TAC"/>
              <w:rPr>
                <w:bCs/>
                <w:sz w:val="16"/>
                <w:szCs w:val="16"/>
              </w:rPr>
            </w:pPr>
            <w:r w:rsidRPr="00C30A0F">
              <w:rPr>
                <w:bCs/>
                <w:sz w:val="16"/>
                <w:szCs w:val="16"/>
              </w:rPr>
              <w:t>15.0.0</w:t>
            </w:r>
          </w:p>
        </w:tc>
      </w:tr>
      <w:tr w:rsidR="002D3156" w:rsidRPr="007D6048" w14:paraId="34F6B751" w14:textId="77777777" w:rsidTr="00BA3975">
        <w:tc>
          <w:tcPr>
            <w:tcW w:w="800" w:type="dxa"/>
            <w:tcBorders>
              <w:top w:val="single" w:sz="12" w:space="0" w:color="auto"/>
              <w:bottom w:val="single" w:sz="12" w:space="0" w:color="auto"/>
            </w:tcBorders>
            <w:shd w:val="solid" w:color="FFFFFF" w:fill="auto"/>
          </w:tcPr>
          <w:p w14:paraId="457BC436" w14:textId="77777777" w:rsidR="002D3156" w:rsidRDefault="002D3156" w:rsidP="00724268">
            <w:pPr>
              <w:spacing w:after="0"/>
              <w:rPr>
                <w:rFonts w:ascii="Arial" w:hAnsi="Arial" w:cs="Arial"/>
                <w:noProof/>
                <w:sz w:val="16"/>
                <w:szCs w:val="16"/>
              </w:rPr>
            </w:pPr>
            <w:r>
              <w:rPr>
                <w:rFonts w:ascii="Arial" w:hAnsi="Arial" w:cs="Arial"/>
                <w:noProof/>
                <w:sz w:val="16"/>
                <w:szCs w:val="16"/>
              </w:rPr>
              <w:t>2020-07</w:t>
            </w:r>
          </w:p>
        </w:tc>
        <w:tc>
          <w:tcPr>
            <w:tcW w:w="800" w:type="dxa"/>
            <w:tcBorders>
              <w:top w:val="single" w:sz="12" w:space="0" w:color="auto"/>
              <w:bottom w:val="single" w:sz="12" w:space="0" w:color="auto"/>
            </w:tcBorders>
            <w:shd w:val="solid" w:color="FFFFFF" w:fill="auto"/>
          </w:tcPr>
          <w:p w14:paraId="382336B1" w14:textId="77777777" w:rsidR="002D3156" w:rsidRDefault="002D3156" w:rsidP="00724268">
            <w:pPr>
              <w:spacing w:after="0"/>
              <w:rPr>
                <w:rFonts w:ascii="Arial" w:hAnsi="Arial" w:cs="Arial"/>
                <w:noProof/>
                <w:sz w:val="16"/>
                <w:szCs w:val="16"/>
              </w:rPr>
            </w:pPr>
            <w:r>
              <w:rPr>
                <w:rFonts w:ascii="Arial" w:hAnsi="Arial" w:cs="Arial"/>
                <w:noProof/>
                <w:sz w:val="16"/>
                <w:szCs w:val="16"/>
              </w:rPr>
              <w:t>-</w:t>
            </w:r>
          </w:p>
        </w:tc>
        <w:tc>
          <w:tcPr>
            <w:tcW w:w="1094" w:type="dxa"/>
            <w:tcBorders>
              <w:top w:val="single" w:sz="12" w:space="0" w:color="auto"/>
              <w:bottom w:val="single" w:sz="12" w:space="0" w:color="auto"/>
            </w:tcBorders>
            <w:shd w:val="solid" w:color="FFFFFF" w:fill="auto"/>
          </w:tcPr>
          <w:p w14:paraId="39F5ED6E" w14:textId="77777777" w:rsidR="002D3156" w:rsidRDefault="002D3156" w:rsidP="00724268">
            <w:pPr>
              <w:spacing w:after="0"/>
              <w:rPr>
                <w:rFonts w:ascii="Arial" w:hAnsi="Arial" w:cs="Arial"/>
                <w:noProof/>
                <w:sz w:val="16"/>
                <w:szCs w:val="16"/>
              </w:rPr>
            </w:pPr>
            <w:r>
              <w:rPr>
                <w:rFonts w:ascii="Arial" w:hAnsi="Arial" w:cs="Arial"/>
                <w:noProof/>
                <w:sz w:val="16"/>
                <w:szCs w:val="16"/>
              </w:rPr>
              <w:t>-</w:t>
            </w:r>
          </w:p>
        </w:tc>
        <w:tc>
          <w:tcPr>
            <w:tcW w:w="567" w:type="dxa"/>
            <w:tcBorders>
              <w:top w:val="single" w:sz="12" w:space="0" w:color="auto"/>
              <w:bottom w:val="single" w:sz="12" w:space="0" w:color="auto"/>
            </w:tcBorders>
            <w:shd w:val="solid" w:color="FFFFFF" w:fill="auto"/>
          </w:tcPr>
          <w:p w14:paraId="2AA27997" w14:textId="77777777" w:rsidR="002D3156" w:rsidRDefault="002D3156"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361F6D86" w14:textId="77777777" w:rsidR="002D3156" w:rsidRDefault="002D3156"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6EB97515" w14:textId="77777777" w:rsidR="002D3156" w:rsidRDefault="002D3156" w:rsidP="00724268">
            <w:pPr>
              <w:spacing w:after="0"/>
              <w:rPr>
                <w:rFonts w:ascii="Arial" w:hAnsi="Arial" w:cs="Arial"/>
                <w:noProof/>
                <w:sz w:val="16"/>
                <w:szCs w:val="16"/>
              </w:rPr>
            </w:pPr>
            <w:r>
              <w:rPr>
                <w:rFonts w:ascii="Arial" w:hAnsi="Arial" w:cs="Arial"/>
                <w:noProof/>
                <w:sz w:val="16"/>
                <w:szCs w:val="16"/>
              </w:rPr>
              <w:t>-</w:t>
            </w:r>
          </w:p>
        </w:tc>
        <w:tc>
          <w:tcPr>
            <w:tcW w:w="4820" w:type="dxa"/>
            <w:tcBorders>
              <w:top w:val="single" w:sz="12" w:space="0" w:color="auto"/>
              <w:bottom w:val="single" w:sz="12" w:space="0" w:color="auto"/>
            </w:tcBorders>
            <w:shd w:val="solid" w:color="FFFFFF" w:fill="auto"/>
          </w:tcPr>
          <w:p w14:paraId="5BCDAACD" w14:textId="77777777" w:rsidR="002D3156" w:rsidRPr="00C30A0F" w:rsidRDefault="002D3156" w:rsidP="00C30A0F">
            <w:pPr>
              <w:pStyle w:val="TAL"/>
              <w:rPr>
                <w:noProof/>
                <w:sz w:val="16"/>
              </w:rPr>
            </w:pPr>
            <w:r w:rsidRPr="00C30A0F">
              <w:rPr>
                <w:noProof/>
                <w:sz w:val="16"/>
              </w:rPr>
              <w:t>Update to Rel-16 version (MCC)</w:t>
            </w:r>
          </w:p>
        </w:tc>
        <w:tc>
          <w:tcPr>
            <w:tcW w:w="708" w:type="dxa"/>
            <w:tcBorders>
              <w:top w:val="single" w:sz="12" w:space="0" w:color="auto"/>
              <w:bottom w:val="single" w:sz="12" w:space="0" w:color="auto"/>
            </w:tcBorders>
            <w:shd w:val="solid" w:color="FFFFFF" w:fill="auto"/>
          </w:tcPr>
          <w:p w14:paraId="7C1E6431" w14:textId="77777777" w:rsidR="002D3156" w:rsidRPr="00C30A0F" w:rsidRDefault="002D3156" w:rsidP="00494FEA">
            <w:pPr>
              <w:pStyle w:val="TAC"/>
              <w:rPr>
                <w:bCs/>
                <w:sz w:val="16"/>
                <w:szCs w:val="16"/>
              </w:rPr>
            </w:pPr>
            <w:r w:rsidRPr="00C30A0F">
              <w:rPr>
                <w:bCs/>
                <w:sz w:val="16"/>
                <w:szCs w:val="16"/>
              </w:rPr>
              <w:t>16.0.0</w:t>
            </w:r>
          </w:p>
        </w:tc>
      </w:tr>
      <w:tr w:rsidR="00640F89" w:rsidRPr="007D6048" w14:paraId="346B13C3" w14:textId="77777777" w:rsidTr="00D96A75">
        <w:tc>
          <w:tcPr>
            <w:tcW w:w="800" w:type="dxa"/>
            <w:tcBorders>
              <w:top w:val="single" w:sz="12" w:space="0" w:color="auto"/>
              <w:bottom w:val="single" w:sz="12" w:space="0" w:color="auto"/>
            </w:tcBorders>
            <w:shd w:val="solid" w:color="FFFFFF" w:fill="auto"/>
          </w:tcPr>
          <w:p w14:paraId="77E380A7" w14:textId="77777777" w:rsidR="00640F89" w:rsidRDefault="00640F89" w:rsidP="00724268">
            <w:pPr>
              <w:spacing w:after="0"/>
              <w:rPr>
                <w:rFonts w:ascii="Arial" w:hAnsi="Arial" w:cs="Arial"/>
                <w:noProof/>
                <w:sz w:val="16"/>
                <w:szCs w:val="16"/>
              </w:rPr>
            </w:pPr>
            <w:r>
              <w:rPr>
                <w:rFonts w:ascii="Arial" w:hAnsi="Arial" w:cs="Arial"/>
                <w:noProof/>
                <w:sz w:val="16"/>
                <w:szCs w:val="16"/>
              </w:rPr>
              <w:t>2022-03</w:t>
            </w:r>
          </w:p>
        </w:tc>
        <w:tc>
          <w:tcPr>
            <w:tcW w:w="800" w:type="dxa"/>
            <w:tcBorders>
              <w:top w:val="single" w:sz="12" w:space="0" w:color="auto"/>
              <w:bottom w:val="single" w:sz="12" w:space="0" w:color="auto"/>
            </w:tcBorders>
            <w:shd w:val="solid" w:color="FFFFFF" w:fill="auto"/>
          </w:tcPr>
          <w:p w14:paraId="6DCB8BE3" w14:textId="77777777" w:rsidR="00640F89" w:rsidRDefault="00640F89" w:rsidP="00724268">
            <w:pPr>
              <w:spacing w:after="0"/>
              <w:rPr>
                <w:rFonts w:ascii="Arial" w:hAnsi="Arial" w:cs="Arial"/>
                <w:noProof/>
                <w:sz w:val="16"/>
                <w:szCs w:val="16"/>
              </w:rPr>
            </w:pPr>
            <w:r>
              <w:rPr>
                <w:rFonts w:ascii="Arial" w:hAnsi="Arial" w:cs="Arial"/>
                <w:noProof/>
                <w:sz w:val="16"/>
                <w:szCs w:val="16"/>
              </w:rPr>
              <w:t>-</w:t>
            </w:r>
          </w:p>
        </w:tc>
        <w:tc>
          <w:tcPr>
            <w:tcW w:w="1094" w:type="dxa"/>
            <w:tcBorders>
              <w:top w:val="single" w:sz="12" w:space="0" w:color="auto"/>
              <w:bottom w:val="single" w:sz="12" w:space="0" w:color="auto"/>
            </w:tcBorders>
            <w:shd w:val="solid" w:color="FFFFFF" w:fill="auto"/>
          </w:tcPr>
          <w:p w14:paraId="34C2822B" w14:textId="77777777" w:rsidR="00640F89" w:rsidRDefault="00640F89" w:rsidP="00724268">
            <w:pPr>
              <w:spacing w:after="0"/>
              <w:rPr>
                <w:rFonts w:ascii="Arial" w:hAnsi="Arial" w:cs="Arial"/>
                <w:noProof/>
                <w:sz w:val="16"/>
                <w:szCs w:val="16"/>
              </w:rPr>
            </w:pPr>
            <w:r>
              <w:rPr>
                <w:rFonts w:ascii="Arial" w:hAnsi="Arial" w:cs="Arial"/>
                <w:noProof/>
                <w:sz w:val="16"/>
                <w:szCs w:val="16"/>
              </w:rPr>
              <w:t>-</w:t>
            </w:r>
          </w:p>
        </w:tc>
        <w:tc>
          <w:tcPr>
            <w:tcW w:w="567" w:type="dxa"/>
            <w:tcBorders>
              <w:top w:val="single" w:sz="12" w:space="0" w:color="auto"/>
              <w:bottom w:val="single" w:sz="12" w:space="0" w:color="auto"/>
            </w:tcBorders>
            <w:shd w:val="solid" w:color="FFFFFF" w:fill="auto"/>
          </w:tcPr>
          <w:p w14:paraId="25088B75" w14:textId="77777777" w:rsidR="00640F89" w:rsidRDefault="00640F89"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53DAC731" w14:textId="77777777" w:rsidR="00640F89" w:rsidRDefault="00640F89"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0B188BC7" w14:textId="77777777" w:rsidR="00640F89" w:rsidRDefault="00640F89" w:rsidP="00724268">
            <w:pPr>
              <w:spacing w:after="0"/>
              <w:rPr>
                <w:rFonts w:ascii="Arial" w:hAnsi="Arial" w:cs="Arial"/>
                <w:noProof/>
                <w:sz w:val="16"/>
                <w:szCs w:val="16"/>
              </w:rPr>
            </w:pPr>
            <w:r>
              <w:rPr>
                <w:rFonts w:ascii="Arial" w:hAnsi="Arial" w:cs="Arial"/>
                <w:noProof/>
                <w:sz w:val="16"/>
                <w:szCs w:val="16"/>
              </w:rPr>
              <w:t>-</w:t>
            </w:r>
          </w:p>
        </w:tc>
        <w:tc>
          <w:tcPr>
            <w:tcW w:w="4820" w:type="dxa"/>
            <w:tcBorders>
              <w:top w:val="single" w:sz="12" w:space="0" w:color="auto"/>
              <w:bottom w:val="single" w:sz="12" w:space="0" w:color="auto"/>
            </w:tcBorders>
            <w:shd w:val="solid" w:color="FFFFFF" w:fill="auto"/>
          </w:tcPr>
          <w:p w14:paraId="47B71720" w14:textId="77777777" w:rsidR="00640F89" w:rsidRPr="00C30A0F" w:rsidRDefault="00640F89" w:rsidP="00C30A0F">
            <w:pPr>
              <w:pStyle w:val="TAL"/>
              <w:rPr>
                <w:noProof/>
                <w:sz w:val="16"/>
              </w:rPr>
            </w:pPr>
            <w:r w:rsidRPr="00C30A0F">
              <w:rPr>
                <w:noProof/>
                <w:sz w:val="16"/>
              </w:rPr>
              <w:t>Update to Rel-17 version (MCC)</w:t>
            </w:r>
          </w:p>
        </w:tc>
        <w:tc>
          <w:tcPr>
            <w:tcW w:w="708" w:type="dxa"/>
            <w:tcBorders>
              <w:top w:val="single" w:sz="12" w:space="0" w:color="auto"/>
              <w:bottom w:val="single" w:sz="12" w:space="0" w:color="auto"/>
            </w:tcBorders>
            <w:shd w:val="solid" w:color="FFFFFF" w:fill="auto"/>
          </w:tcPr>
          <w:p w14:paraId="55FF0B8D" w14:textId="77777777" w:rsidR="00640F89" w:rsidRPr="00C30A0F" w:rsidRDefault="00640F89" w:rsidP="00494FEA">
            <w:pPr>
              <w:pStyle w:val="TAC"/>
              <w:rPr>
                <w:bCs/>
                <w:sz w:val="16"/>
                <w:szCs w:val="16"/>
              </w:rPr>
            </w:pPr>
            <w:r w:rsidRPr="00C30A0F">
              <w:rPr>
                <w:bCs/>
                <w:sz w:val="16"/>
                <w:szCs w:val="16"/>
              </w:rPr>
              <w:t>17.0.0</w:t>
            </w:r>
          </w:p>
        </w:tc>
      </w:tr>
      <w:tr w:rsidR="00BA3975" w:rsidRPr="007D6048" w14:paraId="3102E58E" w14:textId="77777777" w:rsidTr="00D96A75">
        <w:tc>
          <w:tcPr>
            <w:tcW w:w="800" w:type="dxa"/>
            <w:tcBorders>
              <w:top w:val="single" w:sz="12" w:space="0" w:color="auto"/>
              <w:bottom w:val="single" w:sz="12" w:space="0" w:color="auto"/>
            </w:tcBorders>
            <w:shd w:val="solid" w:color="FFFFFF" w:fill="auto"/>
          </w:tcPr>
          <w:p w14:paraId="0AE1FD21" w14:textId="77777777" w:rsidR="00BA3975" w:rsidRDefault="00BA3975" w:rsidP="00724268">
            <w:pPr>
              <w:spacing w:after="0"/>
              <w:rPr>
                <w:rFonts w:ascii="Arial" w:hAnsi="Arial" w:cs="Arial"/>
                <w:noProof/>
                <w:sz w:val="16"/>
                <w:szCs w:val="16"/>
              </w:rPr>
            </w:pPr>
            <w:r>
              <w:rPr>
                <w:rFonts w:ascii="Arial" w:hAnsi="Arial" w:cs="Arial"/>
                <w:noProof/>
                <w:sz w:val="16"/>
                <w:szCs w:val="16"/>
              </w:rPr>
              <w:t>2024-04</w:t>
            </w:r>
          </w:p>
        </w:tc>
        <w:tc>
          <w:tcPr>
            <w:tcW w:w="800" w:type="dxa"/>
            <w:tcBorders>
              <w:top w:val="single" w:sz="12" w:space="0" w:color="auto"/>
              <w:bottom w:val="single" w:sz="12" w:space="0" w:color="auto"/>
            </w:tcBorders>
            <w:shd w:val="solid" w:color="FFFFFF" w:fill="auto"/>
          </w:tcPr>
          <w:p w14:paraId="1AB893F0" w14:textId="77777777" w:rsidR="00BA3975" w:rsidRDefault="00BA3975" w:rsidP="00724268">
            <w:pPr>
              <w:spacing w:after="0"/>
              <w:rPr>
                <w:rFonts w:ascii="Arial" w:hAnsi="Arial" w:cs="Arial"/>
                <w:noProof/>
                <w:sz w:val="16"/>
                <w:szCs w:val="16"/>
              </w:rPr>
            </w:pPr>
            <w:r>
              <w:rPr>
                <w:rFonts w:ascii="Arial" w:hAnsi="Arial" w:cs="Arial"/>
                <w:noProof/>
                <w:sz w:val="16"/>
                <w:szCs w:val="16"/>
              </w:rPr>
              <w:t>-</w:t>
            </w:r>
          </w:p>
        </w:tc>
        <w:tc>
          <w:tcPr>
            <w:tcW w:w="1094" w:type="dxa"/>
            <w:tcBorders>
              <w:top w:val="single" w:sz="12" w:space="0" w:color="auto"/>
              <w:bottom w:val="single" w:sz="12" w:space="0" w:color="auto"/>
            </w:tcBorders>
            <w:shd w:val="solid" w:color="FFFFFF" w:fill="auto"/>
          </w:tcPr>
          <w:p w14:paraId="36101376" w14:textId="77777777" w:rsidR="00BA3975" w:rsidRDefault="00BA3975" w:rsidP="00724268">
            <w:pPr>
              <w:spacing w:after="0"/>
              <w:rPr>
                <w:rFonts w:ascii="Arial" w:hAnsi="Arial" w:cs="Arial"/>
                <w:noProof/>
                <w:sz w:val="16"/>
                <w:szCs w:val="16"/>
              </w:rPr>
            </w:pPr>
            <w:r>
              <w:rPr>
                <w:rFonts w:ascii="Arial" w:hAnsi="Arial" w:cs="Arial"/>
                <w:noProof/>
                <w:sz w:val="16"/>
                <w:szCs w:val="16"/>
              </w:rPr>
              <w:t>-</w:t>
            </w:r>
          </w:p>
        </w:tc>
        <w:tc>
          <w:tcPr>
            <w:tcW w:w="567" w:type="dxa"/>
            <w:tcBorders>
              <w:top w:val="single" w:sz="12" w:space="0" w:color="auto"/>
              <w:bottom w:val="single" w:sz="12" w:space="0" w:color="auto"/>
            </w:tcBorders>
            <w:shd w:val="solid" w:color="FFFFFF" w:fill="auto"/>
          </w:tcPr>
          <w:p w14:paraId="21C77554" w14:textId="77777777" w:rsidR="00BA3975" w:rsidRDefault="00BA3975"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7BECDAB9" w14:textId="77777777" w:rsidR="00BA3975" w:rsidRDefault="00BA3975"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bottom w:val="single" w:sz="12" w:space="0" w:color="auto"/>
            </w:tcBorders>
            <w:shd w:val="solid" w:color="FFFFFF" w:fill="auto"/>
          </w:tcPr>
          <w:p w14:paraId="488FE8C9" w14:textId="77777777" w:rsidR="00BA3975" w:rsidRDefault="00BA3975" w:rsidP="00724268">
            <w:pPr>
              <w:spacing w:after="0"/>
              <w:rPr>
                <w:rFonts w:ascii="Arial" w:hAnsi="Arial" w:cs="Arial"/>
                <w:noProof/>
                <w:sz w:val="16"/>
                <w:szCs w:val="16"/>
              </w:rPr>
            </w:pPr>
            <w:r>
              <w:rPr>
                <w:rFonts w:ascii="Arial" w:hAnsi="Arial" w:cs="Arial"/>
                <w:noProof/>
                <w:sz w:val="16"/>
                <w:szCs w:val="16"/>
              </w:rPr>
              <w:t>-</w:t>
            </w:r>
          </w:p>
        </w:tc>
        <w:tc>
          <w:tcPr>
            <w:tcW w:w="4820" w:type="dxa"/>
            <w:tcBorders>
              <w:top w:val="single" w:sz="12" w:space="0" w:color="auto"/>
              <w:bottom w:val="single" w:sz="12" w:space="0" w:color="auto"/>
            </w:tcBorders>
            <w:shd w:val="solid" w:color="FFFFFF" w:fill="auto"/>
          </w:tcPr>
          <w:p w14:paraId="53E25158" w14:textId="77777777" w:rsidR="00BA3975" w:rsidRPr="00C30A0F" w:rsidRDefault="00BA3975" w:rsidP="00C30A0F">
            <w:pPr>
              <w:pStyle w:val="TAL"/>
              <w:rPr>
                <w:noProof/>
                <w:sz w:val="16"/>
              </w:rPr>
            </w:pPr>
            <w:r w:rsidRPr="00C30A0F">
              <w:rPr>
                <w:noProof/>
                <w:sz w:val="16"/>
              </w:rPr>
              <w:t>Update to Rel-18 version (MCC)</w:t>
            </w:r>
          </w:p>
        </w:tc>
        <w:tc>
          <w:tcPr>
            <w:tcW w:w="708" w:type="dxa"/>
            <w:tcBorders>
              <w:top w:val="single" w:sz="12" w:space="0" w:color="auto"/>
              <w:bottom w:val="single" w:sz="12" w:space="0" w:color="auto"/>
            </w:tcBorders>
            <w:shd w:val="solid" w:color="FFFFFF" w:fill="auto"/>
          </w:tcPr>
          <w:p w14:paraId="2C576D25" w14:textId="77777777" w:rsidR="00BA3975" w:rsidRPr="00C30A0F" w:rsidRDefault="00BA3975" w:rsidP="00494FEA">
            <w:pPr>
              <w:pStyle w:val="TAC"/>
              <w:rPr>
                <w:bCs/>
                <w:sz w:val="16"/>
                <w:szCs w:val="16"/>
              </w:rPr>
            </w:pPr>
            <w:r w:rsidRPr="00C30A0F">
              <w:rPr>
                <w:bCs/>
                <w:sz w:val="16"/>
                <w:szCs w:val="16"/>
              </w:rPr>
              <w:t>18.0.0</w:t>
            </w:r>
          </w:p>
        </w:tc>
      </w:tr>
      <w:tr w:rsidR="00D96A75" w:rsidRPr="007D6048" w14:paraId="6CB6CF2A" w14:textId="77777777" w:rsidTr="00286B60">
        <w:tc>
          <w:tcPr>
            <w:tcW w:w="800" w:type="dxa"/>
            <w:tcBorders>
              <w:top w:val="single" w:sz="12" w:space="0" w:color="auto"/>
            </w:tcBorders>
            <w:shd w:val="solid" w:color="FFFFFF" w:fill="auto"/>
          </w:tcPr>
          <w:p w14:paraId="572D4C81" w14:textId="77777777" w:rsidR="00D96A75" w:rsidRDefault="00D96A75" w:rsidP="00724268">
            <w:pPr>
              <w:spacing w:after="0"/>
              <w:rPr>
                <w:rFonts w:ascii="Arial" w:hAnsi="Arial" w:cs="Arial"/>
                <w:noProof/>
                <w:sz w:val="16"/>
                <w:szCs w:val="16"/>
              </w:rPr>
            </w:pPr>
            <w:r>
              <w:rPr>
                <w:rFonts w:ascii="Arial" w:hAnsi="Arial" w:cs="Arial"/>
                <w:noProof/>
                <w:sz w:val="16"/>
                <w:szCs w:val="16"/>
              </w:rPr>
              <w:t>2025-09</w:t>
            </w:r>
          </w:p>
        </w:tc>
        <w:tc>
          <w:tcPr>
            <w:tcW w:w="800" w:type="dxa"/>
            <w:tcBorders>
              <w:top w:val="single" w:sz="12" w:space="0" w:color="auto"/>
            </w:tcBorders>
            <w:shd w:val="solid" w:color="FFFFFF" w:fill="auto"/>
          </w:tcPr>
          <w:p w14:paraId="7FDCDB7C" w14:textId="1E579A2D" w:rsidR="00D96A75" w:rsidRPr="00C30A0F" w:rsidRDefault="00C30A0F" w:rsidP="00C30A0F">
            <w:pPr>
              <w:pStyle w:val="TAL"/>
              <w:rPr>
                <w:rFonts w:cs="Arial"/>
                <w:noProof/>
                <w:sz w:val="16"/>
              </w:rPr>
            </w:pPr>
            <w:r w:rsidRPr="00C30A0F">
              <w:rPr>
                <w:sz w:val="16"/>
              </w:rPr>
              <w:t>SA#109</w:t>
            </w:r>
          </w:p>
        </w:tc>
        <w:tc>
          <w:tcPr>
            <w:tcW w:w="1094" w:type="dxa"/>
            <w:tcBorders>
              <w:top w:val="single" w:sz="12" w:space="0" w:color="auto"/>
            </w:tcBorders>
            <w:shd w:val="solid" w:color="FFFFFF" w:fill="auto"/>
          </w:tcPr>
          <w:p w14:paraId="56DD1018" w14:textId="77777777" w:rsidR="00D96A75" w:rsidRDefault="00D96A75" w:rsidP="00724268">
            <w:pPr>
              <w:spacing w:after="0"/>
              <w:rPr>
                <w:rFonts w:ascii="Arial" w:hAnsi="Arial" w:cs="Arial"/>
                <w:noProof/>
                <w:sz w:val="16"/>
                <w:szCs w:val="16"/>
              </w:rPr>
            </w:pPr>
            <w:r>
              <w:rPr>
                <w:rFonts w:ascii="Arial" w:hAnsi="Arial" w:cs="Arial"/>
                <w:noProof/>
                <w:sz w:val="16"/>
                <w:szCs w:val="16"/>
              </w:rPr>
              <w:t>-</w:t>
            </w:r>
          </w:p>
        </w:tc>
        <w:tc>
          <w:tcPr>
            <w:tcW w:w="567" w:type="dxa"/>
            <w:tcBorders>
              <w:top w:val="single" w:sz="12" w:space="0" w:color="auto"/>
            </w:tcBorders>
            <w:shd w:val="solid" w:color="FFFFFF" w:fill="auto"/>
          </w:tcPr>
          <w:p w14:paraId="79BF3FDB" w14:textId="77777777" w:rsidR="00D96A75" w:rsidRDefault="00D96A75"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tcBorders>
            <w:shd w:val="solid" w:color="FFFFFF" w:fill="auto"/>
          </w:tcPr>
          <w:p w14:paraId="3901BE47" w14:textId="77777777" w:rsidR="00D96A75" w:rsidRDefault="00D96A75" w:rsidP="00724268">
            <w:pPr>
              <w:spacing w:after="0"/>
              <w:rPr>
                <w:rFonts w:ascii="Arial" w:hAnsi="Arial" w:cs="Arial"/>
                <w:noProof/>
                <w:sz w:val="16"/>
                <w:szCs w:val="16"/>
              </w:rPr>
            </w:pPr>
            <w:r>
              <w:rPr>
                <w:rFonts w:ascii="Arial" w:hAnsi="Arial" w:cs="Arial"/>
                <w:noProof/>
                <w:sz w:val="16"/>
                <w:szCs w:val="16"/>
              </w:rPr>
              <w:t>-</w:t>
            </w:r>
          </w:p>
        </w:tc>
        <w:tc>
          <w:tcPr>
            <w:tcW w:w="425" w:type="dxa"/>
            <w:tcBorders>
              <w:top w:val="single" w:sz="12" w:space="0" w:color="auto"/>
            </w:tcBorders>
            <w:shd w:val="solid" w:color="FFFFFF" w:fill="auto"/>
          </w:tcPr>
          <w:p w14:paraId="12ED7E3D" w14:textId="77777777" w:rsidR="00D96A75" w:rsidRDefault="00D96A75" w:rsidP="00724268">
            <w:pPr>
              <w:spacing w:after="0"/>
              <w:rPr>
                <w:rFonts w:ascii="Arial" w:hAnsi="Arial" w:cs="Arial"/>
                <w:noProof/>
                <w:sz w:val="16"/>
                <w:szCs w:val="16"/>
              </w:rPr>
            </w:pPr>
            <w:r>
              <w:rPr>
                <w:rFonts w:ascii="Arial" w:hAnsi="Arial" w:cs="Arial"/>
                <w:noProof/>
                <w:sz w:val="16"/>
                <w:szCs w:val="16"/>
              </w:rPr>
              <w:t>-</w:t>
            </w:r>
          </w:p>
        </w:tc>
        <w:tc>
          <w:tcPr>
            <w:tcW w:w="4820" w:type="dxa"/>
            <w:tcBorders>
              <w:top w:val="single" w:sz="12" w:space="0" w:color="auto"/>
            </w:tcBorders>
            <w:shd w:val="solid" w:color="FFFFFF" w:fill="auto"/>
          </w:tcPr>
          <w:p w14:paraId="3C10B8D6" w14:textId="77777777" w:rsidR="00D96A75" w:rsidRPr="00C30A0F" w:rsidRDefault="00D96A75" w:rsidP="00C30A0F">
            <w:pPr>
              <w:pStyle w:val="TAL"/>
              <w:rPr>
                <w:noProof/>
                <w:sz w:val="16"/>
              </w:rPr>
            </w:pPr>
            <w:r w:rsidRPr="00C30A0F">
              <w:rPr>
                <w:noProof/>
                <w:sz w:val="16"/>
              </w:rPr>
              <w:t>Update to Rel-19 version (MCC)</w:t>
            </w:r>
          </w:p>
        </w:tc>
        <w:tc>
          <w:tcPr>
            <w:tcW w:w="708" w:type="dxa"/>
            <w:tcBorders>
              <w:top w:val="single" w:sz="12" w:space="0" w:color="auto"/>
            </w:tcBorders>
            <w:shd w:val="solid" w:color="FFFFFF" w:fill="auto"/>
          </w:tcPr>
          <w:p w14:paraId="688FB8F0" w14:textId="77777777" w:rsidR="00D96A75" w:rsidRPr="00C30A0F" w:rsidRDefault="00D96A75" w:rsidP="00494FEA">
            <w:pPr>
              <w:pStyle w:val="TAC"/>
              <w:rPr>
                <w:bCs/>
                <w:sz w:val="16"/>
                <w:szCs w:val="16"/>
              </w:rPr>
            </w:pPr>
            <w:r w:rsidRPr="00C30A0F">
              <w:rPr>
                <w:bCs/>
                <w:sz w:val="16"/>
                <w:szCs w:val="16"/>
              </w:rPr>
              <w:t>19.0.0</w:t>
            </w:r>
          </w:p>
        </w:tc>
      </w:tr>
    </w:tbl>
    <w:p w14:paraId="3C366163" w14:textId="77777777" w:rsidR="00724268" w:rsidRDefault="00724268"/>
    <w:sectPr w:rsidR="007242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E39948" w14:textId="77777777" w:rsidR="002D1FA1" w:rsidRDefault="002D1FA1">
      <w:r>
        <w:separator/>
      </w:r>
    </w:p>
    <w:p w14:paraId="1C7C29A3" w14:textId="77777777" w:rsidR="002D1FA1" w:rsidRDefault="002D1FA1"/>
  </w:endnote>
  <w:endnote w:type="continuationSeparator" w:id="0">
    <w:p w14:paraId="1C4FC481" w14:textId="77777777" w:rsidR="002D1FA1" w:rsidRDefault="002D1FA1">
      <w:r>
        <w:continuationSeparator/>
      </w:r>
    </w:p>
    <w:p w14:paraId="3B325704" w14:textId="77777777" w:rsidR="002D1FA1" w:rsidRDefault="002D1F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9465DB" w14:textId="77777777" w:rsidR="00E55C25" w:rsidRDefault="00E55C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025FDE" w14:textId="77777777" w:rsidR="002D1FA1" w:rsidRDefault="002D1FA1">
      <w:r>
        <w:separator/>
      </w:r>
    </w:p>
    <w:p w14:paraId="1B24BEB6" w14:textId="77777777" w:rsidR="002D1FA1" w:rsidRDefault="002D1FA1"/>
  </w:footnote>
  <w:footnote w:type="continuationSeparator" w:id="0">
    <w:p w14:paraId="1D58F261" w14:textId="77777777" w:rsidR="002D1FA1" w:rsidRDefault="002D1FA1">
      <w:r>
        <w:continuationSeparator/>
      </w:r>
    </w:p>
    <w:p w14:paraId="78573A31" w14:textId="77777777" w:rsidR="002D1FA1" w:rsidRDefault="002D1F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A66941" w14:textId="77777777" w:rsidR="00E55C25" w:rsidRDefault="00E55C2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1217" w14:textId="383F4E0B" w:rsidR="00E55C25" w:rsidRDefault="00C30A0F">
    <w:pPr>
      <w:pStyle w:val="Header"/>
      <w:framePr w:wrap="auto" w:vAnchor="text" w:hAnchor="margin" w:xAlign="right" w:y="1"/>
      <w:widowControl/>
    </w:pPr>
    <w:r>
      <w:fldChar w:fldCharType="begin"/>
    </w:r>
    <w:r>
      <w:instrText xml:space="preserve"> STYLEREF ZA </w:instrText>
    </w:r>
    <w:r>
      <w:fldChar w:fldCharType="separate"/>
    </w:r>
    <w:r>
      <w:rPr>
        <w:noProof/>
      </w:rPr>
      <w:t>3GPP TS 32.296 V19.0.0 (2025-09)</w:t>
    </w:r>
    <w:r>
      <w:rPr>
        <w:noProof/>
      </w:rPr>
      <w:fldChar w:fldCharType="end"/>
    </w:r>
  </w:p>
  <w:p w14:paraId="5784C03D" w14:textId="77777777" w:rsidR="00E55C25" w:rsidRDefault="00E55C25">
    <w:pPr>
      <w:pStyle w:val="Header"/>
      <w:framePr w:wrap="auto" w:vAnchor="text" w:hAnchor="margin" w:xAlign="center" w:y="1"/>
      <w:widowControl/>
    </w:pPr>
    <w:r>
      <w:fldChar w:fldCharType="begin"/>
    </w:r>
    <w:r>
      <w:instrText xml:space="preserve"> PAGE </w:instrText>
    </w:r>
    <w:r>
      <w:fldChar w:fldCharType="separate"/>
    </w:r>
    <w:r w:rsidR="00286B60">
      <w:t>94</w:t>
    </w:r>
    <w:r>
      <w:fldChar w:fldCharType="end"/>
    </w:r>
  </w:p>
  <w:p w14:paraId="1ACFD3BB" w14:textId="2A95F275" w:rsidR="00E55C25" w:rsidRDefault="00C30A0F">
    <w:pPr>
      <w:pStyle w:val="Header"/>
      <w:framePr w:wrap="auto" w:vAnchor="text" w:hAnchor="margin" w:y="1"/>
      <w:widowControl/>
    </w:pPr>
    <w:r>
      <w:fldChar w:fldCharType="begin"/>
    </w:r>
    <w:r>
      <w:instrText xml:space="preserve"> STYLEREF ZGSM </w:instrText>
    </w:r>
    <w:r>
      <w:fldChar w:fldCharType="separate"/>
    </w:r>
    <w:r>
      <w:rPr>
        <w:noProof/>
      </w:rPr>
      <w:t>Release 19</w:t>
    </w:r>
    <w:r>
      <w:rPr>
        <w:noProof/>
      </w:rPr>
      <w:fldChar w:fldCharType="end"/>
    </w:r>
  </w:p>
  <w:p w14:paraId="31FA722B" w14:textId="77777777" w:rsidR="00E55C25" w:rsidRDefault="00E55C25">
    <w:pPr>
      <w:pStyle w:val="Header"/>
    </w:pPr>
  </w:p>
  <w:p w14:paraId="6FFAAF2A" w14:textId="77777777" w:rsidR="00E55C25" w:rsidRDefault="00E55C2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FACF4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B23D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726E4BE"/>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IE"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bI0MDYxNjW2MDFR0lEKTi0uzszPAykwrAUALXfntiwAAAA="/>
  </w:docVars>
  <w:rsids>
    <w:rsidRoot w:val="008E4BBB"/>
    <w:rsid w:val="000218E3"/>
    <w:rsid w:val="00047EBA"/>
    <w:rsid w:val="00051553"/>
    <w:rsid w:val="00092A28"/>
    <w:rsid w:val="000934D7"/>
    <w:rsid w:val="00096770"/>
    <w:rsid w:val="000E08B4"/>
    <w:rsid w:val="000F694F"/>
    <w:rsid w:val="001049A2"/>
    <w:rsid w:val="00105271"/>
    <w:rsid w:val="00113FF2"/>
    <w:rsid w:val="001A2C7A"/>
    <w:rsid w:val="001A328C"/>
    <w:rsid w:val="001C6402"/>
    <w:rsid w:val="001E2263"/>
    <w:rsid w:val="001F21CE"/>
    <w:rsid w:val="00206FA3"/>
    <w:rsid w:val="00207701"/>
    <w:rsid w:val="00232844"/>
    <w:rsid w:val="002353FF"/>
    <w:rsid w:val="00245BF1"/>
    <w:rsid w:val="00253B65"/>
    <w:rsid w:val="00286B60"/>
    <w:rsid w:val="002A3A4E"/>
    <w:rsid w:val="002C0955"/>
    <w:rsid w:val="002D1FA1"/>
    <w:rsid w:val="002D3156"/>
    <w:rsid w:val="002D4F85"/>
    <w:rsid w:val="002D73F1"/>
    <w:rsid w:val="00302223"/>
    <w:rsid w:val="0033378D"/>
    <w:rsid w:val="0033394D"/>
    <w:rsid w:val="0036032E"/>
    <w:rsid w:val="0036609D"/>
    <w:rsid w:val="00367AFF"/>
    <w:rsid w:val="0037336C"/>
    <w:rsid w:val="00386F05"/>
    <w:rsid w:val="003C3CBB"/>
    <w:rsid w:val="003D0116"/>
    <w:rsid w:val="003E7477"/>
    <w:rsid w:val="004159D0"/>
    <w:rsid w:val="00420B4E"/>
    <w:rsid w:val="00433A5F"/>
    <w:rsid w:val="004548D9"/>
    <w:rsid w:val="00484A56"/>
    <w:rsid w:val="00494FEA"/>
    <w:rsid w:val="004B5093"/>
    <w:rsid w:val="004C21D2"/>
    <w:rsid w:val="004C24FC"/>
    <w:rsid w:val="004F79DB"/>
    <w:rsid w:val="00530EBB"/>
    <w:rsid w:val="00550143"/>
    <w:rsid w:val="00577699"/>
    <w:rsid w:val="0059079A"/>
    <w:rsid w:val="005C1096"/>
    <w:rsid w:val="005C6877"/>
    <w:rsid w:val="005F7532"/>
    <w:rsid w:val="00640F89"/>
    <w:rsid w:val="006446E2"/>
    <w:rsid w:val="006571DA"/>
    <w:rsid w:val="0068696C"/>
    <w:rsid w:val="006A1C45"/>
    <w:rsid w:val="006D4860"/>
    <w:rsid w:val="006E0265"/>
    <w:rsid w:val="006E5A3E"/>
    <w:rsid w:val="00707ACA"/>
    <w:rsid w:val="00724268"/>
    <w:rsid w:val="007444C8"/>
    <w:rsid w:val="00754619"/>
    <w:rsid w:val="007B1B4D"/>
    <w:rsid w:val="007D7BCA"/>
    <w:rsid w:val="007E16DB"/>
    <w:rsid w:val="00801486"/>
    <w:rsid w:val="00806C46"/>
    <w:rsid w:val="00815ADB"/>
    <w:rsid w:val="008E00FA"/>
    <w:rsid w:val="008E4BBB"/>
    <w:rsid w:val="008E76E5"/>
    <w:rsid w:val="008F1A59"/>
    <w:rsid w:val="00904650"/>
    <w:rsid w:val="00917306"/>
    <w:rsid w:val="00926763"/>
    <w:rsid w:val="00935396"/>
    <w:rsid w:val="00983F66"/>
    <w:rsid w:val="00987A40"/>
    <w:rsid w:val="009A6F3B"/>
    <w:rsid w:val="009B36B3"/>
    <w:rsid w:val="009D6EA0"/>
    <w:rsid w:val="00A073D8"/>
    <w:rsid w:val="00A12F2D"/>
    <w:rsid w:val="00A37C37"/>
    <w:rsid w:val="00A634D7"/>
    <w:rsid w:val="00A711AA"/>
    <w:rsid w:val="00A85565"/>
    <w:rsid w:val="00AA0B4C"/>
    <w:rsid w:val="00AC597A"/>
    <w:rsid w:val="00AD4F55"/>
    <w:rsid w:val="00B7165A"/>
    <w:rsid w:val="00BA06D2"/>
    <w:rsid w:val="00BA3975"/>
    <w:rsid w:val="00BB494A"/>
    <w:rsid w:val="00BB5150"/>
    <w:rsid w:val="00BB6E31"/>
    <w:rsid w:val="00BD3EBB"/>
    <w:rsid w:val="00BE7592"/>
    <w:rsid w:val="00C22678"/>
    <w:rsid w:val="00C30A0F"/>
    <w:rsid w:val="00C45A35"/>
    <w:rsid w:val="00C921CC"/>
    <w:rsid w:val="00CC2F22"/>
    <w:rsid w:val="00D04B5E"/>
    <w:rsid w:val="00D255BE"/>
    <w:rsid w:val="00D64E6F"/>
    <w:rsid w:val="00D7130D"/>
    <w:rsid w:val="00D80BBA"/>
    <w:rsid w:val="00D96A75"/>
    <w:rsid w:val="00DD0577"/>
    <w:rsid w:val="00DE3C89"/>
    <w:rsid w:val="00DF6DD8"/>
    <w:rsid w:val="00E15F2C"/>
    <w:rsid w:val="00E36ED0"/>
    <w:rsid w:val="00E4127D"/>
    <w:rsid w:val="00E415C5"/>
    <w:rsid w:val="00E46326"/>
    <w:rsid w:val="00E55C25"/>
    <w:rsid w:val="00E601ED"/>
    <w:rsid w:val="00E63C15"/>
    <w:rsid w:val="00E94333"/>
    <w:rsid w:val="00EB4D6A"/>
    <w:rsid w:val="00ED4465"/>
    <w:rsid w:val="00EF74EE"/>
    <w:rsid w:val="00F1113E"/>
    <w:rsid w:val="00FA2FAA"/>
    <w:rsid w:val="00FB6391"/>
    <w:rsid w:val="00FD6E66"/>
    <w:rsid w:val="00FE35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70"/>
    <o:shapelayout v:ext="edit">
      <o:idmap v:ext="edit" data="2"/>
    </o:shapelayout>
  </w:shapeDefaults>
  <w:decimalSymbol w:val=","/>
  <w:listSeparator w:val=";"/>
  <w14:docId w14:val="4ACB92BC"/>
  <w15:chartTrackingRefBased/>
  <w15:docId w15:val="{72EFA7DE-9E90-4208-B59E-C3A3E82E7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character" w:customStyle="1" w:styleId="TALChar1">
    <w:name w:val="TAL Char1"/>
    <w:link w:val="TAL"/>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semiHidden/>
    <w:rPr>
      <w:b/>
      <w:bCs/>
    </w:rPr>
  </w:style>
  <w:style w:type="paragraph" w:styleId="CommentText">
    <w:name w:val="annotation text"/>
    <w:basedOn w:val="Normal"/>
    <w:semiHidden/>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odyText3">
    <w:name w:val="Body Text 3"/>
    <w:basedOn w:val="Normal"/>
    <w:rPr>
      <w:color w:val="FF0000"/>
    </w:rPr>
  </w:style>
  <w:style w:type="paragraph" w:styleId="BodyTextIndent">
    <w:name w:val="Body Text Indent"/>
    <w:basedOn w:val="Normal"/>
    <w:link w:val="BodyTextIndentChar"/>
    <w:pPr>
      <w:ind w:left="284"/>
    </w:pPr>
  </w:style>
  <w:style w:type="paragraph" w:styleId="BodyTextIndent2">
    <w:name w:val="Body Text Indent 2"/>
    <w:basedOn w:val="Normal"/>
    <w:pPr>
      <w:spacing w:after="120" w:line="480" w:lineRule="auto"/>
      <w:ind w:left="360"/>
    </w:pPr>
  </w:style>
  <w:style w:type="paragraph" w:styleId="BalloonText">
    <w:name w:val="Balloon Text"/>
    <w:basedOn w:val="Normal"/>
    <w:semiHidden/>
    <w:rPr>
      <w:rFonts w:ascii="Tahoma" w:hAnsi="Tahoma" w:cs="Tahoma"/>
      <w:sz w:val="16"/>
      <w:szCs w:val="16"/>
    </w:rPr>
  </w:style>
  <w:style w:type="paragraph" w:customStyle="1" w:styleId="FL">
    <w:name w:val="FL"/>
    <w:basedOn w:val="Normal"/>
    <w:pPr>
      <w:keepNext/>
      <w:keepLines/>
      <w:spacing w:before="60"/>
      <w:jc w:val="center"/>
    </w:pPr>
    <w:rPr>
      <w:rFonts w:ascii="Arial" w:hAnsi="Arial"/>
      <w:b/>
    </w:rPr>
  </w:style>
  <w:style w:type="paragraph" w:customStyle="1" w:styleId="INDENT1">
    <w:name w:val="INDENT1"/>
    <w:basedOn w:val="Normal"/>
    <w:pPr>
      <w:overflowPunct/>
      <w:autoSpaceDE/>
      <w:autoSpaceDN/>
      <w:adjustRightInd/>
      <w:ind w:left="851"/>
      <w:textAlignment w:val="auto"/>
    </w:pPr>
  </w:style>
  <w:style w:type="paragraph" w:customStyle="1" w:styleId="INDENT2">
    <w:name w:val="INDENT2"/>
    <w:basedOn w:val="Normal"/>
    <w:pPr>
      <w:overflowPunct/>
      <w:autoSpaceDE/>
      <w:autoSpaceDN/>
      <w:adjustRightInd/>
      <w:ind w:left="1135" w:hanging="284"/>
      <w:textAlignment w:val="auto"/>
    </w:pPr>
  </w:style>
  <w:style w:type="paragraph" w:customStyle="1" w:styleId="INDENT3">
    <w:name w:val="INDENT3"/>
    <w:basedOn w:val="Normal"/>
    <w:pPr>
      <w:overflowPunct/>
      <w:autoSpaceDE/>
      <w:autoSpaceDN/>
      <w:adjustRightInd/>
      <w:ind w:left="1701" w:hanging="567"/>
      <w:textAlignment w:val="auto"/>
    </w:p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pPr>
      <w:keepNext/>
      <w:keepLines/>
      <w:overflowPunct/>
      <w:autoSpaceDE/>
      <w:autoSpaceDN/>
      <w:adjustRightInd/>
      <w:textAlignment w:val="auto"/>
    </w:pPr>
    <w:rPr>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hAnsi="Arial"/>
      <w:b/>
      <w:sz w:val="36"/>
    </w:rPr>
  </w:style>
  <w:style w:type="paragraph" w:customStyle="1" w:styleId="TAJ">
    <w:name w:val="TAJ"/>
    <w:basedOn w:val="TH"/>
    <w:pPr>
      <w:overflowPunct/>
      <w:autoSpaceDE/>
      <w:autoSpaceDN/>
      <w:adjustRightInd/>
      <w:textAlignment w:val="auto"/>
    </w:pPr>
  </w:style>
  <w:style w:type="paragraph" w:customStyle="1" w:styleId="Guidance">
    <w:name w:val="Guidance"/>
    <w:basedOn w:val="Normal"/>
    <w:pPr>
      <w:overflowPunct/>
      <w:autoSpaceDE/>
      <w:autoSpaceDN/>
      <w:adjustRightInd/>
      <w:textAlignment w:val="auto"/>
    </w:pPr>
    <w:rPr>
      <w:i/>
      <w:color w:val="0000FF"/>
    </w:rPr>
  </w:style>
  <w:style w:type="paragraph" w:customStyle="1" w:styleId="Bullet1square">
    <w:name w:val="Bullet 1 (square)"/>
    <w:basedOn w:val="BodyText"/>
    <w:pPr>
      <w:tabs>
        <w:tab w:val="num" w:pos="1800"/>
      </w:tabs>
      <w:overflowPunct/>
      <w:autoSpaceDE/>
      <w:autoSpaceDN/>
      <w:adjustRightInd/>
      <w:spacing w:after="80"/>
      <w:ind w:left="1800" w:hanging="360"/>
      <w:textAlignment w:val="auto"/>
      <w:outlineLvl w:val="4"/>
    </w:pPr>
    <w:rPr>
      <w:sz w:val="22"/>
      <w:szCs w:val="22"/>
      <w:lang w:bidi="he-IL"/>
    </w:rPr>
  </w:style>
  <w:style w:type="character" w:customStyle="1" w:styleId="NOCharChar">
    <w:name w:val="NO Char Char"/>
    <w:rPr>
      <w:lang w:val="en-GB" w:eastAsia="en-US" w:bidi="ar-SA"/>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Normal"/>
    <w:link w:val="EXCar"/>
    <w:pPr>
      <w:keepLines/>
      <w:ind w:left="1702" w:hanging="1418"/>
    </w:pPr>
  </w:style>
  <w:style w:type="paragraph" w:customStyle="1" w:styleId="EditorsNote">
    <w:name w:val="Editor's Note"/>
    <w:aliases w:val="EN"/>
    <w:basedOn w:val="NO"/>
    <w:rPr>
      <w:color w:val="FF0000"/>
    </w:rPr>
  </w:style>
  <w:style w:type="character" w:customStyle="1" w:styleId="EXCar">
    <w:name w:val="EX Car"/>
    <w:link w:val="EX"/>
    <w:rsid w:val="00D255BE"/>
  </w:style>
  <w:style w:type="paragraph" w:styleId="Bibliography">
    <w:name w:val="Bibliography"/>
    <w:basedOn w:val="Normal"/>
    <w:next w:val="Normal"/>
    <w:uiPriority w:val="37"/>
    <w:semiHidden/>
    <w:unhideWhenUsed/>
    <w:rsid w:val="00640F89"/>
  </w:style>
  <w:style w:type="paragraph" w:styleId="BlockText">
    <w:name w:val="Block Text"/>
    <w:basedOn w:val="Normal"/>
    <w:rsid w:val="00640F89"/>
    <w:pPr>
      <w:spacing w:after="120"/>
      <w:ind w:left="1440" w:right="1440"/>
    </w:pPr>
  </w:style>
  <w:style w:type="paragraph" w:styleId="BodyText2">
    <w:name w:val="Body Text 2"/>
    <w:basedOn w:val="Normal"/>
    <w:link w:val="BodyText2Char"/>
    <w:rsid w:val="00640F89"/>
    <w:pPr>
      <w:spacing w:after="120" w:line="480" w:lineRule="auto"/>
    </w:pPr>
  </w:style>
  <w:style w:type="character" w:customStyle="1" w:styleId="BodyText2Char">
    <w:name w:val="Body Text 2 Char"/>
    <w:basedOn w:val="DefaultParagraphFont"/>
    <w:link w:val="BodyText2"/>
    <w:rsid w:val="00640F89"/>
  </w:style>
  <w:style w:type="paragraph" w:styleId="BodyTextFirstIndent">
    <w:name w:val="Body Text First Indent"/>
    <w:basedOn w:val="BodyText"/>
    <w:link w:val="BodyTextFirstIndentChar"/>
    <w:rsid w:val="00640F89"/>
    <w:pPr>
      <w:spacing w:after="120"/>
      <w:ind w:firstLine="210"/>
    </w:pPr>
  </w:style>
  <w:style w:type="character" w:customStyle="1" w:styleId="BodyTextChar">
    <w:name w:val="Body Text Char"/>
    <w:basedOn w:val="DefaultParagraphFont"/>
    <w:link w:val="BodyText"/>
    <w:rsid w:val="00640F89"/>
  </w:style>
  <w:style w:type="character" w:customStyle="1" w:styleId="BodyTextFirstIndentChar">
    <w:name w:val="Body Text First Indent Char"/>
    <w:basedOn w:val="BodyTextChar"/>
    <w:link w:val="BodyTextFirstIndent"/>
    <w:rsid w:val="00640F89"/>
  </w:style>
  <w:style w:type="paragraph" w:styleId="BodyTextFirstIndent2">
    <w:name w:val="Body Text First Indent 2"/>
    <w:basedOn w:val="BodyTextIndent"/>
    <w:link w:val="BodyTextFirstIndent2Char"/>
    <w:rsid w:val="00640F89"/>
    <w:pPr>
      <w:spacing w:after="120"/>
      <w:ind w:left="283" w:firstLine="210"/>
    </w:pPr>
  </w:style>
  <w:style w:type="character" w:customStyle="1" w:styleId="BodyTextIndentChar">
    <w:name w:val="Body Text Indent Char"/>
    <w:basedOn w:val="DefaultParagraphFont"/>
    <w:link w:val="BodyTextIndent"/>
    <w:rsid w:val="00640F89"/>
  </w:style>
  <w:style w:type="character" w:customStyle="1" w:styleId="BodyTextFirstIndent2Char">
    <w:name w:val="Body Text First Indent 2 Char"/>
    <w:basedOn w:val="BodyTextIndentChar"/>
    <w:link w:val="BodyTextFirstIndent2"/>
    <w:rsid w:val="00640F89"/>
  </w:style>
  <w:style w:type="paragraph" w:styleId="BodyTextIndent3">
    <w:name w:val="Body Text Indent 3"/>
    <w:basedOn w:val="Normal"/>
    <w:link w:val="BodyTextIndent3Char"/>
    <w:rsid w:val="00640F89"/>
    <w:pPr>
      <w:spacing w:after="120"/>
      <w:ind w:left="283"/>
    </w:pPr>
    <w:rPr>
      <w:sz w:val="16"/>
      <w:szCs w:val="16"/>
    </w:rPr>
  </w:style>
  <w:style w:type="character" w:customStyle="1" w:styleId="BodyTextIndent3Char">
    <w:name w:val="Body Text Indent 3 Char"/>
    <w:link w:val="BodyTextIndent3"/>
    <w:rsid w:val="00640F89"/>
    <w:rPr>
      <w:sz w:val="16"/>
      <w:szCs w:val="16"/>
    </w:rPr>
  </w:style>
  <w:style w:type="paragraph" w:styleId="Closing">
    <w:name w:val="Closing"/>
    <w:basedOn w:val="Normal"/>
    <w:link w:val="ClosingChar"/>
    <w:rsid w:val="00640F89"/>
    <w:pPr>
      <w:ind w:left="4252"/>
    </w:pPr>
  </w:style>
  <w:style w:type="character" w:customStyle="1" w:styleId="ClosingChar">
    <w:name w:val="Closing Char"/>
    <w:basedOn w:val="DefaultParagraphFont"/>
    <w:link w:val="Closing"/>
    <w:rsid w:val="00640F89"/>
  </w:style>
  <w:style w:type="paragraph" w:styleId="Date">
    <w:name w:val="Date"/>
    <w:basedOn w:val="Normal"/>
    <w:next w:val="Normal"/>
    <w:link w:val="DateChar"/>
    <w:rsid w:val="00640F89"/>
  </w:style>
  <w:style w:type="character" w:customStyle="1" w:styleId="DateChar">
    <w:name w:val="Date Char"/>
    <w:basedOn w:val="DefaultParagraphFont"/>
    <w:link w:val="Date"/>
    <w:rsid w:val="00640F89"/>
  </w:style>
  <w:style w:type="paragraph" w:styleId="E-mailSignature">
    <w:name w:val="E-mail Signature"/>
    <w:basedOn w:val="Normal"/>
    <w:link w:val="E-mailSignatureChar"/>
    <w:rsid w:val="00640F89"/>
  </w:style>
  <w:style w:type="character" w:customStyle="1" w:styleId="E-mailSignatureChar">
    <w:name w:val="E-mail Signature Char"/>
    <w:basedOn w:val="DefaultParagraphFont"/>
    <w:link w:val="E-mailSignature"/>
    <w:rsid w:val="00640F89"/>
  </w:style>
  <w:style w:type="paragraph" w:styleId="EndnoteText">
    <w:name w:val="endnote text"/>
    <w:basedOn w:val="Normal"/>
    <w:link w:val="EndnoteTextChar"/>
    <w:rsid w:val="00640F89"/>
  </w:style>
  <w:style w:type="character" w:customStyle="1" w:styleId="EndnoteTextChar">
    <w:name w:val="Endnote Text Char"/>
    <w:basedOn w:val="DefaultParagraphFont"/>
    <w:link w:val="EndnoteText"/>
    <w:rsid w:val="00640F89"/>
  </w:style>
  <w:style w:type="paragraph" w:styleId="EnvelopeAddress">
    <w:name w:val="envelope address"/>
    <w:basedOn w:val="Normal"/>
    <w:rsid w:val="00640F8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40F89"/>
    <w:rPr>
      <w:rFonts w:ascii="Calibri Light" w:hAnsi="Calibri Light"/>
    </w:rPr>
  </w:style>
  <w:style w:type="paragraph" w:styleId="HTMLAddress">
    <w:name w:val="HTML Address"/>
    <w:basedOn w:val="Normal"/>
    <w:link w:val="HTMLAddressChar"/>
    <w:rsid w:val="00640F89"/>
    <w:rPr>
      <w:i/>
      <w:iCs/>
    </w:rPr>
  </w:style>
  <w:style w:type="character" w:customStyle="1" w:styleId="HTMLAddressChar">
    <w:name w:val="HTML Address Char"/>
    <w:link w:val="HTMLAddress"/>
    <w:rsid w:val="00640F89"/>
    <w:rPr>
      <w:i/>
      <w:iCs/>
    </w:rPr>
  </w:style>
  <w:style w:type="paragraph" w:styleId="HTMLPreformatted">
    <w:name w:val="HTML Preformatted"/>
    <w:basedOn w:val="Normal"/>
    <w:link w:val="HTMLPreformattedChar"/>
    <w:rsid w:val="00640F89"/>
    <w:rPr>
      <w:rFonts w:ascii="Courier New" w:hAnsi="Courier New" w:cs="Courier New"/>
    </w:rPr>
  </w:style>
  <w:style w:type="character" w:customStyle="1" w:styleId="HTMLPreformattedChar">
    <w:name w:val="HTML Preformatted Char"/>
    <w:link w:val="HTMLPreformatted"/>
    <w:rsid w:val="00640F89"/>
    <w:rPr>
      <w:rFonts w:ascii="Courier New" w:hAnsi="Courier New" w:cs="Courier New"/>
    </w:rPr>
  </w:style>
  <w:style w:type="paragraph" w:styleId="Index3">
    <w:name w:val="index 3"/>
    <w:basedOn w:val="Normal"/>
    <w:next w:val="Normal"/>
    <w:rsid w:val="00640F89"/>
    <w:pPr>
      <w:ind w:left="600" w:hanging="200"/>
    </w:pPr>
  </w:style>
  <w:style w:type="paragraph" w:styleId="Index4">
    <w:name w:val="index 4"/>
    <w:basedOn w:val="Normal"/>
    <w:next w:val="Normal"/>
    <w:rsid w:val="00640F89"/>
    <w:pPr>
      <w:ind w:left="800" w:hanging="200"/>
    </w:pPr>
  </w:style>
  <w:style w:type="paragraph" w:styleId="Index5">
    <w:name w:val="index 5"/>
    <w:basedOn w:val="Normal"/>
    <w:next w:val="Normal"/>
    <w:rsid w:val="00640F89"/>
    <w:pPr>
      <w:ind w:left="1000" w:hanging="200"/>
    </w:pPr>
  </w:style>
  <w:style w:type="paragraph" w:styleId="Index6">
    <w:name w:val="index 6"/>
    <w:basedOn w:val="Normal"/>
    <w:next w:val="Normal"/>
    <w:rsid w:val="00640F89"/>
    <w:pPr>
      <w:ind w:left="1200" w:hanging="200"/>
    </w:pPr>
  </w:style>
  <w:style w:type="paragraph" w:styleId="Index7">
    <w:name w:val="index 7"/>
    <w:basedOn w:val="Normal"/>
    <w:next w:val="Normal"/>
    <w:rsid w:val="00640F89"/>
    <w:pPr>
      <w:ind w:left="1400" w:hanging="200"/>
    </w:pPr>
  </w:style>
  <w:style w:type="paragraph" w:styleId="Index8">
    <w:name w:val="index 8"/>
    <w:basedOn w:val="Normal"/>
    <w:next w:val="Normal"/>
    <w:rsid w:val="00640F89"/>
    <w:pPr>
      <w:ind w:left="1600" w:hanging="200"/>
    </w:pPr>
  </w:style>
  <w:style w:type="paragraph" w:styleId="Index9">
    <w:name w:val="index 9"/>
    <w:basedOn w:val="Normal"/>
    <w:next w:val="Normal"/>
    <w:rsid w:val="00640F89"/>
    <w:pPr>
      <w:ind w:left="1800" w:hanging="200"/>
    </w:pPr>
  </w:style>
  <w:style w:type="paragraph" w:styleId="IntenseQuote">
    <w:name w:val="Intense Quote"/>
    <w:basedOn w:val="Normal"/>
    <w:next w:val="Normal"/>
    <w:link w:val="IntenseQuoteChar"/>
    <w:uiPriority w:val="30"/>
    <w:qFormat/>
    <w:rsid w:val="00640F8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40F89"/>
    <w:rPr>
      <w:i/>
      <w:iCs/>
      <w:color w:val="4472C4"/>
    </w:rPr>
  </w:style>
  <w:style w:type="paragraph" w:styleId="ListContinue">
    <w:name w:val="List Continue"/>
    <w:basedOn w:val="Normal"/>
    <w:rsid w:val="00640F89"/>
    <w:pPr>
      <w:spacing w:after="120"/>
      <w:ind w:left="283"/>
      <w:contextualSpacing/>
    </w:pPr>
  </w:style>
  <w:style w:type="paragraph" w:styleId="ListContinue2">
    <w:name w:val="List Continue 2"/>
    <w:basedOn w:val="Normal"/>
    <w:rsid w:val="00640F89"/>
    <w:pPr>
      <w:spacing w:after="120"/>
      <w:ind w:left="566"/>
      <w:contextualSpacing/>
    </w:pPr>
  </w:style>
  <w:style w:type="paragraph" w:styleId="ListContinue3">
    <w:name w:val="List Continue 3"/>
    <w:basedOn w:val="Normal"/>
    <w:rsid w:val="00640F89"/>
    <w:pPr>
      <w:spacing w:after="120"/>
      <w:ind w:left="849"/>
      <w:contextualSpacing/>
    </w:pPr>
  </w:style>
  <w:style w:type="paragraph" w:styleId="ListContinue4">
    <w:name w:val="List Continue 4"/>
    <w:basedOn w:val="Normal"/>
    <w:rsid w:val="00640F89"/>
    <w:pPr>
      <w:spacing w:after="120"/>
      <w:ind w:left="1132"/>
      <w:contextualSpacing/>
    </w:pPr>
  </w:style>
  <w:style w:type="paragraph" w:styleId="ListContinue5">
    <w:name w:val="List Continue 5"/>
    <w:basedOn w:val="Normal"/>
    <w:rsid w:val="00640F89"/>
    <w:pPr>
      <w:spacing w:after="120"/>
      <w:ind w:left="1415"/>
      <w:contextualSpacing/>
    </w:pPr>
  </w:style>
  <w:style w:type="paragraph" w:styleId="ListNumber3">
    <w:name w:val="List Number 3"/>
    <w:basedOn w:val="Normal"/>
    <w:rsid w:val="00640F89"/>
    <w:pPr>
      <w:numPr>
        <w:numId w:val="1"/>
      </w:numPr>
      <w:contextualSpacing/>
    </w:pPr>
  </w:style>
  <w:style w:type="paragraph" w:styleId="ListNumber4">
    <w:name w:val="List Number 4"/>
    <w:basedOn w:val="Normal"/>
    <w:rsid w:val="00640F89"/>
    <w:pPr>
      <w:numPr>
        <w:numId w:val="2"/>
      </w:numPr>
      <w:contextualSpacing/>
    </w:pPr>
  </w:style>
  <w:style w:type="paragraph" w:styleId="ListNumber5">
    <w:name w:val="List Number 5"/>
    <w:basedOn w:val="Normal"/>
    <w:rsid w:val="00640F89"/>
    <w:pPr>
      <w:numPr>
        <w:numId w:val="3"/>
      </w:numPr>
      <w:contextualSpacing/>
    </w:pPr>
  </w:style>
  <w:style w:type="paragraph" w:styleId="ListParagraph">
    <w:name w:val="List Paragraph"/>
    <w:basedOn w:val="Normal"/>
    <w:uiPriority w:val="34"/>
    <w:qFormat/>
    <w:rsid w:val="00640F89"/>
    <w:pPr>
      <w:ind w:left="720"/>
    </w:pPr>
  </w:style>
  <w:style w:type="paragraph" w:styleId="MacroText">
    <w:name w:val="macro"/>
    <w:link w:val="MacroTextChar"/>
    <w:rsid w:val="00640F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640F89"/>
    <w:rPr>
      <w:rFonts w:ascii="Courier New" w:hAnsi="Courier New" w:cs="Courier New"/>
    </w:rPr>
  </w:style>
  <w:style w:type="paragraph" w:styleId="MessageHeader">
    <w:name w:val="Message Header"/>
    <w:basedOn w:val="Normal"/>
    <w:link w:val="MessageHeaderChar"/>
    <w:rsid w:val="00640F8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40F89"/>
    <w:rPr>
      <w:rFonts w:ascii="Calibri Light" w:hAnsi="Calibri Light"/>
      <w:sz w:val="24"/>
      <w:szCs w:val="24"/>
      <w:shd w:val="pct20" w:color="auto" w:fill="auto"/>
    </w:rPr>
  </w:style>
  <w:style w:type="paragraph" w:styleId="NoSpacing">
    <w:name w:val="No Spacing"/>
    <w:uiPriority w:val="1"/>
    <w:qFormat/>
    <w:rsid w:val="00640F89"/>
    <w:pPr>
      <w:overflowPunct w:val="0"/>
      <w:autoSpaceDE w:val="0"/>
      <w:autoSpaceDN w:val="0"/>
      <w:adjustRightInd w:val="0"/>
      <w:textAlignment w:val="baseline"/>
    </w:pPr>
  </w:style>
  <w:style w:type="paragraph" w:styleId="NormalWeb">
    <w:name w:val="Normal (Web)"/>
    <w:basedOn w:val="Normal"/>
    <w:rsid w:val="00640F89"/>
    <w:rPr>
      <w:sz w:val="24"/>
      <w:szCs w:val="24"/>
    </w:rPr>
  </w:style>
  <w:style w:type="paragraph" w:styleId="NormalIndent">
    <w:name w:val="Normal Indent"/>
    <w:basedOn w:val="Normal"/>
    <w:rsid w:val="00640F89"/>
    <w:pPr>
      <w:ind w:left="720"/>
    </w:pPr>
  </w:style>
  <w:style w:type="paragraph" w:styleId="NoteHeading">
    <w:name w:val="Note Heading"/>
    <w:basedOn w:val="Normal"/>
    <w:next w:val="Normal"/>
    <w:link w:val="NoteHeadingChar"/>
    <w:rsid w:val="00640F89"/>
  </w:style>
  <w:style w:type="character" w:customStyle="1" w:styleId="NoteHeadingChar">
    <w:name w:val="Note Heading Char"/>
    <w:basedOn w:val="DefaultParagraphFont"/>
    <w:link w:val="NoteHeading"/>
    <w:rsid w:val="00640F89"/>
  </w:style>
  <w:style w:type="paragraph" w:styleId="Quote">
    <w:name w:val="Quote"/>
    <w:basedOn w:val="Normal"/>
    <w:next w:val="Normal"/>
    <w:link w:val="QuoteChar"/>
    <w:uiPriority w:val="29"/>
    <w:qFormat/>
    <w:rsid w:val="00640F89"/>
    <w:pPr>
      <w:spacing w:before="200" w:after="160"/>
      <w:ind w:left="864" w:right="864"/>
      <w:jc w:val="center"/>
    </w:pPr>
    <w:rPr>
      <w:i/>
      <w:iCs/>
      <w:color w:val="404040"/>
    </w:rPr>
  </w:style>
  <w:style w:type="character" w:customStyle="1" w:styleId="QuoteChar">
    <w:name w:val="Quote Char"/>
    <w:link w:val="Quote"/>
    <w:uiPriority w:val="29"/>
    <w:rsid w:val="00640F89"/>
    <w:rPr>
      <w:i/>
      <w:iCs/>
      <w:color w:val="404040"/>
    </w:rPr>
  </w:style>
  <w:style w:type="paragraph" w:styleId="Salutation">
    <w:name w:val="Salutation"/>
    <w:basedOn w:val="Normal"/>
    <w:next w:val="Normal"/>
    <w:link w:val="SalutationChar"/>
    <w:rsid w:val="00640F89"/>
  </w:style>
  <w:style w:type="character" w:customStyle="1" w:styleId="SalutationChar">
    <w:name w:val="Salutation Char"/>
    <w:basedOn w:val="DefaultParagraphFont"/>
    <w:link w:val="Salutation"/>
    <w:rsid w:val="00640F89"/>
  </w:style>
  <w:style w:type="paragraph" w:styleId="Signature">
    <w:name w:val="Signature"/>
    <w:basedOn w:val="Normal"/>
    <w:link w:val="SignatureChar"/>
    <w:rsid w:val="00640F89"/>
    <w:pPr>
      <w:ind w:left="4252"/>
    </w:pPr>
  </w:style>
  <w:style w:type="character" w:customStyle="1" w:styleId="SignatureChar">
    <w:name w:val="Signature Char"/>
    <w:basedOn w:val="DefaultParagraphFont"/>
    <w:link w:val="Signature"/>
    <w:rsid w:val="00640F89"/>
  </w:style>
  <w:style w:type="paragraph" w:styleId="Subtitle">
    <w:name w:val="Subtitle"/>
    <w:basedOn w:val="Normal"/>
    <w:next w:val="Normal"/>
    <w:link w:val="SubtitleChar"/>
    <w:qFormat/>
    <w:rsid w:val="00640F89"/>
    <w:pPr>
      <w:spacing w:after="60"/>
      <w:jc w:val="center"/>
      <w:outlineLvl w:val="1"/>
    </w:pPr>
    <w:rPr>
      <w:rFonts w:ascii="Calibri Light" w:hAnsi="Calibri Light"/>
      <w:sz w:val="24"/>
      <w:szCs w:val="24"/>
    </w:rPr>
  </w:style>
  <w:style w:type="character" w:customStyle="1" w:styleId="SubtitleChar">
    <w:name w:val="Subtitle Char"/>
    <w:link w:val="Subtitle"/>
    <w:rsid w:val="00640F89"/>
    <w:rPr>
      <w:rFonts w:ascii="Calibri Light" w:hAnsi="Calibri Light"/>
      <w:sz w:val="24"/>
      <w:szCs w:val="24"/>
    </w:rPr>
  </w:style>
  <w:style w:type="paragraph" w:styleId="TableofAuthorities">
    <w:name w:val="table of authorities"/>
    <w:basedOn w:val="Normal"/>
    <w:next w:val="Normal"/>
    <w:rsid w:val="00640F89"/>
    <w:pPr>
      <w:ind w:left="200" w:hanging="200"/>
    </w:pPr>
  </w:style>
  <w:style w:type="paragraph" w:styleId="TableofFigures">
    <w:name w:val="table of figures"/>
    <w:basedOn w:val="Normal"/>
    <w:next w:val="Normal"/>
    <w:rsid w:val="00640F89"/>
  </w:style>
  <w:style w:type="paragraph" w:styleId="Title">
    <w:name w:val="Title"/>
    <w:basedOn w:val="Normal"/>
    <w:next w:val="Normal"/>
    <w:link w:val="TitleChar"/>
    <w:qFormat/>
    <w:rsid w:val="00640F8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40F89"/>
    <w:rPr>
      <w:rFonts w:ascii="Calibri Light" w:hAnsi="Calibri Light"/>
      <w:b/>
      <w:bCs/>
      <w:kern w:val="28"/>
      <w:sz w:val="32"/>
      <w:szCs w:val="32"/>
    </w:rPr>
  </w:style>
  <w:style w:type="paragraph" w:styleId="TOAHeading">
    <w:name w:val="toa heading"/>
    <w:basedOn w:val="Normal"/>
    <w:next w:val="Normal"/>
    <w:rsid w:val="00640F8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40F8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3705419">
      <w:bodyDiv w:val="1"/>
      <w:marLeft w:val="0"/>
      <w:marRight w:val="0"/>
      <w:marTop w:val="0"/>
      <w:marBottom w:val="0"/>
      <w:divBdr>
        <w:top w:val="none" w:sz="0" w:space="0" w:color="auto"/>
        <w:left w:val="none" w:sz="0" w:space="0" w:color="auto"/>
        <w:bottom w:val="none" w:sz="0" w:space="0" w:color="auto"/>
        <w:right w:val="none" w:sz="0" w:space="0" w:color="auto"/>
      </w:divBdr>
    </w:div>
    <w:div w:id="1369599696">
      <w:bodyDiv w:val="1"/>
      <w:marLeft w:val="0"/>
      <w:marRight w:val="0"/>
      <w:marTop w:val="0"/>
      <w:marBottom w:val="0"/>
      <w:divBdr>
        <w:top w:val="none" w:sz="0" w:space="0" w:color="auto"/>
        <w:left w:val="none" w:sz="0" w:space="0" w:color="auto"/>
        <w:bottom w:val="none" w:sz="0" w:space="0" w:color="auto"/>
        <w:right w:val="none" w:sz="0" w:space="0" w:color="auto"/>
      </w:divBdr>
    </w:div>
    <w:div w:id="168856277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oleObject" Target="embeddings/oleObject13.bin"/><Relationship Id="rId42" Type="http://schemas.openxmlformats.org/officeDocument/2006/relationships/image" Target="media/image17.emf"/><Relationship Id="rId47" Type="http://schemas.openxmlformats.org/officeDocument/2006/relationships/oleObject" Target="embeddings/Microsoft_Word_97_-_2003_Document3.doc"/><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header" Target="header2.xml"/><Relationship Id="rId46"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wmf"/><Relationship Id="rId41" Type="http://schemas.openxmlformats.org/officeDocument/2006/relationships/oleObject" Target="embeddings/Microsoft_Word_97_-_2003_Document.doc"/><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header" Target="header1.xml"/><Relationship Id="rId40" Type="http://schemas.openxmlformats.org/officeDocument/2006/relationships/image" Target="media/image16.emf"/><Relationship Id="rId45" Type="http://schemas.openxmlformats.org/officeDocument/2006/relationships/oleObject" Target="embeddings/Microsoft_Word_97_-_2003_Document2.doc"/><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oleObject" Target="embeddings/Microsoft_Word_97_-_2003_Document4.doc"/><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emf"/><Relationship Id="rId43" Type="http://schemas.openxmlformats.org/officeDocument/2006/relationships/oleObject" Target="embeddings/Microsoft_Word_97_-_2003_Document1.doc"/><Relationship Id="rId48" Type="http://schemas.openxmlformats.org/officeDocument/2006/relationships/image" Target="media/image20.emf"/><Relationship Id="rId8" Type="http://schemas.openxmlformats.org/officeDocument/2006/relationships/image" Target="media/image1.emf"/><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6995BC-7E2A-440E-B925-32F4D44D1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25618</Words>
  <Characters>146029</Characters>
  <Application>Microsoft Office Word</Application>
  <DocSecurity>0</DocSecurity>
  <Lines>1216</Lines>
  <Paragraphs>342</Paragraphs>
  <ScaleCrop>false</ScaleCrop>
  <HeadingPairs>
    <vt:vector size="2" baseType="variant">
      <vt:variant>
        <vt:lpstr>Title</vt:lpstr>
      </vt:variant>
      <vt:variant>
        <vt:i4>1</vt:i4>
      </vt:variant>
    </vt:vector>
  </HeadingPairs>
  <TitlesOfParts>
    <vt:vector size="1" baseType="lpstr">
      <vt:lpstr>3GPP TS 32.296</vt:lpstr>
    </vt:vector>
  </TitlesOfParts>
  <Manager/>
  <Company/>
  <LinksUpToDate>false</LinksUpToDate>
  <CharactersWithSpaces>171305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32.296</dc:title>
  <dc:subject>Telecommunication management; Charging management; Online Charging System (OCS): Applications and interfaces (Release 19)</dc:subject>
  <dc:creator>MCC Support</dc:creator>
  <cp:keywords>charging, management, OCS, rating</cp:keywords>
  <dc:description/>
  <cp:lastModifiedBy>CR0054</cp:lastModifiedBy>
  <cp:revision>3</cp:revision>
  <cp:lastPrinted>2004-11-29T16:05:00Z</cp:lastPrinted>
  <dcterms:created xsi:type="dcterms:W3CDTF">2025-10-13T19:02:00Z</dcterms:created>
  <dcterms:modified xsi:type="dcterms:W3CDTF">2025-10-17T09:37:00Z</dcterms:modified>
</cp:coreProperties>
</file>