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pPr>
            <w:r>
              <w:t>NR_FDD_FR1_G,</w:t>
            </w:r>
          </w:p>
          <w:p w14:paraId="0E1A5C1F" w14:textId="77777777" w:rsidR="00B047F6" w:rsidRDefault="00B047F6" w:rsidP="00B047F6">
            <w:pPr>
              <w:pStyle w:val="TAC"/>
            </w:pPr>
            <w:r w:rsidRPr="00B04FD6">
              <w:t>NR_TDD_FR1_G</w:t>
            </w:r>
            <w:r>
              <w:t>,</w:t>
            </w:r>
          </w:p>
          <w:p w14:paraId="29F32CC0" w14:textId="244CBA53" w:rsidR="00B047F6" w:rsidRPr="009C5807" w:rsidDel="00836998" w:rsidRDefault="00B047F6" w:rsidP="00B047F6">
            <w:pPr>
              <w:pStyle w:val="TAC"/>
            </w:pPr>
            <w:r w:rsidRPr="00BC3794">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t>NR_SDL_FR1_G</w:t>
            </w:r>
            <w: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pPr>
            <w:r>
              <w:t>NR_FDD_FR1_G,</w:t>
            </w:r>
          </w:p>
          <w:p w14:paraId="6357FA9B" w14:textId="77777777" w:rsidR="00B047F6" w:rsidRDefault="00B047F6" w:rsidP="00B047F6">
            <w:pPr>
              <w:pStyle w:val="TAC"/>
            </w:pPr>
            <w:r w:rsidRPr="006274B1">
              <w:t>NR_TDD_FR1_G</w:t>
            </w:r>
            <w:r>
              <w:t>,</w:t>
            </w:r>
          </w:p>
          <w:p w14:paraId="70F6B2A9" w14:textId="4135F3EF" w:rsidR="00B047F6" w:rsidRPr="009C5807" w:rsidDel="00836998" w:rsidRDefault="00B047F6" w:rsidP="00B047F6">
            <w:pPr>
              <w:pStyle w:val="TAC"/>
            </w:pPr>
            <w:r w:rsidRPr="002F205B">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1E8854CD" w14:textId="431D186F" w:rsidR="00D47FEE" w:rsidRDefault="00D47FEE" w:rsidP="00D47FEE">
      <w:pPr>
        <w:pStyle w:val="B10"/>
      </w:pPr>
      <w:r>
        <w:t>-</w:t>
      </w:r>
      <w:r>
        <w:tab/>
      </w:r>
      <w:r w:rsidRPr="00B25D3D">
        <w:t xml:space="preserve">Conditions for intra-frequency measurements are fulfilled according </w:t>
      </w:r>
      <w:r w:rsidRPr="0075641C">
        <w:t>to Annex B.2.</w:t>
      </w:r>
      <w:r>
        <w:t>12</w:t>
      </w:r>
      <w:r w:rsidRPr="00B25D3D">
        <w:t xml:space="preserve"> for a corresponding Band </w:t>
      </w:r>
      <w:r w:rsidRPr="00B25D3D">
        <w:rPr>
          <w:rFonts w:cs="v4.2.0"/>
          <w:lang w:eastAsia="ko-KR"/>
        </w:rPr>
        <w:t xml:space="preserve">for </w:t>
      </w:r>
      <w:r>
        <w:rPr>
          <w:rFonts w:cs="v4.2.0"/>
          <w:lang w:eastAsia="ko-KR"/>
        </w:rPr>
        <w:t>each relevant CSI-RS to be measured.</w:t>
      </w:r>
    </w:p>
    <w:p w14:paraId="6F2A01A1" w14:textId="77777777" w:rsidR="00D47FEE" w:rsidRDefault="00D47FEE" w:rsidP="00D47FEE">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p>
    <w:p w14:paraId="398D706E" w14:textId="77777777" w:rsidR="00D47FEE" w:rsidRDefault="00D47FEE" w:rsidP="008D2EB7">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pPr>
            <w:r>
              <w:t>NR_FDD_FR1_G,</w:t>
            </w:r>
          </w:p>
          <w:p w14:paraId="54E99D2D" w14:textId="77777777" w:rsidR="00B047F6" w:rsidRDefault="00B047F6" w:rsidP="00B047F6">
            <w:pPr>
              <w:pStyle w:val="TAC"/>
            </w:pPr>
            <w:r w:rsidRPr="00050284">
              <w:t>NR_TDD_FR1_G</w:t>
            </w:r>
            <w:r>
              <w:t>,</w:t>
            </w:r>
          </w:p>
          <w:p w14:paraId="5C277CE2" w14:textId="213FB352" w:rsidR="00B047F6" w:rsidRDefault="00B047F6" w:rsidP="00B047F6">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726B5F">
      <w:pPr>
        <w:pStyle w:val="B10"/>
      </w:pPr>
      <w:r>
        <w:t>-</w:t>
      </w:r>
      <w:r>
        <w:tab/>
        <w:t>Conditions defined in clause 7.3 of TS 38.101-1 [18] for reference sensitivity are fulfilled.</w:t>
      </w:r>
    </w:p>
    <w:p w14:paraId="3DB86141" w14:textId="77777777" w:rsidR="0058566D" w:rsidRDefault="0058566D" w:rsidP="00726B5F">
      <w:pPr>
        <w:pStyle w:val="B10"/>
      </w:pPr>
      <w:r>
        <w:t>-</w:t>
      </w:r>
      <w:r>
        <w:tab/>
        <w:t>Conditions for intra-frequency measurements are fulfilled according to Annex B.2.2 for a corresponding Band for each associated SSB.</w:t>
      </w:r>
    </w:p>
    <w:p w14:paraId="257ACCFC" w14:textId="6AD4F483" w:rsidR="008D2EB7" w:rsidRDefault="008D2EB7" w:rsidP="00726B5F">
      <w:pPr>
        <w:pStyle w:val="B10"/>
      </w:pPr>
      <w:r>
        <w:t>-</w:t>
      </w:r>
      <w:r>
        <w:tab/>
      </w:r>
      <w:r w:rsidRPr="00B25D3D">
        <w:t xml:space="preserve">Conditions for intra-frequency measurements are fulfilled according to </w:t>
      </w:r>
      <w:r w:rsidRPr="00B4252A">
        <w:t>Annex B.2.</w:t>
      </w:r>
      <w:r>
        <w:t>12</w:t>
      </w:r>
      <w:r w:rsidRPr="00B25D3D">
        <w:t xml:space="preserve"> for a corresponding Band </w:t>
      </w:r>
      <w:r w:rsidRPr="00B4252A">
        <w:t xml:space="preserve">for </w:t>
      </w:r>
      <w:r>
        <w:t>each relevant</w:t>
      </w:r>
      <w:r w:rsidRPr="00B4252A">
        <w:t xml:space="preserve"> CSI-RS to be measured.</w:t>
      </w:r>
    </w:p>
    <w:p w14:paraId="73169AD0" w14:textId="77777777" w:rsidR="008D2EB7" w:rsidRDefault="008D2EB7" w:rsidP="00726B5F">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53E1167" w14:textId="77777777" w:rsidR="008D2EB7" w:rsidRDefault="008D2EB7" w:rsidP="00726B5F">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pPr>
            <w:r>
              <w:t>NR_FDD_FR1_G,</w:t>
            </w:r>
          </w:p>
          <w:p w14:paraId="411DBF20" w14:textId="77777777" w:rsidR="00B047F6" w:rsidRDefault="00B047F6" w:rsidP="00B047F6">
            <w:pPr>
              <w:pStyle w:val="TAC"/>
            </w:pPr>
            <w:r w:rsidRPr="00E44D00">
              <w:t>NR_TDD_FR1_G</w:t>
            </w:r>
            <w:r>
              <w:t>,</w:t>
            </w:r>
          </w:p>
          <w:p w14:paraId="608EBDA4" w14:textId="2D3A1355" w:rsidR="00B047F6" w:rsidRDefault="00B047F6" w:rsidP="00B047F6">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pPr>
            <w:r>
              <w:t>NR_FDD_FR1_G,</w:t>
            </w:r>
          </w:p>
          <w:p w14:paraId="03731B02" w14:textId="77777777" w:rsidR="00B047F6" w:rsidRDefault="00B047F6" w:rsidP="00B047F6">
            <w:pPr>
              <w:pStyle w:val="TAC"/>
            </w:pPr>
            <w:r w:rsidRPr="00657C93">
              <w:t>NR_TDD_FR1_G</w:t>
            </w:r>
            <w:r>
              <w:t>,</w:t>
            </w:r>
          </w:p>
          <w:p w14:paraId="744A6C8F" w14:textId="71DFDEEF" w:rsidR="00B047F6" w:rsidRPr="004608C1" w:rsidDel="00836998" w:rsidRDefault="00B047F6" w:rsidP="00B047F6">
            <w:pPr>
              <w:pStyle w:val="TAC"/>
            </w:pPr>
            <w:r w:rsidRPr="00356D2B">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6B596B6" w14:textId="716623F5" w:rsidR="00726B5F" w:rsidRDefault="00726B5F" w:rsidP="00726B5F">
      <w:pPr>
        <w:pStyle w:val="B10"/>
      </w:pPr>
      <w:r>
        <w:t>-</w:t>
      </w:r>
      <w:r>
        <w:tab/>
      </w:r>
      <w:r w:rsidRPr="00B25D3D">
        <w:t xml:space="preserve">Conditions for intra-frequency measurements are fulfilled </w:t>
      </w:r>
      <w:r w:rsidRPr="00410043">
        <w:t xml:space="preserve">according to </w:t>
      </w:r>
      <w:r w:rsidRPr="00B4252A">
        <w:t>Annex B.2.</w:t>
      </w:r>
      <w:r>
        <w:t>12</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266A8B6" w14:textId="6B5998CB" w:rsidR="006701DF" w:rsidRDefault="006701DF" w:rsidP="006701DF">
      <w:pPr>
        <w:pStyle w:val="B10"/>
      </w:pPr>
      <w:r>
        <w:t>-</w:t>
      </w:r>
      <w:r>
        <w:tab/>
      </w:r>
      <w:r w:rsidRPr="00B25D3D">
        <w:t xml:space="preserve">Conditions for intra-frequency measurements are fulfilled </w:t>
      </w:r>
      <w:r w:rsidRPr="00B4252A">
        <w:t>according to Annex B.2.</w:t>
      </w:r>
      <w:r>
        <w:t>12</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pPr>
            <w:r>
              <w:t>NR_FDD_FR1_G,</w:t>
            </w:r>
          </w:p>
          <w:p w14:paraId="617D14ED" w14:textId="77777777" w:rsidR="00B047F6" w:rsidRDefault="00B047F6" w:rsidP="00B047F6">
            <w:pPr>
              <w:pStyle w:val="TAC"/>
            </w:pPr>
            <w:r w:rsidRPr="0007473F">
              <w:t>NR_TDD_FR1_G</w:t>
            </w:r>
            <w:r>
              <w:t>,</w:t>
            </w:r>
          </w:p>
          <w:p w14:paraId="23A6DD5F" w14:textId="1698A277" w:rsidR="00B047F6" w:rsidRPr="009C5807" w:rsidDel="00836998" w:rsidRDefault="00B047F6" w:rsidP="00B047F6">
            <w:pPr>
              <w:pStyle w:val="TAC"/>
            </w:pPr>
            <w:r w:rsidRPr="00DA703C">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pPr>
            <w:r>
              <w:t>NR_FDD_FR1_G,</w:t>
            </w:r>
          </w:p>
          <w:p w14:paraId="29ECDA6E" w14:textId="77777777" w:rsidR="00B047F6" w:rsidRDefault="00B047F6" w:rsidP="00B047F6">
            <w:pPr>
              <w:pStyle w:val="TAC"/>
            </w:pPr>
            <w:r w:rsidRPr="00D948FD">
              <w:t>NR_TDD_FR1_G</w:t>
            </w:r>
            <w:r>
              <w:t>,</w:t>
            </w:r>
          </w:p>
          <w:p w14:paraId="7DD5F8DF" w14:textId="7E8484F3" w:rsidR="00B047F6" w:rsidRPr="009C5807" w:rsidRDefault="00B047F6" w:rsidP="00B047F6">
            <w:pPr>
              <w:pStyle w:val="TAC"/>
            </w:pPr>
            <w:r w:rsidRPr="004860F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00B60C7A" w14:textId="41BCFAC9" w:rsidR="006B46FB" w:rsidRDefault="006B46FB" w:rsidP="006B46FB">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pPr>
            <w:r>
              <w:t>NR_FDD_FR1_G,</w:t>
            </w:r>
          </w:p>
          <w:p w14:paraId="59CCC832" w14:textId="77777777" w:rsidR="00B047F6" w:rsidRDefault="00B047F6" w:rsidP="00B047F6">
            <w:pPr>
              <w:pStyle w:val="TAC"/>
            </w:pPr>
            <w:r w:rsidRPr="00BB43D2">
              <w:t>NR_TDD_FR1_G</w:t>
            </w:r>
            <w:r>
              <w:t>,</w:t>
            </w:r>
          </w:p>
          <w:p w14:paraId="409B8E4F" w14:textId="20290241" w:rsidR="00B047F6" w:rsidRDefault="00B047F6" w:rsidP="00B047F6">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8BB7B1E" w14:textId="0055E513"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pPr>
            <w:r>
              <w:t>NR_FDD_FR1_G,</w:t>
            </w:r>
          </w:p>
          <w:p w14:paraId="0A432858" w14:textId="77777777" w:rsidR="00B047F6" w:rsidRDefault="00B047F6" w:rsidP="00B047F6">
            <w:pPr>
              <w:pStyle w:val="TAC"/>
            </w:pPr>
            <w:r w:rsidRPr="00AB15A9">
              <w:t>NR_TDD_FR1_G</w:t>
            </w:r>
            <w:r>
              <w:t>,</w:t>
            </w:r>
          </w:p>
          <w:p w14:paraId="5ECC9408" w14:textId="4D6F617B" w:rsidR="00B047F6" w:rsidRDefault="00B047F6" w:rsidP="00B047F6">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rPr>
            </w:pPr>
            <w:r>
              <w:rPr>
                <w:rFonts w:ascii="Arial" w:hAnsi="Arial"/>
                <w:sz w:val="18"/>
              </w:rPr>
              <w:t>NR_FDD_FR1_G,</w:t>
            </w:r>
          </w:p>
          <w:p w14:paraId="62399EEC" w14:textId="77777777" w:rsidR="00B047F6" w:rsidRDefault="00B047F6" w:rsidP="00B047F6">
            <w:pPr>
              <w:keepNext/>
              <w:keepLines/>
              <w:spacing w:after="0"/>
              <w:jc w:val="center"/>
              <w:rPr>
                <w:rFonts w:ascii="Arial" w:hAnsi="Arial"/>
                <w:sz w:val="18"/>
              </w:rPr>
            </w:pPr>
            <w:r w:rsidRPr="00706768">
              <w:rPr>
                <w:rFonts w:ascii="Arial" w:hAnsi="Arial"/>
                <w:sz w:val="18"/>
              </w:rPr>
              <w:t>NR_TDD_FR1_G</w:t>
            </w:r>
            <w:r>
              <w:rPr>
                <w:rFonts w:ascii="Arial" w:hAnsi="Arial"/>
                <w:sz w:val="18"/>
              </w:rPr>
              <w:t>,</w:t>
            </w:r>
          </w:p>
          <w:p w14:paraId="4A5B2B8E" w14:textId="5792B3D3" w:rsidR="00B047F6" w:rsidRPr="00B63FA2" w:rsidDel="00836998" w:rsidRDefault="00B047F6" w:rsidP="00B047F6">
            <w:pPr>
              <w:pStyle w:val="TAC"/>
            </w:pPr>
            <w:r w:rsidRPr="00020E7A">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09D614F0" w14:textId="47E859F4"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526A59DA" w14:textId="387B9D26"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pPr>
            <w:r>
              <w:t>NR_FDD_FR1_G,</w:t>
            </w:r>
          </w:p>
          <w:p w14:paraId="775B2560" w14:textId="77777777" w:rsidR="00B047F6" w:rsidRDefault="00B047F6" w:rsidP="00B047F6">
            <w:pPr>
              <w:pStyle w:val="TAC"/>
            </w:pPr>
            <w:r w:rsidRPr="00931A45">
              <w:t>NR_TDD_FR1_G</w:t>
            </w:r>
            <w:r>
              <w:t>,</w:t>
            </w:r>
          </w:p>
          <w:p w14:paraId="2019F5EB" w14:textId="7EB5D306" w:rsidR="00B047F6" w:rsidRPr="009C5807" w:rsidDel="00836998" w:rsidRDefault="00B047F6" w:rsidP="00B047F6">
            <w:pPr>
              <w:pStyle w:val="TAC"/>
            </w:pPr>
            <w:r w:rsidRPr="009E4A34">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2A776E09" w14:textId="7BC8ADB1" w:rsidR="001C190C" w:rsidRDefault="001C190C" w:rsidP="001C190C">
      <w:pPr>
        <w:pStyle w:val="B10"/>
      </w:pPr>
      <w:r w:rsidRPr="00B25D3D">
        <w:t>-</w:t>
      </w:r>
      <w:r w:rsidRPr="00B25D3D">
        <w:tab/>
        <w:t>Conditions for intra-frequency measurements are fulfilled according to Annex B.2.</w:t>
      </w:r>
      <w:r>
        <w:t>12</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pPr>
            <w:r>
              <w:t>NR_FDD_FR1_G,</w:t>
            </w:r>
          </w:p>
          <w:p w14:paraId="277AAC5A" w14:textId="77777777" w:rsidR="00B047F6" w:rsidRDefault="00B047F6" w:rsidP="00B047F6">
            <w:pPr>
              <w:pStyle w:val="TAC"/>
            </w:pPr>
            <w:r w:rsidRPr="004C1D19">
              <w:t>NR_TDD_FR1_G</w:t>
            </w:r>
            <w:r>
              <w:t>,</w:t>
            </w:r>
          </w:p>
          <w:p w14:paraId="29609B8F" w14:textId="2832B4CA" w:rsidR="00B047F6" w:rsidRPr="009C5807" w:rsidDel="00836998" w:rsidRDefault="00B047F6" w:rsidP="00B047F6">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pPr>
            <w:r>
              <w:t>NR_FDD_FR1_G,</w:t>
            </w:r>
          </w:p>
          <w:p w14:paraId="3F1E4F69" w14:textId="77777777" w:rsidR="00B047F6" w:rsidRDefault="00B047F6" w:rsidP="00B047F6">
            <w:pPr>
              <w:pStyle w:val="TAC"/>
            </w:pPr>
            <w:r w:rsidRPr="007B758E">
              <w:t>NR_TDD_FR1_G</w:t>
            </w:r>
            <w:r>
              <w:t>,</w:t>
            </w:r>
          </w:p>
          <w:p w14:paraId="2F7ABA53" w14:textId="08D932E2" w:rsidR="00B047F6" w:rsidRPr="009C5807" w:rsidDel="00836998" w:rsidRDefault="00B047F6" w:rsidP="00B047F6">
            <w:pPr>
              <w:pStyle w:val="TAC"/>
            </w:pPr>
            <w:r w:rsidRPr="00AA7B50">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70D27EC1" w14:textId="41A2E9DE" w:rsidR="00631A35" w:rsidRPr="00A96A32" w:rsidRDefault="00631A35" w:rsidP="00631A35">
      <w:pPr>
        <w:pStyle w:val="B10"/>
      </w:pPr>
      <w:r w:rsidRPr="00B25D3D">
        <w:t>-</w:t>
      </w:r>
      <w:r w:rsidRPr="00B25D3D">
        <w:tab/>
        <w:t>Conditions for intra-frequency measurements are fulfilled according to Annex B.2.</w:t>
      </w:r>
      <w:r>
        <w:t>12</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pPr>
            <w:r>
              <w:t>NR_FDD_FR1_G,</w:t>
            </w:r>
          </w:p>
          <w:p w14:paraId="0A7B2D84" w14:textId="77777777" w:rsidR="00B047F6" w:rsidRDefault="00B047F6" w:rsidP="00B047F6">
            <w:pPr>
              <w:pStyle w:val="TAC"/>
            </w:pPr>
            <w:r w:rsidRPr="00D24540">
              <w:t>NR_TDD_FR1_G</w:t>
            </w:r>
            <w:r>
              <w:t>,</w:t>
            </w:r>
          </w:p>
          <w:p w14:paraId="7766F4AA" w14:textId="328DDAA6" w:rsidR="00B047F6" w:rsidRPr="009C5807" w:rsidDel="00836998" w:rsidRDefault="00B047F6" w:rsidP="00B047F6">
            <w:pPr>
              <w:pStyle w:val="TAC"/>
            </w:pPr>
            <w:r w:rsidRPr="0036155F">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pPr>
            <w:r>
              <w:t>NR_FDD_FR1_G,</w:t>
            </w:r>
          </w:p>
          <w:p w14:paraId="49BC7492" w14:textId="77777777" w:rsidR="00B047F6" w:rsidRDefault="00B047F6" w:rsidP="00B047F6">
            <w:pPr>
              <w:pStyle w:val="TAC"/>
            </w:pPr>
            <w:r w:rsidRPr="006C5BA3">
              <w:t>NR_TDD_FR1_G</w:t>
            </w:r>
            <w:r>
              <w:t>,</w:t>
            </w:r>
          </w:p>
          <w:p w14:paraId="3C203416" w14:textId="5DD0D762" w:rsidR="00B047F6" w:rsidRPr="009C5807" w:rsidDel="00836998" w:rsidRDefault="00B047F6" w:rsidP="00B047F6">
            <w:pPr>
              <w:pStyle w:val="TAC"/>
            </w:pPr>
            <w:r w:rsidRPr="00E54E9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D595392" w14:textId="7B78AA9A" w:rsidR="008405D7" w:rsidRDefault="008405D7" w:rsidP="008405D7">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pPr>
            <w:r>
              <w:t>NR_FDD_FR1_G,</w:t>
            </w:r>
          </w:p>
          <w:p w14:paraId="079F12E9" w14:textId="77777777" w:rsidR="00B047F6" w:rsidRDefault="00B047F6" w:rsidP="00B047F6">
            <w:pPr>
              <w:pStyle w:val="TAC"/>
            </w:pPr>
            <w:r w:rsidRPr="000F08AC">
              <w:t>NR_TDD_FR1_G</w:t>
            </w:r>
            <w:r>
              <w:t>,</w:t>
            </w:r>
          </w:p>
          <w:p w14:paraId="0F95367C" w14:textId="7CA52F9C" w:rsidR="00B047F6" w:rsidRPr="009C5807" w:rsidDel="00836998" w:rsidRDefault="00B047F6" w:rsidP="00B047F6">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17B53D4E" w14:textId="2E656D23" w:rsidR="008405D7" w:rsidRPr="00826487" w:rsidRDefault="008405D7" w:rsidP="008405D7">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pPr>
            <w:r>
              <w:t>NR_FDD_FR1_G,</w:t>
            </w:r>
          </w:p>
          <w:p w14:paraId="2ED9024D" w14:textId="77777777" w:rsidR="00B047F6" w:rsidRDefault="00B047F6" w:rsidP="00B047F6">
            <w:pPr>
              <w:pStyle w:val="TAC"/>
            </w:pPr>
            <w:r w:rsidRPr="00E04F19">
              <w:t>NR_TDD_FR1_G</w:t>
            </w:r>
            <w:r>
              <w:t>,</w:t>
            </w:r>
          </w:p>
          <w:p w14:paraId="719A61A5" w14:textId="563A21DB" w:rsidR="00B047F6" w:rsidRPr="009C5807" w:rsidDel="00836998" w:rsidRDefault="00B047F6" w:rsidP="00B047F6">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pPr>
            <w:r>
              <w:t>NR_FDD_FR1_G,</w:t>
            </w:r>
          </w:p>
          <w:p w14:paraId="45011E33" w14:textId="77777777" w:rsidR="00B047F6" w:rsidRDefault="00B047F6" w:rsidP="00B047F6">
            <w:pPr>
              <w:pStyle w:val="TAC"/>
            </w:pPr>
            <w:r w:rsidRPr="00F7587B">
              <w:t>NR_TDD_FR1_G</w:t>
            </w:r>
            <w:r>
              <w:t>,</w:t>
            </w:r>
          </w:p>
          <w:p w14:paraId="25DAF996" w14:textId="56F0512F" w:rsidR="00B047F6" w:rsidRPr="009C5807" w:rsidDel="00836998" w:rsidRDefault="00B047F6" w:rsidP="00B047F6">
            <w:pPr>
              <w:pStyle w:val="TAC"/>
            </w:pPr>
            <w:r w:rsidRPr="003B2B46">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0B91057" w14:textId="41DF0C14" w:rsidR="00C473C9" w:rsidRPr="000D22F0" w:rsidRDefault="00C473C9" w:rsidP="00C473C9">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0627F1B" w14:textId="20FF8A40" w:rsidR="00475D74" w:rsidRPr="000D22F0" w:rsidRDefault="00475D74" w:rsidP="00475D74">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pPr>
            <w:r>
              <w:t>NR_FDD_FR1_G,</w:t>
            </w:r>
          </w:p>
          <w:p w14:paraId="1054D958" w14:textId="77777777" w:rsidR="00B047F6" w:rsidRDefault="00B047F6" w:rsidP="00B047F6">
            <w:pPr>
              <w:pStyle w:val="TAC"/>
            </w:pPr>
            <w:r w:rsidRPr="00B93258">
              <w:t>NR_TDD_FR1_G</w:t>
            </w:r>
            <w:r>
              <w:t>,</w:t>
            </w:r>
          </w:p>
          <w:p w14:paraId="546C9558" w14:textId="2222BCA5" w:rsidR="00B047F6" w:rsidRPr="009C5807" w:rsidDel="00836998" w:rsidRDefault="00B047F6" w:rsidP="00B047F6">
            <w:pPr>
              <w:pStyle w:val="TAC"/>
            </w:pPr>
            <w:r w:rsidRPr="005963C2">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216E2A1E" w14:textId="4D26DAAD" w:rsidR="00475D74" w:rsidRDefault="00475D74" w:rsidP="00475D74">
      <w:pPr>
        <w:pStyle w:val="B10"/>
      </w:pPr>
      <w:r w:rsidRPr="009C5807">
        <w:t>-</w:t>
      </w:r>
      <w:r w:rsidRPr="009C5807">
        <w:rPr>
          <w:rFonts w:ascii="Arial" w:hAnsi="Arial"/>
          <w:sz w:val="28"/>
          <w:lang w:val="en-US"/>
        </w:rPr>
        <w:tab/>
      </w:r>
      <w:r w:rsidRPr="009C5807">
        <w:t>Conditions for intra-frequency measurements are fulfilled according to Annex B.2.</w:t>
      </w:r>
      <w:r>
        <w:t>12</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rPr>
            </w:pPr>
            <w:r>
              <w:rPr>
                <w:sz w:val="16"/>
                <w:szCs w:val="16"/>
              </w:rPr>
              <w:t>NR_FDD_FR1_G,</w:t>
            </w:r>
          </w:p>
          <w:p w14:paraId="04EAA388" w14:textId="77777777" w:rsidR="00B047F6" w:rsidRDefault="00B047F6" w:rsidP="00B047F6">
            <w:pPr>
              <w:pStyle w:val="TAC"/>
              <w:rPr>
                <w:sz w:val="16"/>
                <w:szCs w:val="16"/>
              </w:rPr>
            </w:pPr>
            <w:r w:rsidRPr="00BB203A">
              <w:rPr>
                <w:sz w:val="16"/>
                <w:szCs w:val="16"/>
              </w:rPr>
              <w:t>NR_TDD_FR1_G</w:t>
            </w:r>
            <w:r>
              <w:rPr>
                <w:sz w:val="16"/>
                <w:szCs w:val="16"/>
              </w:rPr>
              <w:t>,</w:t>
            </w:r>
          </w:p>
          <w:p w14:paraId="7EBEA18D" w14:textId="38904D3B" w:rsidR="00B047F6" w:rsidRPr="00F37389" w:rsidDel="00836998" w:rsidRDefault="00B047F6" w:rsidP="00B047F6">
            <w:pPr>
              <w:pStyle w:val="TAC"/>
            </w:pPr>
            <w:r w:rsidRPr="00D834FE">
              <w:rPr>
                <w:sz w:val="16"/>
                <w:szCs w:val="16"/>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rPr>
              <w:t>NR_FDD_FR1_H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331E5E7" w14:textId="22002A84"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12</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pPr>
            <w:r>
              <w:t>NR_FDD_FR1_G,</w:t>
            </w:r>
          </w:p>
          <w:p w14:paraId="0FDE32CE" w14:textId="77777777" w:rsidR="00B047F6" w:rsidRDefault="00B047F6" w:rsidP="00B047F6">
            <w:pPr>
              <w:pStyle w:val="TAC"/>
            </w:pPr>
            <w:r w:rsidRPr="008753EC">
              <w:t>NR_TDD_FR1_G</w:t>
            </w:r>
            <w:r>
              <w:t>,</w:t>
            </w:r>
          </w:p>
          <w:p w14:paraId="4D72A648" w14:textId="5A4FB292" w:rsidR="00B047F6" w:rsidRPr="009C5807" w:rsidDel="00836998" w:rsidRDefault="00B047F6" w:rsidP="00B047F6">
            <w:pPr>
              <w:pStyle w:val="TAC"/>
            </w:pPr>
            <w:r w:rsidRPr="00412EC4">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pPr>
            <w:r>
              <w:t>NR_FDD_FR1_G,</w:t>
            </w:r>
          </w:p>
          <w:p w14:paraId="25A57CFE" w14:textId="77777777" w:rsidR="00B047F6" w:rsidRDefault="00B047F6" w:rsidP="00B047F6">
            <w:pPr>
              <w:pStyle w:val="TAC"/>
            </w:pPr>
            <w:r w:rsidRPr="006C4A2D">
              <w:t>NR_TDD_FR1_G</w:t>
            </w:r>
            <w:r>
              <w:t>,</w:t>
            </w:r>
          </w:p>
          <w:p w14:paraId="352E873D" w14:textId="58B8E062" w:rsidR="00B047F6" w:rsidRPr="009C5807" w:rsidDel="00836998" w:rsidRDefault="00B047F6" w:rsidP="00B047F6">
            <w:pPr>
              <w:pStyle w:val="TAC"/>
            </w:pPr>
            <w:r w:rsidRPr="008634D0">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4A612B7" w14:textId="7390659E" w:rsidR="00C868E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rPr>
            </w:pPr>
            <w:r>
              <w:rPr>
                <w:sz w:val="16"/>
                <w:szCs w:val="16"/>
              </w:rPr>
              <w:t>NR_FDD_FR1_G,</w:t>
            </w:r>
          </w:p>
          <w:p w14:paraId="0751B3B5" w14:textId="77777777" w:rsidR="00B047F6" w:rsidRDefault="00B047F6" w:rsidP="00B047F6">
            <w:pPr>
              <w:pStyle w:val="TAC"/>
              <w:rPr>
                <w:sz w:val="16"/>
                <w:szCs w:val="16"/>
              </w:rPr>
            </w:pPr>
            <w:r w:rsidRPr="00217FC7">
              <w:rPr>
                <w:sz w:val="16"/>
                <w:szCs w:val="16"/>
              </w:rPr>
              <w:t>NR_TDD_FR1_G</w:t>
            </w:r>
            <w:r>
              <w:rPr>
                <w:sz w:val="16"/>
                <w:szCs w:val="16"/>
              </w:rPr>
              <w:t>,</w:t>
            </w:r>
          </w:p>
          <w:p w14:paraId="330E07A5" w14:textId="6467D788" w:rsidR="00B047F6" w:rsidRPr="00F37389" w:rsidDel="00836998" w:rsidRDefault="00B047F6" w:rsidP="00B047F6">
            <w:pPr>
              <w:pStyle w:val="TAC"/>
            </w:pPr>
            <w:r w:rsidRPr="0040538A">
              <w:rPr>
                <w:sz w:val="16"/>
                <w:szCs w:val="16"/>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rPr>
              <w:t>NR_FDD_FR1_H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45D93395" w14:textId="77777777" w:rsidR="00C868E7" w:rsidRDefault="00C868E7" w:rsidP="00C868E7">
      <w:pPr>
        <w:rPr>
          <w:rFonts w:eastAsia="DengXian"/>
        </w:rPr>
      </w:pPr>
    </w:p>
    <w:p w14:paraId="72C3624C" w14:textId="08C34275"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DEE5B04" w14:textId="16ED7B8C"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rPr>
            </w:pPr>
            <w:r>
              <w:rPr>
                <w:sz w:val="16"/>
                <w:szCs w:val="16"/>
              </w:rPr>
              <w:t>NR_FDD_FR1_G,</w:t>
            </w:r>
          </w:p>
          <w:p w14:paraId="362155D3" w14:textId="77777777" w:rsidR="00B047F6" w:rsidRDefault="00B047F6" w:rsidP="00B047F6">
            <w:pPr>
              <w:pStyle w:val="TAC"/>
              <w:rPr>
                <w:sz w:val="16"/>
                <w:szCs w:val="16"/>
              </w:rPr>
            </w:pPr>
            <w:r w:rsidRPr="00C92B65">
              <w:rPr>
                <w:sz w:val="16"/>
                <w:szCs w:val="16"/>
              </w:rPr>
              <w:t>NR_TDD_FR1_G</w:t>
            </w:r>
            <w:r>
              <w:rPr>
                <w:sz w:val="16"/>
                <w:szCs w:val="16"/>
              </w:rPr>
              <w:t>,</w:t>
            </w:r>
          </w:p>
          <w:p w14:paraId="636D5169" w14:textId="37E65F7D" w:rsidR="00B047F6" w:rsidRPr="0098004A" w:rsidDel="00836998" w:rsidRDefault="00B047F6" w:rsidP="00B047F6">
            <w:pPr>
              <w:pStyle w:val="TAC"/>
              <w:rPr>
                <w:sz w:val="16"/>
                <w:szCs w:val="16"/>
              </w:rPr>
            </w:pPr>
            <w:r w:rsidRPr="00834FD9">
              <w:rPr>
                <w:sz w:val="16"/>
                <w:szCs w:val="16"/>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rPr>
              <w:t>NR_FDD_FR1_H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ABEA38" w14:textId="0EF2E37A"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4F63F4D" w14:textId="7D77C58F"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C81F5EB" w:rsidR="00073F9E" w:rsidRPr="009C5807" w:rsidRDefault="007519F1" w:rsidP="00073F9E">
      <w:pPr>
        <w:rPr>
          <w:rFonts w:cs="v4.2.0"/>
        </w:rPr>
      </w:pPr>
      <w:r w:rsidRPr="009818D2">
        <w:rPr>
          <w:rFonts w:cs="v4.2.0"/>
        </w:rPr>
        <w:t>The reporting range of differential SS-SINR and CSI-SINR for L1 reporting 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10C3F1D8" w:rsidR="00073F9E" w:rsidRPr="009C5807" w:rsidRDefault="00073F9E" w:rsidP="0093237A">
      <w:pPr>
        <w:pStyle w:val="TH"/>
      </w:pPr>
      <w:r w:rsidRPr="009C5807">
        <w:t xml:space="preserve">Table 10.1.16.1-2: </w:t>
      </w:r>
      <w:r w:rsidR="007519F1" w:rsidRPr="009818D2">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pPr>
            <w:r>
              <w:t>NR_FDD_FR1_G,</w:t>
            </w:r>
          </w:p>
          <w:p w14:paraId="2E06A727" w14:textId="77777777" w:rsidR="00B047F6" w:rsidRDefault="00B047F6" w:rsidP="00B047F6">
            <w:pPr>
              <w:pStyle w:val="TAC"/>
            </w:pPr>
            <w:r w:rsidRPr="00DC46B4">
              <w:t>NR_TDD_FR1_G</w:t>
            </w:r>
            <w:r>
              <w:t>,</w:t>
            </w:r>
          </w:p>
          <w:p w14:paraId="485D835E" w14:textId="50474448" w:rsidR="00B047F6" w:rsidRPr="009C5807" w:rsidDel="00836998" w:rsidRDefault="00B047F6" w:rsidP="00B047F6">
            <w:pPr>
              <w:pStyle w:val="TAC"/>
            </w:pPr>
            <w:r w:rsidRPr="009937B0">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pPr>
            <w:r>
              <w:t>NR_FDD_FR1_G,</w:t>
            </w:r>
          </w:p>
          <w:p w14:paraId="72C2AAD5" w14:textId="77777777" w:rsidR="009E189D" w:rsidRDefault="009E189D" w:rsidP="009E189D">
            <w:pPr>
              <w:pStyle w:val="TAC"/>
            </w:pPr>
            <w:r w:rsidRPr="004A2E80">
              <w:t>NR_TDD_FR1_G</w:t>
            </w:r>
            <w:r>
              <w:t>,</w:t>
            </w:r>
          </w:p>
          <w:p w14:paraId="344966E3" w14:textId="3120A185" w:rsidR="009E189D" w:rsidRPr="009C5807" w:rsidDel="00836998" w:rsidRDefault="009E189D" w:rsidP="009E189D">
            <w:pPr>
              <w:pStyle w:val="TAC"/>
            </w:pPr>
            <w:r w:rsidRPr="00975B63">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pPr>
            <w:r>
              <w:t>NR_FDD_FR1_G,</w:t>
            </w:r>
          </w:p>
          <w:p w14:paraId="4B7D0313" w14:textId="77777777" w:rsidR="009E189D" w:rsidRDefault="009E189D" w:rsidP="009E189D">
            <w:pPr>
              <w:pStyle w:val="TAC"/>
            </w:pPr>
            <w:r w:rsidRPr="006212D3">
              <w:t>NR_TDD_FR1_G</w:t>
            </w:r>
            <w:r>
              <w:t>,</w:t>
            </w:r>
          </w:p>
          <w:p w14:paraId="3434D305" w14:textId="15EBD74E" w:rsidR="009E189D" w:rsidRPr="009C5807" w:rsidDel="00836998" w:rsidRDefault="009E189D" w:rsidP="009E189D">
            <w:pPr>
              <w:pStyle w:val="TAC"/>
            </w:pPr>
            <w:r w:rsidRPr="00125B1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pPr>
            <w:r>
              <w:t>NR_FDD_FR1_G,</w:t>
            </w:r>
          </w:p>
          <w:p w14:paraId="42BCFA5E" w14:textId="77777777" w:rsidR="009E189D" w:rsidRDefault="009E189D" w:rsidP="009E189D">
            <w:pPr>
              <w:pStyle w:val="TAC"/>
            </w:pPr>
            <w:r w:rsidRPr="00A60FF7">
              <w:t>NR_TDD_FR1_G</w:t>
            </w:r>
            <w:r>
              <w:t>,</w:t>
            </w:r>
          </w:p>
          <w:p w14:paraId="465546C4" w14:textId="66DDB04D" w:rsidR="009E189D" w:rsidRPr="009C5807" w:rsidDel="00836998" w:rsidRDefault="009E189D" w:rsidP="009E189D">
            <w:pPr>
              <w:pStyle w:val="TAC"/>
            </w:pPr>
            <w:r w:rsidRPr="001D10A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7D60"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EB00681" w:rsidR="00B77D60" w:rsidRPr="009C5807" w:rsidRDefault="00B77D60" w:rsidP="00B77D60">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4669B97D" w14:textId="760F7760" w:rsidR="00B77D60" w:rsidRPr="009C5807" w:rsidRDefault="00B77D60" w:rsidP="00B77D60">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9C5807" w:rsidRDefault="00B77D60" w:rsidP="00B77D60">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9C5807" w:rsidRDefault="00B77D60" w:rsidP="00B77D60">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9C5807" w:rsidRDefault="00B77D60" w:rsidP="00B77D6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9C5807" w:rsidRDefault="00B77D60" w:rsidP="00B77D60">
            <w:pPr>
              <w:pStyle w:val="TAC"/>
            </w:pPr>
            <w:r w:rsidRPr="009C5807">
              <w:t>-70</w:t>
            </w:r>
          </w:p>
        </w:tc>
      </w:tr>
      <w:tr w:rsidR="00B77D60"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68CE6CF1" w:rsidR="00B77D60" w:rsidRPr="009C5807" w:rsidRDefault="00B77D60" w:rsidP="00B77D60">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0746D382" w:rsidR="00B77D60" w:rsidRPr="009C5807" w:rsidRDefault="00B77D60" w:rsidP="00B77D60">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F47417" w:rsidRDefault="00B77D60" w:rsidP="00B77D60">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9C5807" w:rsidRDefault="00B77D60" w:rsidP="00B77D60">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9C5807" w:rsidRDefault="00B77D60" w:rsidP="00B77D6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9C5807" w:rsidRDefault="00B77D60" w:rsidP="00B77D60">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01F2E"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B038112" w:rsidR="00B01F2E" w:rsidRPr="009C5807" w:rsidRDefault="00B01F2E" w:rsidP="00B01F2E">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8D2AC73" w14:textId="58B4A95A" w:rsidR="00B01F2E" w:rsidRPr="009C5807" w:rsidRDefault="00B01F2E" w:rsidP="00B01F2E">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9C5807" w:rsidRDefault="00B01F2E" w:rsidP="00B01F2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9C5807" w:rsidRDefault="00B01F2E" w:rsidP="00B01F2E">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9C5807" w:rsidRDefault="00B01F2E" w:rsidP="00B01F2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9C5807" w:rsidRDefault="00B01F2E" w:rsidP="00B01F2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9C5807" w:rsidRDefault="00B01F2E" w:rsidP="00B01F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9C5807" w:rsidRDefault="00B01F2E" w:rsidP="00B01F2E">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rPr>
        <w:t>2</w:t>
      </w:r>
      <w:r>
        <w:rPr>
          <w:lang w:val="en-US"/>
        </w:rPr>
        <w:tab/>
      </w:r>
      <w:r>
        <w:rPr>
          <w:rFonts w:hint="eastAsia"/>
          <w:lang w:val="en-US"/>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rPr>
        <w:t>CSI-RS</w:t>
      </w:r>
      <w:r>
        <w:rPr>
          <w:rFonts w:cs="v4.2.0"/>
        </w:rPr>
        <w:t xml:space="preserve"> based L1-RSRP in this clause apply to all </w:t>
      </w:r>
      <w:r>
        <w:rPr>
          <w:rFonts w:cs="v4.2.0" w:hint="eastAsia"/>
          <w:lang w:val="en-US"/>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rPr>
        <w:t>C</w:t>
      </w:r>
      <w:r>
        <w:rPr>
          <w:rFonts w:eastAsia="PMingLiU"/>
        </w:rPr>
        <w:t>.2.1-1.</w:t>
      </w:r>
    </w:p>
    <w:p w14:paraId="2DD0EBCD" w14:textId="77777777" w:rsidR="009A1043" w:rsidRDefault="009A1043" w:rsidP="009A1043">
      <w:pPr>
        <w:pStyle w:val="TH"/>
      </w:pPr>
      <w:r>
        <w:t>Table 10.1.19C.</w:t>
      </w:r>
      <w:r>
        <w:rPr>
          <w:rFonts w:hint="eastAsia"/>
          <w:lang w:val="en-US"/>
        </w:rPr>
        <w:t>2</w:t>
      </w:r>
      <w:r>
        <w:t xml:space="preserve">.1-1: </w:t>
      </w:r>
      <w:r>
        <w:rPr>
          <w:rFonts w:hint="eastAsia"/>
          <w:lang w:val="en-US"/>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576D76"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91A33B1" w:rsidR="00576D76" w:rsidRDefault="00576D76" w:rsidP="00576D76">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5D0E1794" w14:textId="4CC4ABC9" w:rsidR="00576D76" w:rsidRDefault="00576D76" w:rsidP="00576D76">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Default="00576D76" w:rsidP="00576D7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Default="00576D76" w:rsidP="00576D7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Default="00576D76" w:rsidP="00576D76">
            <w:pPr>
              <w:pStyle w:val="TAC"/>
            </w:pPr>
            <w:r>
              <w:t>-70</w:t>
            </w:r>
          </w:p>
        </w:tc>
      </w:tr>
      <w:tr w:rsidR="00576D76"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682C25A0" w:rsidR="00576D76" w:rsidRDefault="00576D76" w:rsidP="00576D76">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0BE1146" w:rsidR="00576D76" w:rsidRDefault="00576D76" w:rsidP="00576D76">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Default="00576D76" w:rsidP="00576D7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Default="00576D76" w:rsidP="00576D7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Default="00576D76" w:rsidP="00576D7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Default="00576D76" w:rsidP="00576D7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Default="00576D76" w:rsidP="00576D76">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rPr>
        <w:t>CSI-RS</w:t>
      </w:r>
      <w:r>
        <w:rPr>
          <w:rFonts w:cs="v4.2.0"/>
        </w:rPr>
        <w:t xml:space="preserve"> based L1-RSRP is defined as the L1-RSRP measured from one </w:t>
      </w:r>
      <w:r>
        <w:rPr>
          <w:rFonts w:cs="v4.2.0" w:hint="eastAsia"/>
          <w:lang w:val="en-US"/>
        </w:rPr>
        <w:t>CSI-RS</w:t>
      </w:r>
      <w:r>
        <w:rPr>
          <w:rFonts w:cs="v4.2.0"/>
        </w:rPr>
        <w:t xml:space="preserve"> compared to the </w:t>
      </w:r>
      <w:r>
        <w:rPr>
          <w:lang w:val="en-US"/>
        </w:rPr>
        <w:t xml:space="preserve">largest measured value of L1-RSRP among all </w:t>
      </w:r>
      <w:r>
        <w:rPr>
          <w:rFonts w:hint="eastAsia"/>
          <w:lang w:val="en-US"/>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eastAsia="SimSun" w:hint="eastAsia"/>
          <w:lang w:val="en-US"/>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rPr>
        <w:t>2</w:t>
      </w:r>
      <w:r>
        <w:t xml:space="preserve">.2-1: </w:t>
      </w:r>
      <w:r>
        <w:rPr>
          <w:rFonts w:hint="eastAsia"/>
          <w:lang w:val="en-US"/>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576D76"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2609009" w:rsidR="00576D76" w:rsidRDefault="00576D76" w:rsidP="00576D76">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7F02A03" w14:textId="185EBC20" w:rsidR="00576D76" w:rsidRDefault="00576D76" w:rsidP="00576D76">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Default="00576D76" w:rsidP="00576D7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Default="00576D76" w:rsidP="00576D7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Default="00576D76" w:rsidP="00576D7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Default="00576D76" w:rsidP="00576D76">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rPr>
              <w:t>CSI-RS</w:t>
            </w:r>
            <w:r>
              <w:t xml:space="preserve"> Ês/Iot is the minimum </w:t>
            </w:r>
            <w:r>
              <w:rPr>
                <w:rFonts w:hint="eastAsia"/>
                <w:lang w:val="en-US"/>
              </w:rPr>
              <w:t>CSI-RS</w:t>
            </w:r>
            <w:r>
              <w:t xml:space="preserve"> Ês/Iot of the pair of </w:t>
            </w:r>
            <w:r>
              <w:rPr>
                <w:rFonts w:hint="eastAsia"/>
                <w:lang w:val="en-US"/>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10"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0"/>
    </w:p>
    <w:p w14:paraId="3651AA10" w14:textId="77777777" w:rsidR="001F5A79" w:rsidRPr="009C5807" w:rsidRDefault="001F5A79" w:rsidP="00B018D8">
      <w:pPr>
        <w:pStyle w:val="Heading4"/>
        <w:rPr>
          <w:lang w:val="en-US"/>
        </w:rPr>
      </w:pPr>
      <w:bookmarkStart w:id="11" w:name="_Toc5952725"/>
      <w:r w:rsidRPr="009C5807">
        <w:rPr>
          <w:lang w:val="en-US"/>
        </w:rPr>
        <w:t>10.1.21.1</w:t>
      </w:r>
      <w:r w:rsidRPr="009C5807">
        <w:rPr>
          <w:lang w:val="en-US"/>
        </w:rPr>
        <w:tab/>
        <w:t>SFTD acuracy requirements for NE-DC</w:t>
      </w:r>
      <w:bookmarkEnd w:id="11"/>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1659F0F4" w14:textId="0563C6E9" w:rsidR="0039610B" w:rsidRPr="009C5807" w:rsidRDefault="00283207" w:rsidP="0039610B">
      <w:pPr>
        <w:pStyle w:val="B10"/>
      </w:pPr>
      <w:r w:rsidRPr="009C5807">
        <w:t>-</w:t>
      </w:r>
      <w:r w:rsidR="0039610B" w:rsidRPr="009C5807">
        <w:t>-</w:t>
      </w:r>
      <w:r w:rsidR="0039610B" w:rsidRPr="009C5807">
        <w:tab/>
        <w:t>Conditions for SRS-RSRP measurements are fulfilled according to Annex B.2.</w:t>
      </w:r>
      <w:r w:rsidR="0039610B">
        <w:t>7</w:t>
      </w:r>
      <w:r w:rsidR="0039610B" w:rsidRPr="009C5807">
        <w:t xml:space="preserve"> for a corresponding Band </w:t>
      </w:r>
      <w:r w:rsidR="0039610B" w:rsidRPr="009C5807">
        <w:rPr>
          <w:rFonts w:cs="v4.2.0"/>
          <w:lang w:eastAsia="ko-KR"/>
        </w:rPr>
        <w:t>for each relevant SRS resource configured for measurement</w:t>
      </w:r>
      <w:r w:rsidR="0039610B" w:rsidRPr="009C5807">
        <w:t>.</w:t>
      </w:r>
    </w:p>
    <w:p w14:paraId="779C8411" w14:textId="137D8235"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2" w:name="OLE_LINK41"/>
      <w:bookmarkStart w:id="13" w:name="OLE_LINK42"/>
      <w:r>
        <w:rPr>
          <w:rFonts w:eastAsia="Malgun Gothic"/>
          <w:bCs/>
        </w:rPr>
        <w:t>+</w:t>
      </w:r>
      <w:r w:rsidRPr="00C97FD2">
        <w:t>Δ</w:t>
      </w:r>
      <w:bookmarkEnd w:id="12"/>
      <w:bookmarkEnd w:id="13"/>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pPr>
            <w:r>
              <w:t xml:space="preserve">NR_FDD_FR1_G, </w:t>
            </w:r>
          </w:p>
          <w:p w14:paraId="3B875D6D" w14:textId="77777777" w:rsidR="00835174" w:rsidRDefault="00835174" w:rsidP="00835174">
            <w:pPr>
              <w:pStyle w:val="TAC"/>
            </w:pPr>
            <w:r>
              <w:t>NR_TDD_FR1_G,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pPr>
            <w:r>
              <w:t>NR_FDD_FR1_G, NR_TDD_FR1_G,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pPr>
            <w:r>
              <w:t>NR_FDD_FR1_G, NR_TDD_FR1_G,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pPr>
            <w:r>
              <w:t>NR_FDD_FR1_G, NR_TDD_FR1_G,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pPr>
            <w:r>
              <w:t>NR_FDD_FR1_G, NR_TDD_FR1_G,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pPr>
            <w:r>
              <w:t>NR_FDD_FR1_G, NR_TDD_FR1_G,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4"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5"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5"/>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4"/>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6" w:name="OLE_LINK14"/>
            <w:bookmarkStart w:id="17" w:name="OLE_LINK15"/>
            <w:r w:rsidRPr="006D0B2F">
              <w:rPr>
                <w:rFonts w:hint="eastAsia"/>
              </w:rPr>
              <w:t>±</w:t>
            </w:r>
            <w:r>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2BBCDF52" w14:textId="1A957843" w:rsidR="00365573" w:rsidRDefault="00365573" w:rsidP="00365573">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ms to</w:t>
      </w:r>
      <w:r>
        <w:t xml:space="preserve"> 160 ms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C816CEC" w14:textId="0B35D98C"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F1B0152" w14:textId="18A3B058"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D72DF19" w14:textId="154D6859"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603BC5C9" w14:textId="52096F1A"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0723198" w14:textId="40ADF8E0" w:rsidR="00FC769A" w:rsidRPr="006A7330" w:rsidRDefault="00FC769A" w:rsidP="00FC769A">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0754D0DA" w14:textId="3C5F92FB" w:rsidR="00FC769A" w:rsidRPr="006A7330" w:rsidRDefault="00FC769A" w:rsidP="00FC769A">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A99E988" w14:textId="29F61AB7"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5476C97" w14:textId="2F73231F"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0035F3E5" w14:textId="4C863E50"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325568E" w14:textId="6E8DE1A7"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D81A426" w14:textId="1F3F5079"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728FE9D" w14:textId="690355F6"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73F43EB" w14:textId="723A015D"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ABEFC5D" w14:textId="28609389"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943C345" w14:textId="48E5B7A2"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62F1544" w14:textId="3A15BB52"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0A009DC" w14:textId="0610EE6E"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168C1580" w14:textId="0203071B"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39610B" w:rsidRDefault="00CD3B3E" w:rsidP="008A7648">
            <w:pPr>
              <w:pStyle w:val="TAH"/>
              <w:rPr>
                <w:rFonts w:eastAsiaTheme="minorEastAsia"/>
                <w:b w:val="0"/>
                <w:lang w:val="nl-NL"/>
              </w:rPr>
            </w:pPr>
            <w:r w:rsidRPr="0039610B">
              <w:rPr>
                <w:lang w:val="nl-NL"/>
              </w:rPr>
              <w:t>Min(PRS BW, SRS BW) (RB)</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39610B" w:rsidRDefault="00F06870" w:rsidP="008A7648">
            <w:pPr>
              <w:pStyle w:val="TAH"/>
              <w:rPr>
                <w:rFonts w:eastAsiaTheme="minorEastAsia"/>
                <w:b w:val="0"/>
                <w:lang w:val="nl-NL"/>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8"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8"/>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9"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pPr>
            <w:r>
              <w:t xml:space="preserve">NR_FDD_FR1_G, </w:t>
            </w:r>
            <w:r w:rsidRPr="008B30EB">
              <w:t>NR_TDD_FR1_G</w:t>
            </w:r>
            <w:r>
              <w:t>,</w:t>
            </w:r>
          </w:p>
          <w:p w14:paraId="5A72BA62" w14:textId="4E8D8CC5" w:rsidR="00FC769A" w:rsidRDefault="00FC769A" w:rsidP="00FC769A">
            <w:pPr>
              <w:pStyle w:val="TAC"/>
            </w:pPr>
            <w:r w:rsidRPr="000D6F06">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pPr>
            <w:r>
              <w:t>NR_FDD_FR1_G,</w:t>
            </w:r>
          </w:p>
          <w:p w14:paraId="10D767A8" w14:textId="77777777" w:rsidR="00FC769A" w:rsidRDefault="00FC769A" w:rsidP="00FC769A">
            <w:pPr>
              <w:pStyle w:val="TAC"/>
            </w:pPr>
            <w:r w:rsidRPr="00163E03">
              <w:t>NR_TDD_FR1_G</w:t>
            </w:r>
            <w:r>
              <w:t>,</w:t>
            </w:r>
          </w:p>
          <w:p w14:paraId="4CE133FC" w14:textId="32B062E3" w:rsidR="00FC769A" w:rsidRDefault="00FC769A" w:rsidP="00FC769A">
            <w:pPr>
              <w:pStyle w:val="TAC"/>
            </w:pPr>
            <w:r w:rsidRPr="00EA19FD">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0" w:name="_Hlk53324613"/>
      <w:r>
        <w:rPr>
          <w:rFonts w:cs="v4.2.0"/>
        </w:rPr>
        <w:t xml:space="preserve">10.1.27.2.1-1 </w:t>
      </w:r>
      <w:bookmarkEnd w:id="20"/>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1"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1"/>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2"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pPr>
            <w:r>
              <w:t>NR_FDD_FR1_G,</w:t>
            </w:r>
          </w:p>
          <w:p w14:paraId="751B4FAF" w14:textId="77777777" w:rsidR="00FC769A" w:rsidRDefault="00FC769A" w:rsidP="00FC769A">
            <w:pPr>
              <w:pStyle w:val="TAC"/>
            </w:pPr>
            <w:r w:rsidRPr="009C5B33">
              <w:t>NR_TDD_FR1_G</w:t>
            </w:r>
            <w:r>
              <w:t>,</w:t>
            </w:r>
          </w:p>
          <w:p w14:paraId="79474D02" w14:textId="33CCDE17" w:rsidR="00FC769A" w:rsidRDefault="00FC769A" w:rsidP="00FC769A">
            <w:pPr>
              <w:pStyle w:val="TAC"/>
            </w:pPr>
            <w:r w:rsidRPr="00B04D9E">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2"/>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t xml:space="preserve">NR_FDD_FR1_G, </w:t>
            </w:r>
          </w:p>
          <w:p w14:paraId="73C1C05A" w14:textId="77777777" w:rsidR="00FC769A" w:rsidRDefault="00FC769A" w:rsidP="00FC769A">
            <w:pPr>
              <w:pStyle w:val="TAC"/>
            </w:pPr>
            <w:r w:rsidRPr="00A97DAD">
              <w:t>NR_TDD_FR1_G</w:t>
            </w:r>
            <w:r>
              <w:t>,</w:t>
            </w:r>
          </w:p>
          <w:p w14:paraId="6E6F2E6E" w14:textId="6AFD27FE" w:rsidR="00FC769A" w:rsidRDefault="00FC769A" w:rsidP="00FC769A">
            <w:pPr>
              <w:pStyle w:val="TAC"/>
            </w:pPr>
            <w:r w:rsidRPr="00392E29">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pPr>
            <w:r>
              <w:t>NR_FDD_FR1_G,</w:t>
            </w:r>
          </w:p>
          <w:p w14:paraId="2B5D0F9F" w14:textId="77777777" w:rsidR="00FC769A" w:rsidRDefault="00FC769A" w:rsidP="00FC769A">
            <w:pPr>
              <w:pStyle w:val="TAC"/>
            </w:pPr>
            <w:r w:rsidRPr="003E587C">
              <w:t>NR_TDD_FR1_G</w:t>
            </w:r>
            <w:r>
              <w:t>,</w:t>
            </w:r>
          </w:p>
          <w:p w14:paraId="219B73D2" w14:textId="2C2D210D" w:rsidR="00FC769A" w:rsidRDefault="00FC769A" w:rsidP="00FC769A">
            <w:pPr>
              <w:pStyle w:val="TAC"/>
            </w:pPr>
            <w:r w:rsidRPr="009F1513">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pPr>
            <w:r>
              <w:t>NR_FDD_FR1_G,</w:t>
            </w:r>
          </w:p>
          <w:p w14:paraId="61D3D3F2" w14:textId="77777777" w:rsidR="00FC769A" w:rsidRDefault="00FC769A" w:rsidP="00FC769A">
            <w:pPr>
              <w:pStyle w:val="TAC"/>
            </w:pPr>
            <w:r w:rsidRPr="00A008FF">
              <w:t>NR_TDD_FR1_G</w:t>
            </w:r>
            <w:r>
              <w:t>,</w:t>
            </w:r>
          </w:p>
          <w:p w14:paraId="1BDC6493" w14:textId="1676CF3F" w:rsidR="00FC769A" w:rsidRDefault="00FC769A" w:rsidP="00FC769A">
            <w:pPr>
              <w:pStyle w:val="TAC"/>
            </w:pPr>
            <w:r w:rsidRPr="00872950">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pPr>
            <w:r>
              <w:t>NR_FDD_FR1_G,</w:t>
            </w:r>
          </w:p>
          <w:p w14:paraId="6DCC8ADB" w14:textId="77777777" w:rsidR="005A273B" w:rsidRDefault="005A273B" w:rsidP="005A273B">
            <w:pPr>
              <w:pStyle w:val="TAC"/>
            </w:pPr>
            <w:r w:rsidRPr="002F3366">
              <w:t>NR_TDD_FR1_G</w:t>
            </w:r>
            <w:r>
              <w:t>,</w:t>
            </w:r>
          </w:p>
          <w:p w14:paraId="73B74C04" w14:textId="5AF7D903" w:rsidR="005A273B" w:rsidRDefault="005A273B" w:rsidP="005A273B">
            <w:pPr>
              <w:pStyle w:val="TAC"/>
            </w:pPr>
            <w:r w:rsidRPr="00835F88">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pPr>
            <w:r>
              <w:t>NR_FDD_FR1_G,</w:t>
            </w:r>
          </w:p>
          <w:p w14:paraId="747560E0" w14:textId="77777777" w:rsidR="005A273B" w:rsidRDefault="005A273B" w:rsidP="005A273B">
            <w:pPr>
              <w:pStyle w:val="TAC"/>
            </w:pPr>
            <w:r w:rsidRPr="00220A41">
              <w:t>NR_TDD_FR1_G</w:t>
            </w:r>
            <w:r>
              <w:t>,</w:t>
            </w:r>
          </w:p>
          <w:p w14:paraId="365E7070" w14:textId="56125CE5" w:rsidR="005A273B" w:rsidRDefault="005A273B" w:rsidP="005A273B">
            <w:pPr>
              <w:pStyle w:val="TAC"/>
            </w:pPr>
            <w:r w:rsidRPr="003F4CBD">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pPr>
            <w:r>
              <w:t>NR_FDD_FR1_G,</w:t>
            </w:r>
          </w:p>
          <w:p w14:paraId="3652EDF6" w14:textId="77777777" w:rsidR="005A273B" w:rsidRDefault="005A273B" w:rsidP="005A273B">
            <w:pPr>
              <w:pStyle w:val="TAC"/>
            </w:pPr>
            <w:r w:rsidRPr="00FC5CFF">
              <w:t>NR_TDD_FR1_G</w:t>
            </w:r>
            <w:r>
              <w:t>,</w:t>
            </w:r>
          </w:p>
          <w:p w14:paraId="76A32AB6" w14:textId="267FD587" w:rsidR="005A273B" w:rsidRDefault="005A273B" w:rsidP="005A273B">
            <w:pPr>
              <w:pStyle w:val="TAC"/>
            </w:pPr>
            <w:r w:rsidRPr="00842E11">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pPr>
            <w:r>
              <w:t>NR_FDD_FR1_G,</w:t>
            </w:r>
          </w:p>
          <w:p w14:paraId="6B8A49E3" w14:textId="77777777" w:rsidR="005A273B" w:rsidRDefault="005A273B" w:rsidP="005A273B">
            <w:pPr>
              <w:pStyle w:val="TAC"/>
            </w:pPr>
            <w:r w:rsidRPr="00EF02AF">
              <w:t>NR_TDD_FR1_G</w:t>
            </w:r>
            <w:r>
              <w:t>,</w:t>
            </w:r>
          </w:p>
          <w:p w14:paraId="052EF001" w14:textId="33416D58" w:rsidR="005A273B" w:rsidRDefault="005A273B" w:rsidP="005A273B">
            <w:pPr>
              <w:pStyle w:val="TAC"/>
            </w:pPr>
            <w:r w:rsidRPr="00AC261B">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1.6pt" o:ole="">
            <v:imagedata r:id="rId8" o:title=""/>
          </v:shape>
          <o:OLEObject Type="Embed" ProgID="Equation.3" ShapeID="_x0000_i1025" DrawAspect="Content" ObjectID="_1827245811"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2pt;height:21.6pt" o:ole="">
            <v:imagedata r:id="rId10" o:title=""/>
          </v:shape>
          <o:OLEObject Type="Embed" ProgID="Equation.3" ShapeID="_x0000_i1026" DrawAspect="Content" ObjectID="_1827245812"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2pt;height:21.6pt" o:ole="">
            <v:imagedata r:id="rId12" o:title=""/>
          </v:shape>
          <o:OLEObject Type="Embed" ProgID="Equation.3" ShapeID="_x0000_i1027" DrawAspect="Content" ObjectID="_1827245813"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2pt;height:21.6pt" o:ole="">
            <v:imagedata r:id="rId8" o:title=""/>
          </v:shape>
          <o:OLEObject Type="Embed" ProgID="Equation.3" ShapeID="_x0000_i1028" DrawAspect="Content" ObjectID="_1827245814"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2pt;height:21.6pt" o:ole="">
            <v:imagedata r:id="rId10" o:title=""/>
          </v:shape>
          <o:OLEObject Type="Embed" ProgID="Equation.3" ShapeID="_x0000_i1029" DrawAspect="Content" ObjectID="_1827245815"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2pt;height:21.6pt" o:ole="">
            <v:imagedata r:id="rId12" o:title=""/>
          </v:shape>
          <o:OLEObject Type="Embed" ProgID="Equation.3" ShapeID="_x0000_i1030" DrawAspect="Content" ObjectID="_1827245816"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23"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23"/>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39610B" w:rsidRDefault="00763B37" w:rsidP="00763B37">
            <w:pPr>
              <w:pStyle w:val="TAC"/>
              <w:rPr>
                <w:lang w:val="sv-SE"/>
              </w:rPr>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4" w:name="_Toc5952727"/>
      <w:r w:rsidRPr="009C5807">
        <w:rPr>
          <w:lang w:val="en-US" w:eastAsia="ko-KR"/>
        </w:rPr>
        <w:t>10.2.1</w:t>
      </w:r>
      <w:r w:rsidRPr="009C5807">
        <w:rPr>
          <w:lang w:val="en-US" w:eastAsia="ko-KR"/>
        </w:rPr>
        <w:tab/>
        <w:t>Introduction</w:t>
      </w:r>
      <w:bookmarkEnd w:id="24"/>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5" w:name="_Toc5952728"/>
      <w:r w:rsidRPr="009C5807">
        <w:rPr>
          <w:lang w:val="en-US" w:eastAsia="ko-KR"/>
        </w:rPr>
        <w:t>10.2.2</w:t>
      </w:r>
      <w:r w:rsidR="008B6AFC" w:rsidRPr="009C5807">
        <w:rPr>
          <w:lang w:val="en-US" w:eastAsia="ko-KR"/>
        </w:rPr>
        <w:tab/>
      </w:r>
      <w:r w:rsidRPr="009C5807">
        <w:rPr>
          <w:lang w:val="en-US" w:eastAsia="ko-KR"/>
        </w:rPr>
        <w:t>E-UTRAN RSRP measurements</w:t>
      </w:r>
      <w:bookmarkEnd w:id="25"/>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6" w:name="_Toc5952729"/>
      <w:r w:rsidRPr="009C5807">
        <w:rPr>
          <w:lang w:val="en-US" w:eastAsia="ko-KR"/>
        </w:rPr>
        <w:t>10.2.3</w:t>
      </w:r>
      <w:r w:rsidRPr="009C5807">
        <w:rPr>
          <w:lang w:val="en-US" w:eastAsia="ko-KR"/>
        </w:rPr>
        <w:tab/>
        <w:t>E-UTRAN RSRQ measurements</w:t>
      </w:r>
      <w:bookmarkEnd w:id="26"/>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7" w:name="_Toc5952730"/>
      <w:r w:rsidRPr="009C5807">
        <w:rPr>
          <w:lang w:val="en-US" w:eastAsia="ko-KR"/>
        </w:rPr>
        <w:t>10.2.4</w:t>
      </w:r>
      <w:r w:rsidRPr="009C5807">
        <w:rPr>
          <w:lang w:val="en-US" w:eastAsia="ko-KR"/>
        </w:rPr>
        <w:tab/>
        <w:t>E-UTRAN RSTD measurements</w:t>
      </w:r>
      <w:bookmarkEnd w:id="27"/>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8" w:name="_Toc5952731"/>
      <w:r w:rsidRPr="009C5807">
        <w:rPr>
          <w:lang w:val="en-US" w:eastAsia="ko-KR"/>
        </w:rPr>
        <w:t>10.2.5</w:t>
      </w:r>
      <w:r w:rsidRPr="009C5807">
        <w:rPr>
          <w:lang w:val="en-US" w:eastAsia="ko-KR"/>
        </w:rPr>
        <w:tab/>
        <w:t>E-UTRAN RS-SINR measurements</w:t>
      </w:r>
      <w:bookmarkEnd w:id="28"/>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9" w:name="_Toc383690905"/>
      <w:r w:rsidRPr="009C5807">
        <w:t>10.3.1</w:t>
      </w:r>
      <w:r w:rsidRPr="009C5807">
        <w:rPr>
          <w:rFonts w:eastAsia="Batang"/>
          <w:szCs w:val="24"/>
        </w:rPr>
        <w:tab/>
      </w:r>
      <w:r w:rsidRPr="009C5807">
        <w:t>UTRAN FDD CPICH RSCP</w:t>
      </w:r>
      <w:bookmarkEnd w:id="29"/>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30" w:name="_Toc383690907"/>
      <w:r w:rsidRPr="009C5807">
        <w:t>10.3.2</w:t>
      </w:r>
      <w:r w:rsidRPr="009C5807">
        <w:rPr>
          <w:rFonts w:eastAsia="Batang"/>
          <w:szCs w:val="24"/>
        </w:rPr>
        <w:tab/>
      </w:r>
      <w:r w:rsidRPr="009C5807">
        <w:t>UTRAN FDD CPICH Ec/No</w:t>
      </w:r>
      <w:bookmarkEnd w:id="30"/>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1"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2" w:name="_Hlk97743669"/>
      <w:r w:rsidRPr="00B443FD">
        <w:t>10.</w:t>
      </w:r>
      <w:r>
        <w:rPr>
          <w:rFonts w:hint="eastAsia"/>
        </w:rPr>
        <w:t>4</w:t>
      </w:r>
      <w:r w:rsidRPr="00B443FD">
        <w:t>.</w:t>
      </w:r>
      <w:r>
        <w:t>5</w:t>
      </w:r>
      <w:r w:rsidRPr="00B443FD">
        <w:tab/>
        <w:t>Intra-Frequency Discovery Signal Measurement Accuracy Requirements</w:t>
      </w:r>
    </w:p>
    <w:bookmarkEnd w:id="32"/>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31"/>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29183D">
      <w:headerReference w:type="default" r:id="rId17"/>
      <w:footerReference w:type="default" r:id="rId18"/>
      <w:footnotePr>
        <w:numRestart w:val="eachSect"/>
      </w:footnotePr>
      <w:pgSz w:w="11907" w:h="16840" w:code="9"/>
      <w:pgMar w:top="1418" w:right="1134" w:bottom="1134" w:left="1134" w:header="851" w:footer="340" w:gutter="0"/>
      <w:pgNumType w:start="8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F16B6" w14:textId="77777777" w:rsidR="00005509" w:rsidRDefault="00005509">
      <w:r>
        <w:separator/>
      </w:r>
    </w:p>
  </w:endnote>
  <w:endnote w:type="continuationSeparator" w:id="0">
    <w:p w14:paraId="39DA9FD5" w14:textId="77777777" w:rsidR="00005509" w:rsidRDefault="00005509">
      <w:r>
        <w:continuationSeparator/>
      </w:r>
    </w:p>
  </w:endnote>
  <w:endnote w:type="continuationNotice" w:id="1">
    <w:p w14:paraId="12EE918C" w14:textId="77777777" w:rsidR="00005509" w:rsidRDefault="00005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B25C3" w14:textId="77777777" w:rsidR="00005509" w:rsidRDefault="00005509">
      <w:r>
        <w:separator/>
      </w:r>
    </w:p>
  </w:footnote>
  <w:footnote w:type="continuationSeparator" w:id="0">
    <w:p w14:paraId="13436EA0" w14:textId="77777777" w:rsidR="00005509" w:rsidRDefault="00005509">
      <w:r>
        <w:continuationSeparator/>
      </w:r>
    </w:p>
  </w:footnote>
  <w:footnote w:type="continuationNotice" w:id="1">
    <w:p w14:paraId="62EA6103" w14:textId="77777777" w:rsidR="00005509" w:rsidRDefault="00005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01E3B7F8"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8B6DA9">
          <w:rPr>
            <w:rFonts w:ascii="Arial" w:eastAsia="DengXian" w:hAnsi="Arial" w:hint="eastAsia"/>
            <w:b/>
            <w:noProof/>
            <w:sz w:val="18"/>
            <w:lang w:val="en-US"/>
          </w:rPr>
          <w:t>20</w:t>
        </w:r>
        <w:r>
          <w:rPr>
            <w:rFonts w:ascii="Arial" w:hAnsi="Arial"/>
            <w:b/>
            <w:noProof/>
            <w:sz w:val="18"/>
            <w:lang w:val="en-US"/>
          </w:rPr>
          <w:t>.0 (2025-</w:t>
        </w:r>
        <w:r w:rsidR="008B6DA9">
          <w:rPr>
            <w:rFonts w:ascii="Arial" w:eastAsia="DengXian" w:hAnsi="Arial" w:hint="eastAsia"/>
            <w:b/>
            <w:noProof/>
            <w:sz w:val="18"/>
            <w:lang w:val="en-US"/>
          </w:rPr>
          <w:t>12</w:t>
        </w:r>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5509"/>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1EC"/>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7E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8E7"/>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7"/>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717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717E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17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717E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717E7"/>
    <w:pPr>
      <w:ind w:left="1701" w:hanging="1701"/>
      <w:outlineLvl w:val="4"/>
    </w:pPr>
    <w:rPr>
      <w:sz w:val="22"/>
    </w:rPr>
  </w:style>
  <w:style w:type="paragraph" w:styleId="Heading6">
    <w:name w:val="heading 6"/>
    <w:aliases w:val="T1,Header 6"/>
    <w:basedOn w:val="H6"/>
    <w:next w:val="Normal"/>
    <w:link w:val="Heading6Char"/>
    <w:qFormat/>
    <w:rsid w:val="008717E7"/>
    <w:pPr>
      <w:outlineLvl w:val="5"/>
    </w:pPr>
  </w:style>
  <w:style w:type="paragraph" w:styleId="Heading7">
    <w:name w:val="heading 7"/>
    <w:aliases w:val="L7,Header 7"/>
    <w:basedOn w:val="H6"/>
    <w:next w:val="Normal"/>
    <w:link w:val="Heading7Char"/>
    <w:qFormat/>
    <w:rsid w:val="008717E7"/>
    <w:pPr>
      <w:outlineLvl w:val="6"/>
    </w:pPr>
  </w:style>
  <w:style w:type="paragraph" w:styleId="Heading8">
    <w:name w:val="heading 8"/>
    <w:basedOn w:val="Heading1"/>
    <w:next w:val="Normal"/>
    <w:link w:val="Heading8Char"/>
    <w:qFormat/>
    <w:rsid w:val="008717E7"/>
    <w:pPr>
      <w:ind w:left="0" w:firstLine="0"/>
      <w:outlineLvl w:val="7"/>
    </w:pPr>
  </w:style>
  <w:style w:type="paragraph" w:styleId="Heading9">
    <w:name w:val="heading 9"/>
    <w:aliases w:val="Figure Heading,FH"/>
    <w:basedOn w:val="Heading8"/>
    <w:next w:val="Normal"/>
    <w:link w:val="Heading9Char"/>
    <w:qFormat/>
    <w:rsid w:val="008717E7"/>
    <w:pPr>
      <w:outlineLvl w:val="8"/>
    </w:pPr>
  </w:style>
  <w:style w:type="character" w:default="1" w:styleId="DefaultParagraphFont">
    <w:name w:val="Default Paragraph Font"/>
    <w:semiHidden/>
    <w:rsid w:val="008717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7E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8717E7"/>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8717E7"/>
    <w:pPr>
      <w:ind w:left="1418" w:hanging="1418"/>
    </w:pPr>
  </w:style>
  <w:style w:type="paragraph" w:styleId="TOC8">
    <w:name w:val="toc 8"/>
    <w:basedOn w:val="TOC1"/>
    <w:rsid w:val="008717E7"/>
    <w:pPr>
      <w:spacing w:before="180"/>
      <w:ind w:left="2693" w:hanging="2693"/>
    </w:pPr>
    <w:rPr>
      <w:b/>
    </w:rPr>
  </w:style>
  <w:style w:type="paragraph" w:styleId="TOC1">
    <w:name w:val="toc 1"/>
    <w:rsid w:val="008717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8717E7"/>
    <w:pPr>
      <w:keepLines/>
      <w:tabs>
        <w:tab w:val="center" w:pos="4536"/>
        <w:tab w:val="right" w:pos="9072"/>
      </w:tabs>
    </w:pPr>
    <w:rPr>
      <w:noProof/>
    </w:rPr>
  </w:style>
  <w:style w:type="character" w:customStyle="1" w:styleId="ZGSM">
    <w:name w:val="ZGSM"/>
    <w:rsid w:val="008717E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717E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8717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8717E7"/>
    <w:pPr>
      <w:ind w:left="1701" w:hanging="1701"/>
    </w:pPr>
  </w:style>
  <w:style w:type="paragraph" w:styleId="TOC4">
    <w:name w:val="toc 4"/>
    <w:basedOn w:val="TOC3"/>
    <w:rsid w:val="008717E7"/>
    <w:pPr>
      <w:ind w:left="1418" w:hanging="1418"/>
    </w:pPr>
  </w:style>
  <w:style w:type="paragraph" w:styleId="TOC3">
    <w:name w:val="toc 3"/>
    <w:basedOn w:val="TOC2"/>
    <w:rsid w:val="008717E7"/>
    <w:pPr>
      <w:ind w:left="1134" w:hanging="1134"/>
    </w:pPr>
  </w:style>
  <w:style w:type="paragraph" w:styleId="TOC2">
    <w:name w:val="toc 2"/>
    <w:basedOn w:val="TOC1"/>
    <w:rsid w:val="008717E7"/>
    <w:pPr>
      <w:keepNext w:val="0"/>
      <w:spacing w:before="0"/>
      <w:ind w:left="851" w:hanging="851"/>
    </w:pPr>
    <w:rPr>
      <w:sz w:val="20"/>
    </w:rPr>
  </w:style>
  <w:style w:type="paragraph" w:styleId="Footer">
    <w:name w:val="footer"/>
    <w:aliases w:val="footer odd,footer,fo,pie de página"/>
    <w:basedOn w:val="Header"/>
    <w:link w:val="FooterChar"/>
    <w:rsid w:val="008717E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8717E7"/>
    <w:pPr>
      <w:outlineLvl w:val="9"/>
    </w:pPr>
  </w:style>
  <w:style w:type="paragraph" w:customStyle="1" w:styleId="NF">
    <w:name w:val="NF"/>
    <w:basedOn w:val="NO"/>
    <w:rsid w:val="008717E7"/>
    <w:pPr>
      <w:keepNext/>
      <w:spacing w:after="0"/>
    </w:pPr>
    <w:rPr>
      <w:rFonts w:ascii="Arial" w:hAnsi="Arial"/>
      <w:sz w:val="18"/>
    </w:rPr>
  </w:style>
  <w:style w:type="paragraph" w:customStyle="1" w:styleId="NO">
    <w:name w:val="NO"/>
    <w:basedOn w:val="Normal"/>
    <w:link w:val="NOChar"/>
    <w:rsid w:val="008717E7"/>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8717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717E7"/>
    <w:pPr>
      <w:jc w:val="right"/>
    </w:pPr>
  </w:style>
  <w:style w:type="paragraph" w:customStyle="1" w:styleId="TAL">
    <w:name w:val="TAL"/>
    <w:basedOn w:val="Normal"/>
    <w:link w:val="TALCar"/>
    <w:rsid w:val="008717E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8717E7"/>
    <w:rPr>
      <w:b/>
    </w:rPr>
  </w:style>
  <w:style w:type="paragraph" w:customStyle="1" w:styleId="TAC">
    <w:name w:val="TAC"/>
    <w:basedOn w:val="TAL"/>
    <w:link w:val="TACChar"/>
    <w:rsid w:val="008717E7"/>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8717E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717E7"/>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8717E7"/>
    <w:pPr>
      <w:spacing w:after="0"/>
    </w:pPr>
  </w:style>
  <w:style w:type="paragraph" w:customStyle="1" w:styleId="NW">
    <w:name w:val="NW"/>
    <w:basedOn w:val="NO"/>
    <w:rsid w:val="008717E7"/>
    <w:pPr>
      <w:spacing w:after="0"/>
    </w:pPr>
  </w:style>
  <w:style w:type="paragraph" w:customStyle="1" w:styleId="EW">
    <w:name w:val="EW"/>
    <w:basedOn w:val="EX"/>
    <w:rsid w:val="008717E7"/>
    <w:pPr>
      <w:spacing w:after="0"/>
    </w:pPr>
  </w:style>
  <w:style w:type="paragraph" w:customStyle="1" w:styleId="B10">
    <w:name w:val="B1"/>
    <w:basedOn w:val="List"/>
    <w:link w:val="B1Char"/>
    <w:rsid w:val="008717E7"/>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8717E7"/>
    <w:pPr>
      <w:ind w:left="1985" w:hanging="1985"/>
    </w:pPr>
  </w:style>
  <w:style w:type="paragraph" w:styleId="TOC7">
    <w:name w:val="toc 7"/>
    <w:basedOn w:val="TOC6"/>
    <w:next w:val="Normal"/>
    <w:rsid w:val="008717E7"/>
    <w:pPr>
      <w:ind w:left="2268" w:hanging="2268"/>
    </w:pPr>
  </w:style>
  <w:style w:type="paragraph" w:customStyle="1" w:styleId="EditorsNote">
    <w:name w:val="Editor's Note"/>
    <w:aliases w:val="EN,Editor's Noteormal"/>
    <w:basedOn w:val="NO"/>
    <w:link w:val="EditorsNoteChar"/>
    <w:rsid w:val="008717E7"/>
    <w:rPr>
      <w:color w:val="FF0000"/>
    </w:rPr>
  </w:style>
  <w:style w:type="paragraph" w:customStyle="1" w:styleId="TH">
    <w:name w:val="TH"/>
    <w:basedOn w:val="Normal"/>
    <w:link w:val="THChar"/>
    <w:rsid w:val="008717E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8717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717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717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717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717E7"/>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8717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8717E7"/>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8717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8717E7"/>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8717E7"/>
  </w:style>
  <w:style w:type="paragraph" w:customStyle="1" w:styleId="B4">
    <w:name w:val="B4"/>
    <w:basedOn w:val="List4"/>
    <w:link w:val="B4Char"/>
    <w:rsid w:val="008717E7"/>
  </w:style>
  <w:style w:type="character" w:customStyle="1" w:styleId="B4Char">
    <w:name w:val="B4 Char"/>
    <w:link w:val="B4"/>
    <w:qFormat/>
    <w:rsid w:val="00936A12"/>
    <w:rPr>
      <w:rFonts w:eastAsia="Times New Roman"/>
      <w:lang w:eastAsia="zh-CN"/>
    </w:rPr>
  </w:style>
  <w:style w:type="paragraph" w:customStyle="1" w:styleId="B5">
    <w:name w:val="B5"/>
    <w:basedOn w:val="List5"/>
    <w:rsid w:val="008717E7"/>
  </w:style>
  <w:style w:type="paragraph" w:customStyle="1" w:styleId="ZTD">
    <w:name w:val="ZTD"/>
    <w:basedOn w:val="ZB"/>
    <w:rsid w:val="008717E7"/>
    <w:pPr>
      <w:framePr w:hRule="auto" w:wrap="notBeside" w:y="852"/>
    </w:pPr>
    <w:rPr>
      <w:i w:val="0"/>
      <w:sz w:val="40"/>
    </w:rPr>
  </w:style>
  <w:style w:type="paragraph" w:customStyle="1" w:styleId="ZV">
    <w:name w:val="ZV"/>
    <w:basedOn w:val="ZU"/>
    <w:rsid w:val="008717E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717E7"/>
    <w:pPr>
      <w:keepLines/>
      <w:spacing w:after="0"/>
    </w:pPr>
  </w:style>
  <w:style w:type="paragraph" w:styleId="Index2">
    <w:name w:val="index 2"/>
    <w:basedOn w:val="Index1"/>
    <w:rsid w:val="008717E7"/>
    <w:pPr>
      <w:ind w:left="284"/>
    </w:pPr>
  </w:style>
  <w:style w:type="character" w:styleId="FootnoteReference">
    <w:name w:val="footnote reference"/>
    <w:aliases w:val="Appel note de bas de p,Nota,Footnote symbol,Footnote"/>
    <w:basedOn w:val="DefaultParagraphFont"/>
    <w:rsid w:val="008717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717E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8717E7"/>
    <w:pPr>
      <w:ind w:left="851"/>
    </w:pPr>
  </w:style>
  <w:style w:type="paragraph" w:styleId="ListNumber">
    <w:name w:val="List Number"/>
    <w:basedOn w:val="List"/>
    <w:rsid w:val="008717E7"/>
  </w:style>
  <w:style w:type="paragraph" w:styleId="List">
    <w:name w:val="List"/>
    <w:basedOn w:val="Normal"/>
    <w:link w:val="ListChar"/>
    <w:rsid w:val="008717E7"/>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8717E7"/>
    <w:pPr>
      <w:ind w:left="851"/>
    </w:pPr>
  </w:style>
  <w:style w:type="paragraph" w:styleId="ListBullet">
    <w:name w:val="List Bullet"/>
    <w:aliases w:val="UL"/>
    <w:basedOn w:val="List"/>
    <w:link w:val="ListBulletChar"/>
    <w:rsid w:val="008717E7"/>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8717E7"/>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8717E7"/>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8717E7"/>
    <w:pPr>
      <w:ind w:left="1135"/>
    </w:pPr>
  </w:style>
  <w:style w:type="paragraph" w:styleId="List4">
    <w:name w:val="List 4"/>
    <w:basedOn w:val="List3"/>
    <w:rsid w:val="008717E7"/>
    <w:pPr>
      <w:ind w:left="1418"/>
    </w:pPr>
  </w:style>
  <w:style w:type="paragraph" w:styleId="List5">
    <w:name w:val="List 5"/>
    <w:basedOn w:val="List4"/>
    <w:rsid w:val="008717E7"/>
    <w:pPr>
      <w:ind w:left="1702"/>
    </w:pPr>
  </w:style>
  <w:style w:type="paragraph" w:styleId="ListBullet4">
    <w:name w:val="List Bullet 4"/>
    <w:basedOn w:val="ListBullet3"/>
    <w:rsid w:val="008717E7"/>
    <w:pPr>
      <w:ind w:left="1418"/>
    </w:pPr>
  </w:style>
  <w:style w:type="paragraph" w:styleId="ListBullet5">
    <w:name w:val="List Bullet 5"/>
    <w:basedOn w:val="ListBullet4"/>
    <w:rsid w:val="008717E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3</Pages>
  <Words>55357</Words>
  <Characters>315540</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370157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600</cp:revision>
  <dcterms:created xsi:type="dcterms:W3CDTF">2022-06-29T14:17:00Z</dcterms:created>
  <dcterms:modified xsi:type="dcterms:W3CDTF">2025-12-14T18:30:00Z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